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6E" w:rsidRDefault="001871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716E" w:rsidRDefault="001871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871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outlineLvl w:val="0"/>
            </w:pPr>
            <w:r>
              <w:t>26 февраля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right"/>
              <w:outlineLvl w:val="0"/>
            </w:pPr>
            <w:r>
              <w:t>N 95-рг</w:t>
            </w:r>
          </w:p>
        </w:tc>
      </w:tr>
    </w:tbl>
    <w:p w:rsidR="0018716E" w:rsidRDefault="001871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Title"/>
        <w:jc w:val="center"/>
      </w:pPr>
      <w:r>
        <w:t>РАСПОРЯЖЕНИЕ</w:t>
      </w:r>
    </w:p>
    <w:p w:rsidR="0018716E" w:rsidRDefault="0018716E">
      <w:pPr>
        <w:pStyle w:val="ConsPlusTitle"/>
        <w:jc w:val="both"/>
      </w:pPr>
    </w:p>
    <w:p w:rsidR="0018716E" w:rsidRDefault="0018716E">
      <w:pPr>
        <w:pStyle w:val="ConsPlusTitle"/>
        <w:jc w:val="center"/>
      </w:pPr>
      <w:r>
        <w:t>ГЛАВЫ ЧУВАШСКОЙ РЕСПУБЛИКИ</w:t>
      </w: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Normal"/>
        <w:ind w:firstLine="540"/>
        <w:jc w:val="both"/>
      </w:pPr>
      <w:r>
        <w:t>1. Утвердить:</w:t>
      </w:r>
    </w:p>
    <w:p w:rsidR="0018716E" w:rsidRDefault="0018716E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 на рынке услуг социального обслуживания населения в Чувашской Республике (далее - план) согласно приложению N 1 к настоящему распоряжению;</w:t>
      </w:r>
    </w:p>
    <w:p w:rsidR="0018716E" w:rsidRDefault="0018716E">
      <w:pPr>
        <w:pStyle w:val="ConsPlusNormal"/>
        <w:spacing w:before="220"/>
        <w:ind w:firstLine="540"/>
        <w:jc w:val="both"/>
      </w:pPr>
      <w:r>
        <w:t xml:space="preserve">целевой </w:t>
      </w:r>
      <w:hyperlink w:anchor="P127" w:history="1">
        <w:r>
          <w:rPr>
            <w:color w:val="0000FF"/>
          </w:rPr>
          <w:t>показатель</w:t>
        </w:r>
      </w:hyperlink>
      <w:r>
        <w:t xml:space="preserve"> эффективности выполнения плана согласно приложению N 2 к настоящему распоряжению.</w:t>
      </w:r>
    </w:p>
    <w:p w:rsidR="0018716E" w:rsidRDefault="0018716E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Чувашской Республики обеспечить своевременное выполнение мероприятий, предусмотренных планом, с информированием Министерства экономического развития, промышленности и торговли Чувашской Республики о ходе их выполнения ежегодно до 20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18716E" w:rsidRDefault="0018716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Министерство труда и социальной защиты Чувашской Республики.</w:t>
      </w: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Normal"/>
        <w:jc w:val="right"/>
      </w:pPr>
      <w:r>
        <w:t>Глава</w:t>
      </w:r>
    </w:p>
    <w:p w:rsidR="0018716E" w:rsidRDefault="0018716E">
      <w:pPr>
        <w:pStyle w:val="ConsPlusNormal"/>
        <w:jc w:val="right"/>
      </w:pPr>
      <w:r>
        <w:t>Чувашской Республики</w:t>
      </w:r>
    </w:p>
    <w:p w:rsidR="0018716E" w:rsidRDefault="0018716E">
      <w:pPr>
        <w:pStyle w:val="ConsPlusNormal"/>
        <w:jc w:val="right"/>
      </w:pPr>
      <w:r>
        <w:t>М.ИГНАТЬЕВ</w:t>
      </w:r>
    </w:p>
    <w:p w:rsidR="0018716E" w:rsidRDefault="0018716E">
      <w:pPr>
        <w:pStyle w:val="ConsPlusNormal"/>
      </w:pPr>
      <w:r>
        <w:t>г. Чебоксары</w:t>
      </w:r>
    </w:p>
    <w:p w:rsidR="0018716E" w:rsidRDefault="0018716E">
      <w:pPr>
        <w:pStyle w:val="ConsPlusNormal"/>
        <w:spacing w:before="220"/>
      </w:pPr>
      <w:r>
        <w:t>26 февраля 2019 года</w:t>
      </w:r>
    </w:p>
    <w:p w:rsidR="0018716E" w:rsidRDefault="0018716E">
      <w:pPr>
        <w:pStyle w:val="ConsPlusNormal"/>
        <w:spacing w:before="220"/>
      </w:pPr>
      <w:r>
        <w:t>N 95-рг</w:t>
      </w: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Normal"/>
        <w:jc w:val="right"/>
        <w:outlineLvl w:val="0"/>
      </w:pPr>
      <w:r>
        <w:t>Утвержден</w:t>
      </w:r>
    </w:p>
    <w:p w:rsidR="0018716E" w:rsidRDefault="0018716E">
      <w:pPr>
        <w:pStyle w:val="ConsPlusNormal"/>
        <w:jc w:val="right"/>
      </w:pPr>
      <w:r>
        <w:t>распоряжением</w:t>
      </w:r>
    </w:p>
    <w:p w:rsidR="0018716E" w:rsidRDefault="0018716E">
      <w:pPr>
        <w:pStyle w:val="ConsPlusNormal"/>
        <w:jc w:val="right"/>
      </w:pPr>
      <w:r>
        <w:t>Главы Чувашской Республики</w:t>
      </w:r>
    </w:p>
    <w:p w:rsidR="0018716E" w:rsidRDefault="0018716E">
      <w:pPr>
        <w:pStyle w:val="ConsPlusNormal"/>
        <w:jc w:val="right"/>
      </w:pPr>
      <w:r>
        <w:t>от 26.02.2019 N 95-рг</w:t>
      </w:r>
    </w:p>
    <w:p w:rsidR="0018716E" w:rsidRDefault="0018716E">
      <w:pPr>
        <w:pStyle w:val="ConsPlusNormal"/>
        <w:jc w:val="right"/>
      </w:pPr>
      <w:r>
        <w:t>(приложение N 1)</w:t>
      </w: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Title"/>
        <w:jc w:val="center"/>
      </w:pPr>
      <w:bookmarkStart w:id="0" w:name="P31"/>
      <w:bookmarkEnd w:id="0"/>
      <w:r>
        <w:t>ПЛАН</w:t>
      </w:r>
    </w:p>
    <w:p w:rsidR="0018716E" w:rsidRDefault="0018716E">
      <w:pPr>
        <w:pStyle w:val="ConsPlusTitle"/>
        <w:jc w:val="center"/>
      </w:pPr>
      <w:r>
        <w:t>МЕРОПРИЯТИЙ ("ДОРОЖНАЯ КАРТА") ПО СОДЕЙСТВИЮ</w:t>
      </w:r>
    </w:p>
    <w:p w:rsidR="0018716E" w:rsidRDefault="0018716E">
      <w:pPr>
        <w:pStyle w:val="ConsPlusTitle"/>
        <w:jc w:val="center"/>
      </w:pPr>
      <w:r>
        <w:t xml:space="preserve">РАЗВИТИЮ КОНКУРЕНЦИИ НА РЫНКЕ УСЛУГ </w:t>
      </w:r>
      <w:proofErr w:type="gramStart"/>
      <w:r>
        <w:t>СОЦИАЛЬНОГО</w:t>
      </w:r>
      <w:proofErr w:type="gramEnd"/>
    </w:p>
    <w:p w:rsidR="0018716E" w:rsidRDefault="0018716E">
      <w:pPr>
        <w:pStyle w:val="ConsPlusTitle"/>
        <w:jc w:val="center"/>
      </w:pPr>
      <w:r>
        <w:t>ОБСЛУЖИВАНИЯ НАСЕЛЕНИЯ В ЧУВАШСКОЙ РЕСПУБЛИКЕ</w:t>
      </w:r>
    </w:p>
    <w:p w:rsidR="0018716E" w:rsidRDefault="0018716E">
      <w:pPr>
        <w:pStyle w:val="ConsPlusNormal"/>
        <w:jc w:val="both"/>
      </w:pPr>
    </w:p>
    <w:p w:rsidR="0018716E" w:rsidRDefault="0018716E">
      <w:pPr>
        <w:sectPr w:rsidR="0018716E" w:rsidSect="00250D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434"/>
        <w:gridCol w:w="2704"/>
        <w:gridCol w:w="2721"/>
        <w:gridCol w:w="1354"/>
        <w:gridCol w:w="2254"/>
        <w:gridCol w:w="1701"/>
      </w:tblGrid>
      <w:tr w:rsidR="0018716E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716E" w:rsidRDefault="0018716E">
            <w:pPr>
              <w:pStyle w:val="ConsPlusNormal"/>
              <w:jc w:val="center"/>
            </w:pPr>
            <w:r>
              <w:lastRenderedPageBreak/>
              <w:t>N</w:t>
            </w:r>
          </w:p>
          <w:p w:rsidR="0018716E" w:rsidRDefault="0018716E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18716E" w:rsidRDefault="0018716E">
            <w:pPr>
              <w:pStyle w:val="ConsPlusNormal"/>
              <w:jc w:val="center"/>
            </w:pPr>
            <w:r>
              <w:t>Проблема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18716E" w:rsidRDefault="0018716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8716E" w:rsidRDefault="0018716E">
            <w:pPr>
              <w:pStyle w:val="ConsPlusNormal"/>
              <w:jc w:val="center"/>
            </w:pPr>
            <w:r>
              <w:t>Результат мероприятия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8716E" w:rsidRDefault="0018716E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18716E" w:rsidRDefault="0018716E">
            <w:pPr>
              <w:pStyle w:val="ConsPlusNormal"/>
              <w:jc w:val="center"/>
            </w:pPr>
            <w:r>
              <w:t>Документ, подтверждающий выполнение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18716E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716E" w:rsidRDefault="001871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18716E" w:rsidRDefault="001871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18716E" w:rsidRDefault="001871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8716E" w:rsidRDefault="001871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8716E" w:rsidRDefault="001871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18716E" w:rsidRDefault="001871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t>7</w:t>
            </w:r>
          </w:p>
        </w:tc>
      </w:tr>
      <w:tr w:rsidR="001871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Низкая информированность негосударственных (немуниципальных) организаций о возможности стать поставщиком социальных услуг на дому и механизме выплаты компенсации за предоставленные услуги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Проведение информационного семинара для негосударственных (немуниципальных) организаций по вопросам включения в реестр поставщиков социальных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проведение не менее 1 семинара, информирование не менее 50 негосударственных (немуниципальных) организаций о возможности стать поставщиком социальных услуг на дому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информация в Минэкономразвития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1871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Отсутствие квалифицированных кадров у негосударственных (немуниципальных) организаций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Подготовка, дополнительное профессиональное образование работников, добровольцев (волонтеров) негосударственных (немуниципальных) организаций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подготовка, дополнительное профессиональное образование не менее 20 работников, добровольцев (волонтеров)</w:t>
            </w:r>
          </w:p>
          <w:p w:rsidR="0018716E" w:rsidRDefault="0018716E">
            <w:pPr>
              <w:pStyle w:val="ConsPlusNormal"/>
              <w:jc w:val="both"/>
            </w:pPr>
            <w:r>
              <w:t>негосударственных (немуниципальных организаций)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информация в Минэкономразвития Чувашии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1871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 xml:space="preserve">Необходимость актуализации нормативно-правовой базы Чувашской </w:t>
            </w:r>
            <w:r>
              <w:lastRenderedPageBreak/>
              <w:t>Республики, регулирующей финансовое обеспечение предоставления социальных услуг на дому негосударственными организациями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lastRenderedPageBreak/>
              <w:t xml:space="preserve">Совершенствование нормативно-правовой базы Чувашской Республики в соответствии </w:t>
            </w:r>
            <w:r>
              <w:lastRenderedPageBreak/>
              <w:t>с федеральным законодательством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lastRenderedPageBreak/>
              <w:t xml:space="preserve">получение субсидии поставщиками услуг на предоставление социальных услуг на дому, </w:t>
            </w:r>
            <w:r>
              <w:lastRenderedPageBreak/>
              <w:t>рост доли бюджетных средств, выделяемых на предоставление социальных услуг на дому инвалидам и престарелым гражданам негосударственными (немуниципальными) организациями, в общем объеме бюджетных средств, выделяемых на предоставление социальных услуг на дому, к 2021 году до 10%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lastRenderedPageBreak/>
              <w:t>декабрь 2019 г.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1871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Незначительное количество негосударственных (немуниципальных) организаций социального обслуживания граждан на рынке услуг социального обслуживания населения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Реализация проектов государственно-частного партнерства в отношении государственных объектов недвижимого имущества, включая не используемые по назначению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повышение качества оказываемых услуг социального обслуживания населения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информация в Минэкономразвития Чувашии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18716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Отсутствие актуальной информации о ситуации на рынке социального обслуживания населения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Проведение мониторинга административных барьеров и оценки состояния конкурентной среды на рынке услуг социального обслуживания населения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 xml:space="preserve">получение данных для проведения </w:t>
            </w:r>
            <w:proofErr w:type="gramStart"/>
            <w:r>
              <w:t>анализа деятельности организаций социального обслуживания населения</w:t>
            </w:r>
            <w:proofErr w:type="gramEnd"/>
            <w:r>
              <w:t xml:space="preserve"> и планирования мероприятий по </w:t>
            </w:r>
            <w:r>
              <w:lastRenderedPageBreak/>
              <w:t>содействию развитию конкуренции и подготовки доклада;</w:t>
            </w:r>
          </w:p>
          <w:p w:rsidR="0018716E" w:rsidRDefault="0018716E">
            <w:pPr>
              <w:pStyle w:val="ConsPlusNormal"/>
              <w:jc w:val="both"/>
            </w:pPr>
            <w:r>
              <w:t>подготовка предложений по решению проблем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lastRenderedPageBreak/>
              <w:t>ежегодно до 31 декабря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информация в Минэкономразвития Чувашии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Минтруд Чувашии;</w:t>
            </w:r>
          </w:p>
          <w:p w:rsidR="0018716E" w:rsidRDefault="0018716E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</w:tbl>
    <w:p w:rsidR="0018716E" w:rsidRDefault="0018716E">
      <w:pPr>
        <w:sectPr w:rsidR="001871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Normal"/>
        <w:jc w:val="right"/>
        <w:outlineLvl w:val="1"/>
      </w:pPr>
      <w:r>
        <w:t>Приложение</w:t>
      </w:r>
    </w:p>
    <w:p w:rsidR="0018716E" w:rsidRDefault="0018716E">
      <w:pPr>
        <w:pStyle w:val="ConsPlusNormal"/>
        <w:jc w:val="right"/>
      </w:pPr>
      <w:r>
        <w:t>к плану мероприятий ("дорожной карте")</w:t>
      </w:r>
    </w:p>
    <w:p w:rsidR="0018716E" w:rsidRDefault="0018716E">
      <w:pPr>
        <w:pStyle w:val="ConsPlusNormal"/>
        <w:jc w:val="right"/>
      </w:pPr>
      <w:r>
        <w:t>по содействию развитию конкуренции</w:t>
      </w:r>
    </w:p>
    <w:p w:rsidR="0018716E" w:rsidRDefault="0018716E">
      <w:pPr>
        <w:pStyle w:val="ConsPlusNormal"/>
        <w:jc w:val="right"/>
      </w:pPr>
      <w:r>
        <w:t>на рынке услуг социального обслуживания</w:t>
      </w:r>
    </w:p>
    <w:p w:rsidR="0018716E" w:rsidRDefault="0018716E">
      <w:pPr>
        <w:pStyle w:val="ConsPlusNormal"/>
        <w:jc w:val="right"/>
      </w:pPr>
      <w:r>
        <w:t>населения в Чувашской Республике</w:t>
      </w: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Title"/>
        <w:jc w:val="center"/>
      </w:pPr>
      <w:r>
        <w:t>МЕРОПРИЯТИЯ,</w:t>
      </w:r>
    </w:p>
    <w:p w:rsidR="0018716E" w:rsidRDefault="0018716E">
      <w:pPr>
        <w:pStyle w:val="ConsPlusTitle"/>
        <w:jc w:val="center"/>
      </w:pPr>
      <w:proofErr w:type="gramStart"/>
      <w:r>
        <w:t>ПРЕДУСМОТРЕННЫЕ</w:t>
      </w:r>
      <w:proofErr w:type="gramEnd"/>
      <w:r>
        <w:t xml:space="preserve"> ПРИНЯТЫМИ В УСТАНОВЛЕННОМ ПОРЯДКЕ ПРАВОВЫМИ</w:t>
      </w:r>
    </w:p>
    <w:p w:rsidR="0018716E" w:rsidRDefault="0018716E">
      <w:pPr>
        <w:pStyle w:val="ConsPlusTitle"/>
        <w:jc w:val="center"/>
      </w:pPr>
      <w:r>
        <w:t>АКТАМИ ЧУВАШСКОЙ РЕСПУБЛИКИ, РЕАЛИЗАЦИЯ КОТОРЫХ ОКАЗЫВАЕТ</w:t>
      </w:r>
    </w:p>
    <w:p w:rsidR="0018716E" w:rsidRDefault="0018716E">
      <w:pPr>
        <w:pStyle w:val="ConsPlusTitle"/>
        <w:jc w:val="center"/>
      </w:pPr>
      <w:r>
        <w:t xml:space="preserve">ВЛИЯНИЕ НА СОСТОЯНИЕ КОНКУРЕНЦИИ НА РЫНКЕ УСЛУГ </w:t>
      </w:r>
      <w:proofErr w:type="gramStart"/>
      <w:r>
        <w:t>СОЦИАЛЬНОГО</w:t>
      </w:r>
      <w:proofErr w:type="gramEnd"/>
    </w:p>
    <w:p w:rsidR="0018716E" w:rsidRDefault="0018716E">
      <w:pPr>
        <w:pStyle w:val="ConsPlusTitle"/>
        <w:jc w:val="center"/>
      </w:pPr>
      <w:r>
        <w:t xml:space="preserve">ОБСЛУЖИВАНИЯ </w:t>
      </w:r>
      <w:proofErr w:type="gramStart"/>
      <w:r>
        <w:t>НАСЕЛЕНИЯ</w:t>
      </w:r>
      <w:proofErr w:type="gramEnd"/>
      <w:r>
        <w:t xml:space="preserve"> В ЧУВАШСКОЙ РЕСПУБЛИКЕ И </w:t>
      </w:r>
      <w:proofErr w:type="gramStart"/>
      <w:r>
        <w:t>КОТОРЫЕ</w:t>
      </w:r>
      <w:proofErr w:type="gramEnd"/>
    </w:p>
    <w:p w:rsidR="0018716E" w:rsidRDefault="0018716E">
      <w:pPr>
        <w:pStyle w:val="ConsPlusTitle"/>
        <w:jc w:val="center"/>
      </w:pPr>
      <w:r>
        <w:t>СЛУЖАТ НЕОТЪЕМЛЕМЫМ ДОПОЛНЕНИЕМ К МЕРОПРИЯТИЯМ,</w:t>
      </w:r>
    </w:p>
    <w:p w:rsidR="0018716E" w:rsidRDefault="0018716E">
      <w:pPr>
        <w:pStyle w:val="ConsPlusTitle"/>
        <w:jc w:val="center"/>
      </w:pPr>
      <w:r>
        <w:t>ПРЕДУСМОТРЕННЫМ ПЛАНОМ МЕРОПРИЯТИЙ ("ДОРОЖНОЙ КАРТОЙ")</w:t>
      </w:r>
    </w:p>
    <w:p w:rsidR="0018716E" w:rsidRDefault="0018716E">
      <w:pPr>
        <w:pStyle w:val="ConsPlusTitle"/>
        <w:jc w:val="center"/>
      </w:pPr>
      <w:r>
        <w:t>ПО СОДЕЙСТВИЮ РАЗВИТИЮ КОНКУРЕНЦИИ НА РЫНКЕ УСЛУГ</w:t>
      </w:r>
    </w:p>
    <w:p w:rsidR="0018716E" w:rsidRDefault="0018716E">
      <w:pPr>
        <w:pStyle w:val="ConsPlusTitle"/>
        <w:jc w:val="center"/>
      </w:pPr>
      <w:r>
        <w:t>СОЦИАЛЬНОГО ОБСЛУЖИВАНИЯ НАСЕЛЕНИЯ В ЧУВАШСКОЙ РЕСПУБЛИКЕ</w:t>
      </w:r>
    </w:p>
    <w:p w:rsidR="0018716E" w:rsidRDefault="001871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2268"/>
        <w:gridCol w:w="1354"/>
      </w:tblGrid>
      <w:tr w:rsidR="0018716E">
        <w:tc>
          <w:tcPr>
            <w:tcW w:w="5443" w:type="dxa"/>
            <w:tcBorders>
              <w:lef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t>Наименование мероприятия, реализация которого оказывает влияние на состояние конкуренции в Чувашской Республике</w:t>
            </w:r>
          </w:p>
        </w:tc>
        <w:tc>
          <w:tcPr>
            <w:tcW w:w="2268" w:type="dxa"/>
          </w:tcPr>
          <w:p w:rsidR="0018716E" w:rsidRDefault="0018716E">
            <w:pPr>
              <w:pStyle w:val="ConsPlusNormal"/>
              <w:jc w:val="center"/>
            </w:pPr>
            <w:r>
              <w:t>Наименование и реквизиты правового акта Чувашской Республики, в который включено мероприятие</w:t>
            </w:r>
          </w:p>
        </w:tc>
        <w:tc>
          <w:tcPr>
            <w:tcW w:w="1354" w:type="dxa"/>
            <w:tcBorders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18716E">
        <w:tblPrEx>
          <w:tblBorders>
            <w:insideV w:val="none" w:sz="0" w:space="0" w:color="auto"/>
          </w:tblBorders>
        </w:tblPrEx>
        <w:tc>
          <w:tcPr>
            <w:tcW w:w="5443" w:type="dxa"/>
            <w:tcBorders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t>Обеспечение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Главы Чувашской Республики от 15 ноября 2016 г. N 438-рг</w:t>
            </w: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t>до 2020 года</w:t>
            </w:r>
          </w:p>
        </w:tc>
      </w:tr>
    </w:tbl>
    <w:p w:rsidR="0018716E" w:rsidRDefault="0018716E">
      <w:pPr>
        <w:pStyle w:val="ConsPlusNormal"/>
        <w:jc w:val="both"/>
      </w:pP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Normal"/>
        <w:jc w:val="right"/>
        <w:outlineLvl w:val="0"/>
      </w:pPr>
      <w:r>
        <w:t>Утвержден</w:t>
      </w:r>
    </w:p>
    <w:p w:rsidR="0018716E" w:rsidRDefault="0018716E">
      <w:pPr>
        <w:pStyle w:val="ConsPlusNormal"/>
        <w:jc w:val="right"/>
      </w:pPr>
      <w:r>
        <w:t>распоряжением</w:t>
      </w:r>
    </w:p>
    <w:p w:rsidR="0018716E" w:rsidRDefault="0018716E">
      <w:pPr>
        <w:pStyle w:val="ConsPlusNormal"/>
        <w:jc w:val="right"/>
      </w:pPr>
      <w:r>
        <w:t>Главы Чувашской Республики</w:t>
      </w:r>
    </w:p>
    <w:p w:rsidR="0018716E" w:rsidRDefault="0018716E">
      <w:pPr>
        <w:pStyle w:val="ConsPlusNormal"/>
        <w:jc w:val="right"/>
      </w:pPr>
      <w:r>
        <w:t>от 26.02.2019 N 95-рг</w:t>
      </w:r>
    </w:p>
    <w:p w:rsidR="0018716E" w:rsidRDefault="0018716E">
      <w:pPr>
        <w:pStyle w:val="ConsPlusNormal"/>
        <w:jc w:val="right"/>
      </w:pPr>
      <w:r>
        <w:t>(приложение N 2)</w:t>
      </w: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Title"/>
        <w:jc w:val="center"/>
      </w:pPr>
      <w:bookmarkStart w:id="1" w:name="P127"/>
      <w:bookmarkEnd w:id="1"/>
      <w:r>
        <w:t>ЦЕЛЕВОЙ ПОКАЗАТЕЛЬ</w:t>
      </w:r>
    </w:p>
    <w:p w:rsidR="0018716E" w:rsidRDefault="0018716E">
      <w:pPr>
        <w:pStyle w:val="ConsPlusTitle"/>
        <w:jc w:val="center"/>
      </w:pPr>
      <w:r>
        <w:t>ЭФФЕКТИВНОСТИ ВЫПОЛНЕНИЯ ПЛАНА МЕРОПРИЯТИЙ</w:t>
      </w:r>
    </w:p>
    <w:p w:rsidR="0018716E" w:rsidRDefault="0018716E">
      <w:pPr>
        <w:pStyle w:val="ConsPlusTitle"/>
        <w:jc w:val="center"/>
      </w:pPr>
      <w:r>
        <w:t>("ДОРОЖНОЙ КАРТЫ") ПО СОДЕЙСТВИЮ РАЗВИТИЮ КОНКУРЕНЦИИ</w:t>
      </w:r>
    </w:p>
    <w:p w:rsidR="0018716E" w:rsidRDefault="0018716E">
      <w:pPr>
        <w:pStyle w:val="ConsPlusTitle"/>
        <w:jc w:val="center"/>
      </w:pPr>
      <w:r>
        <w:t>НА РЫНКЕ УСЛУГ СОЦИАЛЬНОГО ОБСЛУЖИВАНИЯ НАСЕЛЕНИЯ</w:t>
      </w:r>
    </w:p>
    <w:p w:rsidR="0018716E" w:rsidRDefault="0018716E">
      <w:pPr>
        <w:pStyle w:val="ConsPlusTitle"/>
        <w:jc w:val="center"/>
      </w:pPr>
      <w:r>
        <w:t>В ЧУВАШСКОЙ РЕСПУБЛИКЕ</w:t>
      </w:r>
    </w:p>
    <w:p w:rsidR="0018716E" w:rsidRDefault="001871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784"/>
        <w:gridCol w:w="784"/>
        <w:gridCol w:w="604"/>
        <w:gridCol w:w="604"/>
        <w:gridCol w:w="604"/>
      </w:tblGrid>
      <w:tr w:rsidR="0018716E">
        <w:tc>
          <w:tcPr>
            <w:tcW w:w="5669" w:type="dxa"/>
            <w:tcBorders>
              <w:lef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784" w:type="dxa"/>
          </w:tcPr>
          <w:p w:rsidR="0018716E" w:rsidRDefault="0018716E">
            <w:pPr>
              <w:pStyle w:val="ConsPlusNormal"/>
              <w:jc w:val="center"/>
            </w:pPr>
            <w:r>
              <w:t xml:space="preserve">2017 год </w:t>
            </w:r>
            <w:r>
              <w:lastRenderedPageBreak/>
              <w:t>(фактически)</w:t>
            </w:r>
          </w:p>
        </w:tc>
        <w:tc>
          <w:tcPr>
            <w:tcW w:w="784" w:type="dxa"/>
          </w:tcPr>
          <w:p w:rsidR="0018716E" w:rsidRDefault="0018716E">
            <w:pPr>
              <w:pStyle w:val="ConsPlusNormal"/>
              <w:jc w:val="center"/>
            </w:pPr>
            <w:r>
              <w:lastRenderedPageBreak/>
              <w:t xml:space="preserve">2018 год </w:t>
            </w:r>
            <w:r>
              <w:lastRenderedPageBreak/>
              <w:t>(фактически)</w:t>
            </w:r>
          </w:p>
        </w:tc>
        <w:tc>
          <w:tcPr>
            <w:tcW w:w="604" w:type="dxa"/>
          </w:tcPr>
          <w:p w:rsidR="0018716E" w:rsidRDefault="0018716E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604" w:type="dxa"/>
          </w:tcPr>
          <w:p w:rsidR="0018716E" w:rsidRDefault="0018716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  <w:tcBorders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t>2021 год</w:t>
            </w:r>
          </w:p>
        </w:tc>
      </w:tr>
      <w:tr w:rsidR="0018716E">
        <w:tblPrEx>
          <w:tblBorders>
            <w:insideV w:val="none" w:sz="0" w:space="0" w:color="auto"/>
          </w:tblBorders>
        </w:tblPrEx>
        <w:tc>
          <w:tcPr>
            <w:tcW w:w="5669" w:type="dxa"/>
            <w:tcBorders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both"/>
            </w:pPr>
            <w:r>
              <w:lastRenderedPageBreak/>
              <w:t>Доля бюджетных средств, выделяемых на предоставление социальных услуг на дому инвалидам и престарелым гражданам негосударственными (немуниципальными) организациями, в общем объеме бюджетных средств, выделяемых на предоставление социальных услуг на дому, %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18716E" w:rsidRDefault="0018716E">
            <w:pPr>
              <w:pStyle w:val="ConsPlusNormal"/>
              <w:jc w:val="center"/>
            </w:pPr>
            <w:r>
              <w:t>10</w:t>
            </w:r>
          </w:p>
        </w:tc>
      </w:tr>
    </w:tbl>
    <w:p w:rsidR="0018716E" w:rsidRDefault="0018716E">
      <w:pPr>
        <w:pStyle w:val="ConsPlusNormal"/>
        <w:jc w:val="both"/>
      </w:pPr>
    </w:p>
    <w:p w:rsidR="0018716E" w:rsidRDefault="0018716E">
      <w:pPr>
        <w:pStyle w:val="ConsPlusNormal"/>
        <w:jc w:val="both"/>
      </w:pPr>
    </w:p>
    <w:p w:rsidR="0018716E" w:rsidRDefault="001871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F54" w:rsidRDefault="00F86F54">
      <w:bookmarkStart w:id="2" w:name="_GoBack"/>
      <w:bookmarkEnd w:id="2"/>
    </w:p>
    <w:sectPr w:rsidR="00F86F54" w:rsidSect="007575D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6E"/>
    <w:rsid w:val="000471E5"/>
    <w:rsid w:val="00065256"/>
    <w:rsid w:val="000C10AD"/>
    <w:rsid w:val="0018716E"/>
    <w:rsid w:val="002731E0"/>
    <w:rsid w:val="0043439D"/>
    <w:rsid w:val="004570CA"/>
    <w:rsid w:val="005A2218"/>
    <w:rsid w:val="005F07B9"/>
    <w:rsid w:val="00894508"/>
    <w:rsid w:val="00907CCB"/>
    <w:rsid w:val="00C63512"/>
    <w:rsid w:val="00D33E4B"/>
    <w:rsid w:val="00DA4B70"/>
    <w:rsid w:val="00DC544D"/>
    <w:rsid w:val="00E57F4F"/>
    <w:rsid w:val="00F254D1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7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7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7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7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95612DBC553BD7170DE93934655A14F61D13DFBDE98C50F0DF4AA5BB6F59545AAAA7A1DDDDDD5339DA2ED5E2EAA5DC4QAj9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economy30 (Молякова Н.Н.)</cp:lastModifiedBy>
  <cp:revision>1</cp:revision>
  <dcterms:created xsi:type="dcterms:W3CDTF">2020-03-04T14:35:00Z</dcterms:created>
  <dcterms:modified xsi:type="dcterms:W3CDTF">2020-03-04T14:35:00Z</dcterms:modified>
</cp:coreProperties>
</file>