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71638">
        <w:rPr>
          <w:rFonts w:ascii="Times New Roman" w:eastAsia="Calibri" w:hAnsi="Times New Roman"/>
          <w:b/>
          <w:sz w:val="26"/>
          <w:szCs w:val="26"/>
          <w:lang w:eastAsia="en-US"/>
        </w:rPr>
        <w:t>Министерство экономического развития, промышленности и торговли Чувашской Республики</w:t>
      </w: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163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ПРИКАЗ </w:t>
      </w: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1638">
        <w:rPr>
          <w:rFonts w:ascii="Times New Roman" w:eastAsia="Calibri" w:hAnsi="Times New Roman"/>
          <w:b/>
          <w:sz w:val="28"/>
          <w:szCs w:val="28"/>
          <w:lang w:eastAsia="en-US"/>
        </w:rPr>
        <w:t>от 21 октября 2014 г. № 330</w:t>
      </w: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B71638">
        <w:rPr>
          <w:rFonts w:ascii="Times New Roman" w:eastAsia="Calibri" w:hAnsi="Times New Roman"/>
          <w:lang w:eastAsia="en-US"/>
        </w:rPr>
        <w:t xml:space="preserve">(в ред. приказов Министерства экономического развития, промышленности и торговли Чувашской Республики от 01.02.2016 г. № 17, 24.07.2017 № 170, </w:t>
      </w:r>
      <w:proofErr w:type="gramEnd"/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B71638">
        <w:rPr>
          <w:rFonts w:ascii="Times New Roman" w:eastAsia="Calibri" w:hAnsi="Times New Roman"/>
          <w:lang w:eastAsia="en-US"/>
        </w:rPr>
        <w:t>20.09.2017 № 202, 10.11.2017 № 266, 17.11.2017 № 275,</w:t>
      </w: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B71638">
        <w:rPr>
          <w:rFonts w:ascii="Times New Roman" w:hAnsi="Times New Roman"/>
        </w:rPr>
        <w:t>07.06.2018 № 116, 12.07.2018 № 151</w:t>
      </w:r>
      <w:r>
        <w:rPr>
          <w:rFonts w:ascii="Times New Roman" w:hAnsi="Times New Roman"/>
        </w:rPr>
        <w:t>, 04.12.2018 № 293, 16.07.2019 № 128</w:t>
      </w:r>
      <w:r w:rsidRPr="00B71638">
        <w:rPr>
          <w:rFonts w:ascii="Times New Roman" w:eastAsia="Calibri" w:hAnsi="Times New Roman"/>
          <w:lang w:eastAsia="en-US"/>
        </w:rPr>
        <w:t>)</w:t>
      </w:r>
      <w:proofErr w:type="gramEnd"/>
    </w:p>
    <w:p w:rsidR="000572B4" w:rsidRPr="00B71638" w:rsidRDefault="000572B4" w:rsidP="000572B4">
      <w:pPr>
        <w:rPr>
          <w:rFonts w:ascii="Times New Roman" w:hAnsi="Times New Roman"/>
        </w:rPr>
      </w:pPr>
    </w:p>
    <w:p w:rsidR="000572B4" w:rsidRPr="00B71638" w:rsidRDefault="000572B4" w:rsidP="000572B4">
      <w:pPr>
        <w:jc w:val="center"/>
        <w:rPr>
          <w:rFonts w:ascii="Times New Roman" w:hAnsi="Times New Roman"/>
          <w:b/>
        </w:rPr>
      </w:pPr>
      <w:r w:rsidRPr="00B71638">
        <w:rPr>
          <w:rFonts w:ascii="Times New Roman" w:hAnsi="Times New Roman"/>
          <w:b/>
        </w:rPr>
        <w:t xml:space="preserve">О назначении ответственных лиц за работу по профилактике коррупционных и иных правонарушений в Министерстве экономического развития, </w:t>
      </w:r>
    </w:p>
    <w:p w:rsidR="000572B4" w:rsidRPr="00B71638" w:rsidRDefault="000572B4" w:rsidP="000572B4">
      <w:pPr>
        <w:jc w:val="center"/>
        <w:rPr>
          <w:rFonts w:ascii="Times New Roman" w:hAnsi="Times New Roman"/>
          <w:b/>
        </w:rPr>
      </w:pPr>
      <w:r w:rsidRPr="00B71638">
        <w:rPr>
          <w:rFonts w:ascii="Times New Roman" w:hAnsi="Times New Roman"/>
          <w:b/>
        </w:rPr>
        <w:t xml:space="preserve">промышленности и торговли Чувашской Республики </w:t>
      </w:r>
    </w:p>
    <w:p w:rsidR="000572B4" w:rsidRPr="00B71638" w:rsidRDefault="000572B4" w:rsidP="000572B4">
      <w:pPr>
        <w:tabs>
          <w:tab w:val="left" w:pos="1260"/>
        </w:tabs>
        <w:ind w:firstLine="567"/>
        <w:jc w:val="both"/>
        <w:rPr>
          <w:rFonts w:ascii="Times New Roman" w:hAnsi="Times New Roman"/>
        </w:rPr>
      </w:pPr>
    </w:p>
    <w:p w:rsidR="000572B4" w:rsidRPr="00B71638" w:rsidRDefault="000572B4" w:rsidP="000572B4">
      <w:pPr>
        <w:tabs>
          <w:tab w:val="left" w:pos="1260"/>
        </w:tabs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 xml:space="preserve">В </w:t>
      </w:r>
      <w:r w:rsidRPr="00B71638">
        <w:rPr>
          <w:rFonts w:ascii="Times New Roman" w:hAnsi="Times New Roman"/>
          <w:bCs/>
        </w:rPr>
        <w:t xml:space="preserve">целях реализации пункта 2 Указа Президента Чувашской Республики                    от 5 ноября </w:t>
      </w:r>
      <w:smartTag w:uri="urn:schemas-microsoft-com:office:smarttags" w:element="metricconverter">
        <w:smartTagPr>
          <w:attr w:name="ProductID" w:val="2009 г"/>
        </w:smartTagPr>
        <w:r w:rsidRPr="00B71638">
          <w:rPr>
            <w:rFonts w:ascii="Times New Roman" w:hAnsi="Times New Roman"/>
            <w:bCs/>
          </w:rPr>
          <w:t>2009 г</w:t>
        </w:r>
      </w:smartTag>
      <w:r w:rsidRPr="00B71638">
        <w:rPr>
          <w:rFonts w:ascii="Times New Roman" w:hAnsi="Times New Roman"/>
          <w:bCs/>
        </w:rPr>
        <w:t>. № 78 «</w:t>
      </w:r>
      <w:r w:rsidRPr="00B71638">
        <w:rPr>
          <w:rFonts w:ascii="Times New Roman" w:hAnsi="Times New Roman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                         </w:t>
      </w:r>
      <w:proofErr w:type="gramStart"/>
      <w:r w:rsidRPr="00B71638">
        <w:rPr>
          <w:rFonts w:ascii="Times New Roman" w:hAnsi="Times New Roman"/>
        </w:rPr>
        <w:t>п</w:t>
      </w:r>
      <w:proofErr w:type="gramEnd"/>
      <w:r w:rsidRPr="00B71638">
        <w:rPr>
          <w:rFonts w:ascii="Times New Roman" w:hAnsi="Times New Roman"/>
        </w:rPr>
        <w:t xml:space="preserve"> р и к аз ы в а ю: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 xml:space="preserve">1.Назначить ответственными лицами за работу по профилактике коррупционных и иных правонарушений в Министерстве экономического развития, промышленности и торговли Чувашской Республики (далее соответственно – ответственное лицо, Министерство): 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Зайнетдинову М.А., начальника отдела правовой и кадровой политики;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Иванову Е.Н., консультанта отдела правовой и кадровой политики;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Токареву Т.А., консультанта отдела правовой и кадровой политики.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2. Возложить на ответственных лиц следующие функции: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 xml:space="preserve">а) обеспечение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– гражданский служащий),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B71638">
          <w:rPr>
            <w:rFonts w:ascii="Times New Roman" w:hAnsi="Times New Roman"/>
          </w:rPr>
          <w:t>законом</w:t>
        </w:r>
      </w:hyperlink>
      <w:r w:rsidRPr="00B71638">
        <w:rPr>
          <w:rFonts w:ascii="Times New Roman" w:hAnsi="Times New Roman"/>
        </w:rPr>
        <w:t xml:space="preserve"> «О противодействии коррупции» и другими федеральными законами (далее - требования к служебному поведению);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в) обеспечение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и урегулированию конфликта интересов;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B71638">
        <w:rPr>
          <w:rFonts w:ascii="Times New Roman" w:hAnsi="Times New Roman"/>
        </w:rP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6" w:history="1">
        <w:r w:rsidRPr="00B71638">
          <w:rPr>
            <w:rFonts w:ascii="Times New Roman" w:hAnsi="Times New Roman"/>
          </w:rPr>
          <w:t>Указом</w:t>
        </w:r>
      </w:hyperlink>
      <w:r w:rsidRPr="00B71638">
        <w:rPr>
          <w:rFonts w:ascii="Times New Roman" w:hAnsi="Times New Roman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 (работодателя), органов прокуратуры Российской Федерации, </w:t>
      </w:r>
      <w:r w:rsidRPr="00B71638">
        <w:rPr>
          <w:rFonts w:ascii="Times New Roman" w:hAnsi="Times New Roman"/>
        </w:rPr>
        <w:lastRenderedPageBreak/>
        <w:t>иных государственных органов о фактах совершения</w:t>
      </w:r>
      <w:proofErr w:type="gramEnd"/>
      <w:r w:rsidRPr="00B71638">
        <w:rPr>
          <w:rFonts w:ascii="Times New Roman" w:hAnsi="Times New Roman"/>
        </w:rPr>
        <w:t xml:space="preserve"> федеральными государственными служащими, государственными гражданскими служащими Чувашской Республики, государственными гражданскими служащими других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д)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е) организация правового просвещения гражданских служащих;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ж) проведение служебных проверок;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B71638">
        <w:rPr>
          <w:rFonts w:ascii="Times New Roman" w:hAnsi="Times New Roman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Министерстве, и гражданскими служащими, сведений, представляемых гражданами, претендующими на замещение должностей государственной гражданской службы Чувашской Республики в Министерстве, в соответствии с нормативными правовыми актами Российской Федерации и нормативными правовыми актами Чувашской Республики, проверки</w:t>
      </w:r>
      <w:proofErr w:type="gramEnd"/>
      <w:r w:rsidRPr="00B71638">
        <w:rPr>
          <w:rFonts w:ascii="Times New Roman" w:hAnsi="Times New Roman"/>
        </w:rPr>
        <w:t xml:space="preserve"> соблюдения гражданскими служащими требований к служебному поведению, а также проверки соблюдения гражданами, замещавшими должности государственной гражданской службы Чувашской Республики в Министерстве,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и) подготовка в соответствии со своей компетенцией проектов нормативных правовых актов о противодействии коррупции;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к) взаимодействие с правоохранительными органами в установленной сфере деятельности;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B71638">
        <w:rPr>
          <w:rFonts w:ascii="Times New Roman" w:hAnsi="Times New Roman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Министерстве,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</w:t>
      </w:r>
      <w:proofErr w:type="gramEnd"/>
      <w:r w:rsidRPr="00B71638">
        <w:rPr>
          <w:rFonts w:ascii="Times New Roman" w:hAnsi="Times New Roman"/>
        </w:rPr>
        <w:t xml:space="preserve"> гражданской службы Чувашской Республики в Министерстве,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законами.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2. Признать утратившими силу: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приказ Министерства экономического развития, промышленности и торговли Чувашской Республики от 29 декабря 2011 г. № 355/1 «Об утверждении перечня лиц, ответственных за работу по профилактике коррупционных правонарушений в Министерстве экономического развития, промышленности и торговли Чувашской Республики»;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подпункт «у» пункта 1 приказа Министерства экономического развития, промышленности и торговли Чувашской Республики от 5 мая 2012 г. № 237 «Об изменении и признании утратившими силу некоторых приказов Минэкономразвития Чувашии»;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 xml:space="preserve">подпункт двадцатый пункта 1 приказа Министерства экономического развития, промышленности и торговли Чувашской Республики от 11 февраля 2013 г. № 15 «Об </w:t>
      </w:r>
      <w:r w:rsidRPr="00B71638">
        <w:rPr>
          <w:rFonts w:ascii="Times New Roman" w:hAnsi="Times New Roman"/>
        </w:rPr>
        <w:lastRenderedPageBreak/>
        <w:t>изменении и признании утратившими силу некоторых приказов Минэкономразвития Чувашии»;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подпункт девятнадцатый пункта 1 приказа Министерства экономического развития, промышленности и торговли Чувашской Республики от 6 мая 2013 г. № 64 «Об изменении и признании утратившими силу некоторых приказов Министерства экономического развития, промышленности и торговли Чувашской Республики»;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71638">
        <w:rPr>
          <w:rFonts w:ascii="Times New Roman" w:hAnsi="Times New Roman"/>
        </w:rPr>
        <w:t>пункт 5 приказа Министерства экономического развития, промышленности и торговли Чувашской Республики от 17 июня 2013 г. № 86 «О внесении изменений в некоторые приказы Министерства экономического развития, промышленности и торговли Чувашской Республики».</w:t>
      </w: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572B4" w:rsidRPr="00B71638" w:rsidRDefault="000572B4" w:rsidP="000572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0572B4" w:rsidRPr="00B71638" w:rsidRDefault="000572B4" w:rsidP="000572B4">
      <w:pPr>
        <w:tabs>
          <w:tab w:val="right" w:pos="8640"/>
        </w:tabs>
        <w:rPr>
          <w:rFonts w:ascii="Times New Roman" w:hAnsi="Times New Roman"/>
        </w:rPr>
      </w:pPr>
      <w:proofErr w:type="spellStart"/>
      <w:r w:rsidRPr="00B71638">
        <w:rPr>
          <w:rFonts w:ascii="Times New Roman" w:hAnsi="Times New Roman"/>
          <w:snapToGrid w:val="0"/>
        </w:rPr>
        <w:t>И.о</w:t>
      </w:r>
      <w:proofErr w:type="gramStart"/>
      <w:r w:rsidRPr="00B71638">
        <w:rPr>
          <w:rFonts w:ascii="Times New Roman" w:hAnsi="Times New Roman"/>
          <w:snapToGrid w:val="0"/>
        </w:rPr>
        <w:t>.м</w:t>
      </w:r>
      <w:proofErr w:type="gramEnd"/>
      <w:r w:rsidRPr="00B71638">
        <w:rPr>
          <w:rFonts w:ascii="Times New Roman" w:hAnsi="Times New Roman"/>
          <w:snapToGrid w:val="0"/>
        </w:rPr>
        <w:t>инистра</w:t>
      </w:r>
      <w:proofErr w:type="spellEnd"/>
      <w:r w:rsidRPr="00B71638">
        <w:rPr>
          <w:rFonts w:ascii="Times New Roman" w:hAnsi="Times New Roman"/>
          <w:snapToGrid w:val="0"/>
        </w:rPr>
        <w:t xml:space="preserve">                                                                                                           И.Н. Антонова</w:t>
      </w:r>
    </w:p>
    <w:p w:rsidR="0070614B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p w:rsidR="000572B4" w:rsidRDefault="000572B4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0572B4" w:rsidRPr="003846C2" w:rsidTr="000E4A44">
        <w:tc>
          <w:tcPr>
            <w:tcW w:w="4784" w:type="dxa"/>
            <w:shd w:val="clear" w:color="auto" w:fill="auto"/>
          </w:tcPr>
          <w:p w:rsidR="000572B4" w:rsidRPr="003846C2" w:rsidRDefault="000572B4" w:rsidP="000E4A44">
            <w:pPr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0572B4" w:rsidRPr="003846C2" w:rsidRDefault="000572B4" w:rsidP="000E4A44">
            <w:pPr>
              <w:tabs>
                <w:tab w:val="left" w:pos="1276"/>
              </w:tabs>
              <w:rPr>
                <w:bCs/>
              </w:rPr>
            </w:pPr>
            <w:proofErr w:type="gramStart"/>
            <w:r w:rsidRPr="003846C2">
              <w:rPr>
                <w:bCs/>
              </w:rPr>
              <w:t>Утвержден</w:t>
            </w:r>
            <w:proofErr w:type="gramEnd"/>
            <w:r w:rsidRPr="003846C2">
              <w:rPr>
                <w:bCs/>
              </w:rPr>
              <w:t xml:space="preserve"> приказом </w:t>
            </w:r>
          </w:p>
          <w:p w:rsidR="000572B4" w:rsidRPr="003846C2" w:rsidRDefault="000572B4" w:rsidP="000E4A44">
            <w:pPr>
              <w:tabs>
                <w:tab w:val="left" w:pos="1276"/>
              </w:tabs>
            </w:pPr>
            <w:r w:rsidRPr="003846C2">
              <w:t>Министерства экономического развития, промышленности и торговли Чувашской Республики</w:t>
            </w:r>
          </w:p>
          <w:p w:rsidR="000572B4" w:rsidRPr="003846C2" w:rsidRDefault="000572B4" w:rsidP="000E4A44">
            <w:pPr>
              <w:tabs>
                <w:tab w:val="left" w:pos="1276"/>
              </w:tabs>
            </w:pPr>
            <w:r w:rsidRPr="003846C2">
              <w:t xml:space="preserve">от </w:t>
            </w:r>
            <w:r>
              <w:t>21 октября</w:t>
            </w:r>
            <w:r w:rsidRPr="003846C2">
              <w:t xml:space="preserve"> 2014 г. № </w:t>
            </w:r>
            <w:r>
              <w:t>3</w:t>
            </w:r>
            <w:r w:rsidRPr="003846C2">
              <w:t>30</w:t>
            </w:r>
          </w:p>
          <w:p w:rsidR="000572B4" w:rsidRPr="003846C2" w:rsidRDefault="000572B4" w:rsidP="000E4A44">
            <w:pPr>
              <w:jc w:val="right"/>
            </w:pPr>
          </w:p>
        </w:tc>
      </w:tr>
    </w:tbl>
    <w:p w:rsidR="000572B4" w:rsidRPr="00B71638" w:rsidRDefault="000572B4" w:rsidP="000572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</w:t>
      </w:r>
      <w:r w:rsidRPr="00B71638">
        <w:rPr>
          <w:rFonts w:ascii="Times New Roman" w:hAnsi="Times New Roman"/>
          <w:b/>
        </w:rPr>
        <w:t>иц</w:t>
      </w:r>
      <w:r>
        <w:rPr>
          <w:rFonts w:ascii="Times New Roman" w:hAnsi="Times New Roman"/>
          <w:b/>
        </w:rPr>
        <w:t>а,</w:t>
      </w:r>
      <w:r w:rsidRPr="00B716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ответственные</w:t>
      </w:r>
      <w:r w:rsidRPr="00B71638">
        <w:rPr>
          <w:rFonts w:ascii="Times New Roman" w:hAnsi="Times New Roman"/>
          <w:b/>
        </w:rPr>
        <w:t xml:space="preserve"> за работу по профилактике коррупционных и иных правонарушений в Министерстве экономического развития, </w:t>
      </w:r>
    </w:p>
    <w:p w:rsidR="000572B4" w:rsidRPr="00B71638" w:rsidRDefault="000572B4" w:rsidP="000572B4">
      <w:pPr>
        <w:jc w:val="center"/>
        <w:rPr>
          <w:rFonts w:ascii="Times New Roman" w:hAnsi="Times New Roman"/>
          <w:b/>
        </w:rPr>
      </w:pPr>
      <w:r w:rsidRPr="00B71638">
        <w:rPr>
          <w:rFonts w:ascii="Times New Roman" w:hAnsi="Times New Roman"/>
          <w:b/>
        </w:rPr>
        <w:t xml:space="preserve">промышленности и торговли Чувашской Республики </w:t>
      </w:r>
    </w:p>
    <w:p w:rsidR="000572B4" w:rsidRPr="003846C2" w:rsidRDefault="000572B4" w:rsidP="000572B4">
      <w:pPr>
        <w:jc w:val="center"/>
        <w:rPr>
          <w:b/>
        </w:rPr>
      </w:pPr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B71638">
        <w:rPr>
          <w:rFonts w:ascii="Times New Roman" w:eastAsia="Calibri" w:hAnsi="Times New Roman"/>
          <w:lang w:eastAsia="en-US"/>
        </w:rPr>
        <w:t xml:space="preserve">(в ред. приказов Министерства экономического развития, промышленности и торговли Чувашской Республики от 01.02.2016 г. № 17, 24.07.2017 № 170, </w:t>
      </w:r>
      <w:proofErr w:type="gramEnd"/>
    </w:p>
    <w:p w:rsidR="000572B4" w:rsidRPr="00B71638" w:rsidRDefault="000572B4" w:rsidP="000572B4">
      <w:pPr>
        <w:ind w:firstLine="709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B71638">
        <w:rPr>
          <w:rFonts w:ascii="Times New Roman" w:eastAsia="Calibri" w:hAnsi="Times New Roman"/>
          <w:lang w:eastAsia="en-US"/>
        </w:rPr>
        <w:t>20.09.2017 № 202, 10.11.2017 № 266, 17.11.2017 № 275,</w:t>
      </w:r>
      <w:r>
        <w:rPr>
          <w:rFonts w:ascii="Times New Roman" w:eastAsia="Calibri" w:hAnsi="Times New Roman"/>
          <w:lang w:eastAsia="en-US"/>
        </w:rPr>
        <w:t xml:space="preserve"> </w:t>
      </w:r>
      <w:bookmarkStart w:id="0" w:name="_GoBack"/>
      <w:bookmarkEnd w:id="0"/>
      <w:r w:rsidRPr="00B71638">
        <w:rPr>
          <w:rFonts w:ascii="Times New Roman" w:hAnsi="Times New Roman"/>
        </w:rPr>
        <w:t>07.06.2018 № 116, 12.07.2018 № 151</w:t>
      </w:r>
      <w:r>
        <w:rPr>
          <w:rFonts w:ascii="Times New Roman" w:hAnsi="Times New Roman"/>
        </w:rPr>
        <w:t>, 04.12.2018 № 293, 16.07.2019 № 128</w:t>
      </w:r>
      <w:r w:rsidRPr="00B71638">
        <w:rPr>
          <w:rFonts w:ascii="Times New Roman" w:eastAsia="Calibri" w:hAnsi="Times New Roman"/>
          <w:lang w:eastAsia="en-US"/>
        </w:rPr>
        <w:t>)</w:t>
      </w:r>
      <w:proofErr w:type="gramEnd"/>
    </w:p>
    <w:p w:rsidR="000572B4" w:rsidRPr="003846C2" w:rsidRDefault="000572B4" w:rsidP="000572B4">
      <w:pPr>
        <w:tabs>
          <w:tab w:val="left" w:pos="1134"/>
          <w:tab w:val="left" w:pos="1276"/>
        </w:tabs>
        <w:ind w:left="142"/>
        <w:jc w:val="both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376"/>
        <w:gridCol w:w="438"/>
        <w:gridCol w:w="6791"/>
      </w:tblGrid>
      <w:tr w:rsidR="000572B4" w:rsidRPr="003846C2" w:rsidTr="000572B4">
        <w:tc>
          <w:tcPr>
            <w:tcW w:w="2376" w:type="dxa"/>
          </w:tcPr>
          <w:p w:rsidR="000572B4" w:rsidRPr="003846C2" w:rsidRDefault="000572B4" w:rsidP="00FA45FB">
            <w:pPr>
              <w:ind w:left="142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Филимонов А.В.</w:t>
            </w:r>
          </w:p>
        </w:tc>
        <w:tc>
          <w:tcPr>
            <w:tcW w:w="438" w:type="dxa"/>
          </w:tcPr>
          <w:p w:rsidR="000572B4" w:rsidRPr="003846C2" w:rsidRDefault="000572B4" w:rsidP="00FA45FB">
            <w:pPr>
              <w:ind w:left="142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0572B4" w:rsidRPr="000572B4" w:rsidRDefault="000572B4" w:rsidP="000572B4">
            <w:pPr>
              <w:ind w:left="142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</w:tr>
      <w:tr w:rsidR="000572B4" w:rsidRPr="003846C2" w:rsidTr="000572B4">
        <w:tc>
          <w:tcPr>
            <w:tcW w:w="2376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438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6791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</w:tr>
      <w:tr w:rsidR="000572B4" w:rsidRPr="003846C2" w:rsidTr="000E4A44">
        <w:tc>
          <w:tcPr>
            <w:tcW w:w="2376" w:type="dxa"/>
            <w:hideMark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Туликова А.В.</w:t>
            </w:r>
          </w:p>
        </w:tc>
        <w:tc>
          <w:tcPr>
            <w:tcW w:w="438" w:type="dxa"/>
            <w:hideMark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0572B4" w:rsidRPr="000572B4" w:rsidRDefault="000572B4" w:rsidP="000572B4">
            <w:pPr>
              <w:ind w:left="142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</w:tr>
      <w:tr w:rsidR="000572B4" w:rsidRPr="003846C2" w:rsidTr="000572B4">
        <w:tc>
          <w:tcPr>
            <w:tcW w:w="2376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438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6791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</w:tr>
      <w:tr w:rsidR="000572B4" w:rsidRPr="003846C2" w:rsidTr="000E4A44">
        <w:tc>
          <w:tcPr>
            <w:tcW w:w="2376" w:type="dxa"/>
            <w:hideMark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rFonts w:eastAsia="Times-Roman"/>
              </w:rPr>
              <w:t>Троицкая А.С.</w:t>
            </w:r>
          </w:p>
        </w:tc>
        <w:tc>
          <w:tcPr>
            <w:tcW w:w="438" w:type="dxa"/>
            <w:hideMark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  <w:r w:rsidRPr="003846C2">
              <w:rPr>
                <w:bCs/>
              </w:rPr>
              <w:t>-</w:t>
            </w:r>
          </w:p>
        </w:tc>
        <w:tc>
          <w:tcPr>
            <w:tcW w:w="6791" w:type="dxa"/>
          </w:tcPr>
          <w:p w:rsidR="000572B4" w:rsidRPr="003846C2" w:rsidRDefault="000572B4" w:rsidP="000E4A44">
            <w:pPr>
              <w:ind w:left="142"/>
              <w:jc w:val="both"/>
              <w:rPr>
                <w:rFonts w:eastAsia="Times-Roman"/>
              </w:rPr>
            </w:pPr>
            <w:r w:rsidRPr="003846C2">
              <w:rPr>
                <w:rFonts w:eastAsia="Times-Roman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</w:tr>
      <w:tr w:rsidR="000572B4" w:rsidRPr="003846C2" w:rsidTr="000572B4">
        <w:tc>
          <w:tcPr>
            <w:tcW w:w="2376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438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6791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</w:tr>
      <w:tr w:rsidR="000572B4" w:rsidRPr="003846C2" w:rsidTr="000572B4">
        <w:tc>
          <w:tcPr>
            <w:tcW w:w="2376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438" w:type="dxa"/>
          </w:tcPr>
          <w:p w:rsidR="000572B4" w:rsidRPr="003846C2" w:rsidRDefault="000572B4" w:rsidP="000E4A44">
            <w:pPr>
              <w:ind w:left="142"/>
              <w:jc w:val="both"/>
              <w:rPr>
                <w:bCs/>
              </w:rPr>
            </w:pPr>
          </w:p>
        </w:tc>
        <w:tc>
          <w:tcPr>
            <w:tcW w:w="6791" w:type="dxa"/>
          </w:tcPr>
          <w:p w:rsidR="000572B4" w:rsidRPr="003846C2" w:rsidRDefault="000572B4" w:rsidP="000E4A44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</w:rPr>
            </w:pPr>
          </w:p>
        </w:tc>
      </w:tr>
    </w:tbl>
    <w:p w:rsidR="000572B4" w:rsidRDefault="000572B4"/>
    <w:p w:rsidR="000572B4" w:rsidRDefault="000572B4"/>
    <w:p w:rsidR="000572B4" w:rsidRDefault="000572B4"/>
    <w:p w:rsidR="000572B4" w:rsidRDefault="000572B4"/>
    <w:sectPr w:rsidR="000572B4" w:rsidSect="000572B4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CD" w:rsidRDefault="000572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425CD" w:rsidRDefault="00057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49"/>
    <w:rsid w:val="000572B4"/>
    <w:rsid w:val="001541F4"/>
    <w:rsid w:val="0029715D"/>
    <w:rsid w:val="0034355D"/>
    <w:rsid w:val="00791849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2B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7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4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2B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7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2B9458669FD61630E0450C539BFB046FF4D09DADCF68F745450BE62p1L" TargetMode="External"/><Relationship Id="rId5" Type="http://schemas.openxmlformats.org/officeDocument/2006/relationships/hyperlink" Target="consultantplus://offline/ref=CE42B9458669FD61630E0450C539BFB04FF34E00D1DEAB857C0D5CBC26C53BCED16A9EEC5EB6E3D360p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(Токарева Т.А.)</dc:creator>
  <cp:keywords/>
  <dc:description/>
  <cp:lastModifiedBy>economy64 (Токарева Т.А.)</cp:lastModifiedBy>
  <cp:revision>2</cp:revision>
  <dcterms:created xsi:type="dcterms:W3CDTF">2020-01-16T10:49:00Z</dcterms:created>
  <dcterms:modified xsi:type="dcterms:W3CDTF">2020-01-16T10:54:00Z</dcterms:modified>
</cp:coreProperties>
</file>