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9" w:rsidRPr="00976CEC" w:rsidRDefault="00640479" w:rsidP="00976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27" w:rsidRPr="00976CEC" w:rsidRDefault="00767E5B" w:rsidP="0076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</w:p>
    <w:p w:rsidR="00FB5A27" w:rsidRDefault="00FB5A27" w:rsidP="0076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государственной политики в сфере защиты</w:t>
      </w:r>
    </w:p>
    <w:p w:rsidR="00767E5B" w:rsidRDefault="00FB5A27" w:rsidP="0076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в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увашской Республике</w:t>
      </w:r>
    </w:p>
    <w:p w:rsidR="00FB5A27" w:rsidRDefault="00FB5A27" w:rsidP="0076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4F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B5A27" w:rsidRPr="00976CEC" w:rsidRDefault="00FB5A27" w:rsidP="00FB5A2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F7" w:rsidRPr="006F719F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органов исполнительной власти субъекта Российской Федерации по реализации региональных программ по защите прав потребителей.</w:t>
      </w:r>
    </w:p>
    <w:p w:rsidR="004F7213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Чувашской Республики принята и действует подпрограмма </w:t>
      </w:r>
      <w:r w:rsidR="004F7213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потребительского рынка и системы защиты прав потребителей» (далее – Подпрограмма)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 декабря 2018 г. № 496.</w:t>
      </w:r>
    </w:p>
    <w:p w:rsidR="007E6EF7" w:rsidRPr="006F719F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реализации подпрограммы: 2019 - 2035 годы, в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1 этап - 2019 - 2025 годы, 2 этап - 2026 - 2030 годы, 3 этап - 2031 - 2035 годы.</w:t>
      </w:r>
    </w:p>
    <w:p w:rsidR="007E6EF7" w:rsidRPr="006F719F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республиканского бюджета Чувашской Республики и внебюджетных источников.</w:t>
      </w:r>
    </w:p>
    <w:p w:rsidR="004F7213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7E6EF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="004F7213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«Совершенствование потребительского рынка и системы защиты прав потребителей» объединяет пять основных мероприятий: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Совершенствование государственной координации и правового регулирования в сфере потребительского рынка, предусматривающее реализацию следующих мероприятий: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1.1.  Совершенствование нормативно-правового обеспечения в сфере потребительского рынка, внесение необходимых изменений в нормативные правовые акты Чувашской Республики;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1.2. Организация проведения мониторинга  розничных цен и представленности социально значимых продовольственных товаров;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1.3. Организация информационно-аналитического наблюдения за состоянием рынка товаров и услуг на территории Чувашской Республики;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1.4. Размещение и обновление информационной базы в области торговой деятельности,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информационно-телекоммуникационной сети «Интернет».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2 «Развитие инфраструктуры и оптимальное размещение объектов потребительского рынка и сферы услуг», </w:t>
      </w:r>
      <w:proofErr w:type="spellStart"/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предусматри-вающее</w:t>
      </w:r>
      <w:proofErr w:type="spellEnd"/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следующих мероприятий: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2.1. Обеспечение повышения доступности объектов торговли и услуг  для инвалидов и других маломобильных групп населения;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2.2. Формирование и ведение реестров организаций  потребительского рынка, проведение мониторинга обеспеченности населения Чувашской Республики площадью торговых объектов;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2.3.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2.4. Открытие, реконструкция и модернизация объектов потребительского рынка, в том числе в сельской местности.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 «Развитие конкуренции в сфере потребительского рынка», предусматривающее реализацию следующих мероприятий: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3.1. Организация и проведение выставок, ярмарок товаров и услуг;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3.2. Проведение экспертизы качества предоставляемых услуг в сфере торговли и общественного питания;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3.3. Организация акций по снижению цен на объектах потребительского рынка.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3.4. Расширение сети объектов потребительского рынка с экологически чистой и безопасной продукцией.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 «Развитие кадрового потенциала»: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4.1. 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4.2. 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4.3. Организация межрегиональных, республиканских фестивалей и конкурсов среди работников и организаций сферы потребительского рынка и услуг.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5 «Развитие эффективной и доступной системы защиты прав потребителей»: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5.1. 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5.2. Организация деятельности Координационного совета по защите прав потребителей при Главе Чувашской Республики;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5.3.  Организация правовой помощи, в сфере защиты прав потребителей гражданам в органах местного самоуправления, общественных объединениях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5.4. Организация и проведение совещаний, конференций, форумов, круглых столов и иных мероприятий  по вопросам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5.5. Проведение образовательно-организационных мероприятий, направленных на повышение правовой грамотности населения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 и др.;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5.6. Создание и обеспечение работы единого Интернет-ресурса Чувашской Республики «Защита прав потребителей», специальных разделов «Защита прав потребителей» на сайтах органов и организаций, входящих в систему защиты прав потребителей, предусматривающие формы обратной связи (в том числе, в форме виртуальных приемных, 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Интернет-форумов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5.7. Формирование и ведение базы данных о недобросовестных производителях и продавцах;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5.8. Ведение реестра организаций, обеспечивающих защиту прав потребителей в Чувашской Республике, размещаемого в информационно-телекоммуникационной сети «Интернет»;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5.9. 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Закона Российской Федерации «О защите прав потребителей»;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5.10. Проведение мониторинга деятельности органов местного самоуправления по вопросам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5.11. Содействие развитию инфраструктуры общественных организаций по защите прав потребителей в Чувашской Республике;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5.12. Проведение «горячих линий» по вопросам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5.13. 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5.14. Проведение мониторинга обращений потребителей по вопросам нарушения их прав в различных сферах потребительского рынка;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5.15. Разработка информационных материалов по вопросам защиты прав потребителей в различных сферах деятельности, в том числе по оказанию жилищно-коммунальных, платных медицинских, транспортных услуг и др.;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5.16. Проведение адресной работы с недобросовестными изготовителями (продавцами, исполнителями) в форме совещаний и круглых столов;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5.17. Мониторинг освещения в средствах массовой информации вопросов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5.18. Проведение конкурсов среди средств массовой информации на лучшее освещение тем, направленных на просвещение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5.19. 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(в том числе, наружной рекламы, рекламы в средствах массовой информации, местах продажи товаров и оказания услуг);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5.20. Проведение информационных акций, приуроченных к Всемирному дню защиты прав потребителей;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5.21.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потребителей;</w:t>
      </w:r>
    </w:p>
    <w:p w:rsidR="004F7213" w:rsidRPr="006F719F" w:rsidRDefault="004F7213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5.22. Проведение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потребителей.</w:t>
      </w:r>
    </w:p>
    <w:p w:rsidR="00FB5A27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</w:t>
      </w:r>
      <w:r w:rsidR="004F7213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2035 году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инвестиций в сферу потребительского рынка и услуг;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оборота розничной торговли на душу населения в 3,6 раза;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объемов платных услуг на душу населения в 3,5 раза;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продажи товаров по безналичному расчету в 8 раз;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продажи инновационных товаров в общем объеме товарооборота до 30 процентов;</w:t>
      </w:r>
    </w:p>
    <w:p w:rsidR="004F7213" w:rsidRPr="006F719F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</w:r>
    </w:p>
    <w:p w:rsidR="00FB5A27" w:rsidRPr="006F719F" w:rsidRDefault="00FB5A27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данной Подпрограммы является Минэкономразвития Чувашии. </w:t>
      </w:r>
    </w:p>
    <w:p w:rsidR="007E6EF7" w:rsidRPr="006F719F" w:rsidRDefault="00482316" w:rsidP="004823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Актуальный текст Подпрограммы размещен на официальном сайте Минэкономразвития 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в разделе «Потребительский рынок»: </w:t>
      </w:r>
      <w:r w:rsidR="007E6EF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http://minec.cap.ru/action/activity/rinok/podprogromma-razvitie-potrebiteljskogo-rinka-i-s.</w:t>
      </w:r>
    </w:p>
    <w:p w:rsidR="00897242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Подпрограммы из республиканского бюджета Чувашской Республики  в</w:t>
      </w:r>
      <w:r w:rsidR="004F7213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выделено средств в размере </w:t>
      </w:r>
      <w:r w:rsidR="004F7213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1 471,6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из них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мероприятия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конкуренции в сфере потребительского рынка»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мероприятия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потенциала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направлено 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344,8 тыс. рублей,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5 «Развитие доступной и эффективной системы защиты прав потребителей»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705,0</w:t>
      </w:r>
      <w:r w:rsidR="0029397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9397C" w:rsidRPr="006F719F" w:rsidRDefault="0029397C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мероприятия 3 «Развитие конкуренции в сфере потребительского рынка»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179C6" w:rsidRP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лицензионного контроля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</w:t>
      </w:r>
      <w:r w:rsidR="00AE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предоставляемых услуг 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торговли и общественного питания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179C6" w:rsidRP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9C6" w:rsidRP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привлечением эксперта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79C6" w:rsidRP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</w:t>
      </w:r>
      <w:r w:rsid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D179C6" w:rsidRPr="00D1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предоставляемых услуг требованиям национальных стандартов и технических регламентов не установлено.</w:t>
      </w:r>
    </w:p>
    <w:p w:rsidR="009C6394" w:rsidRPr="006F719F" w:rsidRDefault="0029397C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мероприятия 4 «Развитие кадрового потенциала»</w:t>
      </w:r>
      <w:r w:rsidR="009C6394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наполнения рынка Чувашской Республики конкурентоспособными высококачественными услугами, повышения престижа деятельности в сфере бытового обслуживания населения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республиканский</w:t>
      </w:r>
      <w:r w:rsidR="009C6394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моды и красоты</w:t>
      </w:r>
      <w:r w:rsidR="00B852F1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приняли участие 60 чел.</w:t>
      </w:r>
    </w:p>
    <w:p w:rsidR="00805B76" w:rsidRPr="006F719F" w:rsidRDefault="0029397C" w:rsidP="00805B7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5A2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исполнение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FB5A2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я 5 «Развитие доступной и эффективной системы защиты прав потребителей» П</w:t>
      </w:r>
      <w:r w:rsidR="00FB5A2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разработаны и размещены на местном телевидении (НТРК)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передачи «Качество» и 4 передачи «Хочу, могу, знаю», направленные на повышение информированности населения о качестве и безопасности реализуемой пищевой продукции </w:t>
      </w:r>
      <w:r w:rsidR="00805B76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даны рекомендации потребителю как правильно выбирать ту или иную продукцию на примере проведенной в магазинах дегустации</w:t>
      </w:r>
      <w:proofErr w:type="gramEnd"/>
      <w:r w:rsidR="00805B76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привлечением профессионалов для разъяснений, проведением лабораторных исследований продукции (о способах выбора сметаны, батона, пряников, яблочного сока, о качестве </w:t>
      </w:r>
      <w:proofErr w:type="spellStart"/>
      <w:r w:rsidR="001C4D15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шарттан</w:t>
      </w:r>
      <w:r w:rsidR="001C4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05B76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меда, резиновых мячей, об обеспечении безопасности при безналичной оплате товаров и услуг). </w:t>
      </w:r>
    </w:p>
    <w:p w:rsidR="00ED060B" w:rsidRPr="006F719F" w:rsidRDefault="00ED060B" w:rsidP="00ED060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были сняты и выданы в эфир 1-минутные и 7 минутные ролики «Контроль качества», разъясняющие потребителям правила продажи молочной продукции, требования к качеству услуг общественного питания, риски в сфере Интернет-торговли, об организации школьного питания и др. Всего изготовлено и выдано в телеэфир 16 роликов.</w:t>
      </w:r>
    </w:p>
    <w:p w:rsidR="00ED060B" w:rsidRPr="006F719F" w:rsidRDefault="00ED060B" w:rsidP="00ED060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Изданы две брошюры: «Как защитить свои права – права потребителя при покупке товара» и «Права потребителя при заказе работы или услуги» (по 500 штук каждая), которые доведены до потребителей в ходе мероприятий, проводимых министерством, также через многофункциональный центр 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ебоксары.</w:t>
      </w:r>
    </w:p>
    <w:p w:rsidR="00A56A9F" w:rsidRPr="006F719F" w:rsidRDefault="00FB5A27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на официальном сайте </w:t>
      </w:r>
      <w:r w:rsidR="00897242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Чувашии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897242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прав потребителей»</w:t>
      </w:r>
      <w:r w:rsidR="00A56A9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имеет следующие разделы: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вопросы-ответы;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потребителей;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организациях, в которых выявлены нарушения;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повышение качества обслуживания;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деятельности в сфере защиты прав потребителей;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органам местного самоуправления по организации защиты прав потребителей в муниципальных образованиях;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покупателю;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общественных организаций в сфере защиты прав потребителей в Чувашской Республике;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защите прав потребителей;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защиты прав потребителей при продаже продовольственных товаров;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оформлению "Уголка потребителя" на предприятиях потребительского рынка;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по защите прав потребителей при Главе Чувашской Республики;  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линия;</w:t>
      </w:r>
    </w:p>
    <w:p w:rsidR="00A56A9F" w:rsidRPr="006F719F" w:rsidRDefault="00A56A9F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защиты прав потребителей;  </w:t>
      </w:r>
    </w:p>
    <w:p w:rsidR="00A56A9F" w:rsidRPr="006F719F" w:rsidRDefault="00A56A9F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потребителей по дистанционному способу продажи товара.</w:t>
      </w:r>
    </w:p>
    <w:p w:rsidR="00A56A9F" w:rsidRPr="006F719F" w:rsidRDefault="00A56A9F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на портале поддерживается в актуальном состоянии.</w:t>
      </w:r>
    </w:p>
    <w:p w:rsidR="00FB5A27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Управлением Роспотребнадзора по Чувашской Республике - Чувашии информация об организациях, в которых выявлены нарушения в области санитарно-эпидемиологического благополучия населения и защиты прав потребителей, в ежемесячном режиме предоставляется Управлением в Минэкономразвития Чувашии для формирования и ведения базы данных о недобросовестных производителях и продавцах и размещения на официальном сайте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Чувашской Республики.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Предоставленная информация ежемесячно размещается на официальном сайте Минэкономразвития Чувашии </w:t>
      </w:r>
      <w:r w:rsidR="00897242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прав потребителей».</w:t>
      </w:r>
    </w:p>
    <w:p w:rsidR="00A424AF" w:rsidRPr="006F719F" w:rsidRDefault="00FB5A27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852F1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проведены мероприятия, направленные на повышение качества обслуживания в сфере потребительского рынка, совершенствование потребительских знаний: </w:t>
      </w:r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с представителями организаций потребительского рынка по вопросам защиты прав потребителей (14 марта);</w:t>
      </w:r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семинар-совещание с руководителями организаций общественного питания и торговли по вопросам обеспечения качества и безопасности продуктов питания (20 марта, 6 сентября); </w:t>
      </w:r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и совещания по вопросам регулирования торговой деятельности, организации ярмарок, категорирования торговых объектов (11 января, 1 февраля, 8 февраля,  7 февраля 2019 г., 27 февраля, 22 апреля, 8 мая, 28 мая, 29 мая, 3 июля, 26 июля, 31 октября, 21 ноября, 27 декабря и др.);  </w:t>
      </w:r>
      <w:proofErr w:type="gramEnd"/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дегустации и выставки в рамках межрегионального фестиваля кулинарного искусства «Гостеприимная Чувашия» (24 августа), </w:t>
      </w:r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конкурсы профессионального мастерства среди поваров, парикмахеров, визажистов, дизайнеров и фотографов (24 августа, 22 октября);</w:t>
      </w:r>
    </w:p>
    <w:p w:rsidR="00A424AF" w:rsidRPr="006F719F" w:rsidRDefault="00B852F1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заседания Координационного совета по защите прав потребителей при Главе Чувашской Республики</w:t>
      </w:r>
      <w:r w:rsidR="00A424AF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27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B5A27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по участию команды Чувашии на международных конкурсах профессионального мастерства.</w:t>
      </w:r>
    </w:p>
    <w:p w:rsidR="00FB5A27" w:rsidRPr="006F719F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общественными объединениями потребителей осуществляется путем консолидации полномочий Управления </w:t>
      </w:r>
      <w:proofErr w:type="spellStart"/>
      <w:r w:rsidR="00B852F1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B852F1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- Чувашии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 общественных объединений потребителей в отношении гражданско-правовой защиты прав потребителей, построения эффективной схемы досудебной и судебной  работы по обращениям граждан-потребителей.</w:t>
      </w:r>
    </w:p>
    <w:p w:rsidR="00482316" w:rsidRPr="006F719F" w:rsidRDefault="00482316" w:rsidP="004823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деятельности по защите прав потребителей в субъекте Российской Федерации.</w:t>
      </w:r>
    </w:p>
    <w:p w:rsidR="008B4496" w:rsidRPr="006F719F" w:rsidRDefault="008B4496" w:rsidP="008B44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Главы Чувашской Республики от 30.11.2017 № 128 образован Координационный совет по защите прав потребителей при Главе Чувашской Республики и утверждено Положение о нём. Состав Координационного совета утвержден распоряжением Главы Чувашской Республики от 18.01.2018 № 13-рг.</w:t>
      </w:r>
    </w:p>
    <w:p w:rsidR="00452B6C" w:rsidRPr="006F719F" w:rsidRDefault="00191505" w:rsidP="008B44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страницу в сети «Интернет», где размещен официальный правоустанавливающий документ: </w:t>
      </w:r>
      <w:r w:rsidR="00452B6C"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http://minec.cap.ru/action/activity/zaschita-prav-potrebitelej/koordinacionnij-sovet-po-zaschite-prav-potrebitelej/</w:t>
      </w:r>
    </w:p>
    <w:p w:rsidR="001D10A9" w:rsidRPr="006F719F" w:rsidRDefault="001D10A9" w:rsidP="001D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задачи и цели в сфере защиты прав потребителей сформированы также в рамках деятельности Координационного совета по защите прав потребителей при Главе Чувашской Республики. 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проведено 3 заседания, на которых рассмотрено 10 вопросов, касающихся оказания жилищно-коммунальных услуг, услуг связи, медицинских услуг, платных образовательных услуг, услуг в сфере долевого строительства многоквартирных домов, розничной торговли продуктов питания,  в сферах цифровой маркировки товаров и цифрового эфирного вещания и ряд других вопросов, направленных на совершенствование работы органов власти в сфере защиты прав потребителей.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огромная работа по реализации принятых протокольных решений, в том числе по информированию населения о фактах правонарушений в сфере защиты прав потребителей через средства массовой информации и повышению их правовой грамотности.</w:t>
      </w:r>
    </w:p>
    <w:p w:rsidR="008B4496" w:rsidRPr="006F719F" w:rsidRDefault="001D10A9" w:rsidP="001D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темы отражены в информационных выпусках новостей, а также в программах «Правовое поле», «Качество» («Национальное телевидение Чувашии -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Чӑваш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«Право и жизнь», «Правовой ликбез», «Экстренный час» («Национальное радио Чувашии -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Чӑваш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«Правовой консультант» (региональный эфир «Россия-24»), «Имею право», «Из сводок МВД», «Новости прокуратуры» (региональный эфир «Радио России»), а также в других печатных средствах массовой информации.</w:t>
      </w:r>
      <w:proofErr w:type="gramEnd"/>
    </w:p>
    <w:p w:rsidR="00191505" w:rsidRPr="006F719F" w:rsidRDefault="00191505" w:rsidP="001915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6F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Реализация органами местного самоуправления полномочий по защите прав потребителей.</w:t>
      </w:r>
    </w:p>
    <w:p w:rsidR="00191505" w:rsidRPr="006F719F" w:rsidRDefault="00191505" w:rsidP="001915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методическом руководстве Минэкономразвития Чувашии в 2019 году в 25 муниципальных районах и городских округах разработаны и приняты муниципальные программы по защите прав потребителей. Согласно письму администрации г. Чебоксары от 19.02.2020 № 640,1044 проект подпрограммы «Защита прав потребителей муниципального образования «город Чебоксары» в рамках муниципальной программы «Экономическое развитие города Чебоксары» направлен на согласование в прокуратуру 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 Чувашской Республики.</w:t>
      </w:r>
      <w:r w:rsidR="000E1F64" w:rsidRP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F64" w:rsidRP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размещ</w:t>
      </w:r>
      <w:r w:rsid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на официальных сайтах </w:t>
      </w:r>
      <w:r w:rsidR="000E1F64" w:rsidRP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E1F64" w:rsidRP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и городских округов Чувашской Республики</w:t>
      </w:r>
      <w:r w:rsid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</w:t>
      </w:r>
      <w:r w:rsidR="000E1F64" w:rsidRPr="000E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«Интернет»;</w:t>
      </w:r>
      <w:proofErr w:type="gramEnd"/>
    </w:p>
    <w:p w:rsidR="00831070" w:rsidRPr="006F719F" w:rsidRDefault="00831070" w:rsidP="0083107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AE6F36"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администрациях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и городских округов Чувашской Республики функции по защите прав потребителей возложены на специалистов отделов экономики, сельского хозяйства, земельных отношений, отделов ЖКХ. В структуре администрации города Чебоксары функционирует отдел предпринимательства и защиты прав потребителей при Управлении по развитию потребительского рынка и предпринимательства. Численность сотрудников указанных подразделений, занимающихся защитой прав потребителей в республике, составляет 50 человек.</w:t>
      </w:r>
    </w:p>
    <w:p w:rsidR="00677DBD" w:rsidRPr="006F719F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Минэкономразвития Чувашии проводит мониторинг деятельности органов местного самоуправления по вопросам защиты прав потребителей. 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в январе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показал, что</w:t>
      </w:r>
      <w:r w:rsidRPr="006F719F">
        <w:t xml:space="preserve"> 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в 2019 году рассмотрено 1146 жалоб потребителей, что составляет  125% к уровню 2018 года (в 2018 году - 917 ед., в 2017 году – 817) за счет увеличения количества обращений в сфере жилищно-коммунальных услуг в 1,6 раза (в 2018 г. – 508 ед., в 2019 г. – 845 ед.).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бытовых и иных видов услуг количество обращений не изменилось (2018 г. – 83 ед.,  2019 г. – 86 ед.), в сфере розничной торговли сократилось на 34% (в 2018 г. было 326 ед., в 2019 г. – 215 ед.).  </w:t>
      </w:r>
    </w:p>
    <w:p w:rsidR="00677DBD" w:rsidRPr="006F719F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поступило: среди городских округов – в 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ебоксары (424 ед., из них  88 % (374 ед.) в сфере ЖКХ) и г. Канаш (219 ед., из них 84% - в сфере ЖКХ); среди муниципальных районов – в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 ед.),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(49 ед.),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ед.) районах. В них также основная часть обращений связано со сферой ЖКХ.</w:t>
      </w:r>
    </w:p>
    <w:p w:rsidR="00677DBD" w:rsidRPr="006F719F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обращений, поступивших по вопросам сферы торговли – в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латырь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(73 ед.),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г.Канаш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ед.), г.Чебоксары (25 ед.). При этом их количество  по сравнению с 2018 годом сократилось по г. Алатырь на 38,7% (на 46 ед.), по г. Канаш – на 3% (на 1 ед.), по 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 – на 34,2% (на 13 ед.).</w:t>
      </w:r>
    </w:p>
    <w:p w:rsidR="00677DBD" w:rsidRPr="006F719F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низкий показатель по общему количеству поступивших обращений в </w:t>
      </w:r>
      <w:proofErr w:type="spellStart"/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Алатырском</w:t>
      </w:r>
      <w:proofErr w:type="spellEnd"/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обращения за год),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районах, а также в г. Новочебоксарск (10 ед.). Главам указанных районов </w:t>
      </w:r>
      <w:r w:rsidR="00AE6F36"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усилению разъяснительной работы среди населения о правах по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требителей. При этом наибольшее количество консультаций потребителям предоставлены в  Красноармейском (19 ед.), Цивильском (39 ед.),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Яльчикском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ед.) районах, в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(219 ед.). </w:t>
      </w:r>
    </w:p>
    <w:p w:rsidR="00677DBD" w:rsidRPr="006F719F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досудебном порядке удовлетворено 994 требований потребителей (в 2018 г. – 838, в 2017 г. - 776), что составляет  86,7% от общего числа жалоб (в 2018 году - 91,4%). Оказана помощь потребителям в составлении 108 претензий к продавцам (в 2018 г. - 106 </w:t>
      </w:r>
      <w:bookmarkStart w:id="0" w:name="_GoBack"/>
      <w:bookmarkEnd w:id="0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претензий). Наиболее активно проводится работа по оказанию содействия потребителям  в составлении претензий и исковых заявлений в судебные органы в городах Алатырь      (78 ед.),  Чебоксары (15 ед.).</w:t>
      </w:r>
    </w:p>
    <w:p w:rsidR="00A424AF" w:rsidRPr="006F719F" w:rsidRDefault="00A424AF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 органами местного самоуправления не оформлялись.</w:t>
      </w:r>
    </w:p>
    <w:p w:rsidR="00A424AF" w:rsidRPr="006F719F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многофункциональных центров предоставления государственных и муниципальных услуг на территории Чувашской Республики (далее – МФЦ) по состоянию на 01.01.2020 составляет 31 ед. Консультации, проводимые в МФЦ оказывались сотрудниками органов местного самоуправления и территориальных отделов Управления </w:t>
      </w:r>
      <w:proofErr w:type="spellStart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Республики – Чувашии.</w:t>
      </w:r>
      <w:proofErr w:type="gramEnd"/>
    </w:p>
    <w:p w:rsidR="006F719F" w:rsidRPr="006F719F" w:rsidRDefault="006F719F" w:rsidP="006F71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9F" w:rsidRPr="006F719F" w:rsidRDefault="006F719F" w:rsidP="006F71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19F">
        <w:rPr>
          <w:rFonts w:ascii="Times New Roman" w:hAnsi="Times New Roman" w:cs="Times New Roman"/>
          <w:sz w:val="24"/>
          <w:szCs w:val="24"/>
        </w:rPr>
        <w:t>В середине 2019 года был опубликован рейтинг субъектов Российской Федерации по уровню защищенности потребителей за 2017-2018 годы, сформированный Общероссийским общественным движением в защиту прав и интересов потребителей «Объединение потребителей России». Среди 85 субъектов Российской Федерации Чувашская Республика заняла девятое место и попала в перечень регионов с высоким уровнем защищенности потребителей.</w:t>
      </w:r>
    </w:p>
    <w:p w:rsidR="00FB5A27" w:rsidRPr="003C263B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результат реализованных мер – повышение качества и безопасности товаров и услуг. Все эти меры направлены на укрепление социальных гарантий граждан, на повышение ответственности продавцов, исполнителей, производителей за качество товаров и услуг и, </w:t>
      </w:r>
      <w:r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 позволя</w:t>
      </w:r>
      <w:r w:rsidR="00AE6F36"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права </w:t>
      </w:r>
      <w:r w:rsidR="006205A4" w:rsidRPr="00B34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6F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качественными товарами и услугами.</w:t>
      </w:r>
    </w:p>
    <w:p w:rsidR="007A6464" w:rsidRPr="0000130E" w:rsidRDefault="007A6464" w:rsidP="00FB5A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6464" w:rsidRPr="0000130E" w:rsidSect="000279E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61"/>
    <w:rsid w:val="0000130E"/>
    <w:rsid w:val="000279E5"/>
    <w:rsid w:val="000C3FE2"/>
    <w:rsid w:val="000E1F64"/>
    <w:rsid w:val="001736A5"/>
    <w:rsid w:val="00191505"/>
    <w:rsid w:val="001A7030"/>
    <w:rsid w:val="001C4D15"/>
    <w:rsid w:val="001D10A9"/>
    <w:rsid w:val="002034B3"/>
    <w:rsid w:val="0022310C"/>
    <w:rsid w:val="00247CA9"/>
    <w:rsid w:val="00257D46"/>
    <w:rsid w:val="0029397C"/>
    <w:rsid w:val="002D3D83"/>
    <w:rsid w:val="002F1AA0"/>
    <w:rsid w:val="00303E8A"/>
    <w:rsid w:val="00383C79"/>
    <w:rsid w:val="00412DCC"/>
    <w:rsid w:val="004240FF"/>
    <w:rsid w:val="004371B2"/>
    <w:rsid w:val="00446F70"/>
    <w:rsid w:val="00452261"/>
    <w:rsid w:val="00452B6C"/>
    <w:rsid w:val="00482316"/>
    <w:rsid w:val="004C376A"/>
    <w:rsid w:val="004D3743"/>
    <w:rsid w:val="004F7213"/>
    <w:rsid w:val="00533536"/>
    <w:rsid w:val="00555967"/>
    <w:rsid w:val="00592268"/>
    <w:rsid w:val="005F01B1"/>
    <w:rsid w:val="00604379"/>
    <w:rsid w:val="006205A4"/>
    <w:rsid w:val="00640479"/>
    <w:rsid w:val="00677DBD"/>
    <w:rsid w:val="00680E58"/>
    <w:rsid w:val="006F719F"/>
    <w:rsid w:val="007001CC"/>
    <w:rsid w:val="007374DE"/>
    <w:rsid w:val="00743AC1"/>
    <w:rsid w:val="00767E5B"/>
    <w:rsid w:val="007A6464"/>
    <w:rsid w:val="007C118C"/>
    <w:rsid w:val="007D76DE"/>
    <w:rsid w:val="007E6EF7"/>
    <w:rsid w:val="00805B76"/>
    <w:rsid w:val="00831070"/>
    <w:rsid w:val="00897242"/>
    <w:rsid w:val="008B0C94"/>
    <w:rsid w:val="008B4496"/>
    <w:rsid w:val="00931112"/>
    <w:rsid w:val="009346A4"/>
    <w:rsid w:val="00951402"/>
    <w:rsid w:val="00971612"/>
    <w:rsid w:val="00976CEC"/>
    <w:rsid w:val="00990DF6"/>
    <w:rsid w:val="009C6394"/>
    <w:rsid w:val="009E663B"/>
    <w:rsid w:val="009E7008"/>
    <w:rsid w:val="00A03DB6"/>
    <w:rsid w:val="00A424AF"/>
    <w:rsid w:val="00A56A9F"/>
    <w:rsid w:val="00A653C6"/>
    <w:rsid w:val="00A8115A"/>
    <w:rsid w:val="00AE6F36"/>
    <w:rsid w:val="00B07A8E"/>
    <w:rsid w:val="00B10CD3"/>
    <w:rsid w:val="00B11DDD"/>
    <w:rsid w:val="00B323DF"/>
    <w:rsid w:val="00B34C0E"/>
    <w:rsid w:val="00B852F1"/>
    <w:rsid w:val="00BD0848"/>
    <w:rsid w:val="00BE2535"/>
    <w:rsid w:val="00BE688E"/>
    <w:rsid w:val="00BF5511"/>
    <w:rsid w:val="00C336E5"/>
    <w:rsid w:val="00C46F58"/>
    <w:rsid w:val="00C54484"/>
    <w:rsid w:val="00C724BD"/>
    <w:rsid w:val="00D179C6"/>
    <w:rsid w:val="00D40C5D"/>
    <w:rsid w:val="00D5479A"/>
    <w:rsid w:val="00D56751"/>
    <w:rsid w:val="00D83A6C"/>
    <w:rsid w:val="00DC764F"/>
    <w:rsid w:val="00E65590"/>
    <w:rsid w:val="00E94261"/>
    <w:rsid w:val="00EB5AED"/>
    <w:rsid w:val="00EB67FB"/>
    <w:rsid w:val="00ED060B"/>
    <w:rsid w:val="00F02917"/>
    <w:rsid w:val="00F327B9"/>
    <w:rsid w:val="00F52836"/>
    <w:rsid w:val="00F55C3C"/>
    <w:rsid w:val="00F772DB"/>
    <w:rsid w:val="00FB5A27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8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0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D08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08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D08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E6E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6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8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0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D08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08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D08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E6E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(Тарасова М.В.)</dc:creator>
  <cp:lastModifiedBy>economy68 (Чернова Е.Н.)</cp:lastModifiedBy>
  <cp:revision>8</cp:revision>
  <cp:lastPrinted>2020-02-27T05:51:00Z</cp:lastPrinted>
  <dcterms:created xsi:type="dcterms:W3CDTF">2020-02-27T05:09:00Z</dcterms:created>
  <dcterms:modified xsi:type="dcterms:W3CDTF">2020-05-11T09:55:00Z</dcterms:modified>
</cp:coreProperties>
</file>