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41" w:rsidRPr="000E7541" w:rsidRDefault="00A97FF4" w:rsidP="0047571E">
      <w:pPr>
        <w:tabs>
          <w:tab w:val="left" w:pos="5387"/>
        </w:tabs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20</w:t>
      </w:r>
    </w:p>
    <w:p w:rsidR="005A19D0" w:rsidRDefault="005A19D0" w:rsidP="0047571E">
      <w:pPr>
        <w:spacing w:line="240" w:lineRule="auto"/>
        <w:ind w:firstLine="10773"/>
        <w:jc w:val="center"/>
        <w:rPr>
          <w:sz w:val="24"/>
          <w:szCs w:val="24"/>
        </w:rPr>
      </w:pPr>
    </w:p>
    <w:p w:rsidR="000E7541" w:rsidRPr="000E7541" w:rsidRDefault="000E7541" w:rsidP="0047571E">
      <w:pPr>
        <w:spacing w:line="240" w:lineRule="auto"/>
        <w:ind w:firstLine="10773"/>
        <w:jc w:val="center"/>
        <w:rPr>
          <w:sz w:val="24"/>
          <w:szCs w:val="24"/>
        </w:rPr>
      </w:pPr>
      <w:r w:rsidRPr="000E7541">
        <w:rPr>
          <w:sz w:val="24"/>
          <w:szCs w:val="24"/>
        </w:rPr>
        <w:t>УТВЕРЖДЕН</w:t>
      </w:r>
    </w:p>
    <w:p w:rsidR="000E7541" w:rsidRPr="000E7541" w:rsidRDefault="000E7541" w:rsidP="0047571E">
      <w:pPr>
        <w:tabs>
          <w:tab w:val="left" w:pos="5387"/>
        </w:tabs>
        <w:spacing w:line="240" w:lineRule="auto"/>
        <w:ind w:firstLine="10773"/>
        <w:jc w:val="center"/>
        <w:rPr>
          <w:sz w:val="24"/>
          <w:szCs w:val="24"/>
        </w:rPr>
      </w:pPr>
      <w:r w:rsidRPr="000E7541">
        <w:rPr>
          <w:sz w:val="24"/>
          <w:szCs w:val="24"/>
        </w:rPr>
        <w:t>протокольным решением</w:t>
      </w:r>
    </w:p>
    <w:p w:rsidR="000E7541" w:rsidRPr="000E7541" w:rsidRDefault="000E7541" w:rsidP="0047571E">
      <w:pPr>
        <w:tabs>
          <w:tab w:val="left" w:pos="5387"/>
        </w:tabs>
        <w:spacing w:line="240" w:lineRule="auto"/>
        <w:ind w:firstLine="10773"/>
        <w:jc w:val="center"/>
        <w:rPr>
          <w:sz w:val="24"/>
          <w:szCs w:val="24"/>
        </w:rPr>
      </w:pPr>
      <w:r w:rsidRPr="000E7541">
        <w:rPr>
          <w:sz w:val="24"/>
          <w:szCs w:val="24"/>
        </w:rPr>
        <w:t>Совета при Главе Чувашской</w:t>
      </w:r>
    </w:p>
    <w:p w:rsidR="000E7541" w:rsidRPr="000E7541" w:rsidRDefault="000E7541" w:rsidP="0047571E">
      <w:pPr>
        <w:tabs>
          <w:tab w:val="left" w:pos="5387"/>
        </w:tabs>
        <w:spacing w:line="240" w:lineRule="auto"/>
        <w:ind w:firstLine="10773"/>
        <w:jc w:val="center"/>
        <w:rPr>
          <w:sz w:val="24"/>
          <w:szCs w:val="24"/>
        </w:rPr>
      </w:pPr>
      <w:r w:rsidRPr="000E7541">
        <w:rPr>
          <w:sz w:val="24"/>
          <w:szCs w:val="24"/>
        </w:rPr>
        <w:t>Республики по стратегическому</w:t>
      </w:r>
    </w:p>
    <w:p w:rsidR="000E7541" w:rsidRPr="000E7541" w:rsidRDefault="000E7541" w:rsidP="0047571E">
      <w:pPr>
        <w:tabs>
          <w:tab w:val="left" w:pos="3544"/>
        </w:tabs>
        <w:spacing w:line="240" w:lineRule="auto"/>
        <w:ind w:firstLine="10773"/>
        <w:jc w:val="center"/>
        <w:rPr>
          <w:sz w:val="24"/>
          <w:szCs w:val="24"/>
        </w:rPr>
      </w:pPr>
      <w:r w:rsidRPr="000E7541">
        <w:rPr>
          <w:sz w:val="24"/>
          <w:szCs w:val="24"/>
        </w:rPr>
        <w:t>развитию и проектной деятельности</w:t>
      </w:r>
    </w:p>
    <w:p w:rsidR="000E7541" w:rsidRPr="000E7541" w:rsidRDefault="000E7541" w:rsidP="0047571E">
      <w:pPr>
        <w:spacing w:line="240" w:lineRule="auto"/>
        <w:ind w:firstLine="10773"/>
        <w:jc w:val="center"/>
        <w:rPr>
          <w:sz w:val="24"/>
          <w:szCs w:val="24"/>
        </w:rPr>
      </w:pPr>
      <w:r w:rsidRPr="000E7541">
        <w:rPr>
          <w:sz w:val="24"/>
          <w:szCs w:val="24"/>
        </w:rPr>
        <w:t>от 13 декабря 2018 г. № 12</w:t>
      </w:r>
    </w:p>
    <w:p w:rsidR="000E7541" w:rsidRPr="000E7541" w:rsidRDefault="000E7541" w:rsidP="0047571E">
      <w:pPr>
        <w:spacing w:line="240" w:lineRule="auto"/>
        <w:ind w:firstLine="10773"/>
        <w:jc w:val="center"/>
        <w:rPr>
          <w:b/>
          <w:bCs/>
          <w:sz w:val="24"/>
          <w:szCs w:val="24"/>
        </w:rPr>
      </w:pPr>
    </w:p>
    <w:p w:rsidR="00FA3178" w:rsidRPr="000E7541" w:rsidRDefault="00FA3178" w:rsidP="00ED5CE8">
      <w:pPr>
        <w:spacing w:line="240" w:lineRule="atLeast"/>
        <w:jc w:val="center"/>
        <w:rPr>
          <w:b/>
          <w:bCs/>
          <w:sz w:val="24"/>
          <w:szCs w:val="24"/>
        </w:rPr>
      </w:pPr>
      <w:proofErr w:type="gramStart"/>
      <w:r w:rsidRPr="000E7541">
        <w:rPr>
          <w:b/>
          <w:bCs/>
          <w:sz w:val="24"/>
          <w:szCs w:val="24"/>
        </w:rPr>
        <w:t>П</w:t>
      </w:r>
      <w:proofErr w:type="gramEnd"/>
      <w:r w:rsidRPr="000E7541">
        <w:rPr>
          <w:b/>
          <w:bCs/>
          <w:sz w:val="24"/>
          <w:szCs w:val="24"/>
        </w:rPr>
        <w:t xml:space="preserve"> А С П О Р Т</w:t>
      </w:r>
    </w:p>
    <w:p w:rsidR="00FA3178" w:rsidRPr="000E7541" w:rsidRDefault="00FA3178" w:rsidP="00ED5CE8">
      <w:pPr>
        <w:spacing w:line="120" w:lineRule="exact"/>
        <w:jc w:val="center"/>
        <w:rPr>
          <w:b/>
          <w:bCs/>
          <w:sz w:val="24"/>
          <w:szCs w:val="24"/>
        </w:rPr>
      </w:pPr>
    </w:p>
    <w:p w:rsidR="00FA3178" w:rsidRPr="000E7541" w:rsidRDefault="00FA3178" w:rsidP="00ED5CE8">
      <w:pPr>
        <w:spacing w:line="240" w:lineRule="atLeast"/>
        <w:jc w:val="center"/>
        <w:rPr>
          <w:b/>
          <w:bCs/>
          <w:sz w:val="24"/>
          <w:szCs w:val="24"/>
        </w:rPr>
      </w:pPr>
      <w:r w:rsidRPr="000E7541">
        <w:rPr>
          <w:b/>
          <w:bCs/>
          <w:sz w:val="24"/>
          <w:szCs w:val="24"/>
        </w:rPr>
        <w:t>регионального проекта Чувашской Республики</w:t>
      </w:r>
      <w:r w:rsidR="00F94297">
        <w:rPr>
          <w:b/>
          <w:bCs/>
          <w:sz w:val="24"/>
          <w:szCs w:val="24"/>
        </w:rPr>
        <w:t>*</w:t>
      </w:r>
    </w:p>
    <w:p w:rsidR="00FA3178" w:rsidRPr="000E7541" w:rsidRDefault="00FA3178" w:rsidP="00ED5CE8">
      <w:pPr>
        <w:spacing w:line="240" w:lineRule="exact"/>
        <w:rPr>
          <w:sz w:val="24"/>
          <w:szCs w:val="24"/>
        </w:rPr>
      </w:pPr>
    </w:p>
    <w:p w:rsidR="00FA3178" w:rsidRPr="00D5624E" w:rsidRDefault="00D5624E" w:rsidP="00ED5CE8">
      <w:pPr>
        <w:spacing w:line="240" w:lineRule="atLeast"/>
        <w:jc w:val="center"/>
        <w:rPr>
          <w:bCs/>
          <w:sz w:val="24"/>
          <w:szCs w:val="24"/>
        </w:rPr>
      </w:pPr>
      <w:r w:rsidRPr="00D5624E">
        <w:rPr>
          <w:bCs/>
          <w:sz w:val="24"/>
          <w:szCs w:val="24"/>
        </w:rPr>
        <w:t>«</w:t>
      </w:r>
      <w:r w:rsidR="00FA3178" w:rsidRPr="00D5624E">
        <w:rPr>
          <w:bCs/>
          <w:sz w:val="24"/>
          <w:szCs w:val="24"/>
        </w:rPr>
        <w:t>Дорожная сет</w:t>
      </w:r>
      <w:r w:rsidRPr="00D5624E">
        <w:rPr>
          <w:bCs/>
          <w:sz w:val="24"/>
          <w:szCs w:val="24"/>
        </w:rPr>
        <w:t>ь»</w:t>
      </w:r>
      <w:r w:rsidR="00FA3178" w:rsidRPr="00D5624E">
        <w:rPr>
          <w:bCs/>
          <w:sz w:val="24"/>
          <w:szCs w:val="24"/>
        </w:rPr>
        <w:t xml:space="preserve"> </w:t>
      </w:r>
    </w:p>
    <w:p w:rsidR="00FA3178" w:rsidRPr="000E7541" w:rsidRDefault="00FA3178" w:rsidP="00ED5CE8">
      <w:pPr>
        <w:spacing w:line="240" w:lineRule="atLeast"/>
        <w:jc w:val="center"/>
        <w:rPr>
          <w:sz w:val="24"/>
          <w:szCs w:val="24"/>
        </w:rPr>
      </w:pPr>
    </w:p>
    <w:p w:rsidR="00FA3178" w:rsidRPr="000E7541" w:rsidRDefault="00FA3178" w:rsidP="00ED5CE8">
      <w:pPr>
        <w:spacing w:line="240" w:lineRule="atLeast"/>
        <w:jc w:val="center"/>
        <w:rPr>
          <w:sz w:val="24"/>
          <w:szCs w:val="24"/>
        </w:rPr>
      </w:pPr>
      <w:r w:rsidRPr="000E7541">
        <w:rPr>
          <w:sz w:val="24"/>
          <w:szCs w:val="24"/>
        </w:rPr>
        <w:t>1. Основные положения</w:t>
      </w:r>
    </w:p>
    <w:p w:rsidR="00FA3178" w:rsidRPr="000E7541" w:rsidRDefault="00FA3178" w:rsidP="00ED5CE8">
      <w:pPr>
        <w:spacing w:line="240" w:lineRule="exact"/>
        <w:rPr>
          <w:sz w:val="24"/>
          <w:szCs w:val="24"/>
        </w:rPr>
      </w:pPr>
    </w:p>
    <w:tbl>
      <w:tblPr>
        <w:tblW w:w="520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9"/>
        <w:gridCol w:w="4505"/>
        <w:gridCol w:w="2808"/>
        <w:gridCol w:w="3272"/>
      </w:tblGrid>
      <w:tr w:rsidR="00FA3178" w:rsidRPr="000E7541">
        <w:trPr>
          <w:cantSplit/>
        </w:trPr>
        <w:tc>
          <w:tcPr>
            <w:tcW w:w="5209" w:type="dxa"/>
            <w:vAlign w:val="center"/>
          </w:tcPr>
          <w:p w:rsidR="00FA3178" w:rsidRPr="000E7541" w:rsidRDefault="00FA3178" w:rsidP="00BD057E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177" w:type="dxa"/>
            <w:gridSpan w:val="3"/>
            <w:vAlign w:val="center"/>
          </w:tcPr>
          <w:p w:rsidR="00FA3178" w:rsidRPr="000E7541" w:rsidRDefault="00FA3178" w:rsidP="00BD057E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Безопасные и качественные автомобильные дороги</w:t>
            </w:r>
          </w:p>
        </w:tc>
      </w:tr>
      <w:tr w:rsidR="00FA3178" w:rsidRPr="000E7541">
        <w:trPr>
          <w:cantSplit/>
        </w:trPr>
        <w:tc>
          <w:tcPr>
            <w:tcW w:w="5209" w:type="dxa"/>
            <w:vAlign w:val="center"/>
          </w:tcPr>
          <w:p w:rsidR="00FA3178" w:rsidRPr="000E7541" w:rsidRDefault="00FA3178" w:rsidP="00BD057E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4331" w:type="dxa"/>
            <w:vAlign w:val="center"/>
          </w:tcPr>
          <w:p w:rsidR="00FA3178" w:rsidRPr="000E7541" w:rsidRDefault="00FA3178" w:rsidP="00DC412D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Дорожная сеть</w:t>
            </w:r>
          </w:p>
          <w:p w:rsidR="00FA3178" w:rsidRPr="000E7541" w:rsidRDefault="00FA3178" w:rsidP="00DC412D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3146" w:type="dxa"/>
            <w:vAlign w:val="center"/>
          </w:tcPr>
          <w:p w:rsidR="00FA3178" w:rsidRPr="000E7541" w:rsidRDefault="00FA3178" w:rsidP="009B74A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01.12.2018 – 31.12.2024</w:t>
            </w:r>
          </w:p>
        </w:tc>
      </w:tr>
      <w:tr w:rsidR="00FA3178" w:rsidRPr="000E7541">
        <w:trPr>
          <w:cantSplit/>
        </w:trPr>
        <w:tc>
          <w:tcPr>
            <w:tcW w:w="5209" w:type="dxa"/>
            <w:vAlign w:val="center"/>
          </w:tcPr>
          <w:p w:rsidR="00FA3178" w:rsidRPr="000E7541" w:rsidRDefault="00FA3178" w:rsidP="00BD057E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10177" w:type="dxa"/>
            <w:gridSpan w:val="3"/>
            <w:vAlign w:val="center"/>
          </w:tcPr>
          <w:p w:rsidR="00FA3178" w:rsidRPr="000E7541" w:rsidRDefault="00FA3178" w:rsidP="00F8533D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Председатель Кабинета Министров Чувашской Республики </w:t>
            </w:r>
          </w:p>
          <w:p w:rsidR="00FA3178" w:rsidRPr="000E7541" w:rsidRDefault="00FA3178" w:rsidP="00F8533D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proofErr w:type="spellStart"/>
            <w:r w:rsidRPr="000E7541">
              <w:rPr>
                <w:sz w:val="24"/>
                <w:szCs w:val="24"/>
              </w:rPr>
              <w:t>Моторин</w:t>
            </w:r>
            <w:proofErr w:type="spellEnd"/>
            <w:r w:rsidRPr="000E7541">
              <w:rPr>
                <w:sz w:val="24"/>
                <w:szCs w:val="24"/>
              </w:rPr>
              <w:t xml:space="preserve"> Иван Борисович</w:t>
            </w:r>
          </w:p>
        </w:tc>
      </w:tr>
      <w:tr w:rsidR="00FA3178" w:rsidRPr="000E7541">
        <w:trPr>
          <w:cantSplit/>
        </w:trPr>
        <w:tc>
          <w:tcPr>
            <w:tcW w:w="5209" w:type="dxa"/>
            <w:vAlign w:val="center"/>
          </w:tcPr>
          <w:p w:rsidR="00FA3178" w:rsidRPr="000E7541" w:rsidRDefault="00FA3178" w:rsidP="00BD057E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0177" w:type="dxa"/>
            <w:gridSpan w:val="3"/>
            <w:vAlign w:val="center"/>
          </w:tcPr>
          <w:p w:rsidR="00FA3178" w:rsidRPr="000E7541" w:rsidRDefault="00FA3178" w:rsidP="008C51C5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Министр транспорта и дорожного хозяйства Чувашской Республики </w:t>
            </w:r>
          </w:p>
          <w:p w:rsidR="00FA3178" w:rsidRPr="000E7541" w:rsidRDefault="00FA3178" w:rsidP="008C51C5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Иванов Владимир Николаевич</w:t>
            </w:r>
          </w:p>
        </w:tc>
      </w:tr>
      <w:tr w:rsidR="00FA3178" w:rsidRPr="000E7541">
        <w:trPr>
          <w:cantSplit/>
        </w:trPr>
        <w:tc>
          <w:tcPr>
            <w:tcW w:w="5209" w:type="dxa"/>
            <w:vAlign w:val="center"/>
          </w:tcPr>
          <w:p w:rsidR="00FA3178" w:rsidRPr="000E7541" w:rsidRDefault="00FA3178" w:rsidP="00BD057E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0177" w:type="dxa"/>
            <w:gridSpan w:val="3"/>
            <w:vAlign w:val="center"/>
          </w:tcPr>
          <w:p w:rsidR="00FA3178" w:rsidRPr="000E7541" w:rsidRDefault="00FA3178" w:rsidP="008C51C5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Заместитель министра транспорта и дорожного хозяйства Чувашской Республики </w:t>
            </w:r>
          </w:p>
          <w:p w:rsidR="00FA3178" w:rsidRPr="000E7541" w:rsidRDefault="00FA3178" w:rsidP="008C51C5">
            <w:pPr>
              <w:spacing w:after="60" w:line="240" w:lineRule="atLeast"/>
              <w:jc w:val="left"/>
              <w:rPr>
                <w:i/>
                <w:iCs/>
                <w:sz w:val="24"/>
                <w:szCs w:val="24"/>
                <w:lang w:eastAsia="en-US"/>
              </w:rPr>
            </w:pPr>
            <w:r w:rsidRPr="000E7541">
              <w:rPr>
                <w:sz w:val="24"/>
                <w:szCs w:val="24"/>
              </w:rPr>
              <w:t>Павлов Евгений Георгиевич</w:t>
            </w:r>
          </w:p>
        </w:tc>
      </w:tr>
      <w:tr w:rsidR="00FA3178" w:rsidRPr="000E7541">
        <w:trPr>
          <w:cantSplit/>
          <w:trHeight w:val="748"/>
        </w:trPr>
        <w:tc>
          <w:tcPr>
            <w:tcW w:w="5209" w:type="dxa"/>
            <w:vAlign w:val="center"/>
          </w:tcPr>
          <w:p w:rsidR="00FA3178" w:rsidRPr="000E7541" w:rsidRDefault="00FA3178" w:rsidP="00BD057E">
            <w:pPr>
              <w:spacing w:after="60" w:line="240" w:lineRule="atLeast"/>
              <w:jc w:val="left"/>
              <w:rPr>
                <w:i/>
                <w:iCs/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Связь с государственными программами Чувашской Республики</w:t>
            </w:r>
          </w:p>
        </w:tc>
        <w:tc>
          <w:tcPr>
            <w:tcW w:w="10177" w:type="dxa"/>
            <w:gridSpan w:val="3"/>
            <w:vAlign w:val="center"/>
          </w:tcPr>
          <w:p w:rsidR="00FA3178" w:rsidRPr="000E7541" w:rsidRDefault="00FA3178" w:rsidP="001B4C31">
            <w:pPr>
              <w:spacing w:after="60" w:line="240" w:lineRule="atLeast"/>
              <w:jc w:val="left"/>
              <w:rPr>
                <w:i/>
                <w:iCs/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Государственная программа Чувашской Республики «Развитие транспортной системы Чувашской Республики», подпрограмма «Безопасные и кач</w:t>
            </w:r>
            <w:r w:rsidR="001B4C31">
              <w:rPr>
                <w:sz w:val="24"/>
                <w:szCs w:val="24"/>
              </w:rPr>
              <w:t>ественные автомобильные дороги»</w:t>
            </w:r>
          </w:p>
        </w:tc>
      </w:tr>
    </w:tbl>
    <w:p w:rsidR="00FA3178" w:rsidRPr="000E7541" w:rsidRDefault="00FA3178" w:rsidP="00ED5CE8">
      <w:pPr>
        <w:spacing w:line="240" w:lineRule="atLeast"/>
        <w:jc w:val="center"/>
        <w:rPr>
          <w:sz w:val="24"/>
          <w:szCs w:val="24"/>
        </w:rPr>
      </w:pPr>
    </w:p>
    <w:p w:rsidR="00FA3178" w:rsidRPr="000E7541" w:rsidRDefault="00FA3178" w:rsidP="00ED5CE8">
      <w:pPr>
        <w:spacing w:line="240" w:lineRule="atLeast"/>
        <w:jc w:val="center"/>
        <w:rPr>
          <w:sz w:val="24"/>
          <w:szCs w:val="24"/>
        </w:rPr>
      </w:pPr>
      <w:r w:rsidRPr="000E7541">
        <w:rPr>
          <w:sz w:val="24"/>
          <w:szCs w:val="24"/>
        </w:rPr>
        <w:br w:type="page"/>
      </w:r>
      <w:r w:rsidRPr="000E7541">
        <w:rPr>
          <w:sz w:val="24"/>
          <w:szCs w:val="24"/>
        </w:rPr>
        <w:lastRenderedPageBreak/>
        <w:t xml:space="preserve">2. Цель и показатели регионального проекта </w:t>
      </w:r>
    </w:p>
    <w:p w:rsidR="00FA3178" w:rsidRPr="000E7541" w:rsidRDefault="00FA3178" w:rsidP="00ED5CE8">
      <w:pPr>
        <w:spacing w:line="240" w:lineRule="atLeast"/>
        <w:jc w:val="center"/>
        <w:rPr>
          <w:sz w:val="24"/>
          <w:szCs w:val="24"/>
        </w:rPr>
      </w:pPr>
    </w:p>
    <w:tbl>
      <w:tblPr>
        <w:tblW w:w="53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4492"/>
        <w:gridCol w:w="1414"/>
        <w:gridCol w:w="1554"/>
        <w:gridCol w:w="1553"/>
        <w:gridCol w:w="910"/>
        <w:gridCol w:w="935"/>
        <w:gridCol w:w="935"/>
        <w:gridCol w:w="936"/>
        <w:gridCol w:w="936"/>
        <w:gridCol w:w="936"/>
        <w:gridCol w:w="936"/>
      </w:tblGrid>
      <w:tr w:rsidR="00FA3178" w:rsidRPr="000E7541">
        <w:trPr>
          <w:trHeight w:val="631"/>
        </w:trPr>
        <w:tc>
          <w:tcPr>
            <w:tcW w:w="16133" w:type="dxa"/>
            <w:gridSpan w:val="12"/>
            <w:vAlign w:val="center"/>
          </w:tcPr>
          <w:p w:rsidR="00FA3178" w:rsidRPr="000E7541" w:rsidRDefault="00FA3178" w:rsidP="00F802D0">
            <w:pPr>
              <w:spacing w:line="240" w:lineRule="auto"/>
              <w:ind w:left="180" w:right="218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В 2024 году необходимо обеспечить:</w:t>
            </w:r>
          </w:p>
          <w:p w:rsidR="00FA3178" w:rsidRPr="000E7541" w:rsidRDefault="00FA3178" w:rsidP="00F802D0">
            <w:pPr>
              <w:spacing w:line="240" w:lineRule="auto"/>
              <w:ind w:left="180" w:right="218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- 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г.);</w:t>
            </w:r>
          </w:p>
          <w:p w:rsidR="00FA3178" w:rsidRPr="000E7541" w:rsidRDefault="00FA3178" w:rsidP="00816D1C">
            <w:pPr>
              <w:spacing w:line="240" w:lineRule="auto"/>
              <w:ind w:left="180" w:right="218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sz w:val="24"/>
                <w:szCs w:val="24"/>
              </w:rPr>
              <w:t>- 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годом.</w:t>
            </w:r>
          </w:p>
        </w:tc>
      </w:tr>
      <w:tr w:rsidR="00FA3178" w:rsidRPr="000E7541">
        <w:tc>
          <w:tcPr>
            <w:tcW w:w="596" w:type="dxa"/>
            <w:vMerge w:val="restart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№ </w:t>
            </w:r>
            <w:proofErr w:type="gramStart"/>
            <w:r w:rsidRPr="000E7541">
              <w:rPr>
                <w:sz w:val="24"/>
                <w:szCs w:val="24"/>
              </w:rPr>
              <w:t>п</w:t>
            </w:r>
            <w:proofErr w:type="gramEnd"/>
            <w:r w:rsidRPr="000E7541">
              <w:rPr>
                <w:sz w:val="24"/>
                <w:szCs w:val="24"/>
              </w:rPr>
              <w:t>/п</w:t>
            </w:r>
          </w:p>
        </w:tc>
        <w:tc>
          <w:tcPr>
            <w:tcW w:w="4492" w:type="dxa"/>
            <w:vMerge w:val="restart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4" w:type="dxa"/>
            <w:vMerge w:val="restart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3107" w:type="dxa"/>
            <w:gridSpan w:val="2"/>
            <w:vMerge w:val="restart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6524" w:type="dxa"/>
            <w:gridSpan w:val="7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Период, год</w:t>
            </w:r>
          </w:p>
        </w:tc>
      </w:tr>
      <w:tr w:rsidR="00FA3178" w:rsidRPr="000E7541">
        <w:trPr>
          <w:trHeight w:val="322"/>
        </w:trPr>
        <w:tc>
          <w:tcPr>
            <w:tcW w:w="596" w:type="dxa"/>
            <w:vMerge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92" w:type="dxa"/>
            <w:vMerge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  <w:vMerge w:val="restart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2019</w:t>
            </w:r>
          </w:p>
        </w:tc>
        <w:tc>
          <w:tcPr>
            <w:tcW w:w="935" w:type="dxa"/>
            <w:vMerge w:val="restart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2020</w:t>
            </w:r>
          </w:p>
        </w:tc>
        <w:tc>
          <w:tcPr>
            <w:tcW w:w="936" w:type="dxa"/>
            <w:vMerge w:val="restart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2021</w:t>
            </w:r>
          </w:p>
        </w:tc>
        <w:tc>
          <w:tcPr>
            <w:tcW w:w="936" w:type="dxa"/>
            <w:vMerge w:val="restart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2022</w:t>
            </w:r>
          </w:p>
        </w:tc>
        <w:tc>
          <w:tcPr>
            <w:tcW w:w="936" w:type="dxa"/>
            <w:vMerge w:val="restart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2023</w:t>
            </w:r>
          </w:p>
        </w:tc>
        <w:tc>
          <w:tcPr>
            <w:tcW w:w="936" w:type="dxa"/>
            <w:vMerge w:val="restart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2024</w:t>
            </w:r>
          </w:p>
        </w:tc>
      </w:tr>
      <w:tr w:rsidR="00FA3178" w:rsidRPr="000E7541">
        <w:tc>
          <w:tcPr>
            <w:tcW w:w="596" w:type="dxa"/>
            <w:vMerge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92" w:type="dxa"/>
            <w:vMerge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Значение</w:t>
            </w:r>
          </w:p>
        </w:tc>
        <w:tc>
          <w:tcPr>
            <w:tcW w:w="1553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Дата</w:t>
            </w:r>
          </w:p>
        </w:tc>
        <w:tc>
          <w:tcPr>
            <w:tcW w:w="910" w:type="dxa"/>
            <w:vMerge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35" w:type="dxa"/>
            <w:vMerge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35" w:type="dxa"/>
            <w:vMerge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36" w:type="dxa"/>
            <w:vMerge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36" w:type="dxa"/>
            <w:vMerge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36" w:type="dxa"/>
            <w:vMerge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36" w:type="dxa"/>
            <w:vMerge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</w:p>
        </w:tc>
      </w:tr>
      <w:tr w:rsidR="00FA3178" w:rsidRPr="000E7541">
        <w:tc>
          <w:tcPr>
            <w:tcW w:w="16133" w:type="dxa"/>
            <w:gridSpan w:val="12"/>
          </w:tcPr>
          <w:p w:rsidR="00FA3178" w:rsidRPr="000E7541" w:rsidRDefault="00FA3178" w:rsidP="00F802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</w:tr>
      <w:tr w:rsidR="00FA3178" w:rsidRPr="000E7541">
        <w:tc>
          <w:tcPr>
            <w:tcW w:w="59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1.</w:t>
            </w:r>
          </w:p>
        </w:tc>
        <w:tc>
          <w:tcPr>
            <w:tcW w:w="4492" w:type="dxa"/>
            <w:vAlign w:val="center"/>
          </w:tcPr>
          <w:p w:rsidR="00FA3178" w:rsidRPr="000E7541" w:rsidRDefault="00FA3178" w:rsidP="00544DA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Доля автомобильных дорог регионального и межмуниципального значения, соответствующих нормативным требованиям, в их общей протяженности, %</w:t>
            </w:r>
          </w:p>
        </w:tc>
        <w:tc>
          <w:tcPr>
            <w:tcW w:w="1414" w:type="dxa"/>
            <w:vAlign w:val="center"/>
          </w:tcPr>
          <w:p w:rsidR="00FA3178" w:rsidRPr="000E7541" w:rsidRDefault="00FA3178" w:rsidP="00544DA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основной</w:t>
            </w:r>
          </w:p>
        </w:tc>
        <w:tc>
          <w:tcPr>
            <w:tcW w:w="1554" w:type="dxa"/>
            <w:vAlign w:val="center"/>
          </w:tcPr>
          <w:p w:rsidR="00FA3178" w:rsidRPr="000E7541" w:rsidRDefault="00FA3178" w:rsidP="00544DA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38,5</w:t>
            </w:r>
          </w:p>
        </w:tc>
        <w:tc>
          <w:tcPr>
            <w:tcW w:w="1553" w:type="dxa"/>
            <w:vAlign w:val="center"/>
          </w:tcPr>
          <w:p w:rsidR="00FA3178" w:rsidRPr="000E7541" w:rsidRDefault="00FA3178" w:rsidP="00544DA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FA3178" w:rsidRPr="000E7541" w:rsidRDefault="00FA3178" w:rsidP="00544DA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42,9</w:t>
            </w:r>
          </w:p>
        </w:tc>
        <w:tc>
          <w:tcPr>
            <w:tcW w:w="935" w:type="dxa"/>
            <w:vAlign w:val="center"/>
          </w:tcPr>
          <w:p w:rsidR="00FA3178" w:rsidRPr="000E7541" w:rsidRDefault="00FA3178" w:rsidP="00544DA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44,1</w:t>
            </w:r>
          </w:p>
        </w:tc>
        <w:tc>
          <w:tcPr>
            <w:tcW w:w="935" w:type="dxa"/>
            <w:vAlign w:val="center"/>
          </w:tcPr>
          <w:p w:rsidR="00FA3178" w:rsidRPr="000E7541" w:rsidRDefault="00FA3178" w:rsidP="00544DA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46,7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544DA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48,0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544DA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48,6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544DA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49,7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544DA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50,3</w:t>
            </w:r>
          </w:p>
        </w:tc>
      </w:tr>
      <w:tr w:rsidR="00FA3178" w:rsidRPr="000E7541">
        <w:tc>
          <w:tcPr>
            <w:tcW w:w="59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2.</w:t>
            </w:r>
          </w:p>
        </w:tc>
        <w:tc>
          <w:tcPr>
            <w:tcW w:w="4492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Протяженность автомобильных дорог регионального и межмуниципального значения, </w:t>
            </w:r>
            <w:proofErr w:type="gramStart"/>
            <w:r w:rsidRPr="000E7541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14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554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1539,9</w:t>
            </w:r>
          </w:p>
        </w:tc>
        <w:tc>
          <w:tcPr>
            <w:tcW w:w="1553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FA3178" w:rsidRPr="000E7541" w:rsidRDefault="00FA3178" w:rsidP="00D86E4E">
            <w:pPr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1539,9</w:t>
            </w:r>
          </w:p>
        </w:tc>
        <w:tc>
          <w:tcPr>
            <w:tcW w:w="935" w:type="dxa"/>
            <w:vAlign w:val="center"/>
          </w:tcPr>
          <w:p w:rsidR="00FA3178" w:rsidRPr="000E7541" w:rsidRDefault="00FA3178" w:rsidP="00D86E4E">
            <w:pPr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1539,9</w:t>
            </w:r>
          </w:p>
        </w:tc>
        <w:tc>
          <w:tcPr>
            <w:tcW w:w="935" w:type="dxa"/>
            <w:vAlign w:val="center"/>
          </w:tcPr>
          <w:p w:rsidR="00FA3178" w:rsidRPr="000E7541" w:rsidRDefault="00FA3178" w:rsidP="00D86E4E">
            <w:pPr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1539,9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D86E4E">
            <w:pPr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1539,9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D86E4E">
            <w:pPr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1539,9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D86E4E">
            <w:pPr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1539,9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D86E4E">
            <w:pPr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1539,9</w:t>
            </w:r>
          </w:p>
        </w:tc>
      </w:tr>
      <w:tr w:rsidR="00FA3178" w:rsidRPr="000E7541">
        <w:tc>
          <w:tcPr>
            <w:tcW w:w="59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3.</w:t>
            </w:r>
          </w:p>
        </w:tc>
        <w:tc>
          <w:tcPr>
            <w:tcW w:w="4492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Протяженность автомобильных дорог регионального и межмуниципального значения находящаяся в нормативном состоянии по результатам инструментальной диагностики, к</w:t>
            </w:r>
            <w:proofErr w:type="gramStart"/>
            <w:r w:rsidRPr="000E7541">
              <w:rPr>
                <w:sz w:val="24"/>
                <w:szCs w:val="24"/>
              </w:rPr>
              <w:t>м</w:t>
            </w:r>
            <w:r w:rsidRPr="000E7541">
              <w:rPr>
                <w:i/>
                <w:iCs/>
                <w:sz w:val="24"/>
                <w:szCs w:val="24"/>
              </w:rPr>
              <w:t>(</w:t>
            </w:r>
            <w:proofErr w:type="gramEnd"/>
            <w:r w:rsidRPr="000E7541">
              <w:rPr>
                <w:i/>
                <w:iCs/>
                <w:sz w:val="24"/>
                <w:szCs w:val="24"/>
              </w:rPr>
              <w:t>нарастающим итогом)</w:t>
            </w:r>
          </w:p>
        </w:tc>
        <w:tc>
          <w:tcPr>
            <w:tcW w:w="1414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554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592,9</w:t>
            </w:r>
          </w:p>
        </w:tc>
        <w:tc>
          <w:tcPr>
            <w:tcW w:w="1553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659,9</w:t>
            </w:r>
          </w:p>
        </w:tc>
        <w:tc>
          <w:tcPr>
            <w:tcW w:w="935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678,8</w:t>
            </w:r>
          </w:p>
        </w:tc>
        <w:tc>
          <w:tcPr>
            <w:tcW w:w="935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719,2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738,4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748,1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765,3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774,4</w:t>
            </w:r>
          </w:p>
        </w:tc>
      </w:tr>
      <w:tr w:rsidR="00FA3178" w:rsidRPr="000E7541">
        <w:tc>
          <w:tcPr>
            <w:tcW w:w="59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4.</w:t>
            </w:r>
          </w:p>
        </w:tc>
        <w:tc>
          <w:tcPr>
            <w:tcW w:w="4492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Протяженность автомобильных дорог регионального и межмуниципального значения, в отношении которых проведены работы по капитальному ремонту или ремонту (для приведения в нормативное состояние), к</w:t>
            </w:r>
            <w:proofErr w:type="gramStart"/>
            <w:r w:rsidRPr="000E7541">
              <w:rPr>
                <w:sz w:val="24"/>
                <w:szCs w:val="24"/>
              </w:rPr>
              <w:t>м</w:t>
            </w:r>
            <w:r w:rsidRPr="000E7541">
              <w:rPr>
                <w:i/>
                <w:iCs/>
                <w:sz w:val="24"/>
                <w:szCs w:val="24"/>
              </w:rPr>
              <w:t>(</w:t>
            </w:r>
            <w:proofErr w:type="gramEnd"/>
            <w:r w:rsidRPr="000E7541">
              <w:rPr>
                <w:i/>
                <w:iCs/>
                <w:sz w:val="24"/>
                <w:szCs w:val="24"/>
              </w:rPr>
              <w:t>в год)</w:t>
            </w:r>
          </w:p>
        </w:tc>
        <w:tc>
          <w:tcPr>
            <w:tcW w:w="1414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554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99,2</w:t>
            </w:r>
          </w:p>
        </w:tc>
        <w:tc>
          <w:tcPr>
            <w:tcW w:w="1553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67,0</w:t>
            </w:r>
          </w:p>
        </w:tc>
        <w:tc>
          <w:tcPr>
            <w:tcW w:w="935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18,9</w:t>
            </w:r>
          </w:p>
        </w:tc>
        <w:tc>
          <w:tcPr>
            <w:tcW w:w="935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40,4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19,2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9,7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17,2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9,1</w:t>
            </w:r>
          </w:p>
        </w:tc>
      </w:tr>
      <w:tr w:rsidR="00FA3178" w:rsidRPr="000E7541">
        <w:tc>
          <w:tcPr>
            <w:tcW w:w="59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5.</w:t>
            </w:r>
          </w:p>
        </w:tc>
        <w:tc>
          <w:tcPr>
            <w:tcW w:w="4492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Протяженность автомобильных дорог регионального и межмуниципального значения, в отношении которых проведены работы по капитальному ремонту или ремонту (для поддержания в </w:t>
            </w:r>
            <w:r w:rsidRPr="000E7541">
              <w:rPr>
                <w:sz w:val="24"/>
                <w:szCs w:val="24"/>
              </w:rPr>
              <w:lastRenderedPageBreak/>
              <w:t>нормативном состоянии), к</w:t>
            </w:r>
            <w:proofErr w:type="gramStart"/>
            <w:r w:rsidRPr="000E7541">
              <w:rPr>
                <w:sz w:val="24"/>
                <w:szCs w:val="24"/>
              </w:rPr>
              <w:t>м</w:t>
            </w:r>
            <w:r w:rsidRPr="000E7541">
              <w:rPr>
                <w:i/>
                <w:iCs/>
                <w:sz w:val="24"/>
                <w:szCs w:val="24"/>
              </w:rPr>
              <w:t>(</w:t>
            </w:r>
            <w:proofErr w:type="gramEnd"/>
            <w:r w:rsidRPr="000E7541">
              <w:rPr>
                <w:i/>
                <w:iCs/>
                <w:sz w:val="24"/>
                <w:szCs w:val="24"/>
              </w:rPr>
              <w:t>в год)</w:t>
            </w:r>
          </w:p>
        </w:tc>
        <w:tc>
          <w:tcPr>
            <w:tcW w:w="1414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lastRenderedPageBreak/>
              <w:t>дополнительный</w:t>
            </w:r>
          </w:p>
        </w:tc>
        <w:tc>
          <w:tcPr>
            <w:tcW w:w="1554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553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35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55,1</w:t>
            </w:r>
          </w:p>
        </w:tc>
        <w:tc>
          <w:tcPr>
            <w:tcW w:w="935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5,0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59,6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53,0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18,9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25,4</w:t>
            </w:r>
          </w:p>
        </w:tc>
      </w:tr>
      <w:tr w:rsidR="00FA3178" w:rsidRPr="000E7541">
        <w:tc>
          <w:tcPr>
            <w:tcW w:w="16133" w:type="dxa"/>
            <w:gridSpan w:val="12"/>
            <w:vAlign w:val="center"/>
          </w:tcPr>
          <w:p w:rsidR="00FA3178" w:rsidRPr="000E7541" w:rsidRDefault="00FA3178" w:rsidP="00F802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lastRenderedPageBreak/>
              <w:t>Доля автомобильных дорог федерального и регионального значения, работающих в режиме перегрузки, %</w:t>
            </w:r>
          </w:p>
        </w:tc>
      </w:tr>
      <w:tr w:rsidR="00FA3178" w:rsidRPr="000E7541">
        <w:tc>
          <w:tcPr>
            <w:tcW w:w="59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6.</w:t>
            </w:r>
          </w:p>
        </w:tc>
        <w:tc>
          <w:tcPr>
            <w:tcW w:w="4492" w:type="dxa"/>
            <w:vAlign w:val="center"/>
          </w:tcPr>
          <w:p w:rsidR="00FA3178" w:rsidRPr="000E7541" w:rsidRDefault="00FA3178" w:rsidP="002206E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Снижение доли автомобильных дорог регионального и межмуниципального значения, работающих в режиме перегрузки, %</w:t>
            </w:r>
          </w:p>
        </w:tc>
        <w:tc>
          <w:tcPr>
            <w:tcW w:w="1414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основной</w:t>
            </w:r>
          </w:p>
        </w:tc>
        <w:tc>
          <w:tcPr>
            <w:tcW w:w="1554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29,8</w:t>
            </w:r>
          </w:p>
        </w:tc>
        <w:tc>
          <w:tcPr>
            <w:tcW w:w="1553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29,8</w:t>
            </w:r>
          </w:p>
        </w:tc>
        <w:tc>
          <w:tcPr>
            <w:tcW w:w="935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29,8</w:t>
            </w:r>
          </w:p>
        </w:tc>
        <w:tc>
          <w:tcPr>
            <w:tcW w:w="935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28,9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28,4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27,8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26,6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26,6</w:t>
            </w:r>
          </w:p>
        </w:tc>
      </w:tr>
      <w:tr w:rsidR="00FA3178" w:rsidRPr="000E7541">
        <w:tc>
          <w:tcPr>
            <w:tcW w:w="596" w:type="dxa"/>
            <w:vAlign w:val="center"/>
          </w:tcPr>
          <w:p w:rsidR="00FA3178" w:rsidRPr="000E7541" w:rsidRDefault="00FA3178" w:rsidP="00D460A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7.</w:t>
            </w:r>
          </w:p>
        </w:tc>
        <w:tc>
          <w:tcPr>
            <w:tcW w:w="4492" w:type="dxa"/>
            <w:vAlign w:val="center"/>
          </w:tcPr>
          <w:p w:rsidR="00FA3178" w:rsidRPr="000E7541" w:rsidRDefault="00FA3178" w:rsidP="00D460A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Доля протяженности дорожной сети Чебоксарской агломерации, обслуживающей движение в режиме перегрузки, %</w:t>
            </w:r>
          </w:p>
        </w:tc>
        <w:tc>
          <w:tcPr>
            <w:tcW w:w="1414" w:type="dxa"/>
            <w:vAlign w:val="center"/>
          </w:tcPr>
          <w:p w:rsidR="00FA3178" w:rsidRPr="000E7541" w:rsidRDefault="00FA3178" w:rsidP="00D460A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554" w:type="dxa"/>
            <w:vAlign w:val="center"/>
          </w:tcPr>
          <w:p w:rsidR="00FA3178" w:rsidRPr="000E7541" w:rsidRDefault="00FA3178" w:rsidP="00D460A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64,0</w:t>
            </w:r>
          </w:p>
        </w:tc>
        <w:tc>
          <w:tcPr>
            <w:tcW w:w="1553" w:type="dxa"/>
            <w:vAlign w:val="center"/>
          </w:tcPr>
          <w:p w:rsidR="00FA3178" w:rsidRPr="000E7541" w:rsidRDefault="00FA3178" w:rsidP="00D460A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FA3178" w:rsidRPr="000E7541" w:rsidRDefault="00FA3178" w:rsidP="00D460A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62,0</w:t>
            </w:r>
          </w:p>
        </w:tc>
        <w:tc>
          <w:tcPr>
            <w:tcW w:w="935" w:type="dxa"/>
            <w:vAlign w:val="center"/>
          </w:tcPr>
          <w:p w:rsidR="00FA3178" w:rsidRPr="000E7541" w:rsidRDefault="00FA3178" w:rsidP="00D460A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60,0</w:t>
            </w:r>
          </w:p>
        </w:tc>
        <w:tc>
          <w:tcPr>
            <w:tcW w:w="935" w:type="dxa"/>
            <w:vAlign w:val="center"/>
          </w:tcPr>
          <w:p w:rsidR="00FA3178" w:rsidRPr="000E7541" w:rsidRDefault="00FA3178" w:rsidP="00D460A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58,0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D460A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56,0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D460A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54,0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D460A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52,0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D460A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50,0</w:t>
            </w:r>
          </w:p>
        </w:tc>
      </w:tr>
      <w:tr w:rsidR="00FA3178" w:rsidRPr="000E7541">
        <w:tc>
          <w:tcPr>
            <w:tcW w:w="16133" w:type="dxa"/>
            <w:gridSpan w:val="12"/>
            <w:vAlign w:val="center"/>
          </w:tcPr>
          <w:p w:rsidR="00FA3178" w:rsidRPr="000E7541" w:rsidRDefault="00FA3178" w:rsidP="00F802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</w:tr>
      <w:tr w:rsidR="00FA3178" w:rsidRPr="000E7541">
        <w:tc>
          <w:tcPr>
            <w:tcW w:w="59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8.</w:t>
            </w:r>
          </w:p>
        </w:tc>
        <w:tc>
          <w:tcPr>
            <w:tcW w:w="4492" w:type="dxa"/>
            <w:vAlign w:val="center"/>
          </w:tcPr>
          <w:p w:rsidR="00FA3178" w:rsidRPr="000E7541" w:rsidRDefault="00FA3178" w:rsidP="002206E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Снижение количества мест концентрации дорожно-транспортных происшествий (аварийно-опасных участков) на дорожной сети Чувашской Республики, %</w:t>
            </w:r>
          </w:p>
        </w:tc>
        <w:tc>
          <w:tcPr>
            <w:tcW w:w="1414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основной</w:t>
            </w:r>
          </w:p>
        </w:tc>
        <w:tc>
          <w:tcPr>
            <w:tcW w:w="1554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100</w:t>
            </w:r>
          </w:p>
        </w:tc>
        <w:tc>
          <w:tcPr>
            <w:tcW w:w="1553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95,1</w:t>
            </w:r>
          </w:p>
        </w:tc>
        <w:tc>
          <w:tcPr>
            <w:tcW w:w="935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91,7</w:t>
            </w:r>
          </w:p>
        </w:tc>
        <w:tc>
          <w:tcPr>
            <w:tcW w:w="935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83,4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75,1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66,8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56,5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50,0</w:t>
            </w:r>
          </w:p>
        </w:tc>
      </w:tr>
      <w:tr w:rsidR="00FA3178" w:rsidRPr="000E7541">
        <w:tc>
          <w:tcPr>
            <w:tcW w:w="59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9.</w:t>
            </w:r>
          </w:p>
        </w:tc>
        <w:tc>
          <w:tcPr>
            <w:tcW w:w="4492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 Чебоксарской агломерации</w:t>
            </w:r>
            <w:proofErr w:type="gramStart"/>
            <w:r w:rsidRPr="000E7541">
              <w:rPr>
                <w:sz w:val="24"/>
                <w:szCs w:val="24"/>
              </w:rPr>
              <w:t>, %;</w:t>
            </w:r>
            <w:proofErr w:type="gramEnd"/>
          </w:p>
        </w:tc>
        <w:tc>
          <w:tcPr>
            <w:tcW w:w="1414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554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100,0</w:t>
            </w:r>
          </w:p>
        </w:tc>
        <w:tc>
          <w:tcPr>
            <w:tcW w:w="1553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88,9</w:t>
            </w:r>
          </w:p>
        </w:tc>
        <w:tc>
          <w:tcPr>
            <w:tcW w:w="935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73,0</w:t>
            </w:r>
          </w:p>
        </w:tc>
        <w:tc>
          <w:tcPr>
            <w:tcW w:w="935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50,0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45,0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39,0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33,0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25,0</w:t>
            </w:r>
          </w:p>
        </w:tc>
      </w:tr>
      <w:tr w:rsidR="00FA3178" w:rsidRPr="000E7541">
        <w:tc>
          <w:tcPr>
            <w:tcW w:w="59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10.</w:t>
            </w:r>
          </w:p>
        </w:tc>
        <w:tc>
          <w:tcPr>
            <w:tcW w:w="4492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Количество погибших в дорожно-транспортных происшествиях на 100 тысяч человек</w:t>
            </w:r>
          </w:p>
        </w:tc>
        <w:tc>
          <w:tcPr>
            <w:tcW w:w="1414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554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13</w:t>
            </w:r>
          </w:p>
        </w:tc>
        <w:tc>
          <w:tcPr>
            <w:tcW w:w="1553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11</w:t>
            </w:r>
          </w:p>
        </w:tc>
        <w:tc>
          <w:tcPr>
            <w:tcW w:w="935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9</w:t>
            </w:r>
          </w:p>
        </w:tc>
        <w:tc>
          <w:tcPr>
            <w:tcW w:w="935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8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7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6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5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D86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4</w:t>
            </w:r>
          </w:p>
        </w:tc>
      </w:tr>
      <w:tr w:rsidR="00FA3178" w:rsidRPr="000E7541">
        <w:tc>
          <w:tcPr>
            <w:tcW w:w="16133" w:type="dxa"/>
            <w:gridSpan w:val="12"/>
          </w:tcPr>
          <w:p w:rsidR="00FA3178" w:rsidRPr="000E7541" w:rsidRDefault="00FA3178" w:rsidP="00F802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Доля дорожной сети городских агломераций, находящаяся в нормативном состоянии, %</w:t>
            </w:r>
          </w:p>
        </w:tc>
      </w:tr>
      <w:tr w:rsidR="00FA3178" w:rsidRPr="000E7541">
        <w:tc>
          <w:tcPr>
            <w:tcW w:w="59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11.</w:t>
            </w:r>
          </w:p>
        </w:tc>
        <w:tc>
          <w:tcPr>
            <w:tcW w:w="4492" w:type="dxa"/>
            <w:vAlign w:val="center"/>
          </w:tcPr>
          <w:p w:rsidR="00FA3178" w:rsidRPr="000E7541" w:rsidRDefault="00FA3178" w:rsidP="009B684D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Доля протяженности дорожной сети Чебоксарской агломерации, соответствующая нормативным требованиям к их общей протяженности, %</w:t>
            </w:r>
          </w:p>
        </w:tc>
        <w:tc>
          <w:tcPr>
            <w:tcW w:w="1414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основной</w:t>
            </w:r>
          </w:p>
        </w:tc>
        <w:tc>
          <w:tcPr>
            <w:tcW w:w="1554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45,7</w:t>
            </w:r>
          </w:p>
        </w:tc>
        <w:tc>
          <w:tcPr>
            <w:tcW w:w="1553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62,1</w:t>
            </w:r>
          </w:p>
        </w:tc>
        <w:tc>
          <w:tcPr>
            <w:tcW w:w="935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65,3</w:t>
            </w:r>
          </w:p>
        </w:tc>
        <w:tc>
          <w:tcPr>
            <w:tcW w:w="935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68,6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71,5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72,7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75,0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85,0</w:t>
            </w:r>
          </w:p>
        </w:tc>
      </w:tr>
      <w:tr w:rsidR="00FA3178" w:rsidRPr="000E7541">
        <w:tc>
          <w:tcPr>
            <w:tcW w:w="59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12.</w:t>
            </w:r>
          </w:p>
        </w:tc>
        <w:tc>
          <w:tcPr>
            <w:tcW w:w="4492" w:type="dxa"/>
            <w:vAlign w:val="center"/>
          </w:tcPr>
          <w:p w:rsidR="00FA3178" w:rsidRPr="000E7541" w:rsidRDefault="00FA3178" w:rsidP="005462D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Протяженность дорожной сети Чебоксарской агломерации, </w:t>
            </w:r>
            <w:proofErr w:type="gramStart"/>
            <w:r w:rsidRPr="000E7541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14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554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920,2</w:t>
            </w:r>
          </w:p>
        </w:tc>
        <w:tc>
          <w:tcPr>
            <w:tcW w:w="1553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920,2</w:t>
            </w:r>
          </w:p>
        </w:tc>
        <w:tc>
          <w:tcPr>
            <w:tcW w:w="935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920,6</w:t>
            </w:r>
          </w:p>
        </w:tc>
        <w:tc>
          <w:tcPr>
            <w:tcW w:w="935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921,2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921,2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922,2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923,8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924,4</w:t>
            </w:r>
          </w:p>
        </w:tc>
      </w:tr>
      <w:tr w:rsidR="00FA3178" w:rsidRPr="000E7541">
        <w:tc>
          <w:tcPr>
            <w:tcW w:w="59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13.</w:t>
            </w:r>
          </w:p>
        </w:tc>
        <w:tc>
          <w:tcPr>
            <w:tcW w:w="4492" w:type="dxa"/>
            <w:vAlign w:val="center"/>
          </w:tcPr>
          <w:p w:rsidR="00FA3178" w:rsidRPr="000E7541" w:rsidRDefault="00FA3178" w:rsidP="00B72E34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Общая протяженность автомобильных дорог Чебоксарской  агломерации находящаяся в нормативном состоянии по результатам инструментальной диагностики, к</w:t>
            </w:r>
            <w:proofErr w:type="gramStart"/>
            <w:r w:rsidRPr="000E7541">
              <w:rPr>
                <w:sz w:val="24"/>
                <w:szCs w:val="24"/>
              </w:rPr>
              <w:t>м</w:t>
            </w:r>
            <w:r w:rsidRPr="000E7541">
              <w:rPr>
                <w:i/>
                <w:iCs/>
                <w:sz w:val="24"/>
                <w:szCs w:val="24"/>
              </w:rPr>
              <w:t>(</w:t>
            </w:r>
            <w:proofErr w:type="gramEnd"/>
            <w:r w:rsidRPr="000E7541">
              <w:rPr>
                <w:i/>
                <w:iCs/>
                <w:sz w:val="24"/>
                <w:szCs w:val="24"/>
              </w:rPr>
              <w:t>нарастающим итогом)</w:t>
            </w:r>
          </w:p>
        </w:tc>
        <w:tc>
          <w:tcPr>
            <w:tcW w:w="1414" w:type="dxa"/>
            <w:vAlign w:val="center"/>
          </w:tcPr>
          <w:p w:rsidR="00FA3178" w:rsidRPr="000E7541" w:rsidRDefault="00FA3178" w:rsidP="00B72E3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554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420,5</w:t>
            </w:r>
          </w:p>
        </w:tc>
        <w:tc>
          <w:tcPr>
            <w:tcW w:w="1553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571,6</w:t>
            </w:r>
          </w:p>
        </w:tc>
        <w:tc>
          <w:tcPr>
            <w:tcW w:w="935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601,5</w:t>
            </w:r>
          </w:p>
        </w:tc>
        <w:tc>
          <w:tcPr>
            <w:tcW w:w="935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632,4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658,9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670,8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693,3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786,7</w:t>
            </w:r>
          </w:p>
        </w:tc>
      </w:tr>
      <w:tr w:rsidR="00FA3178" w:rsidRPr="000E7541">
        <w:tc>
          <w:tcPr>
            <w:tcW w:w="59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14.</w:t>
            </w:r>
          </w:p>
        </w:tc>
        <w:tc>
          <w:tcPr>
            <w:tcW w:w="4492" w:type="dxa"/>
            <w:vAlign w:val="center"/>
          </w:tcPr>
          <w:p w:rsidR="00FA3178" w:rsidRPr="000E7541" w:rsidRDefault="00FA3178" w:rsidP="00322C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Общая протяженность автомобильных </w:t>
            </w:r>
            <w:r w:rsidRPr="000E7541">
              <w:rPr>
                <w:sz w:val="24"/>
                <w:szCs w:val="24"/>
              </w:rPr>
              <w:lastRenderedPageBreak/>
              <w:t>дорог Чебоксарской  агломерации, в отношении которых проведены работы по капитальному ремонту или ремонту, к</w:t>
            </w:r>
            <w:proofErr w:type="gramStart"/>
            <w:r w:rsidRPr="000E7541">
              <w:rPr>
                <w:sz w:val="24"/>
                <w:szCs w:val="24"/>
              </w:rPr>
              <w:t>м</w:t>
            </w:r>
            <w:r w:rsidRPr="000E7541">
              <w:rPr>
                <w:i/>
                <w:iCs/>
                <w:sz w:val="24"/>
                <w:szCs w:val="24"/>
              </w:rPr>
              <w:t>(</w:t>
            </w:r>
            <w:proofErr w:type="gramEnd"/>
            <w:r w:rsidRPr="000E7541">
              <w:rPr>
                <w:i/>
                <w:iCs/>
                <w:sz w:val="24"/>
                <w:szCs w:val="24"/>
              </w:rPr>
              <w:t>в год)</w:t>
            </w:r>
          </w:p>
        </w:tc>
        <w:tc>
          <w:tcPr>
            <w:tcW w:w="1414" w:type="dxa"/>
            <w:vAlign w:val="center"/>
          </w:tcPr>
          <w:p w:rsidR="00FA3178" w:rsidRPr="000E7541" w:rsidRDefault="00FA3178" w:rsidP="00B72E3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lastRenderedPageBreak/>
              <w:t>дополнитель</w:t>
            </w:r>
            <w:r w:rsidRPr="000E7541">
              <w:rPr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554" w:type="dxa"/>
            <w:vAlign w:val="center"/>
          </w:tcPr>
          <w:p w:rsidR="00FA3178" w:rsidRPr="000E7541" w:rsidRDefault="002643F8" w:rsidP="00B72E3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643F8">
              <w:rPr>
                <w:sz w:val="24"/>
                <w:szCs w:val="24"/>
              </w:rPr>
              <w:lastRenderedPageBreak/>
              <w:t>94,9</w:t>
            </w:r>
          </w:p>
        </w:tc>
        <w:tc>
          <w:tcPr>
            <w:tcW w:w="1553" w:type="dxa"/>
            <w:vAlign w:val="center"/>
          </w:tcPr>
          <w:p w:rsidR="00FA3178" w:rsidRPr="000E7541" w:rsidRDefault="00FA3178" w:rsidP="00B72E3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148,8</w:t>
            </w:r>
          </w:p>
        </w:tc>
        <w:tc>
          <w:tcPr>
            <w:tcW w:w="935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22,3</w:t>
            </w:r>
          </w:p>
        </w:tc>
        <w:tc>
          <w:tcPr>
            <w:tcW w:w="935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25,0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21,2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9,4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20,9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92,8</w:t>
            </w:r>
          </w:p>
        </w:tc>
      </w:tr>
      <w:tr w:rsidR="00FA3178" w:rsidRPr="000E7541">
        <w:tc>
          <w:tcPr>
            <w:tcW w:w="59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492" w:type="dxa"/>
            <w:vAlign w:val="center"/>
          </w:tcPr>
          <w:p w:rsidR="00FA3178" w:rsidRPr="000E7541" w:rsidRDefault="00FA3178" w:rsidP="00322C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Общая протяженность автомобильных дорог Чебоксарской  агломерации, в отношении которых проведены работы по реконструкции, к</w:t>
            </w:r>
            <w:proofErr w:type="gramStart"/>
            <w:r w:rsidRPr="000E7541">
              <w:rPr>
                <w:sz w:val="24"/>
                <w:szCs w:val="24"/>
              </w:rPr>
              <w:t>м</w:t>
            </w:r>
            <w:r w:rsidRPr="000E7541">
              <w:rPr>
                <w:i/>
                <w:iCs/>
                <w:sz w:val="24"/>
                <w:szCs w:val="24"/>
              </w:rPr>
              <w:t>(</w:t>
            </w:r>
            <w:proofErr w:type="gramEnd"/>
            <w:r w:rsidRPr="000E7541">
              <w:rPr>
                <w:i/>
                <w:iCs/>
                <w:sz w:val="24"/>
                <w:szCs w:val="24"/>
              </w:rPr>
              <w:t>в год)</w:t>
            </w:r>
          </w:p>
        </w:tc>
        <w:tc>
          <w:tcPr>
            <w:tcW w:w="1414" w:type="dxa"/>
            <w:vAlign w:val="center"/>
          </w:tcPr>
          <w:p w:rsidR="00FA3178" w:rsidRPr="000E7541" w:rsidRDefault="00FA3178" w:rsidP="00B72E3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554" w:type="dxa"/>
            <w:vAlign w:val="center"/>
          </w:tcPr>
          <w:p w:rsidR="00FA3178" w:rsidRPr="000E7541" w:rsidRDefault="00FA3178" w:rsidP="00B72E3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553" w:type="dxa"/>
            <w:vAlign w:val="center"/>
          </w:tcPr>
          <w:p w:rsidR="00FA3178" w:rsidRPr="000E7541" w:rsidRDefault="00FA3178" w:rsidP="00B72E3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35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7,2</w:t>
            </w:r>
          </w:p>
        </w:tc>
        <w:tc>
          <w:tcPr>
            <w:tcW w:w="935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5,3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5,3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1,5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</w:tr>
      <w:tr w:rsidR="00FA3178" w:rsidRPr="000E7541">
        <w:tc>
          <w:tcPr>
            <w:tcW w:w="59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16.</w:t>
            </w:r>
          </w:p>
        </w:tc>
        <w:tc>
          <w:tcPr>
            <w:tcW w:w="4492" w:type="dxa"/>
            <w:vAlign w:val="center"/>
          </w:tcPr>
          <w:p w:rsidR="00FA3178" w:rsidRPr="000E7541" w:rsidRDefault="00FA3178" w:rsidP="00322C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Общая протяженность автомобильных дорог Чебоксарской  агломерации, в отношении которых проведены работы по строительству, </w:t>
            </w:r>
            <w:proofErr w:type="gramStart"/>
            <w:r w:rsidRPr="000E7541">
              <w:rPr>
                <w:sz w:val="24"/>
                <w:szCs w:val="24"/>
              </w:rPr>
              <w:t>км</w:t>
            </w:r>
            <w:proofErr w:type="gramEnd"/>
            <w:r w:rsidRPr="000E7541">
              <w:rPr>
                <w:sz w:val="24"/>
                <w:szCs w:val="24"/>
              </w:rPr>
              <w:t xml:space="preserve"> (</w:t>
            </w:r>
            <w:r w:rsidRPr="000E7541">
              <w:rPr>
                <w:i/>
                <w:iCs/>
                <w:sz w:val="24"/>
                <w:szCs w:val="24"/>
              </w:rPr>
              <w:t>в год)</w:t>
            </w:r>
          </w:p>
        </w:tc>
        <w:tc>
          <w:tcPr>
            <w:tcW w:w="1414" w:type="dxa"/>
            <w:vAlign w:val="center"/>
          </w:tcPr>
          <w:p w:rsidR="00FA3178" w:rsidRPr="000E7541" w:rsidRDefault="00FA3178" w:rsidP="00B72E3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554" w:type="dxa"/>
            <w:vAlign w:val="center"/>
          </w:tcPr>
          <w:p w:rsidR="00FA3178" w:rsidRPr="000E7541" w:rsidRDefault="00FA3178" w:rsidP="00B72E3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553" w:type="dxa"/>
            <w:vAlign w:val="center"/>
          </w:tcPr>
          <w:p w:rsidR="00FA3178" w:rsidRPr="000E7541" w:rsidRDefault="00FA3178" w:rsidP="00B72E3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31.12.2017</w:t>
            </w:r>
          </w:p>
        </w:tc>
        <w:tc>
          <w:tcPr>
            <w:tcW w:w="910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35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0,4</w:t>
            </w:r>
          </w:p>
        </w:tc>
        <w:tc>
          <w:tcPr>
            <w:tcW w:w="935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0,6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1,0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1,6</w:t>
            </w:r>
          </w:p>
        </w:tc>
        <w:tc>
          <w:tcPr>
            <w:tcW w:w="93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0,6</w:t>
            </w:r>
          </w:p>
        </w:tc>
      </w:tr>
    </w:tbl>
    <w:p w:rsidR="00FA3178" w:rsidRPr="000E7541" w:rsidRDefault="00FA3178" w:rsidP="00ED5CE8">
      <w:pPr>
        <w:rPr>
          <w:sz w:val="24"/>
          <w:szCs w:val="24"/>
        </w:rPr>
      </w:pPr>
    </w:p>
    <w:p w:rsidR="00FA3178" w:rsidRPr="000E7541" w:rsidRDefault="00FA3178" w:rsidP="00ED5CE8">
      <w:pPr>
        <w:jc w:val="center"/>
        <w:rPr>
          <w:sz w:val="24"/>
          <w:szCs w:val="24"/>
        </w:rPr>
      </w:pPr>
      <w:r w:rsidRPr="000E7541">
        <w:rPr>
          <w:sz w:val="24"/>
          <w:szCs w:val="24"/>
        </w:rPr>
        <w:t xml:space="preserve">3. Результаты регионального проекта </w:t>
      </w:r>
    </w:p>
    <w:p w:rsidR="00FA3178" w:rsidRPr="000E7541" w:rsidRDefault="00FA3178" w:rsidP="00ED5CE8">
      <w:pPr>
        <w:jc w:val="center"/>
        <w:rPr>
          <w:sz w:val="24"/>
          <w:szCs w:val="24"/>
        </w:rPr>
      </w:pPr>
    </w:p>
    <w:tbl>
      <w:tblPr>
        <w:tblW w:w="162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"/>
        <w:gridCol w:w="7495"/>
        <w:gridCol w:w="1570"/>
        <w:gridCol w:w="6247"/>
      </w:tblGrid>
      <w:tr w:rsidR="00FA3178" w:rsidRPr="000E7541">
        <w:trPr>
          <w:cantSplit/>
        </w:trPr>
        <w:tc>
          <w:tcPr>
            <w:tcW w:w="893" w:type="dxa"/>
          </w:tcPr>
          <w:p w:rsidR="00FA3178" w:rsidRPr="000E7541" w:rsidRDefault="00FA3178" w:rsidP="00BD057E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№ </w:t>
            </w:r>
            <w:proofErr w:type="gramStart"/>
            <w:r w:rsidRPr="000E7541">
              <w:rPr>
                <w:sz w:val="24"/>
                <w:szCs w:val="24"/>
              </w:rPr>
              <w:t>п</w:t>
            </w:r>
            <w:proofErr w:type="gramEnd"/>
            <w:r w:rsidRPr="000E7541">
              <w:rPr>
                <w:sz w:val="24"/>
                <w:szCs w:val="24"/>
              </w:rPr>
              <w:t>/п</w:t>
            </w:r>
          </w:p>
        </w:tc>
        <w:tc>
          <w:tcPr>
            <w:tcW w:w="7495" w:type="dxa"/>
            <w:vAlign w:val="center"/>
          </w:tcPr>
          <w:p w:rsidR="00FA3178" w:rsidRPr="000E7541" w:rsidRDefault="00FA3178" w:rsidP="00BD057E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570" w:type="dxa"/>
            <w:vAlign w:val="center"/>
          </w:tcPr>
          <w:p w:rsidR="00FA3178" w:rsidRPr="000E7541" w:rsidRDefault="00FA3178" w:rsidP="00746D5F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Срок</w:t>
            </w:r>
          </w:p>
        </w:tc>
        <w:tc>
          <w:tcPr>
            <w:tcW w:w="6247" w:type="dxa"/>
            <w:vAlign w:val="center"/>
          </w:tcPr>
          <w:p w:rsidR="00FA3178" w:rsidRPr="000E7541" w:rsidRDefault="00FA3178" w:rsidP="00BD057E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FA3178" w:rsidRPr="000E7541">
        <w:trPr>
          <w:cantSplit/>
        </w:trPr>
        <w:tc>
          <w:tcPr>
            <w:tcW w:w="16205" w:type="dxa"/>
            <w:gridSpan w:val="4"/>
          </w:tcPr>
          <w:p w:rsidR="00FA3178" w:rsidRPr="000E7541" w:rsidRDefault="00FA3178" w:rsidP="00816D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Приведение в нормативное состояние сети автомобильных дорог общего пользования регионального или межмуниципального значения</w:t>
            </w:r>
          </w:p>
        </w:tc>
      </w:tr>
      <w:tr w:rsidR="00FA3178" w:rsidRPr="000E7541">
        <w:trPr>
          <w:cantSplit/>
        </w:trPr>
        <w:tc>
          <w:tcPr>
            <w:tcW w:w="893" w:type="dxa"/>
          </w:tcPr>
          <w:p w:rsidR="00FA3178" w:rsidRPr="000E7541" w:rsidRDefault="00FA3178" w:rsidP="00BD057E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1.</w:t>
            </w:r>
          </w:p>
        </w:tc>
        <w:tc>
          <w:tcPr>
            <w:tcW w:w="15312" w:type="dxa"/>
            <w:gridSpan w:val="3"/>
            <w:vAlign w:val="center"/>
          </w:tcPr>
          <w:p w:rsidR="00FA3178" w:rsidRPr="000E7541" w:rsidRDefault="00FA3178" w:rsidP="00846E02">
            <w:pPr>
              <w:spacing w:before="60" w:after="60" w:line="240" w:lineRule="atLeast"/>
              <w:jc w:val="left"/>
              <w:rPr>
                <w:i/>
                <w:iCs/>
                <w:sz w:val="24"/>
                <w:szCs w:val="24"/>
              </w:rPr>
            </w:pPr>
            <w:r w:rsidRPr="000E7541">
              <w:rPr>
                <w:sz w:val="24"/>
                <w:szCs w:val="24"/>
                <w:u w:val="single"/>
              </w:rPr>
              <w:t>Результат федерального проекта</w:t>
            </w:r>
            <w:r w:rsidRPr="000E7541">
              <w:rPr>
                <w:sz w:val="24"/>
                <w:szCs w:val="24"/>
              </w:rPr>
              <w:t xml:space="preserve">: </w:t>
            </w:r>
            <w:r w:rsidRPr="000E7541">
              <w:rPr>
                <w:i/>
                <w:iCs/>
                <w:sz w:val="24"/>
                <w:szCs w:val="24"/>
              </w:rPr>
              <w:t>на сети автомобильных дорог общего пользования регионального или межмуниципального значения выполнены дорожные работы в целях приведения в нормативное состояние</w:t>
            </w:r>
          </w:p>
          <w:p w:rsidR="00FA3178" w:rsidRPr="000E7541" w:rsidRDefault="00FA3178" w:rsidP="00846E02">
            <w:pPr>
              <w:spacing w:before="60" w:after="60" w:line="240" w:lineRule="atLeast"/>
              <w:jc w:val="left"/>
              <w:rPr>
                <w:i/>
                <w:iCs/>
                <w:sz w:val="24"/>
                <w:szCs w:val="24"/>
              </w:rPr>
            </w:pPr>
            <w:r w:rsidRPr="000E7541">
              <w:rPr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0E7541">
              <w:rPr>
                <w:sz w:val="24"/>
                <w:szCs w:val="24"/>
              </w:rPr>
              <w:t xml:space="preserve">: </w:t>
            </w:r>
            <w:r w:rsidRPr="000E7541">
              <w:rPr>
                <w:i/>
                <w:iCs/>
                <w:sz w:val="24"/>
                <w:szCs w:val="24"/>
              </w:rPr>
              <w:t xml:space="preserve">субъектами Российской Федерации достигнуты показатели федерального проекта и представлены отчеты о реализации регионального проекта в </w:t>
            </w:r>
            <w:proofErr w:type="spellStart"/>
            <w:r w:rsidRPr="000E7541">
              <w:rPr>
                <w:i/>
                <w:iCs/>
                <w:sz w:val="24"/>
                <w:szCs w:val="24"/>
              </w:rPr>
              <w:t>Росавтодор</w:t>
            </w:r>
            <w:proofErr w:type="spellEnd"/>
          </w:p>
          <w:p w:rsidR="00FA3178" w:rsidRPr="000E7541" w:rsidRDefault="00FA3178" w:rsidP="00846E02">
            <w:pPr>
              <w:spacing w:before="60" w:after="60"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  <w:u w:val="single"/>
              </w:rPr>
              <w:t>Срок:</w:t>
            </w:r>
            <w:r w:rsidRPr="000E7541">
              <w:rPr>
                <w:sz w:val="24"/>
                <w:szCs w:val="24"/>
              </w:rPr>
              <w:t xml:space="preserve"> 01.01.2019 – 31.12.2024</w:t>
            </w:r>
          </w:p>
        </w:tc>
      </w:tr>
      <w:tr w:rsidR="00FA3178" w:rsidRPr="000E7541">
        <w:trPr>
          <w:cantSplit/>
          <w:trHeight w:val="271"/>
        </w:trPr>
        <w:tc>
          <w:tcPr>
            <w:tcW w:w="893" w:type="dxa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1.1.</w:t>
            </w:r>
          </w:p>
        </w:tc>
        <w:tc>
          <w:tcPr>
            <w:tcW w:w="7495" w:type="dxa"/>
          </w:tcPr>
          <w:p w:rsidR="00FA3178" w:rsidRPr="000E7541" w:rsidRDefault="00FA3178" w:rsidP="00EA4E52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sz w:val="24"/>
                <w:szCs w:val="24"/>
              </w:rPr>
              <w:t>На сети автомобильных дорог общего пользования регионального или межмуниципального значения Чувашской Республики выполнены дорожные работы в целях приведения в нормативное состояние</w:t>
            </w:r>
          </w:p>
        </w:tc>
        <w:tc>
          <w:tcPr>
            <w:tcW w:w="1570" w:type="dxa"/>
          </w:tcPr>
          <w:p w:rsidR="00FA3178" w:rsidRPr="000E7541" w:rsidRDefault="00FA3178" w:rsidP="00EA4E52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01.01.2019-31.12.2024</w:t>
            </w:r>
          </w:p>
        </w:tc>
        <w:tc>
          <w:tcPr>
            <w:tcW w:w="6247" w:type="dxa"/>
          </w:tcPr>
          <w:p w:rsidR="00FA3178" w:rsidRPr="000E7541" w:rsidRDefault="00FA3178" w:rsidP="00BD057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Чувашской Республикой достигнуты показатели регионального проекта и представлены отчеты о реализации регионального проекта в </w:t>
            </w:r>
            <w:proofErr w:type="spellStart"/>
            <w:r w:rsidRPr="000E7541">
              <w:rPr>
                <w:sz w:val="24"/>
                <w:szCs w:val="24"/>
              </w:rPr>
              <w:t>Росавтодор</w:t>
            </w:r>
            <w:proofErr w:type="spellEnd"/>
          </w:p>
        </w:tc>
      </w:tr>
      <w:tr w:rsidR="00FA3178" w:rsidRPr="000E7541">
        <w:trPr>
          <w:cantSplit/>
          <w:trHeight w:val="271"/>
        </w:trPr>
        <w:tc>
          <w:tcPr>
            <w:tcW w:w="16205" w:type="dxa"/>
            <w:gridSpan w:val="4"/>
          </w:tcPr>
          <w:p w:rsidR="00FA3178" w:rsidRPr="000E7541" w:rsidRDefault="00FA3178" w:rsidP="00816D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Сокращение доли автомобильных дорог федерального и регионального значения, работающих в режиме перегрузки</w:t>
            </w:r>
          </w:p>
        </w:tc>
      </w:tr>
      <w:tr w:rsidR="00FA3178" w:rsidRPr="000E7541">
        <w:trPr>
          <w:cantSplit/>
          <w:trHeight w:val="271"/>
        </w:trPr>
        <w:tc>
          <w:tcPr>
            <w:tcW w:w="893" w:type="dxa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2.</w:t>
            </w:r>
          </w:p>
        </w:tc>
        <w:tc>
          <w:tcPr>
            <w:tcW w:w="15312" w:type="dxa"/>
            <w:gridSpan w:val="3"/>
          </w:tcPr>
          <w:p w:rsidR="00FA3178" w:rsidRPr="000E7541" w:rsidRDefault="00FA3178" w:rsidP="00616634">
            <w:pPr>
              <w:spacing w:before="60" w:after="60" w:line="240" w:lineRule="atLeast"/>
              <w:jc w:val="left"/>
              <w:rPr>
                <w:i/>
                <w:iCs/>
                <w:sz w:val="24"/>
                <w:szCs w:val="24"/>
              </w:rPr>
            </w:pPr>
            <w:r w:rsidRPr="000E7541">
              <w:rPr>
                <w:sz w:val="24"/>
                <w:szCs w:val="24"/>
                <w:u w:val="single"/>
              </w:rPr>
              <w:t>Результат федерального проекта:</w:t>
            </w:r>
            <w:r w:rsidR="00996499">
              <w:rPr>
                <w:sz w:val="24"/>
                <w:szCs w:val="24"/>
                <w:u w:val="single"/>
              </w:rPr>
              <w:t xml:space="preserve"> </w:t>
            </w:r>
            <w:r w:rsidRPr="000E7541">
              <w:rPr>
                <w:i/>
                <w:iCs/>
                <w:sz w:val="24"/>
                <w:szCs w:val="24"/>
              </w:rPr>
              <w:t xml:space="preserve">на сети автомобильных дорог общего пользования федерального, регионального или межмуниципального значения выполнены дорожные работы в целях снижения уровня перегрузки </w:t>
            </w:r>
          </w:p>
          <w:p w:rsidR="00FA3178" w:rsidRPr="000E7541" w:rsidRDefault="00FA3178" w:rsidP="00525E76">
            <w:pPr>
              <w:spacing w:before="60" w:after="60" w:line="240" w:lineRule="atLeast"/>
              <w:jc w:val="left"/>
              <w:rPr>
                <w:i/>
                <w:iCs/>
                <w:sz w:val="24"/>
                <w:szCs w:val="24"/>
              </w:rPr>
            </w:pPr>
            <w:r w:rsidRPr="000E7541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  <w:r w:rsidRPr="000E7541">
              <w:rPr>
                <w:i/>
                <w:iCs/>
                <w:sz w:val="24"/>
                <w:szCs w:val="24"/>
              </w:rPr>
              <w:t xml:space="preserve">субъектами Российской Федерации достигнуты показатели федерального проекта и представлены отчеты о реализации регионального проекта в </w:t>
            </w:r>
            <w:proofErr w:type="spellStart"/>
            <w:r w:rsidRPr="000E7541">
              <w:rPr>
                <w:i/>
                <w:iCs/>
                <w:sz w:val="24"/>
                <w:szCs w:val="24"/>
              </w:rPr>
              <w:t>Росавтодор</w:t>
            </w:r>
            <w:proofErr w:type="spellEnd"/>
          </w:p>
          <w:p w:rsidR="00FA3178" w:rsidRPr="000E7541" w:rsidRDefault="00FA3178" w:rsidP="00616634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  <w:u w:val="single"/>
              </w:rPr>
              <w:t>Срок:</w:t>
            </w:r>
            <w:r w:rsidRPr="000E7541">
              <w:rPr>
                <w:sz w:val="24"/>
                <w:szCs w:val="24"/>
              </w:rPr>
              <w:t xml:space="preserve"> 01.01.2019 – 31.12.2024</w:t>
            </w:r>
          </w:p>
        </w:tc>
      </w:tr>
      <w:tr w:rsidR="00FA3178" w:rsidRPr="000E7541">
        <w:trPr>
          <w:cantSplit/>
          <w:trHeight w:val="271"/>
        </w:trPr>
        <w:tc>
          <w:tcPr>
            <w:tcW w:w="893" w:type="dxa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7495" w:type="dxa"/>
          </w:tcPr>
          <w:p w:rsidR="00FA3178" w:rsidRPr="000E7541" w:rsidRDefault="00FA3178" w:rsidP="00B72E34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На сети автомобильных дорог общего пользования регионального или межмуниципального значения Чувашской Республики, выполнены дорожные работы в целях снижения уровня перегрузки </w:t>
            </w:r>
          </w:p>
          <w:p w:rsidR="00FA3178" w:rsidRPr="000E7541" w:rsidRDefault="00FA3178" w:rsidP="00B72E34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70" w:type="dxa"/>
          </w:tcPr>
          <w:p w:rsidR="00FA3178" w:rsidRPr="000E7541" w:rsidRDefault="00FA3178" w:rsidP="00B72E34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01.01.2019-31.12.2024</w:t>
            </w:r>
          </w:p>
        </w:tc>
        <w:tc>
          <w:tcPr>
            <w:tcW w:w="6247" w:type="dxa"/>
          </w:tcPr>
          <w:p w:rsidR="00FA3178" w:rsidRPr="000E7541" w:rsidRDefault="00FA3178" w:rsidP="00BD057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Чувашской Республикой достигнуты показатели регионального проекта и представлены отчеты о реализации регионального проекта в </w:t>
            </w:r>
            <w:proofErr w:type="spellStart"/>
            <w:r w:rsidRPr="000E7541">
              <w:rPr>
                <w:sz w:val="24"/>
                <w:szCs w:val="24"/>
              </w:rPr>
              <w:t>Росавтодор</w:t>
            </w:r>
            <w:proofErr w:type="spellEnd"/>
          </w:p>
        </w:tc>
      </w:tr>
      <w:tr w:rsidR="00FA3178" w:rsidRPr="000E7541">
        <w:trPr>
          <w:cantSplit/>
          <w:trHeight w:val="271"/>
        </w:trPr>
        <w:tc>
          <w:tcPr>
            <w:tcW w:w="16205" w:type="dxa"/>
            <w:gridSpan w:val="4"/>
            <w:vAlign w:val="center"/>
          </w:tcPr>
          <w:p w:rsidR="00FA3178" w:rsidRPr="000E7541" w:rsidRDefault="00FA3178" w:rsidP="00D86E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Ликвидации мест концентрации дорожно-транспортных происшествий</w:t>
            </w:r>
          </w:p>
        </w:tc>
      </w:tr>
      <w:tr w:rsidR="00FA3178" w:rsidRPr="000E7541">
        <w:trPr>
          <w:cantSplit/>
          <w:trHeight w:val="271"/>
        </w:trPr>
        <w:tc>
          <w:tcPr>
            <w:tcW w:w="893" w:type="dxa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3.</w:t>
            </w:r>
          </w:p>
        </w:tc>
        <w:tc>
          <w:tcPr>
            <w:tcW w:w="15312" w:type="dxa"/>
            <w:gridSpan w:val="3"/>
          </w:tcPr>
          <w:p w:rsidR="00FA3178" w:rsidRPr="000E7541" w:rsidRDefault="00FA3178" w:rsidP="00616634">
            <w:pPr>
              <w:spacing w:before="60" w:after="60" w:line="240" w:lineRule="atLeast"/>
              <w:jc w:val="left"/>
              <w:rPr>
                <w:i/>
                <w:iCs/>
                <w:sz w:val="24"/>
                <w:szCs w:val="24"/>
                <w:u w:val="single"/>
              </w:rPr>
            </w:pPr>
            <w:r w:rsidRPr="000E7541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  <w:r w:rsidRPr="000E7541">
              <w:rPr>
                <w:i/>
                <w:iCs/>
                <w:sz w:val="24"/>
                <w:szCs w:val="24"/>
                <w:u w:val="single"/>
              </w:rPr>
              <w:t>н</w:t>
            </w:r>
            <w:r w:rsidRPr="000E7541">
              <w:rPr>
                <w:i/>
                <w:iCs/>
                <w:sz w:val="24"/>
                <w:szCs w:val="24"/>
              </w:rPr>
              <w:t>а сети автомобильных дорог общего пользования федерального, регионального или межмуниципального значения выполнены дорожные работы в целях ликвидации мест концентрации дорожно-транспортных происшествий</w:t>
            </w:r>
          </w:p>
          <w:p w:rsidR="00FA3178" w:rsidRPr="000E7541" w:rsidRDefault="00FA3178" w:rsidP="00616634">
            <w:pPr>
              <w:spacing w:before="60" w:after="60" w:line="240" w:lineRule="atLeast"/>
              <w:jc w:val="left"/>
              <w:rPr>
                <w:i/>
                <w:iCs/>
                <w:sz w:val="24"/>
                <w:szCs w:val="24"/>
                <w:u w:val="single"/>
              </w:rPr>
            </w:pPr>
            <w:r w:rsidRPr="000E7541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  <w:r w:rsidRPr="000E7541">
              <w:rPr>
                <w:i/>
                <w:iCs/>
                <w:sz w:val="24"/>
                <w:szCs w:val="24"/>
              </w:rPr>
              <w:t xml:space="preserve">субъектами Российской Федерации достигнуты показатели федерального проекта и представлены отчеты о реализации регионального проекта в </w:t>
            </w:r>
            <w:proofErr w:type="spellStart"/>
            <w:r w:rsidRPr="000E7541">
              <w:rPr>
                <w:i/>
                <w:iCs/>
                <w:sz w:val="24"/>
                <w:szCs w:val="24"/>
              </w:rPr>
              <w:t>Росавтодор</w:t>
            </w:r>
            <w:proofErr w:type="spellEnd"/>
          </w:p>
          <w:p w:rsidR="00FA3178" w:rsidRPr="000E7541" w:rsidRDefault="00FA3178" w:rsidP="00616634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  <w:u w:val="single"/>
              </w:rPr>
              <w:t>Срок:</w:t>
            </w:r>
            <w:r w:rsidRPr="000E7541">
              <w:rPr>
                <w:sz w:val="24"/>
                <w:szCs w:val="24"/>
              </w:rPr>
              <w:t xml:space="preserve"> 01.01.2019 – 31.12.2024</w:t>
            </w:r>
          </w:p>
        </w:tc>
      </w:tr>
      <w:tr w:rsidR="00FA3178" w:rsidRPr="000E7541">
        <w:trPr>
          <w:cantSplit/>
          <w:trHeight w:val="271"/>
        </w:trPr>
        <w:tc>
          <w:tcPr>
            <w:tcW w:w="893" w:type="dxa"/>
          </w:tcPr>
          <w:p w:rsidR="00FA3178" w:rsidRPr="000E7541" w:rsidRDefault="00FA3178" w:rsidP="00D460A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3.1.</w:t>
            </w:r>
          </w:p>
        </w:tc>
        <w:tc>
          <w:tcPr>
            <w:tcW w:w="7495" w:type="dxa"/>
          </w:tcPr>
          <w:p w:rsidR="00FA3178" w:rsidRPr="000E7541" w:rsidRDefault="00FA3178" w:rsidP="00D460AA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sz w:val="24"/>
                <w:szCs w:val="24"/>
              </w:rPr>
              <w:t>На сети автомобильных дорог общего пользования регионального или межмуниципального значения Чувашской Республики, выполнены дорожные работы в целях ликвидации мест концентрации дорожно-транспортных происшествий</w:t>
            </w:r>
          </w:p>
        </w:tc>
        <w:tc>
          <w:tcPr>
            <w:tcW w:w="1570" w:type="dxa"/>
          </w:tcPr>
          <w:p w:rsidR="00FA3178" w:rsidRPr="000E7541" w:rsidRDefault="00FA3178" w:rsidP="00D460AA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01.01.2019-31.12.2024</w:t>
            </w:r>
          </w:p>
        </w:tc>
        <w:tc>
          <w:tcPr>
            <w:tcW w:w="6247" w:type="dxa"/>
          </w:tcPr>
          <w:p w:rsidR="00FA3178" w:rsidRPr="000E7541" w:rsidRDefault="00FA3178" w:rsidP="00D460A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Чувашской Республикой достигнуты показатели регионального проекта и представлены отчеты о реализации регионального проекта в </w:t>
            </w:r>
            <w:proofErr w:type="spellStart"/>
            <w:r w:rsidRPr="000E7541">
              <w:rPr>
                <w:sz w:val="24"/>
                <w:szCs w:val="24"/>
              </w:rPr>
              <w:t>Росавтодор</w:t>
            </w:r>
            <w:proofErr w:type="spellEnd"/>
          </w:p>
        </w:tc>
      </w:tr>
      <w:tr w:rsidR="00FA3178" w:rsidRPr="000E7541">
        <w:trPr>
          <w:cantSplit/>
          <w:trHeight w:val="271"/>
        </w:trPr>
        <w:tc>
          <w:tcPr>
            <w:tcW w:w="16205" w:type="dxa"/>
            <w:gridSpan w:val="4"/>
          </w:tcPr>
          <w:p w:rsidR="00FA3178" w:rsidRPr="000E7541" w:rsidRDefault="00FA3178" w:rsidP="00816D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Приведение в нормативное состояние улично-дорожной сети городских агломераций</w:t>
            </w:r>
          </w:p>
        </w:tc>
      </w:tr>
      <w:tr w:rsidR="00FA3178" w:rsidRPr="000E7541">
        <w:trPr>
          <w:cantSplit/>
          <w:trHeight w:val="271"/>
        </w:trPr>
        <w:tc>
          <w:tcPr>
            <w:tcW w:w="893" w:type="dxa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4.</w:t>
            </w:r>
          </w:p>
        </w:tc>
        <w:tc>
          <w:tcPr>
            <w:tcW w:w="15312" w:type="dxa"/>
            <w:gridSpan w:val="3"/>
          </w:tcPr>
          <w:p w:rsidR="00FA3178" w:rsidRPr="000E7541" w:rsidRDefault="00FA3178" w:rsidP="00616634">
            <w:pPr>
              <w:spacing w:before="60" w:after="60" w:line="240" w:lineRule="atLeast"/>
              <w:jc w:val="left"/>
              <w:rPr>
                <w:i/>
                <w:iCs/>
                <w:sz w:val="24"/>
                <w:szCs w:val="24"/>
              </w:rPr>
            </w:pPr>
            <w:r w:rsidRPr="000E7541">
              <w:rPr>
                <w:sz w:val="24"/>
                <w:szCs w:val="24"/>
                <w:u w:val="single"/>
              </w:rPr>
              <w:t>Результат федерального проекта</w:t>
            </w:r>
            <w:r w:rsidRPr="000E7541">
              <w:rPr>
                <w:sz w:val="24"/>
                <w:szCs w:val="24"/>
              </w:rPr>
              <w:t xml:space="preserve">: </w:t>
            </w:r>
            <w:r w:rsidRPr="000E7541">
              <w:rPr>
                <w:i/>
                <w:iCs/>
                <w:sz w:val="24"/>
                <w:szCs w:val="24"/>
              </w:rPr>
              <w:t>на дорожной сети городских агломераций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  <w:p w:rsidR="00FA3178" w:rsidRPr="000E7541" w:rsidRDefault="00FA3178" w:rsidP="00616634">
            <w:pPr>
              <w:spacing w:before="60" w:after="60" w:line="240" w:lineRule="atLeast"/>
              <w:jc w:val="left"/>
              <w:rPr>
                <w:i/>
                <w:iCs/>
                <w:sz w:val="24"/>
                <w:szCs w:val="24"/>
                <w:u w:val="single"/>
              </w:rPr>
            </w:pPr>
            <w:r w:rsidRPr="000E7541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  <w:r w:rsidRPr="000E7541">
              <w:rPr>
                <w:i/>
                <w:iCs/>
                <w:sz w:val="24"/>
                <w:szCs w:val="24"/>
              </w:rPr>
              <w:t xml:space="preserve">субъектами Российской Федерации достигнуты показатели федерального проекта и представлены отчеты о реализации регионального проекта в </w:t>
            </w:r>
            <w:proofErr w:type="spellStart"/>
            <w:r w:rsidRPr="000E7541">
              <w:rPr>
                <w:i/>
                <w:iCs/>
                <w:sz w:val="24"/>
                <w:szCs w:val="24"/>
              </w:rPr>
              <w:t>Росавтодор</w:t>
            </w:r>
            <w:proofErr w:type="spellEnd"/>
          </w:p>
          <w:p w:rsidR="00FA3178" w:rsidRPr="000E7541" w:rsidRDefault="00FA3178" w:rsidP="00616634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  <w:u w:val="single"/>
              </w:rPr>
              <w:t>Срок:</w:t>
            </w:r>
            <w:r w:rsidRPr="000E7541">
              <w:rPr>
                <w:sz w:val="24"/>
                <w:szCs w:val="24"/>
              </w:rPr>
              <w:t xml:space="preserve"> 01.01.2019 – 31.12.2024</w:t>
            </w:r>
          </w:p>
        </w:tc>
      </w:tr>
      <w:tr w:rsidR="00FA3178" w:rsidRPr="000E7541">
        <w:trPr>
          <w:cantSplit/>
          <w:trHeight w:val="271"/>
        </w:trPr>
        <w:tc>
          <w:tcPr>
            <w:tcW w:w="893" w:type="dxa"/>
          </w:tcPr>
          <w:p w:rsidR="00FA3178" w:rsidRPr="000E7541" w:rsidRDefault="00FA3178" w:rsidP="00D460A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4.1.</w:t>
            </w:r>
          </w:p>
        </w:tc>
        <w:tc>
          <w:tcPr>
            <w:tcW w:w="7495" w:type="dxa"/>
          </w:tcPr>
          <w:p w:rsidR="00FA3178" w:rsidRPr="000E7541" w:rsidRDefault="00FA3178" w:rsidP="00D460AA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sz w:val="24"/>
                <w:szCs w:val="24"/>
              </w:rPr>
              <w:t>На дорожной сети Чебоксарской агломерации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  <w:tc>
          <w:tcPr>
            <w:tcW w:w="1570" w:type="dxa"/>
          </w:tcPr>
          <w:p w:rsidR="00FA3178" w:rsidRPr="000E7541" w:rsidRDefault="00FA3178" w:rsidP="00D460AA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01.01.2019-31.12.2024</w:t>
            </w:r>
          </w:p>
        </w:tc>
        <w:tc>
          <w:tcPr>
            <w:tcW w:w="6247" w:type="dxa"/>
          </w:tcPr>
          <w:p w:rsidR="00FA3178" w:rsidRPr="000E7541" w:rsidRDefault="00FA3178" w:rsidP="00D460A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Чувашской Республикой достигнуты показатели регионального проекта и представлены отчеты о реализации регионального проекта в </w:t>
            </w:r>
            <w:proofErr w:type="spellStart"/>
            <w:r w:rsidRPr="000E7541">
              <w:rPr>
                <w:sz w:val="24"/>
                <w:szCs w:val="24"/>
              </w:rPr>
              <w:t>Росавтодор</w:t>
            </w:r>
            <w:proofErr w:type="spellEnd"/>
          </w:p>
        </w:tc>
      </w:tr>
    </w:tbl>
    <w:p w:rsidR="00FA3178" w:rsidRPr="000E7541" w:rsidRDefault="00FA3178" w:rsidP="00ED5CE8">
      <w:pPr>
        <w:spacing w:line="240" w:lineRule="atLeast"/>
        <w:jc w:val="center"/>
        <w:rPr>
          <w:sz w:val="24"/>
          <w:szCs w:val="24"/>
        </w:rPr>
      </w:pPr>
    </w:p>
    <w:p w:rsidR="00FA3178" w:rsidRPr="000E7541" w:rsidRDefault="00FA3178" w:rsidP="00ED5CE8">
      <w:pPr>
        <w:spacing w:line="240" w:lineRule="atLeast"/>
        <w:jc w:val="center"/>
        <w:rPr>
          <w:sz w:val="24"/>
          <w:szCs w:val="24"/>
        </w:rPr>
      </w:pPr>
      <w:r w:rsidRPr="000E7541">
        <w:rPr>
          <w:sz w:val="24"/>
          <w:szCs w:val="24"/>
        </w:rPr>
        <w:t xml:space="preserve">4. Финансовое обеспечение регионального проекта </w:t>
      </w:r>
    </w:p>
    <w:p w:rsidR="00FA3178" w:rsidRPr="000E7541" w:rsidRDefault="00FA3178" w:rsidP="00ED5CE8">
      <w:pPr>
        <w:spacing w:line="240" w:lineRule="atLeast"/>
        <w:jc w:val="center"/>
        <w:rPr>
          <w:i/>
          <w:iCs/>
          <w:color w:val="000000"/>
          <w:sz w:val="24"/>
          <w:szCs w:val="24"/>
          <w:u w:color="000000"/>
        </w:rPr>
      </w:pPr>
    </w:p>
    <w:tbl>
      <w:tblPr>
        <w:tblW w:w="1593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28"/>
        <w:gridCol w:w="7380"/>
        <w:gridCol w:w="1245"/>
        <w:gridCol w:w="1134"/>
        <w:gridCol w:w="992"/>
        <w:gridCol w:w="992"/>
        <w:gridCol w:w="993"/>
        <w:gridCol w:w="992"/>
        <w:gridCol w:w="1276"/>
      </w:tblGrid>
      <w:tr w:rsidR="00FA3178" w:rsidRPr="000E7541">
        <w:trPr>
          <w:cantSplit/>
          <w:trHeight w:val="476"/>
          <w:tblHeader/>
        </w:trPr>
        <w:tc>
          <w:tcPr>
            <w:tcW w:w="928" w:type="dxa"/>
            <w:vMerge w:val="restart"/>
            <w:vAlign w:val="center"/>
          </w:tcPr>
          <w:p w:rsidR="00FA3178" w:rsidRPr="000E7541" w:rsidRDefault="00FA3178" w:rsidP="00BD05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№ </w:t>
            </w:r>
            <w:r w:rsidRPr="000E7541">
              <w:rPr>
                <w:sz w:val="24"/>
                <w:szCs w:val="24"/>
              </w:rPr>
              <w:br/>
            </w:r>
            <w:proofErr w:type="gramStart"/>
            <w:r w:rsidRPr="000E7541">
              <w:rPr>
                <w:sz w:val="24"/>
                <w:szCs w:val="24"/>
              </w:rPr>
              <w:t>п</w:t>
            </w:r>
            <w:proofErr w:type="gramEnd"/>
            <w:r w:rsidRPr="000E7541">
              <w:rPr>
                <w:sz w:val="24"/>
                <w:szCs w:val="24"/>
              </w:rPr>
              <w:t>/п</w:t>
            </w:r>
          </w:p>
        </w:tc>
        <w:tc>
          <w:tcPr>
            <w:tcW w:w="7380" w:type="dxa"/>
            <w:vMerge w:val="restart"/>
            <w:vAlign w:val="center"/>
          </w:tcPr>
          <w:p w:rsidR="00FA3178" w:rsidRPr="000E7541" w:rsidRDefault="00FA3178" w:rsidP="00BD05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6348" w:type="dxa"/>
            <w:gridSpan w:val="6"/>
            <w:vAlign w:val="center"/>
          </w:tcPr>
          <w:p w:rsidR="00FA3178" w:rsidRPr="000E7541" w:rsidRDefault="00FA3178" w:rsidP="00BD05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Объем финансового обеспечения по годам реализации</w:t>
            </w:r>
          </w:p>
          <w:p w:rsidR="00FA3178" w:rsidRPr="000E7541" w:rsidRDefault="00FA3178" w:rsidP="00BD05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 (млн. рублей)</w:t>
            </w:r>
          </w:p>
        </w:tc>
        <w:tc>
          <w:tcPr>
            <w:tcW w:w="1276" w:type="dxa"/>
            <w:vMerge w:val="restart"/>
            <w:vAlign w:val="center"/>
          </w:tcPr>
          <w:p w:rsidR="00FA3178" w:rsidRPr="000E7541" w:rsidRDefault="00FA3178" w:rsidP="00BD05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Всего</w:t>
            </w:r>
            <w:r w:rsidRPr="000E7541">
              <w:rPr>
                <w:sz w:val="24"/>
                <w:szCs w:val="24"/>
              </w:rPr>
              <w:br/>
              <w:t>(млн. рублей)</w:t>
            </w:r>
          </w:p>
        </w:tc>
      </w:tr>
      <w:tr w:rsidR="00FA3178" w:rsidRPr="000E7541">
        <w:trPr>
          <w:cantSplit/>
          <w:trHeight w:val="248"/>
          <w:tblHeader/>
        </w:trPr>
        <w:tc>
          <w:tcPr>
            <w:tcW w:w="928" w:type="dxa"/>
            <w:vMerge/>
            <w:vAlign w:val="center"/>
          </w:tcPr>
          <w:p w:rsidR="00FA3178" w:rsidRPr="000E7541" w:rsidRDefault="00FA3178" w:rsidP="00BD05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  <w:vMerge/>
            <w:vAlign w:val="center"/>
          </w:tcPr>
          <w:p w:rsidR="00FA3178" w:rsidRPr="000E7541" w:rsidRDefault="00FA3178" w:rsidP="00BD05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FA3178" w:rsidRPr="000E7541" w:rsidRDefault="00FA3178" w:rsidP="00BD05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FA3178" w:rsidRPr="000E7541" w:rsidRDefault="00FA3178" w:rsidP="00BD05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D05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D05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vAlign w:val="center"/>
          </w:tcPr>
          <w:p w:rsidR="00FA3178" w:rsidRPr="000E7541" w:rsidRDefault="00FA3178" w:rsidP="00BD05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D05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vMerge/>
            <w:vAlign w:val="center"/>
          </w:tcPr>
          <w:p w:rsidR="00FA3178" w:rsidRPr="000E7541" w:rsidRDefault="00FA3178" w:rsidP="00BD05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A3178" w:rsidRPr="000E7541">
        <w:trPr>
          <w:cantSplit/>
          <w:trHeight w:val="248"/>
        </w:trPr>
        <w:tc>
          <w:tcPr>
            <w:tcW w:w="928" w:type="dxa"/>
            <w:vAlign w:val="center"/>
          </w:tcPr>
          <w:p w:rsidR="00FA3178" w:rsidRPr="000E7541" w:rsidRDefault="00FA3178" w:rsidP="00BD05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1.</w:t>
            </w:r>
          </w:p>
        </w:tc>
        <w:tc>
          <w:tcPr>
            <w:tcW w:w="15004" w:type="dxa"/>
            <w:gridSpan w:val="8"/>
            <w:vAlign w:val="center"/>
          </w:tcPr>
          <w:p w:rsidR="00FA3178" w:rsidRPr="000E7541" w:rsidRDefault="00FA3178" w:rsidP="00816D1C">
            <w:pPr>
              <w:spacing w:before="60" w:after="60"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i/>
                <w:iCs/>
                <w:sz w:val="24"/>
                <w:szCs w:val="24"/>
              </w:rPr>
              <w:t>На сети автомобильных дорог общего пользования регионального или межмуниципального значения выполнены дорожные работы в целях приведения в нормативное состояние</w:t>
            </w:r>
          </w:p>
        </w:tc>
      </w:tr>
      <w:tr w:rsidR="00FA3178" w:rsidRPr="000E7541">
        <w:trPr>
          <w:cantSplit/>
        </w:trPr>
        <w:tc>
          <w:tcPr>
            <w:tcW w:w="928" w:type="dxa"/>
            <w:vAlign w:val="center"/>
          </w:tcPr>
          <w:p w:rsidR="00FA3178" w:rsidRPr="000E7541" w:rsidRDefault="00FA3178" w:rsidP="00E9683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7380" w:type="dxa"/>
          </w:tcPr>
          <w:p w:rsidR="00FA3178" w:rsidRPr="000E7541" w:rsidRDefault="00FA3178" w:rsidP="004B1B0E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На сети автомобильных дорог общего пользования регионального или межмуниципального значения Чувашской Республики выполнены дорожные работы в целях приведения в нормативное состояние</w:t>
            </w:r>
          </w:p>
        </w:tc>
        <w:tc>
          <w:tcPr>
            <w:tcW w:w="1245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1499,2</w:t>
            </w:r>
          </w:p>
        </w:tc>
        <w:tc>
          <w:tcPr>
            <w:tcW w:w="1134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1846,3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2104,4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2146,8</w:t>
            </w:r>
          </w:p>
        </w:tc>
        <w:tc>
          <w:tcPr>
            <w:tcW w:w="993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2146,9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2146,9</w:t>
            </w:r>
          </w:p>
        </w:tc>
        <w:tc>
          <w:tcPr>
            <w:tcW w:w="1276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11890,5</w:t>
            </w:r>
          </w:p>
        </w:tc>
      </w:tr>
      <w:tr w:rsidR="00FA3178" w:rsidRPr="000E7541">
        <w:trPr>
          <w:cantSplit/>
        </w:trPr>
        <w:tc>
          <w:tcPr>
            <w:tcW w:w="928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1.1.1.</w:t>
            </w:r>
          </w:p>
        </w:tc>
        <w:tc>
          <w:tcPr>
            <w:tcW w:w="7380" w:type="dxa"/>
            <w:vAlign w:val="center"/>
          </w:tcPr>
          <w:p w:rsidR="00FA3178" w:rsidRPr="000E7541" w:rsidRDefault="00FA3178" w:rsidP="00816D1C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E7541">
              <w:rPr>
                <w:color w:val="000000"/>
                <w:sz w:val="24"/>
                <w:szCs w:val="24"/>
              </w:rPr>
              <w:t>федеральный бюджет (в т.ч. межбюджетные трансферты республиканскому бюджету Чувашской Республики)</w:t>
            </w:r>
          </w:p>
        </w:tc>
        <w:tc>
          <w:tcPr>
            <w:tcW w:w="1245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239,9</w:t>
            </w:r>
          </w:p>
        </w:tc>
        <w:tc>
          <w:tcPr>
            <w:tcW w:w="1134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239,9</w:t>
            </w:r>
          </w:p>
        </w:tc>
      </w:tr>
      <w:tr w:rsidR="00FA3178" w:rsidRPr="000E7541">
        <w:trPr>
          <w:cantSplit/>
        </w:trPr>
        <w:tc>
          <w:tcPr>
            <w:tcW w:w="928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1.1.2.</w:t>
            </w:r>
          </w:p>
        </w:tc>
        <w:tc>
          <w:tcPr>
            <w:tcW w:w="7380" w:type="dxa"/>
            <w:vAlign w:val="center"/>
          </w:tcPr>
          <w:p w:rsidR="00FA3178" w:rsidRPr="000E7541" w:rsidRDefault="00FA3178" w:rsidP="00816D1C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E7541">
              <w:rPr>
                <w:color w:val="000000"/>
                <w:sz w:val="24"/>
                <w:szCs w:val="24"/>
              </w:rPr>
              <w:t>консолидированный бюджет Чувашской Республики, в т.ч.:</w:t>
            </w:r>
          </w:p>
        </w:tc>
        <w:tc>
          <w:tcPr>
            <w:tcW w:w="1245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1259,3</w:t>
            </w:r>
          </w:p>
        </w:tc>
        <w:tc>
          <w:tcPr>
            <w:tcW w:w="1134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1846,3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2104,4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2146,8</w:t>
            </w:r>
          </w:p>
        </w:tc>
        <w:tc>
          <w:tcPr>
            <w:tcW w:w="993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2146,9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2146,9</w:t>
            </w:r>
          </w:p>
        </w:tc>
        <w:tc>
          <w:tcPr>
            <w:tcW w:w="1276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11650,6</w:t>
            </w:r>
          </w:p>
        </w:tc>
      </w:tr>
      <w:tr w:rsidR="00FA3178" w:rsidRPr="000E7541">
        <w:trPr>
          <w:cantSplit/>
        </w:trPr>
        <w:tc>
          <w:tcPr>
            <w:tcW w:w="928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FA3178" w:rsidRPr="000E7541" w:rsidRDefault="00FA3178" w:rsidP="007D3680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E7541">
              <w:rPr>
                <w:color w:val="000000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45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1259,3</w:t>
            </w:r>
          </w:p>
        </w:tc>
        <w:tc>
          <w:tcPr>
            <w:tcW w:w="1134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1846,3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2104,4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2146,8</w:t>
            </w:r>
          </w:p>
        </w:tc>
        <w:tc>
          <w:tcPr>
            <w:tcW w:w="993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2146,9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2146,9</w:t>
            </w:r>
          </w:p>
        </w:tc>
        <w:tc>
          <w:tcPr>
            <w:tcW w:w="1276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11650,6</w:t>
            </w:r>
          </w:p>
        </w:tc>
      </w:tr>
      <w:tr w:rsidR="00FA3178" w:rsidRPr="000E7541">
        <w:trPr>
          <w:cantSplit/>
        </w:trPr>
        <w:tc>
          <w:tcPr>
            <w:tcW w:w="928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FA3178" w:rsidRPr="000E7541" w:rsidRDefault="00FA3178" w:rsidP="00816D1C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E7541">
              <w:rPr>
                <w:color w:val="000000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245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</w:tr>
      <w:tr w:rsidR="00FA3178" w:rsidRPr="000E7541">
        <w:trPr>
          <w:cantSplit/>
        </w:trPr>
        <w:tc>
          <w:tcPr>
            <w:tcW w:w="928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FA3178" w:rsidRPr="000E7541" w:rsidRDefault="00FA3178" w:rsidP="00816D1C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E7541">
              <w:rPr>
                <w:color w:val="000000"/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245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</w:tr>
      <w:tr w:rsidR="00FA3178" w:rsidRPr="000E7541">
        <w:trPr>
          <w:cantSplit/>
        </w:trPr>
        <w:tc>
          <w:tcPr>
            <w:tcW w:w="928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1.1.3.</w:t>
            </w:r>
          </w:p>
        </w:tc>
        <w:tc>
          <w:tcPr>
            <w:tcW w:w="7380" w:type="dxa"/>
            <w:vAlign w:val="center"/>
          </w:tcPr>
          <w:p w:rsidR="00FA3178" w:rsidRPr="000E7541" w:rsidRDefault="00FA3178" w:rsidP="00816D1C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45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</w:tr>
      <w:tr w:rsidR="00FA3178" w:rsidRPr="000E7541">
        <w:trPr>
          <w:cantSplit/>
        </w:trPr>
        <w:tc>
          <w:tcPr>
            <w:tcW w:w="928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2.</w:t>
            </w:r>
          </w:p>
        </w:tc>
        <w:tc>
          <w:tcPr>
            <w:tcW w:w="15004" w:type="dxa"/>
            <w:gridSpan w:val="8"/>
            <w:vAlign w:val="center"/>
          </w:tcPr>
          <w:p w:rsidR="00FA3178" w:rsidRPr="000E7541" w:rsidRDefault="00FA3178" w:rsidP="007D3680">
            <w:pPr>
              <w:spacing w:before="60" w:after="60"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i/>
                <w:iCs/>
                <w:sz w:val="24"/>
                <w:szCs w:val="24"/>
              </w:rPr>
              <w:t>На сети автомобильных дорог общего пользования федерального, регионального или межмуниципального значения выполнены дорожные работы в целях снижения уровня перегрузки</w:t>
            </w:r>
          </w:p>
        </w:tc>
      </w:tr>
      <w:tr w:rsidR="00FA3178" w:rsidRPr="000E7541">
        <w:trPr>
          <w:cantSplit/>
        </w:trPr>
        <w:tc>
          <w:tcPr>
            <w:tcW w:w="928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2.1.</w:t>
            </w:r>
          </w:p>
        </w:tc>
        <w:tc>
          <w:tcPr>
            <w:tcW w:w="7380" w:type="dxa"/>
            <w:vAlign w:val="center"/>
          </w:tcPr>
          <w:p w:rsidR="00FA3178" w:rsidRPr="000E7541" w:rsidRDefault="00FA3178" w:rsidP="00816D1C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На сети автомобильных дорог общего пользования регионального или межмуниципального значения Чувашской Республики, выполнены дорожные работы в целях снижения уровня перегрузки</w:t>
            </w:r>
          </w:p>
        </w:tc>
        <w:tc>
          <w:tcPr>
            <w:tcW w:w="1245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</w:tr>
      <w:tr w:rsidR="00FA3178" w:rsidRPr="000E7541">
        <w:trPr>
          <w:cantSplit/>
        </w:trPr>
        <w:tc>
          <w:tcPr>
            <w:tcW w:w="928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2.1.1</w:t>
            </w:r>
          </w:p>
        </w:tc>
        <w:tc>
          <w:tcPr>
            <w:tcW w:w="7380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E7541">
              <w:rPr>
                <w:color w:val="000000"/>
                <w:sz w:val="24"/>
                <w:szCs w:val="24"/>
              </w:rPr>
              <w:t>федеральный бюджет (в т.ч. межбюджетные трансферты республиканскому бюджету Чувашской Республики)</w:t>
            </w:r>
          </w:p>
        </w:tc>
        <w:tc>
          <w:tcPr>
            <w:tcW w:w="1245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</w:tr>
      <w:tr w:rsidR="00FA3178" w:rsidRPr="000E7541">
        <w:trPr>
          <w:cantSplit/>
        </w:trPr>
        <w:tc>
          <w:tcPr>
            <w:tcW w:w="928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2.1.2</w:t>
            </w:r>
          </w:p>
        </w:tc>
        <w:tc>
          <w:tcPr>
            <w:tcW w:w="7380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E7541">
              <w:rPr>
                <w:color w:val="000000"/>
                <w:sz w:val="24"/>
                <w:szCs w:val="24"/>
              </w:rPr>
              <w:t>консолидированный бюджет Чувашской Республики, в т.ч.:</w:t>
            </w:r>
          </w:p>
        </w:tc>
        <w:tc>
          <w:tcPr>
            <w:tcW w:w="1245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</w:tr>
      <w:tr w:rsidR="00FA3178" w:rsidRPr="000E7541">
        <w:trPr>
          <w:cantSplit/>
        </w:trPr>
        <w:tc>
          <w:tcPr>
            <w:tcW w:w="928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E7541">
              <w:rPr>
                <w:color w:val="000000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45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</w:tr>
      <w:tr w:rsidR="00FA3178" w:rsidRPr="000E7541">
        <w:trPr>
          <w:cantSplit/>
        </w:trPr>
        <w:tc>
          <w:tcPr>
            <w:tcW w:w="928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E7541">
              <w:rPr>
                <w:color w:val="000000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245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</w:tr>
      <w:tr w:rsidR="00FA3178" w:rsidRPr="000E7541">
        <w:trPr>
          <w:cantSplit/>
        </w:trPr>
        <w:tc>
          <w:tcPr>
            <w:tcW w:w="928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E7541">
              <w:rPr>
                <w:color w:val="000000"/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245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</w:tr>
      <w:tr w:rsidR="00FA3178" w:rsidRPr="000E7541">
        <w:trPr>
          <w:cantSplit/>
        </w:trPr>
        <w:tc>
          <w:tcPr>
            <w:tcW w:w="928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2.1.3</w:t>
            </w:r>
          </w:p>
        </w:tc>
        <w:tc>
          <w:tcPr>
            <w:tcW w:w="7380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45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</w:tr>
      <w:tr w:rsidR="00FA3178" w:rsidRPr="000E7541">
        <w:trPr>
          <w:cantSplit/>
        </w:trPr>
        <w:tc>
          <w:tcPr>
            <w:tcW w:w="928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3.</w:t>
            </w:r>
          </w:p>
        </w:tc>
        <w:tc>
          <w:tcPr>
            <w:tcW w:w="15004" w:type="dxa"/>
            <w:gridSpan w:val="8"/>
            <w:vAlign w:val="center"/>
          </w:tcPr>
          <w:p w:rsidR="00FA3178" w:rsidRPr="000E7541" w:rsidRDefault="00FA3178" w:rsidP="007D3680">
            <w:pPr>
              <w:spacing w:before="60" w:after="60"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i/>
                <w:iCs/>
                <w:sz w:val="24"/>
                <w:szCs w:val="24"/>
              </w:rPr>
              <w:t>На сети автомобильных дорог общего пользования федерального, регионального или межмуниципального значения выполнены дорожные работы в целях ликвидации мест концентрации дорожно-транспортных происшествий</w:t>
            </w:r>
          </w:p>
        </w:tc>
      </w:tr>
      <w:tr w:rsidR="00FA3178" w:rsidRPr="000E7541">
        <w:trPr>
          <w:cantSplit/>
        </w:trPr>
        <w:tc>
          <w:tcPr>
            <w:tcW w:w="928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7380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На сети автомобильных дорог общего пользования регионального или межмуниципального значения Чувашской Республики, выполнены дорожные работы в целях ликвидации мест концентрации дорожно-транспортных происшествий</w:t>
            </w:r>
          </w:p>
        </w:tc>
        <w:tc>
          <w:tcPr>
            <w:tcW w:w="1245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</w:tr>
      <w:tr w:rsidR="00FA3178" w:rsidRPr="000E7541">
        <w:trPr>
          <w:cantSplit/>
        </w:trPr>
        <w:tc>
          <w:tcPr>
            <w:tcW w:w="928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3.1.1</w:t>
            </w:r>
          </w:p>
        </w:tc>
        <w:tc>
          <w:tcPr>
            <w:tcW w:w="7380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E7541">
              <w:rPr>
                <w:color w:val="000000"/>
                <w:sz w:val="24"/>
                <w:szCs w:val="24"/>
              </w:rPr>
              <w:t>федеральный бюджет (в т.ч. межбюджетные трансферты республиканскому бюджету Чувашской Республики)</w:t>
            </w:r>
          </w:p>
        </w:tc>
        <w:tc>
          <w:tcPr>
            <w:tcW w:w="1245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</w:tr>
      <w:tr w:rsidR="00FA3178" w:rsidRPr="000E7541">
        <w:trPr>
          <w:cantSplit/>
        </w:trPr>
        <w:tc>
          <w:tcPr>
            <w:tcW w:w="928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3.1.2</w:t>
            </w:r>
          </w:p>
        </w:tc>
        <w:tc>
          <w:tcPr>
            <w:tcW w:w="7380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E7541">
              <w:rPr>
                <w:color w:val="000000"/>
                <w:sz w:val="24"/>
                <w:szCs w:val="24"/>
              </w:rPr>
              <w:t>консолидированный бюджет Чувашской Республики, в т.ч.:</w:t>
            </w:r>
          </w:p>
        </w:tc>
        <w:tc>
          <w:tcPr>
            <w:tcW w:w="1245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</w:tr>
      <w:tr w:rsidR="00FA3178" w:rsidRPr="000E7541">
        <w:trPr>
          <w:cantSplit/>
        </w:trPr>
        <w:tc>
          <w:tcPr>
            <w:tcW w:w="928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E7541">
              <w:rPr>
                <w:color w:val="000000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45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</w:tr>
      <w:tr w:rsidR="00FA3178" w:rsidRPr="000E7541">
        <w:trPr>
          <w:cantSplit/>
        </w:trPr>
        <w:tc>
          <w:tcPr>
            <w:tcW w:w="928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E7541">
              <w:rPr>
                <w:color w:val="000000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245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</w:tr>
      <w:tr w:rsidR="00FA3178" w:rsidRPr="000E7541">
        <w:trPr>
          <w:cantSplit/>
        </w:trPr>
        <w:tc>
          <w:tcPr>
            <w:tcW w:w="928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E7541">
              <w:rPr>
                <w:color w:val="000000"/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245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</w:tr>
      <w:tr w:rsidR="00FA3178" w:rsidRPr="000E7541">
        <w:trPr>
          <w:cantSplit/>
        </w:trPr>
        <w:tc>
          <w:tcPr>
            <w:tcW w:w="928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3.1.3</w:t>
            </w:r>
          </w:p>
        </w:tc>
        <w:tc>
          <w:tcPr>
            <w:tcW w:w="7380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45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A3178" w:rsidRPr="000E7541" w:rsidRDefault="00FA3178" w:rsidP="00B4680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</w:tr>
      <w:tr w:rsidR="00FA3178" w:rsidRPr="000E7541">
        <w:trPr>
          <w:cantSplit/>
        </w:trPr>
        <w:tc>
          <w:tcPr>
            <w:tcW w:w="928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4.</w:t>
            </w:r>
          </w:p>
        </w:tc>
        <w:tc>
          <w:tcPr>
            <w:tcW w:w="15004" w:type="dxa"/>
            <w:gridSpan w:val="8"/>
            <w:vAlign w:val="center"/>
          </w:tcPr>
          <w:p w:rsidR="00FA3178" w:rsidRPr="000E7541" w:rsidRDefault="00FA3178" w:rsidP="007D3680">
            <w:pPr>
              <w:spacing w:before="60" w:after="60"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i/>
                <w:iCs/>
                <w:sz w:val="24"/>
                <w:szCs w:val="24"/>
              </w:rPr>
              <w:t>На дорожной сети городских агломераций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</w:tr>
      <w:tr w:rsidR="00FA3178" w:rsidRPr="000E7541">
        <w:trPr>
          <w:cantSplit/>
        </w:trPr>
        <w:tc>
          <w:tcPr>
            <w:tcW w:w="928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4.1.</w:t>
            </w:r>
          </w:p>
        </w:tc>
        <w:tc>
          <w:tcPr>
            <w:tcW w:w="7380" w:type="dxa"/>
          </w:tcPr>
          <w:p w:rsidR="00FA3178" w:rsidRPr="000E7541" w:rsidRDefault="00FA3178" w:rsidP="00D111A6">
            <w:pPr>
              <w:spacing w:after="60" w:line="240" w:lineRule="atLeast"/>
              <w:ind w:left="180"/>
              <w:jc w:val="left"/>
              <w:rPr>
                <w:i/>
                <w:iCs/>
                <w:sz w:val="24"/>
                <w:szCs w:val="24"/>
              </w:rPr>
            </w:pPr>
            <w:r w:rsidRPr="000E7541">
              <w:rPr>
                <w:color w:val="000000"/>
                <w:sz w:val="24"/>
                <w:szCs w:val="24"/>
              </w:rPr>
              <w:t>На дорожной сети Чебоксарской агломерации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  <w:tc>
          <w:tcPr>
            <w:tcW w:w="1245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1360,2</w:t>
            </w:r>
          </w:p>
        </w:tc>
        <w:tc>
          <w:tcPr>
            <w:tcW w:w="1134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1360,2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1360,2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1360,2</w:t>
            </w:r>
          </w:p>
        </w:tc>
        <w:tc>
          <w:tcPr>
            <w:tcW w:w="993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1360,2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1360,2</w:t>
            </w:r>
          </w:p>
        </w:tc>
        <w:tc>
          <w:tcPr>
            <w:tcW w:w="1276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8161,2</w:t>
            </w:r>
          </w:p>
        </w:tc>
      </w:tr>
      <w:tr w:rsidR="00FA3178" w:rsidRPr="000E7541">
        <w:trPr>
          <w:cantSplit/>
        </w:trPr>
        <w:tc>
          <w:tcPr>
            <w:tcW w:w="928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4.1.1</w:t>
            </w:r>
          </w:p>
        </w:tc>
        <w:tc>
          <w:tcPr>
            <w:tcW w:w="7380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E7541">
              <w:rPr>
                <w:color w:val="000000"/>
                <w:sz w:val="24"/>
                <w:szCs w:val="24"/>
              </w:rPr>
              <w:t>федеральный бюджет (в т.ч. межбюджетные трансферты республиканскому бюджету Чувашской Республики)</w:t>
            </w:r>
          </w:p>
        </w:tc>
        <w:tc>
          <w:tcPr>
            <w:tcW w:w="1245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680,0</w:t>
            </w:r>
          </w:p>
        </w:tc>
        <w:tc>
          <w:tcPr>
            <w:tcW w:w="1134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680,0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680,0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680,0</w:t>
            </w:r>
          </w:p>
        </w:tc>
        <w:tc>
          <w:tcPr>
            <w:tcW w:w="993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680,0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680,0</w:t>
            </w:r>
          </w:p>
        </w:tc>
        <w:tc>
          <w:tcPr>
            <w:tcW w:w="1276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4080,0</w:t>
            </w:r>
          </w:p>
        </w:tc>
      </w:tr>
      <w:tr w:rsidR="00FA3178" w:rsidRPr="000E7541">
        <w:trPr>
          <w:cantSplit/>
        </w:trPr>
        <w:tc>
          <w:tcPr>
            <w:tcW w:w="928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4.1.2</w:t>
            </w:r>
          </w:p>
        </w:tc>
        <w:tc>
          <w:tcPr>
            <w:tcW w:w="7380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E7541">
              <w:rPr>
                <w:color w:val="000000"/>
                <w:sz w:val="24"/>
                <w:szCs w:val="24"/>
              </w:rPr>
              <w:t>консолидированный бюджет Чувашской Республики, в т.ч.:</w:t>
            </w:r>
          </w:p>
        </w:tc>
        <w:tc>
          <w:tcPr>
            <w:tcW w:w="1245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680,2</w:t>
            </w:r>
          </w:p>
        </w:tc>
        <w:tc>
          <w:tcPr>
            <w:tcW w:w="1134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680,2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680,2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680,2</w:t>
            </w:r>
          </w:p>
        </w:tc>
        <w:tc>
          <w:tcPr>
            <w:tcW w:w="993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680,2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680,2</w:t>
            </w:r>
          </w:p>
        </w:tc>
        <w:tc>
          <w:tcPr>
            <w:tcW w:w="1276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4081,2</w:t>
            </w:r>
          </w:p>
        </w:tc>
      </w:tr>
      <w:tr w:rsidR="00FA3178" w:rsidRPr="000E7541">
        <w:trPr>
          <w:cantSplit/>
        </w:trPr>
        <w:tc>
          <w:tcPr>
            <w:tcW w:w="928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E7541">
              <w:rPr>
                <w:color w:val="000000"/>
                <w:sz w:val="24"/>
                <w:szCs w:val="24"/>
              </w:rPr>
              <w:t>республиканскому бюджету Чувашской Республики</w:t>
            </w:r>
          </w:p>
        </w:tc>
        <w:tc>
          <w:tcPr>
            <w:tcW w:w="1245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</w:tr>
      <w:tr w:rsidR="00FA3178" w:rsidRPr="000E7541">
        <w:trPr>
          <w:cantSplit/>
        </w:trPr>
        <w:tc>
          <w:tcPr>
            <w:tcW w:w="928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E7541">
              <w:rPr>
                <w:color w:val="000000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245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445,7</w:t>
            </w:r>
          </w:p>
        </w:tc>
        <w:tc>
          <w:tcPr>
            <w:tcW w:w="1134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423,9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424,4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423,8</w:t>
            </w:r>
          </w:p>
        </w:tc>
        <w:tc>
          <w:tcPr>
            <w:tcW w:w="993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426,7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461,7</w:t>
            </w:r>
          </w:p>
        </w:tc>
        <w:tc>
          <w:tcPr>
            <w:tcW w:w="1276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2606,2</w:t>
            </w:r>
          </w:p>
        </w:tc>
      </w:tr>
      <w:tr w:rsidR="00FA3178" w:rsidRPr="000E7541">
        <w:trPr>
          <w:cantSplit/>
        </w:trPr>
        <w:tc>
          <w:tcPr>
            <w:tcW w:w="928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E7541">
              <w:rPr>
                <w:color w:val="000000"/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245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234,5</w:t>
            </w:r>
          </w:p>
        </w:tc>
        <w:tc>
          <w:tcPr>
            <w:tcW w:w="1134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256,3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255,8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256,4</w:t>
            </w:r>
          </w:p>
        </w:tc>
        <w:tc>
          <w:tcPr>
            <w:tcW w:w="993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253,5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218,5</w:t>
            </w:r>
          </w:p>
        </w:tc>
        <w:tc>
          <w:tcPr>
            <w:tcW w:w="1276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1475,0</w:t>
            </w:r>
          </w:p>
        </w:tc>
      </w:tr>
      <w:tr w:rsidR="00FA3178" w:rsidRPr="000E7541">
        <w:trPr>
          <w:cantSplit/>
        </w:trPr>
        <w:tc>
          <w:tcPr>
            <w:tcW w:w="928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4.4.3</w:t>
            </w:r>
          </w:p>
        </w:tc>
        <w:tc>
          <w:tcPr>
            <w:tcW w:w="7380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45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A3178" w:rsidRPr="000E7541" w:rsidRDefault="00FA3178" w:rsidP="00D111A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</w:tr>
      <w:tr w:rsidR="00FA3178" w:rsidRPr="000E7541">
        <w:trPr>
          <w:cantSplit/>
        </w:trPr>
        <w:tc>
          <w:tcPr>
            <w:tcW w:w="8308" w:type="dxa"/>
            <w:gridSpan w:val="2"/>
          </w:tcPr>
          <w:p w:rsidR="00FA3178" w:rsidRPr="000E7541" w:rsidRDefault="00FA3178" w:rsidP="00BD057E">
            <w:pPr>
              <w:spacing w:after="60"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245" w:type="dxa"/>
            <w:vAlign w:val="center"/>
          </w:tcPr>
          <w:p w:rsidR="00FA3178" w:rsidRPr="000E7541" w:rsidRDefault="00FA3178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2859,4</w:t>
            </w:r>
          </w:p>
        </w:tc>
        <w:tc>
          <w:tcPr>
            <w:tcW w:w="1134" w:type="dxa"/>
            <w:vAlign w:val="center"/>
          </w:tcPr>
          <w:p w:rsidR="00FA3178" w:rsidRPr="000E7541" w:rsidRDefault="00FA3178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3206,5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3464,6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3507,0</w:t>
            </w:r>
          </w:p>
        </w:tc>
        <w:tc>
          <w:tcPr>
            <w:tcW w:w="993" w:type="dxa"/>
            <w:vAlign w:val="center"/>
          </w:tcPr>
          <w:p w:rsidR="00FA3178" w:rsidRPr="000E7541" w:rsidRDefault="00FA3178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3507,1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3507,1</w:t>
            </w:r>
          </w:p>
        </w:tc>
        <w:tc>
          <w:tcPr>
            <w:tcW w:w="1276" w:type="dxa"/>
            <w:vAlign w:val="center"/>
          </w:tcPr>
          <w:p w:rsidR="00FA3178" w:rsidRPr="000E7541" w:rsidRDefault="00FA3178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20051,7</w:t>
            </w:r>
          </w:p>
        </w:tc>
      </w:tr>
      <w:tr w:rsidR="00FA3178" w:rsidRPr="000E7541">
        <w:trPr>
          <w:cantSplit/>
        </w:trPr>
        <w:tc>
          <w:tcPr>
            <w:tcW w:w="8308" w:type="dxa"/>
            <w:gridSpan w:val="2"/>
            <w:vAlign w:val="center"/>
          </w:tcPr>
          <w:p w:rsidR="00FA3178" w:rsidRPr="000E7541" w:rsidRDefault="00FA3178" w:rsidP="004B1B0E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E7541">
              <w:rPr>
                <w:color w:val="000000"/>
                <w:sz w:val="24"/>
                <w:szCs w:val="24"/>
              </w:rPr>
              <w:lastRenderedPageBreak/>
              <w:t>федеральный бюджет (в т.ч. межбюджетные трансферты республиканскому бюджету Чувашской Республики)</w:t>
            </w:r>
          </w:p>
        </w:tc>
        <w:tc>
          <w:tcPr>
            <w:tcW w:w="1245" w:type="dxa"/>
            <w:vAlign w:val="center"/>
          </w:tcPr>
          <w:p w:rsidR="00FA3178" w:rsidRPr="000E7541" w:rsidRDefault="00FA3178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919,9</w:t>
            </w:r>
          </w:p>
        </w:tc>
        <w:tc>
          <w:tcPr>
            <w:tcW w:w="1134" w:type="dxa"/>
            <w:vAlign w:val="center"/>
          </w:tcPr>
          <w:p w:rsidR="00FA3178" w:rsidRPr="000E7541" w:rsidRDefault="00FA3178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680,0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680,0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680,0</w:t>
            </w:r>
          </w:p>
        </w:tc>
        <w:tc>
          <w:tcPr>
            <w:tcW w:w="993" w:type="dxa"/>
            <w:vAlign w:val="center"/>
          </w:tcPr>
          <w:p w:rsidR="00FA3178" w:rsidRPr="000E7541" w:rsidRDefault="00FA3178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680,0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680,0</w:t>
            </w:r>
          </w:p>
        </w:tc>
        <w:tc>
          <w:tcPr>
            <w:tcW w:w="1276" w:type="dxa"/>
            <w:vAlign w:val="center"/>
          </w:tcPr>
          <w:p w:rsidR="00FA3178" w:rsidRPr="000E7541" w:rsidRDefault="00FA3178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4319,9</w:t>
            </w:r>
          </w:p>
        </w:tc>
      </w:tr>
      <w:tr w:rsidR="00FA3178" w:rsidRPr="000E7541">
        <w:trPr>
          <w:cantSplit/>
        </w:trPr>
        <w:tc>
          <w:tcPr>
            <w:tcW w:w="8308" w:type="dxa"/>
            <w:gridSpan w:val="2"/>
            <w:vAlign w:val="center"/>
          </w:tcPr>
          <w:p w:rsidR="00FA3178" w:rsidRPr="000E7541" w:rsidRDefault="00FA3178" w:rsidP="004B1B0E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E7541">
              <w:rPr>
                <w:color w:val="000000"/>
                <w:sz w:val="24"/>
                <w:szCs w:val="24"/>
              </w:rPr>
              <w:t>консолидированный бюджет Чувашской Республики, в т.ч.:</w:t>
            </w:r>
          </w:p>
        </w:tc>
        <w:tc>
          <w:tcPr>
            <w:tcW w:w="1245" w:type="dxa"/>
            <w:vAlign w:val="center"/>
          </w:tcPr>
          <w:p w:rsidR="00FA3178" w:rsidRPr="000E7541" w:rsidRDefault="00FA3178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1939,5</w:t>
            </w:r>
          </w:p>
        </w:tc>
        <w:tc>
          <w:tcPr>
            <w:tcW w:w="1134" w:type="dxa"/>
            <w:vAlign w:val="center"/>
          </w:tcPr>
          <w:p w:rsidR="00FA3178" w:rsidRPr="000E7541" w:rsidRDefault="00FA3178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2526,5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2784,6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2827,0</w:t>
            </w:r>
          </w:p>
        </w:tc>
        <w:tc>
          <w:tcPr>
            <w:tcW w:w="993" w:type="dxa"/>
            <w:vAlign w:val="center"/>
          </w:tcPr>
          <w:p w:rsidR="00FA3178" w:rsidRPr="000E7541" w:rsidRDefault="00FA3178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2827,1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2827,1</w:t>
            </w:r>
          </w:p>
        </w:tc>
        <w:tc>
          <w:tcPr>
            <w:tcW w:w="1276" w:type="dxa"/>
            <w:vAlign w:val="center"/>
          </w:tcPr>
          <w:p w:rsidR="00FA3178" w:rsidRPr="000E7541" w:rsidRDefault="00FA3178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15731,8</w:t>
            </w:r>
          </w:p>
        </w:tc>
      </w:tr>
      <w:tr w:rsidR="00FA3178" w:rsidRPr="000E7541">
        <w:trPr>
          <w:cantSplit/>
        </w:trPr>
        <w:tc>
          <w:tcPr>
            <w:tcW w:w="8308" w:type="dxa"/>
            <w:gridSpan w:val="2"/>
            <w:vAlign w:val="center"/>
          </w:tcPr>
          <w:p w:rsidR="00FA3178" w:rsidRPr="000E7541" w:rsidRDefault="00FA3178" w:rsidP="004B1B0E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E7541">
              <w:rPr>
                <w:color w:val="000000"/>
                <w:sz w:val="24"/>
                <w:szCs w:val="24"/>
              </w:rPr>
              <w:t>республиканскому бюджету Чувашской Республики</w:t>
            </w:r>
          </w:p>
        </w:tc>
        <w:tc>
          <w:tcPr>
            <w:tcW w:w="1245" w:type="dxa"/>
            <w:vAlign w:val="center"/>
          </w:tcPr>
          <w:p w:rsidR="00FA3178" w:rsidRPr="000E7541" w:rsidRDefault="00FA3178" w:rsidP="00E9683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1259,3</w:t>
            </w:r>
          </w:p>
        </w:tc>
        <w:tc>
          <w:tcPr>
            <w:tcW w:w="1134" w:type="dxa"/>
            <w:vAlign w:val="center"/>
          </w:tcPr>
          <w:p w:rsidR="00FA3178" w:rsidRPr="000E7541" w:rsidRDefault="00FA3178" w:rsidP="00E9683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1846,3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E9683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2104,4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E9683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2146,8</w:t>
            </w:r>
          </w:p>
        </w:tc>
        <w:tc>
          <w:tcPr>
            <w:tcW w:w="993" w:type="dxa"/>
            <w:vAlign w:val="center"/>
          </w:tcPr>
          <w:p w:rsidR="00FA3178" w:rsidRPr="000E7541" w:rsidRDefault="00FA3178" w:rsidP="00E9683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2146,9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E9683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2146,9</w:t>
            </w:r>
          </w:p>
        </w:tc>
        <w:tc>
          <w:tcPr>
            <w:tcW w:w="1276" w:type="dxa"/>
            <w:vAlign w:val="center"/>
          </w:tcPr>
          <w:p w:rsidR="00FA3178" w:rsidRPr="000E7541" w:rsidRDefault="00FA3178" w:rsidP="00E9683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11650,6</w:t>
            </w:r>
          </w:p>
        </w:tc>
      </w:tr>
      <w:tr w:rsidR="00FA3178" w:rsidRPr="000E7541">
        <w:trPr>
          <w:cantSplit/>
        </w:trPr>
        <w:tc>
          <w:tcPr>
            <w:tcW w:w="8308" w:type="dxa"/>
            <w:gridSpan w:val="2"/>
            <w:vAlign w:val="center"/>
          </w:tcPr>
          <w:p w:rsidR="00FA3178" w:rsidRPr="000E7541" w:rsidRDefault="00FA3178" w:rsidP="00E96839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E7541">
              <w:rPr>
                <w:color w:val="000000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245" w:type="dxa"/>
            <w:vAlign w:val="center"/>
          </w:tcPr>
          <w:p w:rsidR="00FA3178" w:rsidRPr="000E7541" w:rsidRDefault="00FA3178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445,7</w:t>
            </w:r>
          </w:p>
        </w:tc>
        <w:tc>
          <w:tcPr>
            <w:tcW w:w="1134" w:type="dxa"/>
            <w:vAlign w:val="center"/>
          </w:tcPr>
          <w:p w:rsidR="00FA3178" w:rsidRPr="000E7541" w:rsidRDefault="00FA3178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423,9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424,4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423,8</w:t>
            </w:r>
          </w:p>
        </w:tc>
        <w:tc>
          <w:tcPr>
            <w:tcW w:w="993" w:type="dxa"/>
            <w:vAlign w:val="center"/>
          </w:tcPr>
          <w:p w:rsidR="00FA3178" w:rsidRPr="000E7541" w:rsidRDefault="00FA3178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426,7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461,7</w:t>
            </w:r>
          </w:p>
        </w:tc>
        <w:tc>
          <w:tcPr>
            <w:tcW w:w="1276" w:type="dxa"/>
            <w:vAlign w:val="center"/>
          </w:tcPr>
          <w:p w:rsidR="00FA3178" w:rsidRPr="000E7541" w:rsidRDefault="00FA3178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2606,2</w:t>
            </w:r>
          </w:p>
        </w:tc>
      </w:tr>
      <w:tr w:rsidR="00FA3178" w:rsidRPr="000E7541">
        <w:trPr>
          <w:cantSplit/>
        </w:trPr>
        <w:tc>
          <w:tcPr>
            <w:tcW w:w="8308" w:type="dxa"/>
            <w:gridSpan w:val="2"/>
            <w:vAlign w:val="center"/>
          </w:tcPr>
          <w:p w:rsidR="00FA3178" w:rsidRPr="000E7541" w:rsidRDefault="00FA3178" w:rsidP="00E96839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E7541">
              <w:rPr>
                <w:color w:val="000000"/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245" w:type="dxa"/>
            <w:vAlign w:val="center"/>
          </w:tcPr>
          <w:p w:rsidR="00FA3178" w:rsidRPr="000E7541" w:rsidRDefault="00FA3178" w:rsidP="00E9683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234,5</w:t>
            </w:r>
          </w:p>
        </w:tc>
        <w:tc>
          <w:tcPr>
            <w:tcW w:w="1134" w:type="dxa"/>
            <w:vAlign w:val="center"/>
          </w:tcPr>
          <w:p w:rsidR="00FA3178" w:rsidRPr="000E7541" w:rsidRDefault="00FA3178" w:rsidP="00E9683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256,3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E9683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255,8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E9683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256,4</w:t>
            </w:r>
          </w:p>
        </w:tc>
        <w:tc>
          <w:tcPr>
            <w:tcW w:w="993" w:type="dxa"/>
            <w:vAlign w:val="center"/>
          </w:tcPr>
          <w:p w:rsidR="00FA3178" w:rsidRPr="000E7541" w:rsidRDefault="00FA3178" w:rsidP="00E9683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253,5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E9683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218,5</w:t>
            </w:r>
          </w:p>
        </w:tc>
        <w:tc>
          <w:tcPr>
            <w:tcW w:w="1276" w:type="dxa"/>
            <w:vAlign w:val="center"/>
          </w:tcPr>
          <w:p w:rsidR="00FA3178" w:rsidRPr="000E7541" w:rsidRDefault="00FA3178" w:rsidP="00E9683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1475,0</w:t>
            </w:r>
          </w:p>
        </w:tc>
      </w:tr>
      <w:tr w:rsidR="00FA3178" w:rsidRPr="000E7541">
        <w:trPr>
          <w:cantSplit/>
        </w:trPr>
        <w:tc>
          <w:tcPr>
            <w:tcW w:w="8308" w:type="dxa"/>
            <w:gridSpan w:val="2"/>
            <w:vAlign w:val="center"/>
          </w:tcPr>
          <w:p w:rsidR="00FA3178" w:rsidRPr="000E7541" w:rsidRDefault="00FA3178" w:rsidP="004B1B0E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45" w:type="dxa"/>
            <w:vAlign w:val="center"/>
          </w:tcPr>
          <w:p w:rsidR="00FA3178" w:rsidRPr="000E7541" w:rsidRDefault="00FA3178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A3178" w:rsidRPr="000E7541" w:rsidRDefault="00FA3178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A3178" w:rsidRPr="000E7541" w:rsidRDefault="00FA3178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3178" w:rsidRPr="000E7541" w:rsidRDefault="00FA3178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A3178" w:rsidRPr="000E7541" w:rsidRDefault="00FA3178" w:rsidP="004B1B0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0,0</w:t>
            </w:r>
          </w:p>
        </w:tc>
      </w:tr>
    </w:tbl>
    <w:p w:rsidR="00FA3178" w:rsidRPr="000E7541" w:rsidRDefault="00FA3178" w:rsidP="00960EA6">
      <w:pPr>
        <w:spacing w:line="240" w:lineRule="auto"/>
        <w:rPr>
          <w:sz w:val="24"/>
          <w:szCs w:val="24"/>
          <w:vertAlign w:val="superscript"/>
        </w:rPr>
      </w:pPr>
    </w:p>
    <w:p w:rsidR="00FA3178" w:rsidRPr="00215530" w:rsidRDefault="00FA3178" w:rsidP="00960EA6">
      <w:pPr>
        <w:spacing w:line="240" w:lineRule="exact"/>
        <w:jc w:val="center"/>
      </w:pPr>
    </w:p>
    <w:p w:rsidR="00FA3178" w:rsidRPr="000E7541" w:rsidRDefault="00FA3178" w:rsidP="00960EA6">
      <w:pPr>
        <w:spacing w:line="240" w:lineRule="exact"/>
        <w:jc w:val="center"/>
        <w:rPr>
          <w:sz w:val="24"/>
          <w:szCs w:val="24"/>
        </w:rPr>
      </w:pPr>
      <w:r w:rsidRPr="000E7541">
        <w:rPr>
          <w:sz w:val="24"/>
          <w:szCs w:val="24"/>
        </w:rPr>
        <w:t xml:space="preserve">5. Участники регионального проекта </w:t>
      </w:r>
    </w:p>
    <w:p w:rsidR="00FA3178" w:rsidRPr="000E7541" w:rsidRDefault="00FA3178" w:rsidP="00960EA6">
      <w:pPr>
        <w:spacing w:line="120" w:lineRule="exact"/>
        <w:jc w:val="center"/>
        <w:rPr>
          <w:sz w:val="24"/>
          <w:szCs w:val="24"/>
        </w:rPr>
      </w:pPr>
    </w:p>
    <w:p w:rsidR="00FA3178" w:rsidRPr="000E7541" w:rsidRDefault="00FA3178" w:rsidP="00960EA6">
      <w:pPr>
        <w:spacing w:line="240" w:lineRule="atLeast"/>
        <w:jc w:val="center"/>
        <w:rPr>
          <w:sz w:val="24"/>
          <w:szCs w:val="24"/>
        </w:rPr>
      </w:pPr>
    </w:p>
    <w:tbl>
      <w:tblPr>
        <w:tblW w:w="527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3224"/>
        <w:gridCol w:w="2302"/>
        <w:gridCol w:w="4813"/>
        <w:gridCol w:w="3542"/>
        <w:gridCol w:w="1576"/>
      </w:tblGrid>
      <w:tr w:rsidR="00FA3178" w:rsidRPr="000E7541">
        <w:trPr>
          <w:cantSplit/>
          <w:tblHeader/>
        </w:trPr>
        <w:tc>
          <w:tcPr>
            <w:tcW w:w="709" w:type="dxa"/>
            <w:noWrap/>
            <w:vAlign w:val="center"/>
          </w:tcPr>
          <w:p w:rsidR="00FA3178" w:rsidRPr="000E7541" w:rsidRDefault="00FA3178" w:rsidP="00960E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№ </w:t>
            </w:r>
            <w:proofErr w:type="gramStart"/>
            <w:r w:rsidRPr="000E7541">
              <w:rPr>
                <w:sz w:val="24"/>
                <w:szCs w:val="24"/>
              </w:rPr>
              <w:t>п</w:t>
            </w:r>
            <w:proofErr w:type="gramEnd"/>
            <w:r w:rsidRPr="000E7541">
              <w:rPr>
                <w:sz w:val="24"/>
                <w:szCs w:val="24"/>
              </w:rPr>
              <w:t>/п</w:t>
            </w:r>
          </w:p>
        </w:tc>
        <w:tc>
          <w:tcPr>
            <w:tcW w:w="3224" w:type="dxa"/>
            <w:noWrap/>
            <w:vAlign w:val="center"/>
          </w:tcPr>
          <w:p w:rsidR="00FA3178" w:rsidRPr="000E7541" w:rsidRDefault="00FA3178" w:rsidP="00960E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Роль в региональном проекте</w:t>
            </w:r>
          </w:p>
        </w:tc>
        <w:tc>
          <w:tcPr>
            <w:tcW w:w="2302" w:type="dxa"/>
            <w:noWrap/>
            <w:vAlign w:val="center"/>
          </w:tcPr>
          <w:p w:rsidR="00FA3178" w:rsidRPr="000E7541" w:rsidRDefault="00FA3178" w:rsidP="00960E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4813" w:type="dxa"/>
            <w:noWrap/>
            <w:vAlign w:val="center"/>
          </w:tcPr>
          <w:p w:rsidR="00FA3178" w:rsidRPr="000E7541" w:rsidRDefault="00FA3178" w:rsidP="00960E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Должность</w:t>
            </w:r>
          </w:p>
        </w:tc>
        <w:tc>
          <w:tcPr>
            <w:tcW w:w="3542" w:type="dxa"/>
            <w:noWrap/>
            <w:vAlign w:val="center"/>
          </w:tcPr>
          <w:p w:rsidR="00FA3178" w:rsidRPr="000E7541" w:rsidRDefault="00FA3178" w:rsidP="00960E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Непосредственный</w:t>
            </w:r>
            <w:r w:rsidRPr="000E7541">
              <w:rPr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576" w:type="dxa"/>
            <w:tcMar>
              <w:left w:w="57" w:type="dxa"/>
              <w:right w:w="57" w:type="dxa"/>
            </w:tcMar>
            <w:vAlign w:val="center"/>
          </w:tcPr>
          <w:p w:rsidR="00FA3178" w:rsidRPr="000E7541" w:rsidRDefault="00FA3178" w:rsidP="00960E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FA3178" w:rsidRPr="000E7541">
        <w:trPr>
          <w:cantSplit/>
        </w:trPr>
        <w:tc>
          <w:tcPr>
            <w:tcW w:w="709" w:type="dxa"/>
            <w:noWrap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1.</w:t>
            </w:r>
          </w:p>
        </w:tc>
        <w:tc>
          <w:tcPr>
            <w:tcW w:w="3224" w:type="dxa"/>
            <w:noWrap/>
          </w:tcPr>
          <w:p w:rsidR="00FA3178" w:rsidRPr="000E7541" w:rsidRDefault="00FA3178" w:rsidP="00BD057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Руководитель регионального проекта</w:t>
            </w:r>
          </w:p>
        </w:tc>
        <w:tc>
          <w:tcPr>
            <w:tcW w:w="2302" w:type="dxa"/>
            <w:noWrap/>
          </w:tcPr>
          <w:p w:rsidR="00FA3178" w:rsidRPr="000E7541" w:rsidRDefault="00FA3178" w:rsidP="00BD057E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Иванов В.Н.</w:t>
            </w:r>
          </w:p>
        </w:tc>
        <w:tc>
          <w:tcPr>
            <w:tcW w:w="4813" w:type="dxa"/>
            <w:noWrap/>
          </w:tcPr>
          <w:p w:rsidR="00FA3178" w:rsidRPr="000E7541" w:rsidRDefault="00FA3178" w:rsidP="00BD057E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Министр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FA3178" w:rsidRPr="000E7541" w:rsidRDefault="00FA3178" w:rsidP="009F07DE">
            <w:pPr>
              <w:spacing w:line="240" w:lineRule="atLeast"/>
              <w:rPr>
                <w:i/>
                <w:iCs/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Председатель Кабинета Министров Чувашской Республики </w:t>
            </w:r>
            <w:proofErr w:type="spellStart"/>
            <w:r w:rsidRPr="000E7541">
              <w:rPr>
                <w:sz w:val="24"/>
                <w:szCs w:val="24"/>
              </w:rPr>
              <w:t>Моторин</w:t>
            </w:r>
            <w:proofErr w:type="spellEnd"/>
            <w:r w:rsidRPr="000E7541">
              <w:rPr>
                <w:sz w:val="24"/>
                <w:szCs w:val="24"/>
              </w:rPr>
              <w:t xml:space="preserve"> И.Б.</w:t>
            </w:r>
          </w:p>
        </w:tc>
        <w:tc>
          <w:tcPr>
            <w:tcW w:w="1576" w:type="dxa"/>
          </w:tcPr>
          <w:p w:rsidR="00FA3178" w:rsidRPr="000E7541" w:rsidRDefault="00FA3178" w:rsidP="009B134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20</w:t>
            </w:r>
          </w:p>
        </w:tc>
      </w:tr>
      <w:tr w:rsidR="00FA3178" w:rsidRPr="000E7541">
        <w:trPr>
          <w:cantSplit/>
        </w:trPr>
        <w:tc>
          <w:tcPr>
            <w:tcW w:w="709" w:type="dxa"/>
            <w:noWrap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2.</w:t>
            </w:r>
          </w:p>
        </w:tc>
        <w:tc>
          <w:tcPr>
            <w:tcW w:w="3224" w:type="dxa"/>
            <w:noWrap/>
          </w:tcPr>
          <w:p w:rsidR="00FA3178" w:rsidRPr="000E7541" w:rsidRDefault="00FA3178" w:rsidP="00BD057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Администратор регионального  проекта</w:t>
            </w:r>
          </w:p>
        </w:tc>
        <w:tc>
          <w:tcPr>
            <w:tcW w:w="2302" w:type="dxa"/>
            <w:noWrap/>
          </w:tcPr>
          <w:p w:rsidR="00FA3178" w:rsidRPr="000E7541" w:rsidRDefault="00FA3178" w:rsidP="00BD057E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Павлов Е.Г.</w:t>
            </w:r>
          </w:p>
        </w:tc>
        <w:tc>
          <w:tcPr>
            <w:tcW w:w="4813" w:type="dxa"/>
            <w:noWrap/>
          </w:tcPr>
          <w:p w:rsidR="00FA3178" w:rsidRPr="000E7541" w:rsidRDefault="00FA3178" w:rsidP="00BD057E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Заместитель министра транспорта и дорожного хозяйства Чувашской Республики – начальник отдела финансирования</w:t>
            </w:r>
          </w:p>
        </w:tc>
        <w:tc>
          <w:tcPr>
            <w:tcW w:w="3542" w:type="dxa"/>
            <w:noWrap/>
          </w:tcPr>
          <w:p w:rsidR="00FA3178" w:rsidRPr="000E7541" w:rsidRDefault="00FA3178" w:rsidP="00BD057E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Министр транспорта и дорожного хозяйства Чувашской Республики Иванов В.Н.</w:t>
            </w:r>
          </w:p>
        </w:tc>
        <w:tc>
          <w:tcPr>
            <w:tcW w:w="1576" w:type="dxa"/>
          </w:tcPr>
          <w:p w:rsidR="00FA3178" w:rsidRPr="000E7541" w:rsidRDefault="00FA3178" w:rsidP="009B134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50</w:t>
            </w:r>
          </w:p>
        </w:tc>
      </w:tr>
      <w:tr w:rsidR="00FA3178" w:rsidRPr="000E7541">
        <w:trPr>
          <w:cantSplit/>
          <w:trHeight w:val="427"/>
        </w:trPr>
        <w:tc>
          <w:tcPr>
            <w:tcW w:w="16166" w:type="dxa"/>
            <w:gridSpan w:val="6"/>
            <w:noWrap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Общие организационные мероприятия по региональному проекту</w:t>
            </w:r>
          </w:p>
        </w:tc>
      </w:tr>
      <w:tr w:rsidR="00FA3178" w:rsidRPr="000E7541">
        <w:trPr>
          <w:cantSplit/>
        </w:trPr>
        <w:tc>
          <w:tcPr>
            <w:tcW w:w="709" w:type="dxa"/>
            <w:noWrap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3.</w:t>
            </w:r>
          </w:p>
        </w:tc>
        <w:tc>
          <w:tcPr>
            <w:tcW w:w="3224" w:type="dxa"/>
            <w:noWrap/>
          </w:tcPr>
          <w:p w:rsidR="00FA3178" w:rsidRPr="000E7541" w:rsidRDefault="00FA3178" w:rsidP="0052149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Администратор регионального  проекта</w:t>
            </w:r>
          </w:p>
        </w:tc>
        <w:tc>
          <w:tcPr>
            <w:tcW w:w="2302" w:type="dxa"/>
            <w:noWrap/>
          </w:tcPr>
          <w:p w:rsidR="00FA3178" w:rsidRPr="000E7541" w:rsidRDefault="00FA3178" w:rsidP="00521498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Павлов Е.Г.</w:t>
            </w:r>
          </w:p>
        </w:tc>
        <w:tc>
          <w:tcPr>
            <w:tcW w:w="4813" w:type="dxa"/>
            <w:noWrap/>
          </w:tcPr>
          <w:p w:rsidR="00FA3178" w:rsidRPr="000E7541" w:rsidRDefault="00FA3178" w:rsidP="00521498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Заместитель министра транспорта и дорожного хозяйства Чувашской Республики – начальник отдела финансирования</w:t>
            </w:r>
          </w:p>
        </w:tc>
        <w:tc>
          <w:tcPr>
            <w:tcW w:w="3542" w:type="dxa"/>
            <w:noWrap/>
          </w:tcPr>
          <w:p w:rsidR="00FA3178" w:rsidRPr="000E7541" w:rsidRDefault="00FA3178" w:rsidP="00521498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Министр транспорта и дорожного хозяйства Чувашской Республики Иванов В.Н.</w:t>
            </w:r>
          </w:p>
        </w:tc>
        <w:tc>
          <w:tcPr>
            <w:tcW w:w="1576" w:type="dxa"/>
          </w:tcPr>
          <w:p w:rsidR="00FA3178" w:rsidRPr="000E7541" w:rsidRDefault="00FA3178" w:rsidP="0052149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50</w:t>
            </w:r>
          </w:p>
        </w:tc>
      </w:tr>
      <w:tr w:rsidR="00FA3178" w:rsidRPr="000E7541">
        <w:trPr>
          <w:cantSplit/>
        </w:trPr>
        <w:tc>
          <w:tcPr>
            <w:tcW w:w="709" w:type="dxa"/>
            <w:noWrap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24" w:type="dxa"/>
            <w:noWrap/>
          </w:tcPr>
          <w:p w:rsidR="00FA3178" w:rsidRPr="000E7541" w:rsidRDefault="00FA3178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Ярмоленко А.С.</w:t>
            </w:r>
          </w:p>
        </w:tc>
        <w:tc>
          <w:tcPr>
            <w:tcW w:w="4813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Консультант отдела развития автомобильных дорог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Начальник отдела развития автомобильных дорог министерства транспорта и дорожного хозяйства Чувашской Республики Петров М.М.</w:t>
            </w:r>
          </w:p>
        </w:tc>
        <w:tc>
          <w:tcPr>
            <w:tcW w:w="1576" w:type="dxa"/>
          </w:tcPr>
          <w:p w:rsidR="00FA3178" w:rsidRPr="000E7541" w:rsidRDefault="00FA3178" w:rsidP="00C14C0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50</w:t>
            </w:r>
          </w:p>
        </w:tc>
      </w:tr>
      <w:tr w:rsidR="00FA3178" w:rsidRPr="000E7541">
        <w:trPr>
          <w:cantSplit/>
        </w:trPr>
        <w:tc>
          <w:tcPr>
            <w:tcW w:w="16166" w:type="dxa"/>
            <w:gridSpan w:val="6"/>
            <w:noWrap/>
          </w:tcPr>
          <w:p w:rsidR="00FA3178" w:rsidRPr="000E7541" w:rsidRDefault="00FA3178" w:rsidP="00C14C0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На сети автомобильных дорог общего пользования регионального или межмуниципального значения Чувашской Республики выполнены дорожные работы в целях приведения в нормативное состояние</w:t>
            </w:r>
          </w:p>
        </w:tc>
      </w:tr>
      <w:tr w:rsidR="00FA3178" w:rsidRPr="000E7541">
        <w:trPr>
          <w:cantSplit/>
        </w:trPr>
        <w:tc>
          <w:tcPr>
            <w:tcW w:w="709" w:type="dxa"/>
            <w:noWrap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5.</w:t>
            </w:r>
          </w:p>
        </w:tc>
        <w:tc>
          <w:tcPr>
            <w:tcW w:w="3224" w:type="dxa"/>
            <w:noWrap/>
          </w:tcPr>
          <w:p w:rsidR="00FA3178" w:rsidRPr="000E7541" w:rsidRDefault="00FA3178" w:rsidP="00BD057E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proofErr w:type="gramStart"/>
            <w:r w:rsidRPr="000E7541">
              <w:rPr>
                <w:color w:val="000000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0E7541">
              <w:rPr>
                <w:color w:val="000000"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30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Иванов В.Н.</w:t>
            </w:r>
          </w:p>
        </w:tc>
        <w:tc>
          <w:tcPr>
            <w:tcW w:w="4813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Министр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i/>
                <w:iCs/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Председатель Кабинета Министров Чувашской Республики </w:t>
            </w:r>
            <w:proofErr w:type="spellStart"/>
            <w:r w:rsidRPr="000E7541">
              <w:rPr>
                <w:sz w:val="24"/>
                <w:szCs w:val="24"/>
              </w:rPr>
              <w:t>Моторин</w:t>
            </w:r>
            <w:proofErr w:type="spellEnd"/>
            <w:r w:rsidRPr="000E7541">
              <w:rPr>
                <w:sz w:val="24"/>
                <w:szCs w:val="24"/>
              </w:rPr>
              <w:t xml:space="preserve"> И.Б.</w:t>
            </w:r>
          </w:p>
        </w:tc>
        <w:tc>
          <w:tcPr>
            <w:tcW w:w="1576" w:type="dxa"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20</w:t>
            </w:r>
          </w:p>
        </w:tc>
      </w:tr>
      <w:tr w:rsidR="00FA3178" w:rsidRPr="000E7541">
        <w:trPr>
          <w:cantSplit/>
        </w:trPr>
        <w:tc>
          <w:tcPr>
            <w:tcW w:w="709" w:type="dxa"/>
            <w:noWrap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6.</w:t>
            </w:r>
          </w:p>
        </w:tc>
        <w:tc>
          <w:tcPr>
            <w:tcW w:w="3224" w:type="dxa"/>
            <w:noWrap/>
          </w:tcPr>
          <w:p w:rsidR="00FA3178" w:rsidRPr="000E7541" w:rsidRDefault="00FA3178" w:rsidP="00BD057E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FA3178" w:rsidRPr="000E7541" w:rsidRDefault="00FA3178" w:rsidP="00C14C03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Петров М.М.</w:t>
            </w:r>
          </w:p>
        </w:tc>
        <w:tc>
          <w:tcPr>
            <w:tcW w:w="4813" w:type="dxa"/>
            <w:noWrap/>
          </w:tcPr>
          <w:p w:rsidR="00FA3178" w:rsidRPr="000E7541" w:rsidRDefault="00FA3178" w:rsidP="00C14C03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Начальник отдела развития автомобильных дорог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FA3178" w:rsidRPr="000E7541" w:rsidRDefault="00FA3178" w:rsidP="00C14C03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Заместитель министра транспорта и дорожного хозяйства Чувашской Республики – начальник отдела финансирования Павлов Е.Г.</w:t>
            </w:r>
          </w:p>
        </w:tc>
        <w:tc>
          <w:tcPr>
            <w:tcW w:w="1576" w:type="dxa"/>
          </w:tcPr>
          <w:p w:rsidR="00FA3178" w:rsidRPr="000E7541" w:rsidRDefault="00FA3178" w:rsidP="00C14C0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10</w:t>
            </w:r>
          </w:p>
        </w:tc>
      </w:tr>
      <w:tr w:rsidR="00FA3178" w:rsidRPr="000E7541">
        <w:trPr>
          <w:cantSplit/>
        </w:trPr>
        <w:tc>
          <w:tcPr>
            <w:tcW w:w="709" w:type="dxa"/>
            <w:noWrap/>
          </w:tcPr>
          <w:p w:rsidR="00FA3178" w:rsidRPr="000E7541" w:rsidRDefault="00FA3178" w:rsidP="0016186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7.</w:t>
            </w:r>
          </w:p>
        </w:tc>
        <w:tc>
          <w:tcPr>
            <w:tcW w:w="3224" w:type="dxa"/>
            <w:noWrap/>
          </w:tcPr>
          <w:p w:rsidR="00FA3178" w:rsidRPr="000E7541" w:rsidRDefault="00FA3178" w:rsidP="00161861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FA3178" w:rsidRPr="000E7541" w:rsidRDefault="00FA3178" w:rsidP="00C14C03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Краснов Р.В.</w:t>
            </w:r>
          </w:p>
        </w:tc>
        <w:tc>
          <w:tcPr>
            <w:tcW w:w="4813" w:type="dxa"/>
            <w:noWrap/>
          </w:tcPr>
          <w:p w:rsidR="00FA3178" w:rsidRPr="000E7541" w:rsidRDefault="00FA3178" w:rsidP="00C14C03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Заместитель начальника отдела развития автомобильных дорог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FA3178" w:rsidRPr="000E7541" w:rsidRDefault="00FA3178" w:rsidP="00C14C03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Начальник отдела развития автомобильных дорог министерства транспорта и дорожного хозяйства Чувашской Республики Петров М.М.</w:t>
            </w:r>
          </w:p>
        </w:tc>
        <w:tc>
          <w:tcPr>
            <w:tcW w:w="1576" w:type="dxa"/>
          </w:tcPr>
          <w:p w:rsidR="00FA3178" w:rsidRPr="000E7541" w:rsidRDefault="00FA3178" w:rsidP="00C14C0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10</w:t>
            </w:r>
          </w:p>
        </w:tc>
      </w:tr>
      <w:tr w:rsidR="00FA3178" w:rsidRPr="000E7541">
        <w:trPr>
          <w:cantSplit/>
        </w:trPr>
        <w:tc>
          <w:tcPr>
            <w:tcW w:w="709" w:type="dxa"/>
            <w:noWrap/>
          </w:tcPr>
          <w:p w:rsidR="00FA3178" w:rsidRPr="000E7541" w:rsidRDefault="00FA3178" w:rsidP="0016186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8.</w:t>
            </w:r>
          </w:p>
        </w:tc>
        <w:tc>
          <w:tcPr>
            <w:tcW w:w="3224" w:type="dxa"/>
            <w:noWrap/>
          </w:tcPr>
          <w:p w:rsidR="00FA3178" w:rsidRPr="000E7541" w:rsidRDefault="00FA3178" w:rsidP="00161861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FA3178" w:rsidRPr="000E7541" w:rsidRDefault="00FA3178" w:rsidP="00C14C03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Ярмоленко А.С.</w:t>
            </w:r>
          </w:p>
        </w:tc>
        <w:tc>
          <w:tcPr>
            <w:tcW w:w="4813" w:type="dxa"/>
            <w:noWrap/>
          </w:tcPr>
          <w:p w:rsidR="00FA3178" w:rsidRPr="000E7541" w:rsidRDefault="00FA3178" w:rsidP="00C14C03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Консультант отдела развития автомобильных дорог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FA3178" w:rsidRPr="000E7541" w:rsidRDefault="00FA3178" w:rsidP="00161861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Начальник отдела развития автомобильных дорог министерства транспорта и дорожного хозяйства Чувашской Республики Петров М.М.</w:t>
            </w:r>
          </w:p>
        </w:tc>
        <w:tc>
          <w:tcPr>
            <w:tcW w:w="1576" w:type="dxa"/>
          </w:tcPr>
          <w:p w:rsidR="00FA3178" w:rsidRPr="000E7541" w:rsidRDefault="00FA3178" w:rsidP="0016186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10</w:t>
            </w:r>
          </w:p>
        </w:tc>
      </w:tr>
      <w:tr w:rsidR="00FA3178" w:rsidRPr="000E7541">
        <w:trPr>
          <w:cantSplit/>
        </w:trPr>
        <w:tc>
          <w:tcPr>
            <w:tcW w:w="709" w:type="dxa"/>
            <w:noWrap/>
          </w:tcPr>
          <w:p w:rsidR="00FA3178" w:rsidRPr="000E7541" w:rsidRDefault="00FA3178" w:rsidP="0016186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9.</w:t>
            </w:r>
          </w:p>
        </w:tc>
        <w:tc>
          <w:tcPr>
            <w:tcW w:w="3224" w:type="dxa"/>
            <w:noWrap/>
          </w:tcPr>
          <w:p w:rsidR="00FA3178" w:rsidRPr="000E7541" w:rsidRDefault="00FA3178" w:rsidP="00161861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FA3178" w:rsidRPr="000E7541" w:rsidRDefault="00FA3178" w:rsidP="00C14C03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Васильева О.В.</w:t>
            </w:r>
          </w:p>
        </w:tc>
        <w:tc>
          <w:tcPr>
            <w:tcW w:w="4813" w:type="dxa"/>
            <w:noWrap/>
          </w:tcPr>
          <w:p w:rsidR="00FA3178" w:rsidRPr="000E7541" w:rsidRDefault="00FA3178" w:rsidP="00C14C03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Главный специалист – эксперт отдела финансирования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FA3178" w:rsidRPr="000E7541" w:rsidRDefault="00FA3178" w:rsidP="00C14C03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Заместитель министра транспорта и дорожного хозяйства Чувашской Республики – начальник отдела финансирования</w:t>
            </w:r>
          </w:p>
        </w:tc>
        <w:tc>
          <w:tcPr>
            <w:tcW w:w="1576" w:type="dxa"/>
          </w:tcPr>
          <w:p w:rsidR="00FA3178" w:rsidRPr="000E7541" w:rsidRDefault="00FA3178" w:rsidP="00C14C0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10</w:t>
            </w:r>
          </w:p>
        </w:tc>
      </w:tr>
      <w:tr w:rsidR="00FA3178" w:rsidRPr="000E7541">
        <w:trPr>
          <w:cantSplit/>
        </w:trPr>
        <w:tc>
          <w:tcPr>
            <w:tcW w:w="709" w:type="dxa"/>
            <w:noWrap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3224" w:type="dxa"/>
            <w:noWrap/>
          </w:tcPr>
          <w:p w:rsidR="00FA3178" w:rsidRPr="000E7541" w:rsidRDefault="00FA3178" w:rsidP="00161861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FA3178" w:rsidRPr="000E7541" w:rsidRDefault="00FA3178" w:rsidP="00161861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Павлова О.В.</w:t>
            </w:r>
          </w:p>
        </w:tc>
        <w:tc>
          <w:tcPr>
            <w:tcW w:w="4813" w:type="dxa"/>
            <w:noWrap/>
          </w:tcPr>
          <w:p w:rsidR="00FA3178" w:rsidRPr="000E7541" w:rsidRDefault="00FA3178" w:rsidP="00161861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Главный специалист – эксперт отдела финансирования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FA3178" w:rsidRPr="000E7541" w:rsidRDefault="00FA3178" w:rsidP="00161861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Заместитель министра транспорта и дорожного хозяйства Чувашской Республики – начальник отдела финансирования</w:t>
            </w:r>
          </w:p>
        </w:tc>
        <w:tc>
          <w:tcPr>
            <w:tcW w:w="1576" w:type="dxa"/>
          </w:tcPr>
          <w:p w:rsidR="00FA3178" w:rsidRPr="000E7541" w:rsidRDefault="00FA3178" w:rsidP="0016186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10</w:t>
            </w:r>
          </w:p>
        </w:tc>
      </w:tr>
      <w:tr w:rsidR="00FA3178" w:rsidRPr="000E7541">
        <w:trPr>
          <w:cantSplit/>
        </w:trPr>
        <w:tc>
          <w:tcPr>
            <w:tcW w:w="709" w:type="dxa"/>
            <w:noWrap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11.</w:t>
            </w:r>
          </w:p>
        </w:tc>
        <w:tc>
          <w:tcPr>
            <w:tcW w:w="3224" w:type="dxa"/>
            <w:noWrap/>
          </w:tcPr>
          <w:p w:rsidR="00FA3178" w:rsidRPr="000E7541" w:rsidRDefault="00FA3178" w:rsidP="00BD057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FA3178" w:rsidRPr="000E7541" w:rsidRDefault="00FA3178" w:rsidP="00BD057E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Доброхотов В.А.</w:t>
            </w:r>
          </w:p>
        </w:tc>
        <w:tc>
          <w:tcPr>
            <w:tcW w:w="4813" w:type="dxa"/>
            <w:noWrap/>
          </w:tcPr>
          <w:p w:rsidR="00FA3178" w:rsidRPr="000E7541" w:rsidRDefault="00FA3178" w:rsidP="00BD057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Директор казенного учреждения Чувашской Республики «Управление автомобильных дорог Чувашской Республики»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FA3178" w:rsidRPr="000E7541" w:rsidRDefault="00FA3178" w:rsidP="00BD057E">
            <w:pPr>
              <w:spacing w:line="240" w:lineRule="atLeast"/>
              <w:jc w:val="left"/>
              <w:rPr>
                <w:i/>
                <w:iCs/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Министр транспорта и дорожного хозяйства Чувашской Республики Иванов В.Н.</w:t>
            </w:r>
          </w:p>
        </w:tc>
        <w:tc>
          <w:tcPr>
            <w:tcW w:w="1576" w:type="dxa"/>
          </w:tcPr>
          <w:p w:rsidR="00FA3178" w:rsidRPr="000E7541" w:rsidRDefault="00FA3178" w:rsidP="0032742F">
            <w:pPr>
              <w:spacing w:line="240" w:lineRule="atLeast"/>
              <w:jc w:val="center"/>
              <w:rPr>
                <w:i/>
                <w:iCs/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10</w:t>
            </w:r>
          </w:p>
        </w:tc>
      </w:tr>
      <w:tr w:rsidR="00FA3178" w:rsidRPr="000E7541">
        <w:trPr>
          <w:cantSplit/>
        </w:trPr>
        <w:tc>
          <w:tcPr>
            <w:tcW w:w="16166" w:type="dxa"/>
            <w:gridSpan w:val="6"/>
            <w:noWrap/>
            <w:vAlign w:val="center"/>
          </w:tcPr>
          <w:p w:rsidR="00FA3178" w:rsidRPr="000E7541" w:rsidRDefault="00FA3178" w:rsidP="00300D5B">
            <w:pPr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На сети автомобильных дорог общего пользования регионального или межмуниципального значения Чувашской Республики, выполнены дорожные работы в целях снижения уровня перегрузки</w:t>
            </w:r>
          </w:p>
        </w:tc>
      </w:tr>
      <w:tr w:rsidR="00FA3178" w:rsidRPr="000E7541">
        <w:trPr>
          <w:cantSplit/>
        </w:trPr>
        <w:tc>
          <w:tcPr>
            <w:tcW w:w="709" w:type="dxa"/>
            <w:noWrap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12.</w:t>
            </w:r>
          </w:p>
        </w:tc>
        <w:tc>
          <w:tcPr>
            <w:tcW w:w="3224" w:type="dxa"/>
            <w:noWrap/>
          </w:tcPr>
          <w:p w:rsidR="00FA3178" w:rsidRPr="000E7541" w:rsidRDefault="00FA3178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proofErr w:type="gramStart"/>
            <w:r w:rsidRPr="000E7541">
              <w:rPr>
                <w:color w:val="000000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0E7541">
              <w:rPr>
                <w:color w:val="000000"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30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Иванов В.Н.</w:t>
            </w:r>
          </w:p>
        </w:tc>
        <w:tc>
          <w:tcPr>
            <w:tcW w:w="4813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Министр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i/>
                <w:iCs/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Председатель Кабинета Министров Чувашской Республики </w:t>
            </w:r>
            <w:proofErr w:type="spellStart"/>
            <w:r w:rsidRPr="000E7541">
              <w:rPr>
                <w:sz w:val="24"/>
                <w:szCs w:val="24"/>
              </w:rPr>
              <w:t>Моторин</w:t>
            </w:r>
            <w:proofErr w:type="spellEnd"/>
            <w:r w:rsidRPr="000E7541">
              <w:rPr>
                <w:sz w:val="24"/>
                <w:szCs w:val="24"/>
              </w:rPr>
              <w:t xml:space="preserve"> И.Б.</w:t>
            </w:r>
          </w:p>
        </w:tc>
        <w:tc>
          <w:tcPr>
            <w:tcW w:w="1576" w:type="dxa"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20</w:t>
            </w:r>
          </w:p>
        </w:tc>
      </w:tr>
      <w:tr w:rsidR="00FA3178" w:rsidRPr="000E7541">
        <w:trPr>
          <w:cantSplit/>
        </w:trPr>
        <w:tc>
          <w:tcPr>
            <w:tcW w:w="709" w:type="dxa"/>
            <w:noWrap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13.</w:t>
            </w:r>
          </w:p>
        </w:tc>
        <w:tc>
          <w:tcPr>
            <w:tcW w:w="3224" w:type="dxa"/>
            <w:noWrap/>
          </w:tcPr>
          <w:p w:rsidR="00FA3178" w:rsidRPr="000E7541" w:rsidRDefault="00FA3178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Петров М.М.</w:t>
            </w:r>
          </w:p>
        </w:tc>
        <w:tc>
          <w:tcPr>
            <w:tcW w:w="4813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Начальник отдела развития автомобильных дорог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Заместитель министра транспорта и дорожного хозяйства Чувашской Республики – начальник отдела финансирования Павлов Е.Г.</w:t>
            </w:r>
          </w:p>
        </w:tc>
        <w:tc>
          <w:tcPr>
            <w:tcW w:w="1576" w:type="dxa"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10</w:t>
            </w:r>
          </w:p>
        </w:tc>
      </w:tr>
      <w:tr w:rsidR="00FA3178" w:rsidRPr="000E7541">
        <w:trPr>
          <w:cantSplit/>
        </w:trPr>
        <w:tc>
          <w:tcPr>
            <w:tcW w:w="709" w:type="dxa"/>
            <w:noWrap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14.</w:t>
            </w:r>
          </w:p>
        </w:tc>
        <w:tc>
          <w:tcPr>
            <w:tcW w:w="3224" w:type="dxa"/>
            <w:noWrap/>
          </w:tcPr>
          <w:p w:rsidR="00FA3178" w:rsidRPr="000E7541" w:rsidRDefault="00FA3178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Краснов Р.В.</w:t>
            </w:r>
          </w:p>
        </w:tc>
        <w:tc>
          <w:tcPr>
            <w:tcW w:w="4813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Заместитель начальника отдела развития автомобильных дорог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Начальник отдела развития автомобильных дорог министерства транспорта и дорожного хозяйства Чувашской Республики Петров М.М.</w:t>
            </w:r>
          </w:p>
        </w:tc>
        <w:tc>
          <w:tcPr>
            <w:tcW w:w="1576" w:type="dxa"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10</w:t>
            </w:r>
          </w:p>
        </w:tc>
      </w:tr>
      <w:tr w:rsidR="00FA3178" w:rsidRPr="000E7541">
        <w:trPr>
          <w:cantSplit/>
        </w:trPr>
        <w:tc>
          <w:tcPr>
            <w:tcW w:w="709" w:type="dxa"/>
            <w:noWrap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15.</w:t>
            </w:r>
          </w:p>
        </w:tc>
        <w:tc>
          <w:tcPr>
            <w:tcW w:w="3224" w:type="dxa"/>
            <w:noWrap/>
          </w:tcPr>
          <w:p w:rsidR="00FA3178" w:rsidRPr="000E7541" w:rsidRDefault="00FA3178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Ярмоленко А.С.</w:t>
            </w:r>
          </w:p>
        </w:tc>
        <w:tc>
          <w:tcPr>
            <w:tcW w:w="4813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Консультант отдела развития автомобильных дорог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Начальник отдела развития автомобильных дорог министерства транспорта и дорожного хозяйства Чувашской Республики Петров М.М.</w:t>
            </w:r>
          </w:p>
        </w:tc>
        <w:tc>
          <w:tcPr>
            <w:tcW w:w="1576" w:type="dxa"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10</w:t>
            </w:r>
          </w:p>
        </w:tc>
      </w:tr>
      <w:tr w:rsidR="00FA3178" w:rsidRPr="000E7541">
        <w:trPr>
          <w:cantSplit/>
        </w:trPr>
        <w:tc>
          <w:tcPr>
            <w:tcW w:w="709" w:type="dxa"/>
            <w:noWrap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224" w:type="dxa"/>
            <w:noWrap/>
          </w:tcPr>
          <w:p w:rsidR="00FA3178" w:rsidRPr="000E7541" w:rsidRDefault="00FA3178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Васильева О.В.</w:t>
            </w:r>
          </w:p>
        </w:tc>
        <w:tc>
          <w:tcPr>
            <w:tcW w:w="4813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Главный специалист – эксперт отдела финансирования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Заместитель министра транспорта и дорожного хозяйства Чувашской Республики – начальник отдела финансирования</w:t>
            </w:r>
          </w:p>
        </w:tc>
        <w:tc>
          <w:tcPr>
            <w:tcW w:w="1576" w:type="dxa"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10</w:t>
            </w:r>
          </w:p>
        </w:tc>
      </w:tr>
      <w:tr w:rsidR="00FA3178" w:rsidRPr="000E7541">
        <w:trPr>
          <w:cantSplit/>
        </w:trPr>
        <w:tc>
          <w:tcPr>
            <w:tcW w:w="709" w:type="dxa"/>
            <w:noWrap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3224" w:type="dxa"/>
            <w:noWrap/>
          </w:tcPr>
          <w:p w:rsidR="00FA3178" w:rsidRPr="000E7541" w:rsidRDefault="00FA3178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Павлова О.В.</w:t>
            </w:r>
          </w:p>
        </w:tc>
        <w:tc>
          <w:tcPr>
            <w:tcW w:w="4813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Главный специалист – эксперт отдела финансирования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Заместитель министра транспорта и дорожного хозяйства Чувашской Республики – начальник отдела финансирования</w:t>
            </w:r>
          </w:p>
        </w:tc>
        <w:tc>
          <w:tcPr>
            <w:tcW w:w="1576" w:type="dxa"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10</w:t>
            </w:r>
          </w:p>
        </w:tc>
      </w:tr>
      <w:tr w:rsidR="00FA3178" w:rsidRPr="000E7541">
        <w:trPr>
          <w:cantSplit/>
        </w:trPr>
        <w:tc>
          <w:tcPr>
            <w:tcW w:w="709" w:type="dxa"/>
            <w:noWrap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18.</w:t>
            </w:r>
          </w:p>
        </w:tc>
        <w:tc>
          <w:tcPr>
            <w:tcW w:w="3224" w:type="dxa"/>
            <w:noWrap/>
          </w:tcPr>
          <w:p w:rsidR="00FA3178" w:rsidRPr="000E7541" w:rsidRDefault="00FA3178" w:rsidP="00E9683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Доброхотов В.А.</w:t>
            </w:r>
          </w:p>
        </w:tc>
        <w:tc>
          <w:tcPr>
            <w:tcW w:w="4813" w:type="dxa"/>
            <w:noWrap/>
          </w:tcPr>
          <w:p w:rsidR="00FA3178" w:rsidRPr="000E7541" w:rsidRDefault="00FA3178" w:rsidP="00E9683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Директор казенного учреждения Чувашской Республики «Управление автомобильных дорог Чувашской Республики»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FA3178" w:rsidRPr="000E7541" w:rsidRDefault="00FA3178" w:rsidP="00E96839">
            <w:pPr>
              <w:spacing w:line="240" w:lineRule="atLeast"/>
              <w:jc w:val="left"/>
              <w:rPr>
                <w:i/>
                <w:iCs/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Министр транспорта и дорожного хозяйства Чувашской Республики Иванов В.Н.</w:t>
            </w:r>
          </w:p>
        </w:tc>
        <w:tc>
          <w:tcPr>
            <w:tcW w:w="1576" w:type="dxa"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i/>
                <w:iCs/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10</w:t>
            </w:r>
          </w:p>
        </w:tc>
      </w:tr>
      <w:tr w:rsidR="00FA3178" w:rsidRPr="000E7541">
        <w:trPr>
          <w:cantSplit/>
        </w:trPr>
        <w:tc>
          <w:tcPr>
            <w:tcW w:w="16166" w:type="dxa"/>
            <w:gridSpan w:val="6"/>
            <w:noWrap/>
            <w:vAlign w:val="center"/>
          </w:tcPr>
          <w:p w:rsidR="00FA3178" w:rsidRPr="000E7541" w:rsidRDefault="00FA3178" w:rsidP="00300D5B">
            <w:pPr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На сети автомобильных дорог общего пользования регионального или межмуниципального значения Чувашской Республики, выполнены дорожные работы в целях ликвидации мест концентрации дорожно-транспортных происшествий</w:t>
            </w:r>
          </w:p>
        </w:tc>
      </w:tr>
      <w:tr w:rsidR="00FA3178" w:rsidRPr="000E7541">
        <w:trPr>
          <w:cantSplit/>
        </w:trPr>
        <w:tc>
          <w:tcPr>
            <w:tcW w:w="709" w:type="dxa"/>
            <w:noWrap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19.</w:t>
            </w:r>
          </w:p>
        </w:tc>
        <w:tc>
          <w:tcPr>
            <w:tcW w:w="3224" w:type="dxa"/>
            <w:noWrap/>
          </w:tcPr>
          <w:p w:rsidR="00FA3178" w:rsidRPr="000E7541" w:rsidRDefault="00FA3178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proofErr w:type="gramStart"/>
            <w:r w:rsidRPr="000E7541">
              <w:rPr>
                <w:color w:val="000000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0E7541">
              <w:rPr>
                <w:color w:val="000000"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30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Иванов В.Н.</w:t>
            </w:r>
          </w:p>
        </w:tc>
        <w:tc>
          <w:tcPr>
            <w:tcW w:w="4813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Министр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i/>
                <w:iCs/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Председатель Кабинета Министров Чувашской Республики </w:t>
            </w:r>
            <w:proofErr w:type="spellStart"/>
            <w:r w:rsidRPr="000E7541">
              <w:rPr>
                <w:sz w:val="24"/>
                <w:szCs w:val="24"/>
              </w:rPr>
              <w:t>Моторин</w:t>
            </w:r>
            <w:proofErr w:type="spellEnd"/>
            <w:r w:rsidRPr="000E7541">
              <w:rPr>
                <w:sz w:val="24"/>
                <w:szCs w:val="24"/>
              </w:rPr>
              <w:t xml:space="preserve"> И.Б.</w:t>
            </w:r>
          </w:p>
        </w:tc>
        <w:tc>
          <w:tcPr>
            <w:tcW w:w="1576" w:type="dxa"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20</w:t>
            </w:r>
          </w:p>
        </w:tc>
      </w:tr>
      <w:tr w:rsidR="00FA3178" w:rsidRPr="000E7541">
        <w:trPr>
          <w:cantSplit/>
        </w:trPr>
        <w:tc>
          <w:tcPr>
            <w:tcW w:w="709" w:type="dxa"/>
            <w:noWrap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20.</w:t>
            </w:r>
          </w:p>
        </w:tc>
        <w:tc>
          <w:tcPr>
            <w:tcW w:w="3224" w:type="dxa"/>
            <w:noWrap/>
          </w:tcPr>
          <w:p w:rsidR="00FA3178" w:rsidRPr="000E7541" w:rsidRDefault="00FA3178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Петров М.М.</w:t>
            </w:r>
          </w:p>
        </w:tc>
        <w:tc>
          <w:tcPr>
            <w:tcW w:w="4813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Начальник отдела развития автомобильных дорог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Заместитель министра транспорта и дорожного хозяйства Чувашской Республики – начальник отдела финансирования Павлов Е.Г.</w:t>
            </w:r>
          </w:p>
        </w:tc>
        <w:tc>
          <w:tcPr>
            <w:tcW w:w="1576" w:type="dxa"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10</w:t>
            </w:r>
          </w:p>
        </w:tc>
      </w:tr>
      <w:tr w:rsidR="00FA3178" w:rsidRPr="000E7541">
        <w:trPr>
          <w:cantSplit/>
        </w:trPr>
        <w:tc>
          <w:tcPr>
            <w:tcW w:w="709" w:type="dxa"/>
            <w:noWrap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21.</w:t>
            </w:r>
          </w:p>
        </w:tc>
        <w:tc>
          <w:tcPr>
            <w:tcW w:w="3224" w:type="dxa"/>
            <w:noWrap/>
          </w:tcPr>
          <w:p w:rsidR="00FA3178" w:rsidRPr="000E7541" w:rsidRDefault="00FA3178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Краснов Р.В.</w:t>
            </w:r>
          </w:p>
        </w:tc>
        <w:tc>
          <w:tcPr>
            <w:tcW w:w="4813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Заместитель начальника отдела развития автомобильных дорог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Начальник отдела развития автомобильных дорог министерства транспорта и дорожного хозяйства Чувашской Республики Петров М.М.</w:t>
            </w:r>
          </w:p>
        </w:tc>
        <w:tc>
          <w:tcPr>
            <w:tcW w:w="1576" w:type="dxa"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10</w:t>
            </w:r>
          </w:p>
        </w:tc>
      </w:tr>
      <w:tr w:rsidR="00FA3178" w:rsidRPr="000E7541">
        <w:trPr>
          <w:cantSplit/>
        </w:trPr>
        <w:tc>
          <w:tcPr>
            <w:tcW w:w="709" w:type="dxa"/>
            <w:noWrap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224" w:type="dxa"/>
            <w:noWrap/>
          </w:tcPr>
          <w:p w:rsidR="00FA3178" w:rsidRPr="000E7541" w:rsidRDefault="00FA3178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Ярмоленко А.С.</w:t>
            </w:r>
          </w:p>
        </w:tc>
        <w:tc>
          <w:tcPr>
            <w:tcW w:w="4813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Консультант отдела развития автомобильных дорог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Начальник отдела развития автомобильных дорог министерства транспорта и дорожного хозяйства Чувашской Республики Петров М.М.</w:t>
            </w:r>
          </w:p>
        </w:tc>
        <w:tc>
          <w:tcPr>
            <w:tcW w:w="1576" w:type="dxa"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10</w:t>
            </w:r>
          </w:p>
        </w:tc>
      </w:tr>
      <w:tr w:rsidR="00FA3178" w:rsidRPr="000E7541">
        <w:trPr>
          <w:cantSplit/>
        </w:trPr>
        <w:tc>
          <w:tcPr>
            <w:tcW w:w="709" w:type="dxa"/>
            <w:noWrap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23.</w:t>
            </w:r>
          </w:p>
        </w:tc>
        <w:tc>
          <w:tcPr>
            <w:tcW w:w="3224" w:type="dxa"/>
            <w:noWrap/>
          </w:tcPr>
          <w:p w:rsidR="00FA3178" w:rsidRPr="000E7541" w:rsidRDefault="00FA3178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Васильева О.В.</w:t>
            </w:r>
          </w:p>
        </w:tc>
        <w:tc>
          <w:tcPr>
            <w:tcW w:w="4813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Главный специалист – эксперт отдела финансирования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Заместитель министра транспорта и дорожного хозяйства Чувашской Республики – начальник отдела финансирования</w:t>
            </w:r>
          </w:p>
        </w:tc>
        <w:tc>
          <w:tcPr>
            <w:tcW w:w="1576" w:type="dxa"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10</w:t>
            </w:r>
          </w:p>
        </w:tc>
      </w:tr>
      <w:tr w:rsidR="00FA3178" w:rsidRPr="000E7541">
        <w:trPr>
          <w:cantSplit/>
        </w:trPr>
        <w:tc>
          <w:tcPr>
            <w:tcW w:w="709" w:type="dxa"/>
            <w:noWrap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24. </w:t>
            </w:r>
          </w:p>
        </w:tc>
        <w:tc>
          <w:tcPr>
            <w:tcW w:w="3224" w:type="dxa"/>
            <w:noWrap/>
          </w:tcPr>
          <w:p w:rsidR="00FA3178" w:rsidRPr="000E7541" w:rsidRDefault="00FA3178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Павлова О.В.</w:t>
            </w:r>
          </w:p>
        </w:tc>
        <w:tc>
          <w:tcPr>
            <w:tcW w:w="4813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Главный специалист – эксперт отдела финансирования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Заместитель министра транспорта и дорожного хозяйства Чувашской Республики – начальник отдела финансирования</w:t>
            </w:r>
          </w:p>
        </w:tc>
        <w:tc>
          <w:tcPr>
            <w:tcW w:w="1576" w:type="dxa"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10</w:t>
            </w:r>
          </w:p>
        </w:tc>
      </w:tr>
      <w:tr w:rsidR="00FA3178" w:rsidRPr="000E7541">
        <w:trPr>
          <w:cantSplit/>
        </w:trPr>
        <w:tc>
          <w:tcPr>
            <w:tcW w:w="709" w:type="dxa"/>
            <w:noWrap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25.</w:t>
            </w:r>
          </w:p>
        </w:tc>
        <w:tc>
          <w:tcPr>
            <w:tcW w:w="3224" w:type="dxa"/>
            <w:noWrap/>
          </w:tcPr>
          <w:p w:rsidR="00FA3178" w:rsidRPr="000E7541" w:rsidRDefault="00FA3178" w:rsidP="00E9683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Доброхотов В.А.</w:t>
            </w:r>
          </w:p>
        </w:tc>
        <w:tc>
          <w:tcPr>
            <w:tcW w:w="4813" w:type="dxa"/>
            <w:noWrap/>
          </w:tcPr>
          <w:p w:rsidR="00FA3178" w:rsidRPr="000E7541" w:rsidRDefault="00FA3178" w:rsidP="00E9683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Директор казенного учреждения Чувашской Республики «Управление автомобильных дорог Чувашской Республики» Министерства транспорта и дорожного хозяйства Чувашской Республики</w:t>
            </w:r>
          </w:p>
          <w:p w:rsidR="00FA3178" w:rsidRPr="000E7541" w:rsidRDefault="00FA3178" w:rsidP="00E9683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542" w:type="dxa"/>
            <w:noWrap/>
          </w:tcPr>
          <w:p w:rsidR="00FA3178" w:rsidRPr="000E7541" w:rsidRDefault="00FA3178" w:rsidP="00E96839">
            <w:pPr>
              <w:spacing w:line="240" w:lineRule="atLeast"/>
              <w:jc w:val="left"/>
              <w:rPr>
                <w:i/>
                <w:iCs/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Министр транспорта и дорожного хозяйства Чувашской Республики Иванов В.Н.</w:t>
            </w:r>
          </w:p>
        </w:tc>
        <w:tc>
          <w:tcPr>
            <w:tcW w:w="1576" w:type="dxa"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i/>
                <w:iCs/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10</w:t>
            </w:r>
          </w:p>
        </w:tc>
      </w:tr>
      <w:tr w:rsidR="00FA3178" w:rsidRPr="000E7541">
        <w:trPr>
          <w:cantSplit/>
        </w:trPr>
        <w:tc>
          <w:tcPr>
            <w:tcW w:w="16166" w:type="dxa"/>
            <w:gridSpan w:val="6"/>
            <w:noWrap/>
            <w:vAlign w:val="center"/>
          </w:tcPr>
          <w:p w:rsidR="00FA3178" w:rsidRPr="000E7541" w:rsidRDefault="00FA3178" w:rsidP="00300D5B">
            <w:pPr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На дорожной сети Чебоксарской агломерации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</w:tr>
      <w:tr w:rsidR="00FA3178" w:rsidRPr="000E7541">
        <w:trPr>
          <w:cantSplit/>
        </w:trPr>
        <w:tc>
          <w:tcPr>
            <w:tcW w:w="709" w:type="dxa"/>
            <w:noWrap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26.</w:t>
            </w:r>
          </w:p>
        </w:tc>
        <w:tc>
          <w:tcPr>
            <w:tcW w:w="3224" w:type="dxa"/>
            <w:noWrap/>
          </w:tcPr>
          <w:p w:rsidR="00FA3178" w:rsidRPr="000E7541" w:rsidRDefault="00FA3178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proofErr w:type="gramStart"/>
            <w:r w:rsidRPr="000E7541">
              <w:rPr>
                <w:color w:val="000000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0E7541">
              <w:rPr>
                <w:color w:val="000000"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30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Иванов В.Н.</w:t>
            </w:r>
          </w:p>
        </w:tc>
        <w:tc>
          <w:tcPr>
            <w:tcW w:w="4813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Министр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i/>
                <w:iCs/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Председатель Кабинета Министров Чувашской Республики </w:t>
            </w:r>
            <w:proofErr w:type="spellStart"/>
            <w:r w:rsidRPr="000E7541">
              <w:rPr>
                <w:sz w:val="24"/>
                <w:szCs w:val="24"/>
              </w:rPr>
              <w:t>Моторин</w:t>
            </w:r>
            <w:proofErr w:type="spellEnd"/>
            <w:r w:rsidRPr="000E7541">
              <w:rPr>
                <w:sz w:val="24"/>
                <w:szCs w:val="24"/>
              </w:rPr>
              <w:t xml:space="preserve"> И.Б.</w:t>
            </w:r>
          </w:p>
        </w:tc>
        <w:tc>
          <w:tcPr>
            <w:tcW w:w="1576" w:type="dxa"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20</w:t>
            </w:r>
          </w:p>
        </w:tc>
      </w:tr>
      <w:tr w:rsidR="00FA3178" w:rsidRPr="000E7541">
        <w:trPr>
          <w:cantSplit/>
        </w:trPr>
        <w:tc>
          <w:tcPr>
            <w:tcW w:w="709" w:type="dxa"/>
            <w:noWrap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27.</w:t>
            </w:r>
          </w:p>
        </w:tc>
        <w:tc>
          <w:tcPr>
            <w:tcW w:w="3224" w:type="dxa"/>
            <w:noWrap/>
          </w:tcPr>
          <w:p w:rsidR="00FA3178" w:rsidRPr="000E7541" w:rsidRDefault="00FA3178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Петров М.М.</w:t>
            </w:r>
          </w:p>
        </w:tc>
        <w:tc>
          <w:tcPr>
            <w:tcW w:w="4813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Начальник отдела развития автомобильных дорог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Заместитель министра транспорта и дорожного хозяйства Чувашской Республики – начальник отдела финансирования Павлов Е.Г.</w:t>
            </w:r>
          </w:p>
        </w:tc>
        <w:tc>
          <w:tcPr>
            <w:tcW w:w="1576" w:type="dxa"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10</w:t>
            </w:r>
          </w:p>
        </w:tc>
      </w:tr>
      <w:tr w:rsidR="00FA3178" w:rsidRPr="000E7541">
        <w:trPr>
          <w:cantSplit/>
        </w:trPr>
        <w:tc>
          <w:tcPr>
            <w:tcW w:w="709" w:type="dxa"/>
            <w:noWrap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3224" w:type="dxa"/>
            <w:noWrap/>
          </w:tcPr>
          <w:p w:rsidR="00FA3178" w:rsidRPr="000E7541" w:rsidRDefault="00FA3178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Краснов Р.В.</w:t>
            </w:r>
          </w:p>
        </w:tc>
        <w:tc>
          <w:tcPr>
            <w:tcW w:w="4813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Заместитель начальника отдела развития автомобильных дорог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Начальник отдела развития автомобильных дорог министерства транспорта и дорожного хозяйства Чувашской Республики Петров М.М.</w:t>
            </w:r>
          </w:p>
        </w:tc>
        <w:tc>
          <w:tcPr>
            <w:tcW w:w="1576" w:type="dxa"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10</w:t>
            </w:r>
          </w:p>
        </w:tc>
      </w:tr>
      <w:tr w:rsidR="00FA3178" w:rsidRPr="000E7541">
        <w:trPr>
          <w:cantSplit/>
        </w:trPr>
        <w:tc>
          <w:tcPr>
            <w:tcW w:w="709" w:type="dxa"/>
            <w:noWrap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29.</w:t>
            </w:r>
          </w:p>
        </w:tc>
        <w:tc>
          <w:tcPr>
            <w:tcW w:w="3224" w:type="dxa"/>
            <w:noWrap/>
          </w:tcPr>
          <w:p w:rsidR="00FA3178" w:rsidRPr="000E7541" w:rsidRDefault="00FA3178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Ярмоленко А.С.</w:t>
            </w:r>
          </w:p>
        </w:tc>
        <w:tc>
          <w:tcPr>
            <w:tcW w:w="4813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Консультант отдела развития автомобильных дорог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Начальник отдела развития автомобильных дорог министерства транспорта и дорожного хозяйства Чувашской Республики Петров М.М.</w:t>
            </w:r>
          </w:p>
        </w:tc>
        <w:tc>
          <w:tcPr>
            <w:tcW w:w="1576" w:type="dxa"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10</w:t>
            </w:r>
          </w:p>
        </w:tc>
      </w:tr>
      <w:tr w:rsidR="00FA3178" w:rsidRPr="000E7541">
        <w:trPr>
          <w:cantSplit/>
        </w:trPr>
        <w:tc>
          <w:tcPr>
            <w:tcW w:w="709" w:type="dxa"/>
            <w:noWrap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30.</w:t>
            </w:r>
          </w:p>
        </w:tc>
        <w:tc>
          <w:tcPr>
            <w:tcW w:w="3224" w:type="dxa"/>
            <w:noWrap/>
          </w:tcPr>
          <w:p w:rsidR="00FA3178" w:rsidRPr="000E7541" w:rsidRDefault="00FA3178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Васильева О.В.</w:t>
            </w:r>
          </w:p>
        </w:tc>
        <w:tc>
          <w:tcPr>
            <w:tcW w:w="4813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Главный специалист – эксперт отдела финансирования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Заместитель министра транспорта и дорожного хозяйства Чувашской Республики – начальник отдела финансирования</w:t>
            </w:r>
          </w:p>
        </w:tc>
        <w:tc>
          <w:tcPr>
            <w:tcW w:w="1576" w:type="dxa"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10</w:t>
            </w:r>
          </w:p>
        </w:tc>
      </w:tr>
      <w:tr w:rsidR="00FA3178" w:rsidRPr="000E7541">
        <w:trPr>
          <w:cantSplit/>
        </w:trPr>
        <w:tc>
          <w:tcPr>
            <w:tcW w:w="709" w:type="dxa"/>
            <w:noWrap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31. </w:t>
            </w:r>
          </w:p>
        </w:tc>
        <w:tc>
          <w:tcPr>
            <w:tcW w:w="3224" w:type="dxa"/>
            <w:noWrap/>
          </w:tcPr>
          <w:p w:rsidR="00FA3178" w:rsidRPr="000E7541" w:rsidRDefault="00FA3178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Павлова О.В.</w:t>
            </w:r>
          </w:p>
        </w:tc>
        <w:tc>
          <w:tcPr>
            <w:tcW w:w="4813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Главный специалист – эксперт отдела финансирования министерства транспорта и дорожного хозяйства Чувашской Республики</w:t>
            </w:r>
          </w:p>
        </w:tc>
        <w:tc>
          <w:tcPr>
            <w:tcW w:w="354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Заместитель министра транспорта и дорожного хозяйства Чувашской Республики – начальник отдела финансирования</w:t>
            </w:r>
          </w:p>
        </w:tc>
        <w:tc>
          <w:tcPr>
            <w:tcW w:w="1576" w:type="dxa"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10</w:t>
            </w:r>
          </w:p>
        </w:tc>
      </w:tr>
      <w:tr w:rsidR="00FA3178" w:rsidRPr="000E7541">
        <w:trPr>
          <w:cantSplit/>
        </w:trPr>
        <w:tc>
          <w:tcPr>
            <w:tcW w:w="709" w:type="dxa"/>
            <w:noWrap/>
            <w:vAlign w:val="center"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32.</w:t>
            </w:r>
          </w:p>
        </w:tc>
        <w:tc>
          <w:tcPr>
            <w:tcW w:w="3224" w:type="dxa"/>
            <w:noWrap/>
          </w:tcPr>
          <w:p w:rsidR="00FA3178" w:rsidRPr="000E7541" w:rsidRDefault="00FA3178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0E7541">
              <w:rPr>
                <w:sz w:val="24"/>
                <w:szCs w:val="24"/>
              </w:rPr>
              <w:t>Ладыков</w:t>
            </w:r>
            <w:proofErr w:type="spellEnd"/>
            <w:r w:rsidRPr="000E7541"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4813" w:type="dxa"/>
            <w:noWrap/>
          </w:tcPr>
          <w:p w:rsidR="00FA3178" w:rsidRPr="000E7541" w:rsidRDefault="00FA3178" w:rsidP="00E9683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Глава администрации города Чебоксары</w:t>
            </w:r>
          </w:p>
        </w:tc>
        <w:tc>
          <w:tcPr>
            <w:tcW w:w="3542" w:type="dxa"/>
            <w:noWrap/>
          </w:tcPr>
          <w:p w:rsidR="00FA3178" w:rsidRPr="000E7541" w:rsidRDefault="00FA3178" w:rsidP="00E9683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10</w:t>
            </w:r>
          </w:p>
        </w:tc>
      </w:tr>
      <w:tr w:rsidR="00FA3178" w:rsidRPr="000E7541">
        <w:trPr>
          <w:cantSplit/>
        </w:trPr>
        <w:tc>
          <w:tcPr>
            <w:tcW w:w="709" w:type="dxa"/>
            <w:noWrap/>
            <w:vAlign w:val="center"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33.</w:t>
            </w:r>
          </w:p>
        </w:tc>
        <w:tc>
          <w:tcPr>
            <w:tcW w:w="3224" w:type="dxa"/>
            <w:noWrap/>
          </w:tcPr>
          <w:p w:rsidR="00FA3178" w:rsidRPr="000E7541" w:rsidRDefault="00FA3178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0E7541">
              <w:rPr>
                <w:sz w:val="24"/>
                <w:szCs w:val="24"/>
              </w:rPr>
              <w:t>Чепрасова</w:t>
            </w:r>
            <w:proofErr w:type="spellEnd"/>
            <w:r w:rsidRPr="000E7541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4813" w:type="dxa"/>
            <w:noWrap/>
          </w:tcPr>
          <w:p w:rsidR="00FA3178" w:rsidRPr="000E7541" w:rsidRDefault="00FA3178" w:rsidP="00E9683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Глава администрации города Новочебоксарска</w:t>
            </w:r>
          </w:p>
        </w:tc>
        <w:tc>
          <w:tcPr>
            <w:tcW w:w="3542" w:type="dxa"/>
            <w:noWrap/>
          </w:tcPr>
          <w:p w:rsidR="00FA3178" w:rsidRPr="000E7541" w:rsidRDefault="00FA3178" w:rsidP="00E9683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FA3178" w:rsidRPr="000E7541" w:rsidRDefault="00FA3178" w:rsidP="00E96839">
            <w:pPr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10</w:t>
            </w:r>
          </w:p>
        </w:tc>
      </w:tr>
      <w:tr w:rsidR="00FA3178" w:rsidRPr="000E7541">
        <w:trPr>
          <w:cantSplit/>
        </w:trPr>
        <w:tc>
          <w:tcPr>
            <w:tcW w:w="709" w:type="dxa"/>
            <w:noWrap/>
            <w:vAlign w:val="center"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34.</w:t>
            </w:r>
          </w:p>
        </w:tc>
        <w:tc>
          <w:tcPr>
            <w:tcW w:w="3224" w:type="dxa"/>
            <w:noWrap/>
          </w:tcPr>
          <w:p w:rsidR="00FA3178" w:rsidRPr="000E7541" w:rsidRDefault="00FA3178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Тимофеев Р.Н.</w:t>
            </w:r>
          </w:p>
        </w:tc>
        <w:tc>
          <w:tcPr>
            <w:tcW w:w="4813" w:type="dxa"/>
            <w:noWrap/>
          </w:tcPr>
          <w:p w:rsidR="00FA3178" w:rsidRPr="000E7541" w:rsidRDefault="00FA3178" w:rsidP="00E9683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Глава администрации Моргаушского района</w:t>
            </w:r>
          </w:p>
        </w:tc>
        <w:tc>
          <w:tcPr>
            <w:tcW w:w="3542" w:type="dxa"/>
            <w:noWrap/>
          </w:tcPr>
          <w:p w:rsidR="00FA3178" w:rsidRPr="000E7541" w:rsidRDefault="00FA3178" w:rsidP="00E9683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FA3178" w:rsidRPr="000E7541" w:rsidRDefault="00FA3178" w:rsidP="00E96839">
            <w:pPr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10</w:t>
            </w:r>
          </w:p>
        </w:tc>
      </w:tr>
      <w:tr w:rsidR="00FA3178" w:rsidRPr="000E7541">
        <w:trPr>
          <w:cantSplit/>
        </w:trPr>
        <w:tc>
          <w:tcPr>
            <w:tcW w:w="709" w:type="dxa"/>
            <w:noWrap/>
            <w:vAlign w:val="center"/>
          </w:tcPr>
          <w:p w:rsidR="00FA3178" w:rsidRPr="000E7541" w:rsidRDefault="00FA3178" w:rsidP="00E968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35.</w:t>
            </w:r>
          </w:p>
        </w:tc>
        <w:tc>
          <w:tcPr>
            <w:tcW w:w="3224" w:type="dxa"/>
            <w:noWrap/>
          </w:tcPr>
          <w:p w:rsidR="00FA3178" w:rsidRPr="000E7541" w:rsidRDefault="00FA3178" w:rsidP="00E96839">
            <w:pPr>
              <w:spacing w:line="240" w:lineRule="atLeast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302" w:type="dxa"/>
            <w:noWrap/>
          </w:tcPr>
          <w:p w:rsidR="00FA3178" w:rsidRPr="000E7541" w:rsidRDefault="00FA3178" w:rsidP="00E96839">
            <w:pPr>
              <w:spacing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Димитриев В.П. </w:t>
            </w:r>
          </w:p>
        </w:tc>
        <w:tc>
          <w:tcPr>
            <w:tcW w:w="4813" w:type="dxa"/>
            <w:noWrap/>
          </w:tcPr>
          <w:p w:rsidR="00FA3178" w:rsidRPr="000E7541" w:rsidRDefault="00FA3178" w:rsidP="00E9683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Глава администрации Чебоксарского района</w:t>
            </w:r>
          </w:p>
        </w:tc>
        <w:tc>
          <w:tcPr>
            <w:tcW w:w="3542" w:type="dxa"/>
            <w:noWrap/>
          </w:tcPr>
          <w:p w:rsidR="00FA3178" w:rsidRPr="000E7541" w:rsidRDefault="00FA3178" w:rsidP="00E9683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FA3178" w:rsidRPr="000E7541" w:rsidRDefault="00FA3178" w:rsidP="00E96839">
            <w:pPr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10</w:t>
            </w:r>
          </w:p>
        </w:tc>
      </w:tr>
    </w:tbl>
    <w:p w:rsidR="00FA3178" w:rsidRPr="000E7541" w:rsidRDefault="00FA3178" w:rsidP="00C239DB">
      <w:pPr>
        <w:pStyle w:val="-11"/>
        <w:spacing w:after="0" w:line="240" w:lineRule="auto"/>
        <w:ind w:left="21" w:hanging="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178" w:rsidRPr="000E7541" w:rsidRDefault="00FA3178" w:rsidP="00C239DB">
      <w:pPr>
        <w:pStyle w:val="-11"/>
        <w:spacing w:after="0" w:line="240" w:lineRule="auto"/>
        <w:ind w:left="21" w:hanging="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192B" w:rsidRDefault="0059192B" w:rsidP="00C239DB">
      <w:pPr>
        <w:pStyle w:val="-11"/>
        <w:spacing w:after="0" w:line="240" w:lineRule="auto"/>
        <w:ind w:left="21" w:hanging="21"/>
        <w:jc w:val="center"/>
        <w:rPr>
          <w:rFonts w:ascii="Times New Roman" w:hAnsi="Times New Roman" w:cs="Times New Roman"/>
          <w:sz w:val="24"/>
          <w:szCs w:val="24"/>
        </w:rPr>
      </w:pPr>
    </w:p>
    <w:p w:rsidR="0059192B" w:rsidRDefault="0059192B" w:rsidP="00C239DB">
      <w:pPr>
        <w:pStyle w:val="-11"/>
        <w:spacing w:after="0" w:line="240" w:lineRule="auto"/>
        <w:ind w:left="21" w:hanging="21"/>
        <w:jc w:val="center"/>
        <w:rPr>
          <w:rFonts w:ascii="Times New Roman" w:hAnsi="Times New Roman" w:cs="Times New Roman"/>
          <w:sz w:val="24"/>
          <w:szCs w:val="24"/>
        </w:rPr>
      </w:pPr>
    </w:p>
    <w:p w:rsidR="00FA3178" w:rsidRPr="000E7541" w:rsidRDefault="00FA3178" w:rsidP="00C239DB">
      <w:pPr>
        <w:pStyle w:val="-11"/>
        <w:spacing w:after="0" w:line="240" w:lineRule="auto"/>
        <w:ind w:left="21" w:hanging="21"/>
        <w:jc w:val="center"/>
        <w:rPr>
          <w:rFonts w:ascii="Times New Roman" w:hAnsi="Times New Roman" w:cs="Times New Roman"/>
          <w:sz w:val="24"/>
          <w:szCs w:val="24"/>
        </w:rPr>
      </w:pPr>
      <w:r w:rsidRPr="000E7541">
        <w:rPr>
          <w:rFonts w:ascii="Times New Roman" w:hAnsi="Times New Roman" w:cs="Times New Roman"/>
          <w:sz w:val="24"/>
          <w:szCs w:val="24"/>
        </w:rPr>
        <w:lastRenderedPageBreak/>
        <w:t>6. Дополнительная информация</w:t>
      </w:r>
    </w:p>
    <w:p w:rsidR="00FA3178" w:rsidRPr="000E7541" w:rsidRDefault="00FA3178" w:rsidP="00C239DB">
      <w:pPr>
        <w:pStyle w:val="-11"/>
        <w:spacing w:after="0" w:line="240" w:lineRule="auto"/>
        <w:ind w:left="21" w:hanging="2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0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20"/>
      </w:tblGrid>
      <w:tr w:rsidR="00FA3178" w:rsidRPr="000E7541">
        <w:trPr>
          <w:trHeight w:val="958"/>
        </w:trPr>
        <w:tc>
          <w:tcPr>
            <w:tcW w:w="16020" w:type="dxa"/>
            <w:vAlign w:val="center"/>
          </w:tcPr>
          <w:p w:rsidR="00FA3178" w:rsidRPr="000E7541" w:rsidRDefault="00FA3178" w:rsidP="001A482E">
            <w:pPr>
              <w:pStyle w:val="-11"/>
              <w:spacing w:after="0" w:line="240" w:lineRule="auto"/>
              <w:ind w:left="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41">
              <w:rPr>
                <w:rFonts w:ascii="Times New Roman" w:hAnsi="Times New Roman" w:cs="Times New Roman"/>
                <w:sz w:val="24"/>
                <w:szCs w:val="24"/>
              </w:rPr>
              <w:t>В рамках данного проекта предлагается объединить все мероприятия, связанные с выполнение дорожных работ на сети автомобильных дорог.</w:t>
            </w:r>
          </w:p>
          <w:p w:rsidR="00FA3178" w:rsidRPr="000E7541" w:rsidRDefault="00FA3178" w:rsidP="001A482E">
            <w:pPr>
              <w:pStyle w:val="-11"/>
              <w:spacing w:after="0" w:line="240" w:lineRule="auto"/>
              <w:ind w:left="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541">
              <w:rPr>
                <w:rFonts w:ascii="Times New Roman" w:hAnsi="Times New Roman" w:cs="Times New Roman"/>
                <w:sz w:val="24"/>
                <w:szCs w:val="24"/>
              </w:rPr>
              <w:t>Под термином «Чебоксарская агломерация» понимается образуемая городом Чебоксары «ядром агломерации» и муниципальными образованиями городом Новочебоксарск, Моргаушского и Чебоксарского районов – «спутниками» многокомпонентной системы с интенсивным производственным, транспортными и культурными связями, в частности, наличием «маятниковой» трудовой миграции населения.</w:t>
            </w:r>
            <w:proofErr w:type="gramEnd"/>
          </w:p>
          <w:p w:rsidR="00FA3178" w:rsidRPr="000E7541" w:rsidRDefault="00FA3178" w:rsidP="001A482E">
            <w:pPr>
              <w:pStyle w:val="-11"/>
              <w:spacing w:after="0" w:line="240" w:lineRule="auto"/>
              <w:ind w:left="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41">
              <w:rPr>
                <w:rFonts w:ascii="Times New Roman" w:hAnsi="Times New Roman" w:cs="Times New Roman"/>
                <w:sz w:val="24"/>
                <w:szCs w:val="24"/>
              </w:rPr>
              <w:t>Под термином «дорожная сеть городской агломерации» понимается совокупность расположенных на территории городской агломерации автомобильных дорог общего пользования местного, регионального и федерального значения, а также следующие объекты улично-дорожной сети:</w:t>
            </w:r>
          </w:p>
          <w:p w:rsidR="00FA3178" w:rsidRPr="000E7541" w:rsidRDefault="00FA3178" w:rsidP="001A482E">
            <w:pPr>
              <w:pStyle w:val="-11"/>
              <w:spacing w:after="0" w:line="240" w:lineRule="auto"/>
              <w:ind w:left="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41">
              <w:rPr>
                <w:rFonts w:ascii="Times New Roman" w:hAnsi="Times New Roman" w:cs="Times New Roman"/>
                <w:sz w:val="24"/>
                <w:szCs w:val="24"/>
              </w:rPr>
              <w:t>- магистральные дороги скоростного и регулируемого движения;</w:t>
            </w:r>
          </w:p>
          <w:p w:rsidR="00FA3178" w:rsidRPr="000E7541" w:rsidRDefault="00FA3178" w:rsidP="001A482E">
            <w:pPr>
              <w:pStyle w:val="-11"/>
              <w:spacing w:after="0" w:line="240" w:lineRule="auto"/>
              <w:ind w:left="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41">
              <w:rPr>
                <w:rFonts w:ascii="Times New Roman" w:hAnsi="Times New Roman" w:cs="Times New Roman"/>
                <w:sz w:val="24"/>
                <w:szCs w:val="24"/>
              </w:rPr>
              <w:t xml:space="preserve">- магистральные улицы непрерывного и регулируемого движения общегородского значения, транспортно-пешеходные и </w:t>
            </w:r>
            <w:proofErr w:type="spellStart"/>
            <w:r w:rsidRPr="000E7541">
              <w:rPr>
                <w:rFonts w:ascii="Times New Roman" w:hAnsi="Times New Roman" w:cs="Times New Roman"/>
                <w:sz w:val="24"/>
                <w:szCs w:val="24"/>
              </w:rPr>
              <w:t>пешеходно</w:t>
            </w:r>
            <w:proofErr w:type="spellEnd"/>
            <w:r w:rsidRPr="000E7541">
              <w:rPr>
                <w:rFonts w:ascii="Times New Roman" w:hAnsi="Times New Roman" w:cs="Times New Roman"/>
                <w:sz w:val="24"/>
                <w:szCs w:val="24"/>
              </w:rPr>
              <w:t>-транспортные районного значения;</w:t>
            </w:r>
          </w:p>
          <w:p w:rsidR="00FA3178" w:rsidRPr="000E7541" w:rsidRDefault="00FA3178" w:rsidP="001A482E">
            <w:pPr>
              <w:pStyle w:val="-11"/>
              <w:spacing w:after="0" w:line="240" w:lineRule="auto"/>
              <w:ind w:left="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41">
              <w:rPr>
                <w:rFonts w:ascii="Times New Roman" w:hAnsi="Times New Roman" w:cs="Times New Roman"/>
                <w:sz w:val="24"/>
                <w:szCs w:val="24"/>
              </w:rPr>
              <w:t>- улицы и дороги местного значения (наиболее загруженные): улицы в жилой застройке, улицы и дороги в научно-производственных, промышленных и коммунально-складских зонах (районах).</w:t>
            </w:r>
          </w:p>
          <w:p w:rsidR="00FA3178" w:rsidRPr="000E7541" w:rsidRDefault="00FA3178" w:rsidP="001A482E">
            <w:pPr>
              <w:pStyle w:val="-11"/>
              <w:spacing w:after="0" w:line="240" w:lineRule="auto"/>
              <w:ind w:left="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41">
              <w:rPr>
                <w:rFonts w:ascii="Times New Roman" w:hAnsi="Times New Roman" w:cs="Times New Roman"/>
                <w:sz w:val="24"/>
                <w:szCs w:val="24"/>
              </w:rPr>
              <w:t>С учетом фактического состояния подрядных организаций повышение доли норматива при определении объемов финансирования целесообразно производить поэтапно в течение нескольких лет.</w:t>
            </w:r>
          </w:p>
          <w:p w:rsidR="00FA3178" w:rsidRPr="000E7541" w:rsidRDefault="00FA3178" w:rsidP="001A482E">
            <w:pPr>
              <w:pStyle w:val="-11"/>
              <w:spacing w:after="0" w:line="240" w:lineRule="auto"/>
              <w:ind w:left="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41">
              <w:rPr>
                <w:rFonts w:ascii="Times New Roman" w:hAnsi="Times New Roman" w:cs="Times New Roman"/>
                <w:sz w:val="24"/>
                <w:szCs w:val="24"/>
              </w:rPr>
              <w:t>В качестве источников указанного увеличения предлагаются:</w:t>
            </w:r>
          </w:p>
          <w:p w:rsidR="00FA3178" w:rsidRPr="000E7541" w:rsidRDefault="00FA3178" w:rsidP="001A482E">
            <w:pPr>
              <w:pStyle w:val="-11"/>
              <w:spacing w:after="0" w:line="240" w:lineRule="auto"/>
              <w:ind w:left="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41">
              <w:rPr>
                <w:rFonts w:ascii="Times New Roman" w:hAnsi="Times New Roman" w:cs="Times New Roman"/>
                <w:sz w:val="24"/>
                <w:szCs w:val="24"/>
              </w:rPr>
              <w:t>- иные межбюджетные трансферты из федерального бюджета;</w:t>
            </w:r>
          </w:p>
          <w:p w:rsidR="00FA3178" w:rsidRPr="000E7541" w:rsidRDefault="00FA3178" w:rsidP="001A482E">
            <w:pPr>
              <w:pStyle w:val="-11"/>
              <w:spacing w:after="0" w:line="240" w:lineRule="auto"/>
              <w:ind w:left="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41">
              <w:rPr>
                <w:rFonts w:ascii="Times New Roman" w:hAnsi="Times New Roman" w:cs="Times New Roman"/>
                <w:sz w:val="24"/>
                <w:szCs w:val="24"/>
              </w:rPr>
              <w:t xml:space="preserve">- увеличение доходов региональных дорожных фондов за счет </w:t>
            </w:r>
            <w:proofErr w:type="gramStart"/>
            <w:r w:rsidRPr="000E7541">
              <w:rPr>
                <w:rFonts w:ascii="Times New Roman" w:hAnsi="Times New Roman" w:cs="Times New Roman"/>
                <w:sz w:val="24"/>
                <w:szCs w:val="24"/>
              </w:rPr>
              <w:t>доведения норматива зачисления налоговых бюджетов субъектов Российской Федерации</w:t>
            </w:r>
            <w:proofErr w:type="gramEnd"/>
            <w:r w:rsidRPr="000E7541">
              <w:rPr>
                <w:rFonts w:ascii="Times New Roman" w:hAnsi="Times New Roman" w:cs="Times New Roman"/>
                <w:sz w:val="24"/>
                <w:szCs w:val="24"/>
              </w:rPr>
              <w:t xml:space="preserve"> от акцизов на горюче-смазочные материалы до 100;</w:t>
            </w:r>
          </w:p>
          <w:p w:rsidR="00FA3178" w:rsidRPr="000E7541" w:rsidRDefault="00FA3178" w:rsidP="001A482E">
            <w:pPr>
              <w:pStyle w:val="-11"/>
              <w:spacing w:after="0" w:line="240" w:lineRule="auto"/>
              <w:ind w:left="21" w:firstLine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7541">
              <w:rPr>
                <w:rFonts w:ascii="Times New Roman" w:hAnsi="Times New Roman" w:cs="Times New Roman"/>
                <w:sz w:val="24"/>
                <w:szCs w:val="24"/>
              </w:rPr>
              <w:t>- увеличения доходов региональных дорожных фондов за счет отказа от отрицательного акциза на прямогонный бензин.</w:t>
            </w:r>
          </w:p>
        </w:tc>
      </w:tr>
    </w:tbl>
    <w:p w:rsidR="00FA3178" w:rsidRPr="000E7541" w:rsidRDefault="00FA3178" w:rsidP="00ED5CE8">
      <w:pPr>
        <w:ind w:left="10206"/>
        <w:jc w:val="center"/>
        <w:rPr>
          <w:sz w:val="24"/>
          <w:szCs w:val="24"/>
        </w:rPr>
      </w:pPr>
    </w:p>
    <w:p w:rsidR="00FA3178" w:rsidRPr="000E7541" w:rsidRDefault="00FA3178" w:rsidP="00A71914">
      <w:pPr>
        <w:jc w:val="center"/>
        <w:rPr>
          <w:sz w:val="24"/>
          <w:szCs w:val="24"/>
        </w:rPr>
      </w:pPr>
      <w:r w:rsidRPr="000E7541">
        <w:rPr>
          <w:sz w:val="24"/>
          <w:szCs w:val="24"/>
        </w:rPr>
        <w:br w:type="page"/>
      </w:r>
      <w:r w:rsidRPr="000E7541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</w:t>
      </w:r>
      <w:r w:rsidR="007D7198">
        <w:rPr>
          <w:sz w:val="24"/>
          <w:szCs w:val="24"/>
        </w:rPr>
        <w:t xml:space="preserve">                         </w:t>
      </w:r>
      <w:bookmarkStart w:id="0" w:name="_GoBack"/>
      <w:bookmarkEnd w:id="0"/>
      <w:r w:rsidRPr="000E7541">
        <w:rPr>
          <w:sz w:val="24"/>
          <w:szCs w:val="24"/>
        </w:rPr>
        <w:t>Приложение № 1</w:t>
      </w:r>
    </w:p>
    <w:p w:rsidR="00FA3178" w:rsidRPr="000E7541" w:rsidRDefault="00FA3178" w:rsidP="00CC774A">
      <w:pPr>
        <w:tabs>
          <w:tab w:val="left" w:pos="9072"/>
        </w:tabs>
        <w:spacing w:line="240" w:lineRule="atLeast"/>
        <w:ind w:left="9900"/>
        <w:jc w:val="center"/>
        <w:rPr>
          <w:sz w:val="24"/>
          <w:szCs w:val="24"/>
        </w:rPr>
      </w:pPr>
      <w:r w:rsidRPr="000E7541">
        <w:rPr>
          <w:sz w:val="24"/>
          <w:szCs w:val="24"/>
        </w:rPr>
        <w:t xml:space="preserve"> к паспорту регионального проекта </w:t>
      </w:r>
    </w:p>
    <w:p w:rsidR="00FA3178" w:rsidRPr="000E7541" w:rsidRDefault="00FA3178" w:rsidP="00CC774A">
      <w:pPr>
        <w:tabs>
          <w:tab w:val="left" w:pos="9072"/>
        </w:tabs>
        <w:spacing w:line="240" w:lineRule="atLeast"/>
        <w:ind w:left="9900"/>
        <w:jc w:val="center"/>
        <w:rPr>
          <w:sz w:val="24"/>
          <w:szCs w:val="24"/>
        </w:rPr>
      </w:pPr>
      <w:r w:rsidRPr="000E7541">
        <w:rPr>
          <w:sz w:val="24"/>
          <w:szCs w:val="24"/>
        </w:rPr>
        <w:t>«Дорожная сеть»</w:t>
      </w:r>
    </w:p>
    <w:p w:rsidR="00FA3178" w:rsidRPr="000E7541" w:rsidRDefault="00FA3178" w:rsidP="00ED5CE8">
      <w:pPr>
        <w:jc w:val="right"/>
        <w:rPr>
          <w:sz w:val="24"/>
          <w:szCs w:val="24"/>
        </w:rPr>
      </w:pPr>
    </w:p>
    <w:p w:rsidR="00FA3178" w:rsidRPr="000E7541" w:rsidRDefault="00FA3178" w:rsidP="00ED5CE8">
      <w:pPr>
        <w:jc w:val="center"/>
        <w:rPr>
          <w:sz w:val="24"/>
          <w:szCs w:val="24"/>
        </w:rPr>
      </w:pPr>
      <w:r w:rsidRPr="000E7541">
        <w:rPr>
          <w:sz w:val="24"/>
          <w:szCs w:val="24"/>
        </w:rPr>
        <w:t>ПЛАН МЕРОПРИЯТИЙ</w:t>
      </w:r>
    </w:p>
    <w:p w:rsidR="00FA3178" w:rsidRPr="000E7541" w:rsidRDefault="00FA3178" w:rsidP="00ED5CE8">
      <w:pPr>
        <w:jc w:val="center"/>
        <w:rPr>
          <w:sz w:val="24"/>
          <w:szCs w:val="24"/>
        </w:rPr>
      </w:pPr>
      <w:r w:rsidRPr="000E7541">
        <w:rPr>
          <w:sz w:val="24"/>
          <w:szCs w:val="24"/>
        </w:rPr>
        <w:t xml:space="preserve">по реализации регионального проекта </w:t>
      </w:r>
    </w:p>
    <w:p w:rsidR="00FA3178" w:rsidRPr="000E7541" w:rsidRDefault="00FA3178" w:rsidP="00ED5CE8">
      <w:pPr>
        <w:spacing w:line="240" w:lineRule="auto"/>
        <w:jc w:val="center"/>
        <w:rPr>
          <w:sz w:val="24"/>
          <w:szCs w:val="24"/>
        </w:rPr>
      </w:pPr>
    </w:p>
    <w:p w:rsidR="00FA3178" w:rsidRPr="000E7541" w:rsidRDefault="00FA3178" w:rsidP="00ED5CE8">
      <w:pPr>
        <w:spacing w:line="120" w:lineRule="exact"/>
        <w:rPr>
          <w:sz w:val="24"/>
          <w:szCs w:val="24"/>
        </w:rPr>
      </w:pPr>
    </w:p>
    <w:tbl>
      <w:tblPr>
        <w:tblW w:w="504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65"/>
        <w:gridCol w:w="5457"/>
        <w:gridCol w:w="1475"/>
        <w:gridCol w:w="1476"/>
        <w:gridCol w:w="1918"/>
        <w:gridCol w:w="3012"/>
        <w:gridCol w:w="1266"/>
      </w:tblGrid>
      <w:tr w:rsidR="00FA3178" w:rsidRPr="000E7541">
        <w:trPr>
          <w:cantSplit/>
          <w:trHeight w:val="540"/>
          <w:tblHeader/>
        </w:trPr>
        <w:tc>
          <w:tcPr>
            <w:tcW w:w="765" w:type="dxa"/>
            <w:vMerge w:val="restart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№</w:t>
            </w:r>
          </w:p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0E7541">
              <w:rPr>
                <w:sz w:val="24"/>
                <w:szCs w:val="24"/>
              </w:rPr>
              <w:t>п</w:t>
            </w:r>
            <w:proofErr w:type="gramEnd"/>
            <w:r w:rsidRPr="000E7541">
              <w:rPr>
                <w:sz w:val="24"/>
                <w:szCs w:val="24"/>
              </w:rPr>
              <w:t>/п</w:t>
            </w:r>
          </w:p>
        </w:tc>
        <w:tc>
          <w:tcPr>
            <w:tcW w:w="5457" w:type="dxa"/>
            <w:vMerge w:val="restart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Наименование </w:t>
            </w:r>
          </w:p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результата, мероприятия,</w:t>
            </w:r>
          </w:p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контрольной точки</w:t>
            </w:r>
          </w:p>
        </w:tc>
        <w:tc>
          <w:tcPr>
            <w:tcW w:w="2951" w:type="dxa"/>
            <w:gridSpan w:val="2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918" w:type="dxa"/>
            <w:vMerge w:val="restart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12" w:type="dxa"/>
            <w:vMerge w:val="restart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Вид документа</w:t>
            </w:r>
          </w:p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и характеристика </w:t>
            </w:r>
          </w:p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результата</w:t>
            </w:r>
          </w:p>
        </w:tc>
        <w:tc>
          <w:tcPr>
            <w:tcW w:w="1266" w:type="dxa"/>
            <w:vMerge w:val="restart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Уровень контроля</w:t>
            </w:r>
          </w:p>
        </w:tc>
      </w:tr>
      <w:tr w:rsidR="00FA3178" w:rsidRPr="000E7541">
        <w:trPr>
          <w:cantSplit/>
          <w:trHeight w:val="435"/>
          <w:tblHeader/>
        </w:trPr>
        <w:tc>
          <w:tcPr>
            <w:tcW w:w="765" w:type="dxa"/>
            <w:vMerge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57" w:type="dxa"/>
            <w:vMerge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Начало</w:t>
            </w:r>
          </w:p>
        </w:tc>
        <w:tc>
          <w:tcPr>
            <w:tcW w:w="1476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Окончание</w:t>
            </w:r>
          </w:p>
        </w:tc>
        <w:tc>
          <w:tcPr>
            <w:tcW w:w="1918" w:type="dxa"/>
            <w:vMerge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12" w:type="dxa"/>
            <w:vMerge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A3178" w:rsidRPr="000E7541">
        <w:trPr>
          <w:cantSplit/>
          <w:trHeight w:val="435"/>
        </w:trPr>
        <w:tc>
          <w:tcPr>
            <w:tcW w:w="765" w:type="dxa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1.</w:t>
            </w:r>
          </w:p>
        </w:tc>
        <w:tc>
          <w:tcPr>
            <w:tcW w:w="14604" w:type="dxa"/>
            <w:gridSpan w:val="6"/>
            <w:vAlign w:val="center"/>
          </w:tcPr>
          <w:p w:rsidR="00FA3178" w:rsidRPr="000E7541" w:rsidRDefault="00FA3178" w:rsidP="00BD05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Приведение в нормативное состояние сети автомобильных дорог регионального значения, дорожной сети городских агломераций, сокращение доли автомобильных дорог федерального и регионального значения, работающих в режиме перегрузки, ликвидация мест концентрации дорожно-транспортных происшествий.</w:t>
            </w:r>
          </w:p>
        </w:tc>
      </w:tr>
      <w:tr w:rsidR="00FA3178" w:rsidRPr="000E7541">
        <w:trPr>
          <w:cantSplit/>
        </w:trPr>
        <w:tc>
          <w:tcPr>
            <w:tcW w:w="765" w:type="dxa"/>
          </w:tcPr>
          <w:p w:rsidR="00FA3178" w:rsidRPr="000E7541" w:rsidRDefault="00FA3178" w:rsidP="00DB0045">
            <w:pPr>
              <w:widowControl w:val="0"/>
              <w:tabs>
                <w:tab w:val="left" w:pos="1072"/>
              </w:tabs>
              <w:suppressAutoHyphens/>
              <w:spacing w:line="240" w:lineRule="auto"/>
              <w:jc w:val="center"/>
              <w:rPr>
                <w:rStyle w:val="a4"/>
                <w:sz w:val="24"/>
                <w:szCs w:val="24"/>
              </w:rPr>
            </w:pPr>
            <w:r w:rsidRPr="000E7541">
              <w:rPr>
                <w:rStyle w:val="a4"/>
                <w:sz w:val="24"/>
                <w:szCs w:val="24"/>
              </w:rPr>
              <w:t>1.1</w:t>
            </w:r>
          </w:p>
        </w:tc>
        <w:tc>
          <w:tcPr>
            <w:tcW w:w="5457" w:type="dxa"/>
          </w:tcPr>
          <w:p w:rsidR="00FA3178" w:rsidRPr="000E7541" w:rsidRDefault="00FA3178" w:rsidP="00DB0045">
            <w:pPr>
              <w:pStyle w:val="ad"/>
              <w:tabs>
                <w:tab w:val="left" w:pos="989"/>
              </w:tabs>
              <w:suppressAutoHyphens/>
              <w:wordWrap/>
              <w:ind w:left="79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В Федеральное дорожное агентство представлен паспорт регионального проекта;</w:t>
            </w:r>
          </w:p>
          <w:p w:rsidR="00FA3178" w:rsidRPr="000E7541" w:rsidRDefault="00FA3178" w:rsidP="00DB0045">
            <w:pPr>
              <w:pStyle w:val="ad"/>
              <w:tabs>
                <w:tab w:val="left" w:pos="989"/>
              </w:tabs>
              <w:suppressAutoHyphens/>
              <w:wordWrap/>
              <w:ind w:left="79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определены участки автомобильных дорог общего пользования регионального или межмуниципального значения, которые должны быть приведены в нормативное состояние, дорожные сети городских агломераций (сформированы перечни автомобильных дорог (участков автомобильных дорог), объектов улично-дорожной сети);</w:t>
            </w:r>
          </w:p>
          <w:p w:rsidR="00FA3178" w:rsidRPr="000E7541" w:rsidRDefault="00FA3178" w:rsidP="00DB0045">
            <w:pPr>
              <w:pStyle w:val="ad"/>
              <w:tabs>
                <w:tab w:val="left" w:pos="989"/>
              </w:tabs>
              <w:suppressAutoHyphens/>
              <w:wordWrap/>
              <w:ind w:left="79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сформированы программы осуществления дорожной деятельности органами исполнительной власти субъектов Российской Федерации и органами местного самоуправления (детализированные на период 2019 – 2021 годов, укрупненные на период 2021 - 2024 годов).</w:t>
            </w:r>
          </w:p>
        </w:tc>
        <w:tc>
          <w:tcPr>
            <w:tcW w:w="1475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13.12.2018</w:t>
            </w:r>
          </w:p>
        </w:tc>
        <w:tc>
          <w:tcPr>
            <w:tcW w:w="1476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14.12.2018</w:t>
            </w:r>
          </w:p>
        </w:tc>
        <w:tc>
          <w:tcPr>
            <w:tcW w:w="1918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3012" w:type="dxa"/>
            <w:vAlign w:val="center"/>
          </w:tcPr>
          <w:p w:rsidR="00FA3178" w:rsidRPr="000E7541" w:rsidRDefault="00FA3178" w:rsidP="00C468B4">
            <w:pPr>
              <w:spacing w:line="240" w:lineRule="atLeast"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Паспорт регионального проекта Чувашской Республики «Дорожная сеть» и «Общесистемные меры развития дорожного хозяйства»</w:t>
            </w:r>
          </w:p>
          <w:p w:rsidR="00FA3178" w:rsidRPr="000E7541" w:rsidRDefault="00FA3178" w:rsidP="00C468B4">
            <w:pPr>
              <w:spacing w:line="240" w:lineRule="atLeast"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 xml:space="preserve"> национального проекта «Безопасные и качественные автомобильные дороги»</w:t>
            </w:r>
          </w:p>
          <w:p w:rsidR="00FA3178" w:rsidRPr="000E7541" w:rsidRDefault="00FA3178" w:rsidP="004E7610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66" w:type="dxa"/>
            <w:vAlign w:val="center"/>
          </w:tcPr>
          <w:p w:rsidR="00FA3178" w:rsidRPr="000E7541" w:rsidRDefault="00FA3178" w:rsidP="00AA3D19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Руководитель проекта</w:t>
            </w:r>
          </w:p>
        </w:tc>
      </w:tr>
      <w:tr w:rsidR="00FA3178" w:rsidRPr="000E7541">
        <w:trPr>
          <w:cantSplit/>
        </w:trPr>
        <w:tc>
          <w:tcPr>
            <w:tcW w:w="765" w:type="dxa"/>
          </w:tcPr>
          <w:p w:rsidR="00FA3178" w:rsidRPr="000E7541" w:rsidRDefault="00FA3178" w:rsidP="00DB0045">
            <w:pPr>
              <w:widowControl w:val="0"/>
              <w:tabs>
                <w:tab w:val="left" w:pos="1072"/>
              </w:tabs>
              <w:suppressAutoHyphens/>
              <w:spacing w:line="240" w:lineRule="auto"/>
              <w:jc w:val="center"/>
              <w:rPr>
                <w:rStyle w:val="a4"/>
                <w:sz w:val="24"/>
                <w:szCs w:val="24"/>
              </w:rPr>
            </w:pPr>
            <w:r w:rsidRPr="000E7541">
              <w:rPr>
                <w:rStyle w:val="a4"/>
                <w:sz w:val="24"/>
                <w:szCs w:val="24"/>
              </w:rPr>
              <w:t>1.2</w:t>
            </w:r>
          </w:p>
        </w:tc>
        <w:tc>
          <w:tcPr>
            <w:tcW w:w="5457" w:type="dxa"/>
          </w:tcPr>
          <w:p w:rsidR="00FA3178" w:rsidRPr="000E7541" w:rsidRDefault="00FA3178" w:rsidP="00D901BA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Кабинетом Министров Чувашской Республики представлена отчетная информация о выполнении мероприятий по разработке (актуализации) документов транспортного планирования.</w:t>
            </w:r>
          </w:p>
        </w:tc>
        <w:tc>
          <w:tcPr>
            <w:tcW w:w="1475" w:type="dxa"/>
            <w:vAlign w:val="center"/>
          </w:tcPr>
          <w:p w:rsidR="00FA3178" w:rsidRPr="000E7541" w:rsidRDefault="00FA3178" w:rsidP="00C14C03">
            <w:pPr>
              <w:tabs>
                <w:tab w:val="left" w:pos="989"/>
              </w:tabs>
              <w:suppressAutoHyphens/>
              <w:ind w:left="79"/>
              <w:jc w:val="center"/>
              <w:rPr>
                <w:rStyle w:val="a4"/>
                <w:sz w:val="24"/>
                <w:szCs w:val="24"/>
              </w:rPr>
            </w:pPr>
            <w:r w:rsidRPr="000E7541">
              <w:rPr>
                <w:rStyle w:val="a4"/>
                <w:sz w:val="24"/>
                <w:szCs w:val="24"/>
              </w:rPr>
              <w:t>20.12.2018</w:t>
            </w:r>
          </w:p>
        </w:tc>
        <w:tc>
          <w:tcPr>
            <w:tcW w:w="1476" w:type="dxa"/>
            <w:vAlign w:val="center"/>
          </w:tcPr>
          <w:p w:rsidR="00FA3178" w:rsidRPr="000E7541" w:rsidRDefault="00FA3178" w:rsidP="00C14C03">
            <w:pPr>
              <w:tabs>
                <w:tab w:val="left" w:pos="989"/>
              </w:tabs>
              <w:suppressAutoHyphens/>
              <w:ind w:left="79"/>
              <w:jc w:val="center"/>
              <w:rPr>
                <w:rStyle w:val="a4"/>
                <w:sz w:val="24"/>
                <w:szCs w:val="24"/>
              </w:rPr>
            </w:pPr>
            <w:r w:rsidRPr="000E7541">
              <w:rPr>
                <w:rStyle w:val="a4"/>
                <w:sz w:val="24"/>
                <w:szCs w:val="24"/>
              </w:rPr>
              <w:t>25.12.2018</w:t>
            </w:r>
          </w:p>
        </w:tc>
        <w:tc>
          <w:tcPr>
            <w:tcW w:w="1918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3012" w:type="dxa"/>
            <w:vAlign w:val="center"/>
          </w:tcPr>
          <w:p w:rsidR="00FA3178" w:rsidRPr="000E7541" w:rsidRDefault="00FA3178" w:rsidP="00506E09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sz w:val="24"/>
                <w:szCs w:val="24"/>
              </w:rPr>
              <w:t>Отчетная информация</w:t>
            </w:r>
          </w:p>
        </w:tc>
        <w:tc>
          <w:tcPr>
            <w:tcW w:w="1266" w:type="dxa"/>
            <w:vAlign w:val="center"/>
          </w:tcPr>
          <w:p w:rsidR="00FA3178" w:rsidRPr="000E7541" w:rsidRDefault="00FA3178" w:rsidP="00506E09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Руководитель проекта</w:t>
            </w:r>
          </w:p>
        </w:tc>
      </w:tr>
      <w:tr w:rsidR="00FA3178" w:rsidRPr="000E7541">
        <w:trPr>
          <w:cantSplit/>
        </w:trPr>
        <w:tc>
          <w:tcPr>
            <w:tcW w:w="765" w:type="dxa"/>
          </w:tcPr>
          <w:p w:rsidR="00FA3178" w:rsidRPr="000E7541" w:rsidRDefault="00FA3178" w:rsidP="00DB0045">
            <w:pPr>
              <w:widowControl w:val="0"/>
              <w:tabs>
                <w:tab w:val="left" w:pos="1072"/>
              </w:tabs>
              <w:suppressAutoHyphens/>
              <w:spacing w:line="240" w:lineRule="auto"/>
              <w:jc w:val="center"/>
              <w:rPr>
                <w:rStyle w:val="a4"/>
                <w:sz w:val="24"/>
                <w:szCs w:val="24"/>
              </w:rPr>
            </w:pPr>
            <w:r w:rsidRPr="000E7541">
              <w:rPr>
                <w:rStyle w:val="a4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457" w:type="dxa"/>
          </w:tcPr>
          <w:p w:rsidR="00FA3178" w:rsidRPr="000E7541" w:rsidRDefault="00FA3178" w:rsidP="00D901BA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Кабинетом Министров Чувашской Республики заключено соглашение с </w:t>
            </w:r>
            <w:proofErr w:type="spellStart"/>
            <w:r w:rsidRPr="000E7541">
              <w:rPr>
                <w:sz w:val="24"/>
                <w:szCs w:val="24"/>
              </w:rPr>
              <w:t>Росавтодором</w:t>
            </w:r>
            <w:proofErr w:type="spellEnd"/>
            <w:r w:rsidRPr="000E7541">
              <w:rPr>
                <w:sz w:val="24"/>
                <w:szCs w:val="24"/>
              </w:rPr>
              <w:t xml:space="preserve"> о предоставлении бюджету Чувашской Республики иных межбюджетных трансфертов из федерального бюджета на реализацию мероприятий национального проекта.</w:t>
            </w:r>
          </w:p>
        </w:tc>
        <w:tc>
          <w:tcPr>
            <w:tcW w:w="1475" w:type="dxa"/>
            <w:vAlign w:val="center"/>
          </w:tcPr>
          <w:p w:rsidR="00FA3178" w:rsidRPr="000E7541" w:rsidRDefault="00FA3178" w:rsidP="00C14C03">
            <w:pPr>
              <w:tabs>
                <w:tab w:val="left" w:pos="989"/>
              </w:tabs>
              <w:suppressAutoHyphens/>
              <w:ind w:left="79"/>
              <w:jc w:val="center"/>
              <w:rPr>
                <w:rStyle w:val="a4"/>
                <w:sz w:val="24"/>
                <w:szCs w:val="24"/>
              </w:rPr>
            </w:pPr>
            <w:r w:rsidRPr="000E7541">
              <w:rPr>
                <w:rStyle w:val="a4"/>
                <w:sz w:val="24"/>
                <w:szCs w:val="24"/>
              </w:rPr>
              <w:t>01.02.2019</w:t>
            </w:r>
          </w:p>
        </w:tc>
        <w:tc>
          <w:tcPr>
            <w:tcW w:w="1476" w:type="dxa"/>
            <w:vAlign w:val="center"/>
          </w:tcPr>
          <w:p w:rsidR="00FA3178" w:rsidRPr="000E7541" w:rsidRDefault="00FA3178" w:rsidP="00C14C03">
            <w:pPr>
              <w:tabs>
                <w:tab w:val="left" w:pos="989"/>
              </w:tabs>
              <w:suppressAutoHyphens/>
              <w:ind w:left="79"/>
              <w:jc w:val="center"/>
              <w:rPr>
                <w:rStyle w:val="a4"/>
                <w:sz w:val="24"/>
                <w:szCs w:val="24"/>
              </w:rPr>
            </w:pPr>
            <w:r w:rsidRPr="000E7541">
              <w:rPr>
                <w:rStyle w:val="a4"/>
                <w:sz w:val="24"/>
                <w:szCs w:val="24"/>
              </w:rPr>
              <w:t>01.03.2019</w:t>
            </w:r>
          </w:p>
        </w:tc>
        <w:tc>
          <w:tcPr>
            <w:tcW w:w="1918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3012" w:type="dxa"/>
            <w:vAlign w:val="center"/>
          </w:tcPr>
          <w:p w:rsidR="00FA3178" w:rsidRPr="000E7541" w:rsidRDefault="00FA3178" w:rsidP="00506E09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1266" w:type="dxa"/>
            <w:vAlign w:val="center"/>
          </w:tcPr>
          <w:p w:rsidR="00FA3178" w:rsidRPr="000E7541" w:rsidRDefault="00FA3178" w:rsidP="00506E09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Руководитель проекта</w:t>
            </w:r>
          </w:p>
        </w:tc>
      </w:tr>
      <w:tr w:rsidR="00FA3178" w:rsidRPr="000E7541">
        <w:trPr>
          <w:cantSplit/>
        </w:trPr>
        <w:tc>
          <w:tcPr>
            <w:tcW w:w="765" w:type="dxa"/>
          </w:tcPr>
          <w:p w:rsidR="00FA3178" w:rsidRPr="000E7541" w:rsidRDefault="00FA3178" w:rsidP="00DB0045">
            <w:pPr>
              <w:widowControl w:val="0"/>
              <w:tabs>
                <w:tab w:val="left" w:pos="1072"/>
              </w:tabs>
              <w:suppressAutoHyphens/>
              <w:spacing w:line="240" w:lineRule="auto"/>
              <w:jc w:val="center"/>
              <w:rPr>
                <w:rStyle w:val="a4"/>
                <w:sz w:val="24"/>
                <w:szCs w:val="24"/>
              </w:rPr>
            </w:pPr>
            <w:r w:rsidRPr="000E7541">
              <w:rPr>
                <w:rStyle w:val="a4"/>
                <w:sz w:val="24"/>
                <w:szCs w:val="24"/>
              </w:rPr>
              <w:t>1.4</w:t>
            </w:r>
          </w:p>
        </w:tc>
        <w:tc>
          <w:tcPr>
            <w:tcW w:w="5457" w:type="dxa"/>
          </w:tcPr>
          <w:p w:rsidR="00FA3178" w:rsidRPr="000E7541" w:rsidRDefault="00FA3178" w:rsidP="00D901BA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Министерством транспорта и дорожного хозяйства Чувашской Республики заключены соглашения с органами местного самоуправления о предоставлении местным бюджетам межбюджетных трансфертов для оказания поддержки реализации мероприятий национального проекта.</w:t>
            </w:r>
          </w:p>
        </w:tc>
        <w:tc>
          <w:tcPr>
            <w:tcW w:w="1475" w:type="dxa"/>
            <w:vAlign w:val="center"/>
          </w:tcPr>
          <w:p w:rsidR="00FA3178" w:rsidRPr="000E7541" w:rsidRDefault="00FA3178" w:rsidP="00C14C03">
            <w:pPr>
              <w:tabs>
                <w:tab w:val="left" w:pos="989"/>
              </w:tabs>
              <w:suppressAutoHyphens/>
              <w:ind w:left="79"/>
              <w:jc w:val="center"/>
              <w:rPr>
                <w:rStyle w:val="a4"/>
                <w:sz w:val="24"/>
                <w:szCs w:val="24"/>
              </w:rPr>
            </w:pPr>
            <w:r w:rsidRPr="000E7541">
              <w:rPr>
                <w:rStyle w:val="a4"/>
                <w:sz w:val="24"/>
                <w:szCs w:val="24"/>
              </w:rPr>
              <w:t>01.03.2019</w:t>
            </w:r>
          </w:p>
        </w:tc>
        <w:tc>
          <w:tcPr>
            <w:tcW w:w="1476" w:type="dxa"/>
            <w:vAlign w:val="center"/>
          </w:tcPr>
          <w:p w:rsidR="00FA3178" w:rsidRPr="000E7541" w:rsidRDefault="00FA3178" w:rsidP="00C14C03">
            <w:pPr>
              <w:tabs>
                <w:tab w:val="left" w:pos="989"/>
              </w:tabs>
              <w:suppressAutoHyphens/>
              <w:ind w:left="79"/>
              <w:jc w:val="center"/>
              <w:rPr>
                <w:rStyle w:val="a4"/>
                <w:sz w:val="24"/>
                <w:szCs w:val="24"/>
              </w:rPr>
            </w:pPr>
            <w:r w:rsidRPr="000E7541">
              <w:rPr>
                <w:rStyle w:val="a4"/>
                <w:sz w:val="24"/>
                <w:szCs w:val="24"/>
              </w:rPr>
              <w:t>31.03.2019</w:t>
            </w:r>
          </w:p>
        </w:tc>
        <w:tc>
          <w:tcPr>
            <w:tcW w:w="1918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3012" w:type="dxa"/>
            <w:vAlign w:val="center"/>
          </w:tcPr>
          <w:p w:rsidR="00FA3178" w:rsidRPr="000E7541" w:rsidRDefault="00FA3178" w:rsidP="00113CD0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1266" w:type="dxa"/>
            <w:vAlign w:val="center"/>
          </w:tcPr>
          <w:p w:rsidR="00FA3178" w:rsidRPr="000E7541" w:rsidRDefault="00FA3178" w:rsidP="00113CD0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Руководитель проекта</w:t>
            </w:r>
          </w:p>
        </w:tc>
      </w:tr>
      <w:tr w:rsidR="00FA3178" w:rsidRPr="000E7541">
        <w:trPr>
          <w:cantSplit/>
        </w:trPr>
        <w:tc>
          <w:tcPr>
            <w:tcW w:w="765" w:type="dxa"/>
          </w:tcPr>
          <w:p w:rsidR="00FA3178" w:rsidRPr="000E7541" w:rsidRDefault="00FA3178" w:rsidP="00EF2003">
            <w:pPr>
              <w:widowControl w:val="0"/>
              <w:tabs>
                <w:tab w:val="left" w:pos="1072"/>
              </w:tabs>
              <w:suppressAutoHyphens/>
              <w:spacing w:line="240" w:lineRule="auto"/>
              <w:jc w:val="center"/>
              <w:rPr>
                <w:rStyle w:val="a4"/>
                <w:sz w:val="24"/>
                <w:szCs w:val="24"/>
              </w:rPr>
            </w:pPr>
            <w:r w:rsidRPr="000E7541">
              <w:rPr>
                <w:rStyle w:val="a4"/>
                <w:sz w:val="24"/>
                <w:szCs w:val="24"/>
              </w:rPr>
              <w:t>1.5</w:t>
            </w:r>
          </w:p>
        </w:tc>
        <w:tc>
          <w:tcPr>
            <w:tcW w:w="5457" w:type="dxa"/>
          </w:tcPr>
          <w:p w:rsidR="00FA3178" w:rsidRPr="000E7541" w:rsidRDefault="00FA3178" w:rsidP="00D901BA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Министерством транспорта и дорожного хозяйства Чувашской Республики совместно с территориальным органом управления ГИБДД МВД России по субъекты Российской Федерации разработаны и утверждены планы проведения в 2019 году мероприятий, направленных на </w:t>
            </w:r>
            <w:proofErr w:type="spellStart"/>
            <w:r w:rsidRPr="000E7541">
              <w:rPr>
                <w:sz w:val="24"/>
                <w:szCs w:val="24"/>
              </w:rPr>
              <w:t>пропагандирование</w:t>
            </w:r>
            <w:proofErr w:type="spellEnd"/>
            <w:r w:rsidRPr="000E7541">
              <w:rPr>
                <w:sz w:val="24"/>
                <w:szCs w:val="24"/>
              </w:rPr>
              <w:t xml:space="preserve"> соблюдения Правил дорожного движения.</w:t>
            </w:r>
          </w:p>
        </w:tc>
        <w:tc>
          <w:tcPr>
            <w:tcW w:w="1475" w:type="dxa"/>
            <w:vAlign w:val="center"/>
          </w:tcPr>
          <w:p w:rsidR="00FA3178" w:rsidRPr="000E7541" w:rsidRDefault="00FA3178" w:rsidP="00C14C03">
            <w:pPr>
              <w:tabs>
                <w:tab w:val="left" w:pos="989"/>
              </w:tabs>
              <w:suppressAutoHyphens/>
              <w:ind w:left="79"/>
              <w:jc w:val="center"/>
              <w:rPr>
                <w:rStyle w:val="a4"/>
                <w:sz w:val="24"/>
                <w:szCs w:val="24"/>
              </w:rPr>
            </w:pPr>
            <w:r w:rsidRPr="000E7541">
              <w:rPr>
                <w:rStyle w:val="a4"/>
                <w:sz w:val="24"/>
                <w:szCs w:val="24"/>
              </w:rPr>
              <w:t>01.04.2019</w:t>
            </w:r>
          </w:p>
        </w:tc>
        <w:tc>
          <w:tcPr>
            <w:tcW w:w="1476" w:type="dxa"/>
            <w:vAlign w:val="center"/>
          </w:tcPr>
          <w:p w:rsidR="00FA3178" w:rsidRPr="000E7541" w:rsidRDefault="00FA3178" w:rsidP="00C14C03">
            <w:pPr>
              <w:tabs>
                <w:tab w:val="left" w:pos="989"/>
              </w:tabs>
              <w:suppressAutoHyphens/>
              <w:ind w:left="79"/>
              <w:jc w:val="center"/>
              <w:rPr>
                <w:rStyle w:val="a4"/>
                <w:sz w:val="24"/>
                <w:szCs w:val="24"/>
              </w:rPr>
            </w:pPr>
            <w:r w:rsidRPr="000E7541">
              <w:rPr>
                <w:rStyle w:val="a4"/>
                <w:sz w:val="24"/>
                <w:szCs w:val="24"/>
              </w:rPr>
              <w:t>30.04.2019</w:t>
            </w:r>
          </w:p>
        </w:tc>
        <w:tc>
          <w:tcPr>
            <w:tcW w:w="1918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3012" w:type="dxa"/>
            <w:vAlign w:val="center"/>
          </w:tcPr>
          <w:p w:rsidR="00FA3178" w:rsidRPr="000E7541" w:rsidRDefault="00FA3178" w:rsidP="00EF2003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sz w:val="24"/>
                <w:szCs w:val="24"/>
              </w:rPr>
              <w:t>Утвержден план</w:t>
            </w:r>
          </w:p>
        </w:tc>
        <w:tc>
          <w:tcPr>
            <w:tcW w:w="1266" w:type="dxa"/>
            <w:vAlign w:val="center"/>
          </w:tcPr>
          <w:p w:rsidR="00FA3178" w:rsidRPr="000E7541" w:rsidRDefault="00FA3178" w:rsidP="00EF2003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Руководитель проекта</w:t>
            </w:r>
          </w:p>
        </w:tc>
      </w:tr>
      <w:tr w:rsidR="00FA3178" w:rsidRPr="000E7541">
        <w:trPr>
          <w:cantSplit/>
        </w:trPr>
        <w:tc>
          <w:tcPr>
            <w:tcW w:w="765" w:type="dxa"/>
          </w:tcPr>
          <w:p w:rsidR="00FA3178" w:rsidRPr="000E7541" w:rsidRDefault="00FA3178" w:rsidP="00EF2003">
            <w:pPr>
              <w:widowControl w:val="0"/>
              <w:tabs>
                <w:tab w:val="left" w:pos="1072"/>
              </w:tabs>
              <w:suppressAutoHyphens/>
              <w:spacing w:line="240" w:lineRule="auto"/>
              <w:jc w:val="center"/>
              <w:rPr>
                <w:rStyle w:val="a4"/>
                <w:sz w:val="24"/>
                <w:szCs w:val="24"/>
              </w:rPr>
            </w:pPr>
            <w:r w:rsidRPr="000E7541">
              <w:rPr>
                <w:rStyle w:val="a4"/>
                <w:sz w:val="24"/>
                <w:szCs w:val="24"/>
              </w:rPr>
              <w:t>1.6</w:t>
            </w:r>
          </w:p>
        </w:tc>
        <w:tc>
          <w:tcPr>
            <w:tcW w:w="5457" w:type="dxa"/>
          </w:tcPr>
          <w:p w:rsidR="00FA3178" w:rsidRPr="000E7541" w:rsidRDefault="00FA3178" w:rsidP="00D901BA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Министерством транспорта и дорожного хозяйства Чувашской Республики и органами местного самоуправления обеспечено заключение контрактов на выполнение мероприятий, необходимых для реализации и достижения целевых показателей регионального проекта на 2019 год. </w:t>
            </w:r>
          </w:p>
        </w:tc>
        <w:tc>
          <w:tcPr>
            <w:tcW w:w="1475" w:type="dxa"/>
            <w:vAlign w:val="center"/>
          </w:tcPr>
          <w:p w:rsidR="00FA3178" w:rsidRPr="000E7541" w:rsidRDefault="00FA3178" w:rsidP="00C14C03">
            <w:pPr>
              <w:tabs>
                <w:tab w:val="left" w:pos="989"/>
              </w:tabs>
              <w:suppressAutoHyphens/>
              <w:ind w:left="79"/>
              <w:jc w:val="center"/>
              <w:rPr>
                <w:rStyle w:val="a4"/>
                <w:sz w:val="24"/>
                <w:szCs w:val="24"/>
              </w:rPr>
            </w:pPr>
            <w:r w:rsidRPr="000E7541">
              <w:rPr>
                <w:rStyle w:val="a4"/>
                <w:sz w:val="24"/>
                <w:szCs w:val="24"/>
              </w:rPr>
              <w:t>01.04.2019</w:t>
            </w:r>
          </w:p>
        </w:tc>
        <w:tc>
          <w:tcPr>
            <w:tcW w:w="1476" w:type="dxa"/>
            <w:vAlign w:val="center"/>
          </w:tcPr>
          <w:p w:rsidR="00FA3178" w:rsidRPr="000E7541" w:rsidRDefault="00FA3178" w:rsidP="00C14C03">
            <w:pPr>
              <w:tabs>
                <w:tab w:val="left" w:pos="989"/>
              </w:tabs>
              <w:suppressAutoHyphens/>
              <w:ind w:left="79"/>
              <w:jc w:val="center"/>
              <w:rPr>
                <w:rStyle w:val="a4"/>
                <w:sz w:val="24"/>
                <w:szCs w:val="24"/>
              </w:rPr>
            </w:pPr>
            <w:r w:rsidRPr="000E7541">
              <w:rPr>
                <w:rStyle w:val="a4"/>
                <w:sz w:val="24"/>
                <w:szCs w:val="24"/>
              </w:rPr>
              <w:t>31.05.2019</w:t>
            </w:r>
          </w:p>
        </w:tc>
        <w:tc>
          <w:tcPr>
            <w:tcW w:w="1918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3012" w:type="dxa"/>
            <w:vAlign w:val="center"/>
          </w:tcPr>
          <w:p w:rsidR="00FA3178" w:rsidRPr="000E7541" w:rsidRDefault="00FA3178" w:rsidP="00EF2003">
            <w:pPr>
              <w:spacing w:line="240" w:lineRule="atLeast"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sz w:val="24"/>
                <w:szCs w:val="24"/>
              </w:rPr>
              <w:t>Заключение государственных и муниципальных контрактов</w:t>
            </w:r>
          </w:p>
        </w:tc>
        <w:tc>
          <w:tcPr>
            <w:tcW w:w="1266" w:type="dxa"/>
            <w:vAlign w:val="center"/>
          </w:tcPr>
          <w:p w:rsidR="00FA3178" w:rsidRPr="000E7541" w:rsidRDefault="00FA3178" w:rsidP="00EF2003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Руководитель проекта</w:t>
            </w:r>
          </w:p>
        </w:tc>
      </w:tr>
      <w:tr w:rsidR="00FA3178" w:rsidRPr="000E7541">
        <w:trPr>
          <w:cantSplit/>
        </w:trPr>
        <w:tc>
          <w:tcPr>
            <w:tcW w:w="765" w:type="dxa"/>
          </w:tcPr>
          <w:p w:rsidR="00FA3178" w:rsidRPr="000E7541" w:rsidRDefault="00FA3178" w:rsidP="008E1DF5">
            <w:pPr>
              <w:widowControl w:val="0"/>
              <w:tabs>
                <w:tab w:val="left" w:pos="1072"/>
              </w:tabs>
              <w:suppressAutoHyphens/>
              <w:spacing w:line="240" w:lineRule="auto"/>
              <w:jc w:val="center"/>
              <w:rPr>
                <w:rStyle w:val="a4"/>
                <w:sz w:val="24"/>
                <w:szCs w:val="24"/>
              </w:rPr>
            </w:pPr>
            <w:r w:rsidRPr="000E7541">
              <w:rPr>
                <w:rStyle w:val="a4"/>
                <w:sz w:val="24"/>
                <w:szCs w:val="24"/>
              </w:rPr>
              <w:lastRenderedPageBreak/>
              <w:t>1.7</w:t>
            </w:r>
          </w:p>
        </w:tc>
        <w:tc>
          <w:tcPr>
            <w:tcW w:w="5457" w:type="dxa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Министерством транспорта и дорожного хозяйства Чувашской Республики, при необходимости, осуществлена корректировка регионального проекта с целью учета рекомендаций в части разработки (актуализации) документов транспортного планирования субъекта Российской Федерации.</w:t>
            </w:r>
          </w:p>
        </w:tc>
        <w:tc>
          <w:tcPr>
            <w:tcW w:w="1475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01.06.2019</w:t>
            </w:r>
          </w:p>
        </w:tc>
        <w:tc>
          <w:tcPr>
            <w:tcW w:w="1476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01.07.2019</w:t>
            </w:r>
          </w:p>
        </w:tc>
        <w:tc>
          <w:tcPr>
            <w:tcW w:w="1918" w:type="dxa"/>
            <w:vAlign w:val="center"/>
          </w:tcPr>
          <w:p w:rsidR="00FA3178" w:rsidRPr="000E7541" w:rsidRDefault="00FA3178" w:rsidP="00D901BA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3012" w:type="dxa"/>
            <w:vAlign w:val="center"/>
          </w:tcPr>
          <w:p w:rsidR="00FA3178" w:rsidRPr="000E7541" w:rsidRDefault="00FA3178" w:rsidP="008E1DF5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sz w:val="24"/>
                <w:szCs w:val="24"/>
              </w:rPr>
              <w:t>Корректировка регионального проекта</w:t>
            </w:r>
          </w:p>
        </w:tc>
        <w:tc>
          <w:tcPr>
            <w:tcW w:w="1266" w:type="dxa"/>
            <w:vAlign w:val="center"/>
          </w:tcPr>
          <w:p w:rsidR="00FA3178" w:rsidRPr="000E7541" w:rsidRDefault="00FA3178" w:rsidP="008E1DF5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Руководитель проекта</w:t>
            </w:r>
          </w:p>
        </w:tc>
      </w:tr>
      <w:tr w:rsidR="00FA3178" w:rsidRPr="000E7541">
        <w:trPr>
          <w:cantSplit/>
        </w:trPr>
        <w:tc>
          <w:tcPr>
            <w:tcW w:w="765" w:type="dxa"/>
          </w:tcPr>
          <w:p w:rsidR="00FA3178" w:rsidRPr="000E7541" w:rsidRDefault="00FA3178" w:rsidP="008E1DF5">
            <w:pPr>
              <w:widowControl w:val="0"/>
              <w:tabs>
                <w:tab w:val="left" w:pos="1072"/>
              </w:tabs>
              <w:suppressAutoHyphens/>
              <w:spacing w:line="240" w:lineRule="auto"/>
              <w:jc w:val="center"/>
              <w:rPr>
                <w:rStyle w:val="a4"/>
                <w:sz w:val="24"/>
                <w:szCs w:val="24"/>
              </w:rPr>
            </w:pPr>
            <w:r w:rsidRPr="000E7541">
              <w:rPr>
                <w:rStyle w:val="a4"/>
                <w:sz w:val="24"/>
                <w:szCs w:val="24"/>
              </w:rPr>
              <w:t>1.8</w:t>
            </w:r>
          </w:p>
        </w:tc>
        <w:tc>
          <w:tcPr>
            <w:tcW w:w="5457" w:type="dxa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Министерством транспорта и дорожного хозяйства Чувашской Республики обеспечено выполнение мероприятий, предусмотренных региональным проектом на 2019 год, в том числе приемка выполнения соответствующих работ.</w:t>
            </w:r>
          </w:p>
        </w:tc>
        <w:tc>
          <w:tcPr>
            <w:tcW w:w="1475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01.07.2019</w:t>
            </w:r>
          </w:p>
        </w:tc>
        <w:tc>
          <w:tcPr>
            <w:tcW w:w="1476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31.12.2019</w:t>
            </w:r>
          </w:p>
        </w:tc>
        <w:tc>
          <w:tcPr>
            <w:tcW w:w="1918" w:type="dxa"/>
            <w:vAlign w:val="center"/>
          </w:tcPr>
          <w:p w:rsidR="00FA3178" w:rsidRPr="000E7541" w:rsidRDefault="00FA3178" w:rsidP="00D901BA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3012" w:type="dxa"/>
            <w:vAlign w:val="center"/>
          </w:tcPr>
          <w:p w:rsidR="00FA3178" w:rsidRPr="000E7541" w:rsidRDefault="00FA3178" w:rsidP="00543A8A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sz w:val="24"/>
                <w:szCs w:val="24"/>
              </w:rPr>
              <w:t>Отчетная информация</w:t>
            </w:r>
          </w:p>
        </w:tc>
        <w:tc>
          <w:tcPr>
            <w:tcW w:w="1266" w:type="dxa"/>
            <w:vAlign w:val="center"/>
          </w:tcPr>
          <w:p w:rsidR="00FA3178" w:rsidRPr="000E7541" w:rsidRDefault="00FA3178" w:rsidP="00543A8A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Руководитель проекта</w:t>
            </w:r>
          </w:p>
        </w:tc>
      </w:tr>
      <w:tr w:rsidR="00FA3178" w:rsidRPr="000E7541">
        <w:trPr>
          <w:cantSplit/>
        </w:trPr>
        <w:tc>
          <w:tcPr>
            <w:tcW w:w="765" w:type="dxa"/>
          </w:tcPr>
          <w:p w:rsidR="00FA3178" w:rsidRPr="000E7541" w:rsidRDefault="00FA3178" w:rsidP="004244BA">
            <w:pPr>
              <w:widowControl w:val="0"/>
              <w:tabs>
                <w:tab w:val="left" w:pos="1072"/>
              </w:tabs>
              <w:suppressAutoHyphens/>
              <w:spacing w:line="240" w:lineRule="auto"/>
              <w:jc w:val="center"/>
              <w:rPr>
                <w:rStyle w:val="a4"/>
                <w:sz w:val="24"/>
                <w:szCs w:val="24"/>
              </w:rPr>
            </w:pPr>
            <w:r w:rsidRPr="000E7541">
              <w:rPr>
                <w:rStyle w:val="a4"/>
                <w:sz w:val="24"/>
                <w:szCs w:val="24"/>
              </w:rPr>
              <w:t>1.9</w:t>
            </w:r>
          </w:p>
        </w:tc>
        <w:tc>
          <w:tcPr>
            <w:tcW w:w="5457" w:type="dxa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Министерством транспорта и дорожного хозяйства Чувашской Республики проведены общественные обсуждения реализации региональных проектов (по состоянию на 1 ноября 2019 г.) результатов реализации регионального проекта в 2019 году, предложений по корректировки регионального проекта в части мероприятий 2020 и последующих годов.</w:t>
            </w:r>
          </w:p>
        </w:tc>
        <w:tc>
          <w:tcPr>
            <w:tcW w:w="1475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01.11.2019</w:t>
            </w:r>
          </w:p>
        </w:tc>
        <w:tc>
          <w:tcPr>
            <w:tcW w:w="1476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01.12.2019</w:t>
            </w:r>
          </w:p>
        </w:tc>
        <w:tc>
          <w:tcPr>
            <w:tcW w:w="1918" w:type="dxa"/>
            <w:vAlign w:val="center"/>
          </w:tcPr>
          <w:p w:rsidR="00FA3178" w:rsidRPr="000E7541" w:rsidRDefault="00FA3178" w:rsidP="00D901BA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3012" w:type="dxa"/>
            <w:vAlign w:val="center"/>
          </w:tcPr>
          <w:p w:rsidR="00FA3178" w:rsidRPr="000E7541" w:rsidRDefault="00FA3178" w:rsidP="004D21C4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sz w:val="24"/>
                <w:szCs w:val="24"/>
              </w:rPr>
              <w:t>Протокол общественного обсуждения</w:t>
            </w:r>
          </w:p>
        </w:tc>
        <w:tc>
          <w:tcPr>
            <w:tcW w:w="1266" w:type="dxa"/>
            <w:vAlign w:val="center"/>
          </w:tcPr>
          <w:p w:rsidR="00FA3178" w:rsidRPr="000E7541" w:rsidRDefault="00FA3178" w:rsidP="004244BA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Руководитель проекта</w:t>
            </w:r>
          </w:p>
        </w:tc>
      </w:tr>
      <w:tr w:rsidR="00FA3178" w:rsidRPr="000E7541">
        <w:trPr>
          <w:cantSplit/>
        </w:trPr>
        <w:tc>
          <w:tcPr>
            <w:tcW w:w="765" w:type="dxa"/>
          </w:tcPr>
          <w:p w:rsidR="00FA3178" w:rsidRPr="000E7541" w:rsidRDefault="00FA3178" w:rsidP="004D21C4">
            <w:pPr>
              <w:widowControl w:val="0"/>
              <w:tabs>
                <w:tab w:val="left" w:pos="1072"/>
              </w:tabs>
              <w:suppressAutoHyphens/>
              <w:spacing w:line="240" w:lineRule="auto"/>
              <w:jc w:val="center"/>
              <w:rPr>
                <w:rStyle w:val="a4"/>
                <w:sz w:val="24"/>
                <w:szCs w:val="24"/>
              </w:rPr>
            </w:pPr>
            <w:r w:rsidRPr="000E7541">
              <w:rPr>
                <w:rStyle w:val="a4"/>
                <w:sz w:val="24"/>
                <w:szCs w:val="24"/>
              </w:rPr>
              <w:t>1.10</w:t>
            </w:r>
          </w:p>
        </w:tc>
        <w:tc>
          <w:tcPr>
            <w:tcW w:w="5457" w:type="dxa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В Федеральное дорожное агентство </w:t>
            </w:r>
            <w:proofErr w:type="gramStart"/>
            <w:r w:rsidRPr="000E7541">
              <w:rPr>
                <w:sz w:val="24"/>
                <w:szCs w:val="24"/>
              </w:rPr>
              <w:t>представлены</w:t>
            </w:r>
            <w:proofErr w:type="gramEnd"/>
            <w:r w:rsidRPr="000E7541">
              <w:rPr>
                <w:sz w:val="24"/>
                <w:szCs w:val="24"/>
              </w:rPr>
              <w:t>:</w:t>
            </w:r>
          </w:p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отчетные материалы по выполнению мероприятий регионального проекта в 2019 году;</w:t>
            </w:r>
          </w:p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предложения по корректировке регионального проекта в части мероприятий 2020 и последующих годов.</w:t>
            </w:r>
          </w:p>
        </w:tc>
        <w:tc>
          <w:tcPr>
            <w:tcW w:w="1475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01.12.2019</w:t>
            </w:r>
          </w:p>
        </w:tc>
        <w:tc>
          <w:tcPr>
            <w:tcW w:w="1476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14.12.2019</w:t>
            </w:r>
          </w:p>
        </w:tc>
        <w:tc>
          <w:tcPr>
            <w:tcW w:w="1918" w:type="dxa"/>
            <w:vAlign w:val="center"/>
          </w:tcPr>
          <w:p w:rsidR="00FA3178" w:rsidRPr="000E7541" w:rsidRDefault="00FA3178" w:rsidP="00D901BA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3012" w:type="dxa"/>
            <w:vAlign w:val="center"/>
          </w:tcPr>
          <w:p w:rsidR="00FA3178" w:rsidRPr="000E7541" w:rsidRDefault="00FA3178" w:rsidP="004D21C4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sz w:val="24"/>
                <w:szCs w:val="24"/>
              </w:rPr>
              <w:t>Отчетные материалы, предложения по корректировке регионального проекта в части мероприятий 2020 и последующих годов.</w:t>
            </w:r>
          </w:p>
        </w:tc>
        <w:tc>
          <w:tcPr>
            <w:tcW w:w="1266" w:type="dxa"/>
            <w:vAlign w:val="center"/>
          </w:tcPr>
          <w:p w:rsidR="00FA3178" w:rsidRPr="000E7541" w:rsidRDefault="00FA3178" w:rsidP="004D21C4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Руководитель проекта</w:t>
            </w:r>
          </w:p>
        </w:tc>
      </w:tr>
      <w:tr w:rsidR="00FA3178" w:rsidRPr="000E7541">
        <w:trPr>
          <w:cantSplit/>
        </w:trPr>
        <w:tc>
          <w:tcPr>
            <w:tcW w:w="765" w:type="dxa"/>
          </w:tcPr>
          <w:p w:rsidR="00FA3178" w:rsidRPr="000E7541" w:rsidRDefault="00FA3178" w:rsidP="00C534ED">
            <w:pPr>
              <w:widowControl w:val="0"/>
              <w:tabs>
                <w:tab w:val="left" w:pos="1072"/>
              </w:tabs>
              <w:suppressAutoHyphens/>
              <w:spacing w:line="240" w:lineRule="auto"/>
              <w:jc w:val="center"/>
              <w:rPr>
                <w:rStyle w:val="a4"/>
                <w:sz w:val="24"/>
                <w:szCs w:val="24"/>
              </w:rPr>
            </w:pPr>
            <w:r w:rsidRPr="000E7541">
              <w:rPr>
                <w:rStyle w:val="a4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5457" w:type="dxa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Министерством транспорта и дорожного хозяйства Чувашской Республики заключены (актуализированы) соглашения с органами местного самоуправления о предоставлении местным бюджетам межбюджетных трансфертов для оказания поддержки реализации мероприятий национального проекта.</w:t>
            </w:r>
          </w:p>
        </w:tc>
        <w:tc>
          <w:tcPr>
            <w:tcW w:w="1475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01.03.2020</w:t>
            </w:r>
          </w:p>
        </w:tc>
        <w:tc>
          <w:tcPr>
            <w:tcW w:w="1476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31.03.2020</w:t>
            </w:r>
          </w:p>
        </w:tc>
        <w:tc>
          <w:tcPr>
            <w:tcW w:w="1918" w:type="dxa"/>
            <w:vAlign w:val="center"/>
          </w:tcPr>
          <w:p w:rsidR="00FA3178" w:rsidRPr="000E7541" w:rsidRDefault="00FA3178" w:rsidP="00D901BA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3012" w:type="dxa"/>
            <w:vAlign w:val="center"/>
          </w:tcPr>
          <w:p w:rsidR="00FA3178" w:rsidRPr="000E7541" w:rsidRDefault="00FA3178" w:rsidP="003E19DC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sz w:val="24"/>
                <w:szCs w:val="24"/>
              </w:rPr>
              <w:t>Заключены соглашения</w:t>
            </w:r>
          </w:p>
        </w:tc>
        <w:tc>
          <w:tcPr>
            <w:tcW w:w="1266" w:type="dxa"/>
            <w:vAlign w:val="center"/>
          </w:tcPr>
          <w:p w:rsidR="00FA3178" w:rsidRPr="000E7541" w:rsidRDefault="00FA3178" w:rsidP="003E19DC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Руководитель проекта</w:t>
            </w:r>
          </w:p>
        </w:tc>
      </w:tr>
      <w:tr w:rsidR="00FA3178" w:rsidRPr="000E7541">
        <w:trPr>
          <w:cantSplit/>
        </w:trPr>
        <w:tc>
          <w:tcPr>
            <w:tcW w:w="765" w:type="dxa"/>
          </w:tcPr>
          <w:p w:rsidR="00FA3178" w:rsidRPr="000E7541" w:rsidRDefault="00FA3178" w:rsidP="00D6139C">
            <w:pPr>
              <w:widowControl w:val="0"/>
              <w:tabs>
                <w:tab w:val="left" w:pos="1072"/>
              </w:tabs>
              <w:suppressAutoHyphens/>
              <w:spacing w:line="240" w:lineRule="auto"/>
              <w:jc w:val="center"/>
              <w:rPr>
                <w:rStyle w:val="a4"/>
                <w:sz w:val="24"/>
                <w:szCs w:val="24"/>
              </w:rPr>
            </w:pPr>
            <w:r w:rsidRPr="000E7541">
              <w:rPr>
                <w:rStyle w:val="a4"/>
                <w:sz w:val="24"/>
                <w:szCs w:val="24"/>
              </w:rPr>
              <w:t>1.12</w:t>
            </w:r>
          </w:p>
        </w:tc>
        <w:tc>
          <w:tcPr>
            <w:tcW w:w="5457" w:type="dxa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Министерством транспорта и дорожного хозяйства Чувашской Республики и органами местного самоуправления обеспечено заключение контрактов на выполнение мероприятий, необходимых для реализации и достижения целевых показателей регионального проекта на 2020 год. </w:t>
            </w:r>
          </w:p>
        </w:tc>
        <w:tc>
          <w:tcPr>
            <w:tcW w:w="1475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01.04.2020</w:t>
            </w:r>
          </w:p>
        </w:tc>
        <w:tc>
          <w:tcPr>
            <w:tcW w:w="1476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31.05.2020</w:t>
            </w:r>
          </w:p>
        </w:tc>
        <w:tc>
          <w:tcPr>
            <w:tcW w:w="1918" w:type="dxa"/>
            <w:vAlign w:val="center"/>
          </w:tcPr>
          <w:p w:rsidR="00FA3178" w:rsidRPr="000E7541" w:rsidRDefault="00FA3178" w:rsidP="00D901BA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3012" w:type="dxa"/>
            <w:vAlign w:val="center"/>
          </w:tcPr>
          <w:p w:rsidR="00FA3178" w:rsidRPr="000E7541" w:rsidRDefault="00FA3178" w:rsidP="00C14C03">
            <w:pPr>
              <w:spacing w:line="240" w:lineRule="atLeast"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sz w:val="24"/>
                <w:szCs w:val="24"/>
              </w:rPr>
              <w:t>Заключение государственных и муниципальных контрактов</w:t>
            </w:r>
          </w:p>
        </w:tc>
        <w:tc>
          <w:tcPr>
            <w:tcW w:w="1266" w:type="dxa"/>
            <w:vAlign w:val="center"/>
          </w:tcPr>
          <w:p w:rsidR="00FA3178" w:rsidRPr="000E7541" w:rsidRDefault="00FA3178" w:rsidP="00C14C03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Руководитель проекта</w:t>
            </w:r>
          </w:p>
        </w:tc>
      </w:tr>
      <w:tr w:rsidR="00FA3178" w:rsidRPr="000E7541">
        <w:trPr>
          <w:cantSplit/>
        </w:trPr>
        <w:tc>
          <w:tcPr>
            <w:tcW w:w="765" w:type="dxa"/>
          </w:tcPr>
          <w:p w:rsidR="00FA3178" w:rsidRPr="000E7541" w:rsidRDefault="00FA3178" w:rsidP="00D6139C">
            <w:pPr>
              <w:widowControl w:val="0"/>
              <w:tabs>
                <w:tab w:val="left" w:pos="1072"/>
              </w:tabs>
              <w:suppressAutoHyphens/>
              <w:spacing w:line="240" w:lineRule="auto"/>
              <w:jc w:val="center"/>
              <w:rPr>
                <w:rStyle w:val="a4"/>
                <w:sz w:val="24"/>
                <w:szCs w:val="24"/>
              </w:rPr>
            </w:pPr>
            <w:r w:rsidRPr="000E7541">
              <w:rPr>
                <w:rStyle w:val="a4"/>
                <w:sz w:val="24"/>
                <w:szCs w:val="24"/>
              </w:rPr>
              <w:t>1.13</w:t>
            </w:r>
          </w:p>
        </w:tc>
        <w:tc>
          <w:tcPr>
            <w:tcW w:w="5457" w:type="dxa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Министерством транспорта и дорожного хозяйства Чувашской Республики совместно с территориальным органом управления ГИБДД МВД России по субъекты Российской Федерации разработаны и утверждены планы проведения в 2020 году мероприятий, направленных на </w:t>
            </w:r>
            <w:proofErr w:type="spellStart"/>
            <w:r w:rsidRPr="000E7541">
              <w:rPr>
                <w:sz w:val="24"/>
                <w:szCs w:val="24"/>
              </w:rPr>
              <w:t>пропагандирование</w:t>
            </w:r>
            <w:proofErr w:type="spellEnd"/>
            <w:r w:rsidRPr="000E7541">
              <w:rPr>
                <w:sz w:val="24"/>
                <w:szCs w:val="24"/>
              </w:rPr>
              <w:t xml:space="preserve"> соблюдения Правил дорожного движения.</w:t>
            </w:r>
          </w:p>
        </w:tc>
        <w:tc>
          <w:tcPr>
            <w:tcW w:w="1475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01.04.2020</w:t>
            </w:r>
          </w:p>
        </w:tc>
        <w:tc>
          <w:tcPr>
            <w:tcW w:w="1476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30.04.2020</w:t>
            </w:r>
          </w:p>
        </w:tc>
        <w:tc>
          <w:tcPr>
            <w:tcW w:w="1918" w:type="dxa"/>
            <w:vAlign w:val="center"/>
          </w:tcPr>
          <w:p w:rsidR="00FA3178" w:rsidRPr="000E7541" w:rsidRDefault="00FA3178" w:rsidP="00D901BA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3012" w:type="dxa"/>
            <w:vAlign w:val="center"/>
          </w:tcPr>
          <w:p w:rsidR="00FA3178" w:rsidRPr="000E7541" w:rsidRDefault="00FA3178" w:rsidP="00F2367C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sz w:val="24"/>
                <w:szCs w:val="24"/>
              </w:rPr>
              <w:t>Утвержден план</w:t>
            </w:r>
          </w:p>
        </w:tc>
        <w:tc>
          <w:tcPr>
            <w:tcW w:w="1266" w:type="dxa"/>
            <w:vAlign w:val="center"/>
          </w:tcPr>
          <w:p w:rsidR="00FA3178" w:rsidRPr="000E7541" w:rsidRDefault="00FA3178" w:rsidP="00F2367C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Руководитель проекта</w:t>
            </w:r>
          </w:p>
        </w:tc>
      </w:tr>
      <w:tr w:rsidR="00FA3178" w:rsidRPr="000E7541">
        <w:trPr>
          <w:cantSplit/>
        </w:trPr>
        <w:tc>
          <w:tcPr>
            <w:tcW w:w="765" w:type="dxa"/>
          </w:tcPr>
          <w:p w:rsidR="00FA3178" w:rsidRPr="000E7541" w:rsidRDefault="00FA3178" w:rsidP="00F2367C">
            <w:pPr>
              <w:widowControl w:val="0"/>
              <w:tabs>
                <w:tab w:val="left" w:pos="1072"/>
              </w:tabs>
              <w:suppressAutoHyphens/>
              <w:spacing w:line="240" w:lineRule="auto"/>
              <w:jc w:val="center"/>
              <w:rPr>
                <w:rStyle w:val="a4"/>
                <w:sz w:val="24"/>
                <w:szCs w:val="24"/>
              </w:rPr>
            </w:pPr>
            <w:r w:rsidRPr="000E7541">
              <w:rPr>
                <w:rStyle w:val="a4"/>
                <w:sz w:val="24"/>
                <w:szCs w:val="24"/>
              </w:rPr>
              <w:t>1.14</w:t>
            </w:r>
          </w:p>
        </w:tc>
        <w:tc>
          <w:tcPr>
            <w:tcW w:w="5457" w:type="dxa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Министерством транспорта и дорожного хозяйства Чувашской Республики, при необходимости, осуществлена корректировка регионального проекта с целью учета рекомендаций в части разработки (актуализации) документов транспортного планирования субъекта Российской Федерации.</w:t>
            </w:r>
          </w:p>
        </w:tc>
        <w:tc>
          <w:tcPr>
            <w:tcW w:w="1475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01.06.2020</w:t>
            </w:r>
          </w:p>
        </w:tc>
        <w:tc>
          <w:tcPr>
            <w:tcW w:w="1476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01.07.2020</w:t>
            </w:r>
          </w:p>
        </w:tc>
        <w:tc>
          <w:tcPr>
            <w:tcW w:w="1918" w:type="dxa"/>
            <w:vAlign w:val="center"/>
          </w:tcPr>
          <w:p w:rsidR="00FA3178" w:rsidRPr="000E7541" w:rsidRDefault="00FA3178" w:rsidP="00D901BA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3012" w:type="dxa"/>
            <w:vAlign w:val="center"/>
          </w:tcPr>
          <w:p w:rsidR="00FA3178" w:rsidRPr="000E7541" w:rsidRDefault="00FA3178" w:rsidP="00F2367C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sz w:val="24"/>
                <w:szCs w:val="24"/>
              </w:rPr>
              <w:t>Корректировка регионального проекта</w:t>
            </w:r>
          </w:p>
        </w:tc>
        <w:tc>
          <w:tcPr>
            <w:tcW w:w="1266" w:type="dxa"/>
            <w:vAlign w:val="center"/>
          </w:tcPr>
          <w:p w:rsidR="00FA3178" w:rsidRPr="000E7541" w:rsidRDefault="00FA3178" w:rsidP="00F2367C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Руководитель проекта</w:t>
            </w:r>
          </w:p>
        </w:tc>
      </w:tr>
      <w:tr w:rsidR="00FA3178" w:rsidRPr="000E7541">
        <w:trPr>
          <w:cantSplit/>
        </w:trPr>
        <w:tc>
          <w:tcPr>
            <w:tcW w:w="765" w:type="dxa"/>
          </w:tcPr>
          <w:p w:rsidR="00FA3178" w:rsidRPr="000E7541" w:rsidRDefault="00FA3178" w:rsidP="00F2367C">
            <w:pPr>
              <w:widowControl w:val="0"/>
              <w:tabs>
                <w:tab w:val="left" w:pos="1072"/>
              </w:tabs>
              <w:suppressAutoHyphens/>
              <w:spacing w:line="240" w:lineRule="auto"/>
              <w:jc w:val="center"/>
              <w:rPr>
                <w:rStyle w:val="a4"/>
                <w:sz w:val="24"/>
                <w:szCs w:val="24"/>
              </w:rPr>
            </w:pPr>
            <w:r w:rsidRPr="000E7541">
              <w:rPr>
                <w:rStyle w:val="a4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5457" w:type="dxa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Министерством транспорта и дорожного хозяйства Чувашской Республики обеспечено выполнение мероприятий, предусмотренных региональным проектом на 2020 год, в том числе приемка выполнения соответствующих работ.</w:t>
            </w:r>
          </w:p>
        </w:tc>
        <w:tc>
          <w:tcPr>
            <w:tcW w:w="1475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01.07.2020</w:t>
            </w:r>
          </w:p>
        </w:tc>
        <w:tc>
          <w:tcPr>
            <w:tcW w:w="1476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31.12.2020</w:t>
            </w:r>
          </w:p>
        </w:tc>
        <w:tc>
          <w:tcPr>
            <w:tcW w:w="1918" w:type="dxa"/>
            <w:vAlign w:val="center"/>
          </w:tcPr>
          <w:p w:rsidR="00FA3178" w:rsidRPr="000E7541" w:rsidRDefault="00FA3178" w:rsidP="00D901BA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3012" w:type="dxa"/>
            <w:vAlign w:val="center"/>
          </w:tcPr>
          <w:p w:rsidR="00FA3178" w:rsidRPr="000E7541" w:rsidRDefault="00FA3178" w:rsidP="00136B14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sz w:val="24"/>
                <w:szCs w:val="24"/>
              </w:rPr>
              <w:t>Отчетная информация</w:t>
            </w:r>
          </w:p>
        </w:tc>
        <w:tc>
          <w:tcPr>
            <w:tcW w:w="1266" w:type="dxa"/>
            <w:vAlign w:val="center"/>
          </w:tcPr>
          <w:p w:rsidR="00FA3178" w:rsidRPr="000E7541" w:rsidRDefault="00FA3178" w:rsidP="00136B14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Руководитель проекта</w:t>
            </w:r>
          </w:p>
        </w:tc>
      </w:tr>
      <w:tr w:rsidR="00FA3178" w:rsidRPr="000E7541">
        <w:trPr>
          <w:cantSplit/>
        </w:trPr>
        <w:tc>
          <w:tcPr>
            <w:tcW w:w="765" w:type="dxa"/>
          </w:tcPr>
          <w:p w:rsidR="00FA3178" w:rsidRPr="000E7541" w:rsidRDefault="00FA3178" w:rsidP="00136B14">
            <w:pPr>
              <w:widowControl w:val="0"/>
              <w:tabs>
                <w:tab w:val="left" w:pos="1072"/>
              </w:tabs>
              <w:suppressAutoHyphens/>
              <w:spacing w:line="240" w:lineRule="auto"/>
              <w:jc w:val="center"/>
              <w:rPr>
                <w:rStyle w:val="a4"/>
                <w:sz w:val="24"/>
                <w:szCs w:val="24"/>
              </w:rPr>
            </w:pPr>
            <w:r w:rsidRPr="000E7541">
              <w:rPr>
                <w:rStyle w:val="a4"/>
                <w:sz w:val="24"/>
                <w:szCs w:val="24"/>
              </w:rPr>
              <w:t>1.16</w:t>
            </w:r>
          </w:p>
        </w:tc>
        <w:tc>
          <w:tcPr>
            <w:tcW w:w="5457" w:type="dxa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Министерством транспорта и дорожного хозяйства Чувашской Республики проведены общественные обсуждения реализации региональных проектов (по состоянию на 1 ноября 2020 г.) результатов реализации регионального проекта в 2020 году, предложений по корректировки регионального проекта в части мероприятий 2021 и последующих годов.</w:t>
            </w:r>
          </w:p>
        </w:tc>
        <w:tc>
          <w:tcPr>
            <w:tcW w:w="1475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01.11.2020</w:t>
            </w:r>
          </w:p>
        </w:tc>
        <w:tc>
          <w:tcPr>
            <w:tcW w:w="1476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01.12.2020</w:t>
            </w:r>
          </w:p>
        </w:tc>
        <w:tc>
          <w:tcPr>
            <w:tcW w:w="1918" w:type="dxa"/>
            <w:vAlign w:val="center"/>
          </w:tcPr>
          <w:p w:rsidR="00FA3178" w:rsidRPr="000E7541" w:rsidRDefault="00FA3178" w:rsidP="00D901BA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3012" w:type="dxa"/>
            <w:vAlign w:val="center"/>
          </w:tcPr>
          <w:p w:rsidR="00FA3178" w:rsidRPr="000E7541" w:rsidRDefault="00FA3178" w:rsidP="00136B14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sz w:val="24"/>
                <w:szCs w:val="24"/>
              </w:rPr>
              <w:t>Протокол общественного обсуждения</w:t>
            </w:r>
          </w:p>
        </w:tc>
        <w:tc>
          <w:tcPr>
            <w:tcW w:w="1266" w:type="dxa"/>
            <w:vAlign w:val="center"/>
          </w:tcPr>
          <w:p w:rsidR="00FA3178" w:rsidRPr="000E7541" w:rsidRDefault="00FA3178" w:rsidP="00136B14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Руководитель проекта</w:t>
            </w:r>
          </w:p>
        </w:tc>
      </w:tr>
      <w:tr w:rsidR="00FA3178" w:rsidRPr="000E7541">
        <w:trPr>
          <w:cantSplit/>
        </w:trPr>
        <w:tc>
          <w:tcPr>
            <w:tcW w:w="765" w:type="dxa"/>
          </w:tcPr>
          <w:p w:rsidR="00FA3178" w:rsidRPr="000E7541" w:rsidRDefault="00FA3178" w:rsidP="00136B14">
            <w:pPr>
              <w:widowControl w:val="0"/>
              <w:tabs>
                <w:tab w:val="left" w:pos="1072"/>
              </w:tabs>
              <w:suppressAutoHyphens/>
              <w:spacing w:line="240" w:lineRule="auto"/>
              <w:jc w:val="center"/>
              <w:rPr>
                <w:rStyle w:val="a4"/>
                <w:sz w:val="24"/>
                <w:szCs w:val="24"/>
              </w:rPr>
            </w:pPr>
            <w:r w:rsidRPr="000E7541">
              <w:rPr>
                <w:rStyle w:val="a4"/>
                <w:sz w:val="24"/>
                <w:szCs w:val="24"/>
              </w:rPr>
              <w:t>1.17</w:t>
            </w:r>
          </w:p>
        </w:tc>
        <w:tc>
          <w:tcPr>
            <w:tcW w:w="5457" w:type="dxa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В Федеральное дорожное агентство </w:t>
            </w:r>
            <w:proofErr w:type="gramStart"/>
            <w:r w:rsidRPr="000E7541">
              <w:rPr>
                <w:sz w:val="24"/>
                <w:szCs w:val="24"/>
              </w:rPr>
              <w:t>представлены</w:t>
            </w:r>
            <w:proofErr w:type="gramEnd"/>
            <w:r w:rsidRPr="000E7541">
              <w:rPr>
                <w:sz w:val="24"/>
                <w:szCs w:val="24"/>
              </w:rPr>
              <w:t>:</w:t>
            </w:r>
          </w:p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отчетные материалы по выполнению мероприятий регионального проекта в 2020 году;</w:t>
            </w:r>
          </w:p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предложения по корректировке регионального проекта в части мероприятий 2021 и последующих годов.</w:t>
            </w:r>
          </w:p>
        </w:tc>
        <w:tc>
          <w:tcPr>
            <w:tcW w:w="1475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01.12.2020</w:t>
            </w:r>
          </w:p>
        </w:tc>
        <w:tc>
          <w:tcPr>
            <w:tcW w:w="1476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14.12.2020</w:t>
            </w:r>
          </w:p>
        </w:tc>
        <w:tc>
          <w:tcPr>
            <w:tcW w:w="1918" w:type="dxa"/>
            <w:vAlign w:val="center"/>
          </w:tcPr>
          <w:p w:rsidR="00FA3178" w:rsidRPr="000E7541" w:rsidRDefault="00FA3178" w:rsidP="00D901BA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3012" w:type="dxa"/>
            <w:vAlign w:val="center"/>
          </w:tcPr>
          <w:p w:rsidR="00FA3178" w:rsidRPr="000E7541" w:rsidRDefault="00FA3178" w:rsidP="00136B14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sz w:val="24"/>
                <w:szCs w:val="24"/>
              </w:rPr>
              <w:t>Отчетные материалы, предложения по корректировке регионального проекта в части мероприятий 2021 и последующих годов.</w:t>
            </w:r>
          </w:p>
        </w:tc>
        <w:tc>
          <w:tcPr>
            <w:tcW w:w="1266" w:type="dxa"/>
            <w:vAlign w:val="center"/>
          </w:tcPr>
          <w:p w:rsidR="00FA3178" w:rsidRPr="000E7541" w:rsidRDefault="00FA3178" w:rsidP="00136B14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Руководитель проекта</w:t>
            </w:r>
          </w:p>
        </w:tc>
      </w:tr>
      <w:tr w:rsidR="00FA3178" w:rsidRPr="000E7541">
        <w:trPr>
          <w:cantSplit/>
        </w:trPr>
        <w:tc>
          <w:tcPr>
            <w:tcW w:w="765" w:type="dxa"/>
          </w:tcPr>
          <w:p w:rsidR="00FA3178" w:rsidRPr="000E7541" w:rsidRDefault="00FA3178" w:rsidP="00BC5E64">
            <w:pPr>
              <w:widowControl w:val="0"/>
              <w:tabs>
                <w:tab w:val="left" w:pos="1072"/>
              </w:tabs>
              <w:suppressAutoHyphens/>
              <w:spacing w:line="240" w:lineRule="auto"/>
              <w:jc w:val="center"/>
              <w:rPr>
                <w:rStyle w:val="a4"/>
                <w:sz w:val="24"/>
                <w:szCs w:val="24"/>
              </w:rPr>
            </w:pPr>
            <w:r w:rsidRPr="000E7541">
              <w:rPr>
                <w:rStyle w:val="a4"/>
                <w:sz w:val="24"/>
                <w:szCs w:val="24"/>
              </w:rPr>
              <w:t>1.18</w:t>
            </w:r>
          </w:p>
        </w:tc>
        <w:tc>
          <w:tcPr>
            <w:tcW w:w="5457" w:type="dxa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Министерством транспорта и дорожного хозяйства Чувашской Республики заключены (актуализированы) соглашения с органами местного самоуправления о предоставлении местным бюджетам межбюджетных трансфертов для оказания поддержки реализации мероприятий национального проекта.</w:t>
            </w:r>
          </w:p>
        </w:tc>
        <w:tc>
          <w:tcPr>
            <w:tcW w:w="1475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01.03.2021</w:t>
            </w:r>
          </w:p>
        </w:tc>
        <w:tc>
          <w:tcPr>
            <w:tcW w:w="1476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31.03.2021</w:t>
            </w:r>
          </w:p>
        </w:tc>
        <w:tc>
          <w:tcPr>
            <w:tcW w:w="1918" w:type="dxa"/>
            <w:vAlign w:val="center"/>
          </w:tcPr>
          <w:p w:rsidR="00FA3178" w:rsidRPr="000E7541" w:rsidRDefault="00FA3178" w:rsidP="00D901BA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3012" w:type="dxa"/>
            <w:vAlign w:val="center"/>
          </w:tcPr>
          <w:p w:rsidR="00FA3178" w:rsidRPr="000E7541" w:rsidRDefault="00FA3178" w:rsidP="004C1AE0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sz w:val="24"/>
                <w:szCs w:val="24"/>
              </w:rPr>
              <w:t>Заключены соглашения</w:t>
            </w:r>
          </w:p>
        </w:tc>
        <w:tc>
          <w:tcPr>
            <w:tcW w:w="1266" w:type="dxa"/>
            <w:vAlign w:val="center"/>
          </w:tcPr>
          <w:p w:rsidR="00FA3178" w:rsidRPr="000E7541" w:rsidRDefault="00FA3178" w:rsidP="004C1AE0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Руководитель проекта</w:t>
            </w:r>
          </w:p>
        </w:tc>
      </w:tr>
      <w:tr w:rsidR="00FA3178" w:rsidRPr="000E7541">
        <w:trPr>
          <w:cantSplit/>
        </w:trPr>
        <w:tc>
          <w:tcPr>
            <w:tcW w:w="765" w:type="dxa"/>
          </w:tcPr>
          <w:p w:rsidR="00FA3178" w:rsidRPr="000E7541" w:rsidRDefault="00FA3178" w:rsidP="00BC5E64">
            <w:pPr>
              <w:widowControl w:val="0"/>
              <w:tabs>
                <w:tab w:val="left" w:pos="1072"/>
              </w:tabs>
              <w:suppressAutoHyphens/>
              <w:spacing w:line="240" w:lineRule="auto"/>
              <w:jc w:val="center"/>
              <w:rPr>
                <w:rStyle w:val="a4"/>
                <w:sz w:val="24"/>
                <w:szCs w:val="24"/>
              </w:rPr>
            </w:pPr>
            <w:r w:rsidRPr="000E7541">
              <w:rPr>
                <w:rStyle w:val="a4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5457" w:type="dxa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Министерством транспорта и дорожного хозяйства Чувашской Республики и органами местного самоуправления обеспечено заключение контрактов на выполнение мероприятий, необходимых для реализации и достижения целевых показателей регионального проекта на 2021 год. </w:t>
            </w:r>
          </w:p>
        </w:tc>
        <w:tc>
          <w:tcPr>
            <w:tcW w:w="1475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01.04.2021</w:t>
            </w:r>
          </w:p>
        </w:tc>
        <w:tc>
          <w:tcPr>
            <w:tcW w:w="1476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31.05.2021</w:t>
            </w:r>
          </w:p>
        </w:tc>
        <w:tc>
          <w:tcPr>
            <w:tcW w:w="1918" w:type="dxa"/>
            <w:vAlign w:val="center"/>
          </w:tcPr>
          <w:p w:rsidR="00FA3178" w:rsidRPr="000E7541" w:rsidRDefault="00FA3178" w:rsidP="00D901BA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3012" w:type="dxa"/>
            <w:vAlign w:val="center"/>
          </w:tcPr>
          <w:p w:rsidR="00FA3178" w:rsidRPr="000E7541" w:rsidRDefault="00FA3178" w:rsidP="00BC5E64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sz w:val="24"/>
                <w:szCs w:val="24"/>
              </w:rPr>
              <w:t>Заключение государственных и муниципальных контрактов</w:t>
            </w:r>
          </w:p>
        </w:tc>
        <w:tc>
          <w:tcPr>
            <w:tcW w:w="1266" w:type="dxa"/>
            <w:vAlign w:val="center"/>
          </w:tcPr>
          <w:p w:rsidR="00FA3178" w:rsidRPr="000E7541" w:rsidRDefault="00FA3178" w:rsidP="00BC5E64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Руководитель проекта</w:t>
            </w:r>
          </w:p>
        </w:tc>
      </w:tr>
      <w:tr w:rsidR="00FA3178" w:rsidRPr="000E7541">
        <w:trPr>
          <w:cantSplit/>
        </w:trPr>
        <w:tc>
          <w:tcPr>
            <w:tcW w:w="765" w:type="dxa"/>
          </w:tcPr>
          <w:p w:rsidR="00FA3178" w:rsidRPr="000E7541" w:rsidRDefault="00FA3178" w:rsidP="00BC5E64">
            <w:pPr>
              <w:widowControl w:val="0"/>
              <w:tabs>
                <w:tab w:val="left" w:pos="1072"/>
              </w:tabs>
              <w:suppressAutoHyphens/>
              <w:spacing w:line="240" w:lineRule="auto"/>
              <w:jc w:val="center"/>
              <w:rPr>
                <w:rStyle w:val="a4"/>
                <w:sz w:val="24"/>
                <w:szCs w:val="24"/>
              </w:rPr>
            </w:pPr>
            <w:r w:rsidRPr="000E7541">
              <w:rPr>
                <w:rStyle w:val="a4"/>
                <w:sz w:val="24"/>
                <w:szCs w:val="24"/>
              </w:rPr>
              <w:t>1.20</w:t>
            </w:r>
          </w:p>
        </w:tc>
        <w:tc>
          <w:tcPr>
            <w:tcW w:w="5457" w:type="dxa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Министерством транспорта и дорожного хозяйства Чувашской Республики совместно с территориальным органом управления ГИБДД МВД России по субъекты Российской Федерации разработаны и утверждены планы проведения в 2021 году мероприятий, направленных на </w:t>
            </w:r>
            <w:proofErr w:type="spellStart"/>
            <w:r w:rsidRPr="000E7541">
              <w:rPr>
                <w:sz w:val="24"/>
                <w:szCs w:val="24"/>
              </w:rPr>
              <w:t>пропагандирование</w:t>
            </w:r>
            <w:proofErr w:type="spellEnd"/>
            <w:r w:rsidRPr="000E7541">
              <w:rPr>
                <w:sz w:val="24"/>
                <w:szCs w:val="24"/>
              </w:rPr>
              <w:t xml:space="preserve"> соблюдения Правил дорожного движения.</w:t>
            </w:r>
          </w:p>
        </w:tc>
        <w:tc>
          <w:tcPr>
            <w:tcW w:w="1475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01.04.2021</w:t>
            </w:r>
          </w:p>
        </w:tc>
        <w:tc>
          <w:tcPr>
            <w:tcW w:w="1476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30.04.2021</w:t>
            </w:r>
          </w:p>
        </w:tc>
        <w:tc>
          <w:tcPr>
            <w:tcW w:w="1918" w:type="dxa"/>
            <w:vAlign w:val="center"/>
          </w:tcPr>
          <w:p w:rsidR="00FA3178" w:rsidRPr="000E7541" w:rsidRDefault="00FA3178" w:rsidP="00D901BA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3012" w:type="dxa"/>
            <w:vAlign w:val="center"/>
          </w:tcPr>
          <w:p w:rsidR="00FA3178" w:rsidRPr="000E7541" w:rsidRDefault="00FA3178" w:rsidP="00BC5E64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sz w:val="24"/>
                <w:szCs w:val="24"/>
              </w:rPr>
              <w:t>Утвержден план</w:t>
            </w:r>
          </w:p>
        </w:tc>
        <w:tc>
          <w:tcPr>
            <w:tcW w:w="1266" w:type="dxa"/>
            <w:vAlign w:val="center"/>
          </w:tcPr>
          <w:p w:rsidR="00FA3178" w:rsidRPr="000E7541" w:rsidRDefault="00FA3178" w:rsidP="00BC5E64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Руководитель проекта</w:t>
            </w:r>
          </w:p>
        </w:tc>
      </w:tr>
      <w:tr w:rsidR="00FA3178" w:rsidRPr="000E7541">
        <w:trPr>
          <w:cantSplit/>
        </w:trPr>
        <w:tc>
          <w:tcPr>
            <w:tcW w:w="765" w:type="dxa"/>
          </w:tcPr>
          <w:p w:rsidR="00FA3178" w:rsidRPr="000E7541" w:rsidRDefault="00FA3178" w:rsidP="00BC5E64">
            <w:pPr>
              <w:widowControl w:val="0"/>
              <w:tabs>
                <w:tab w:val="left" w:pos="1072"/>
              </w:tabs>
              <w:suppressAutoHyphens/>
              <w:spacing w:line="240" w:lineRule="auto"/>
              <w:jc w:val="center"/>
              <w:rPr>
                <w:rStyle w:val="a4"/>
                <w:sz w:val="24"/>
                <w:szCs w:val="24"/>
              </w:rPr>
            </w:pPr>
            <w:r w:rsidRPr="000E7541">
              <w:rPr>
                <w:rStyle w:val="a4"/>
                <w:sz w:val="24"/>
                <w:szCs w:val="24"/>
              </w:rPr>
              <w:t>1.21</w:t>
            </w:r>
          </w:p>
        </w:tc>
        <w:tc>
          <w:tcPr>
            <w:tcW w:w="5457" w:type="dxa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Министерством транспорта и дорожного хозяйства Чувашской Республики обеспечено выполнение мероприятий, предусмотренных региональным проектом на 2021 год, в том числе приемка выполнения соответствующих работ.</w:t>
            </w:r>
          </w:p>
        </w:tc>
        <w:tc>
          <w:tcPr>
            <w:tcW w:w="1475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01.07.2021</w:t>
            </w:r>
          </w:p>
        </w:tc>
        <w:tc>
          <w:tcPr>
            <w:tcW w:w="1476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31.12.2021</w:t>
            </w:r>
          </w:p>
        </w:tc>
        <w:tc>
          <w:tcPr>
            <w:tcW w:w="1918" w:type="dxa"/>
            <w:vAlign w:val="center"/>
          </w:tcPr>
          <w:p w:rsidR="00FA3178" w:rsidRPr="000E7541" w:rsidRDefault="00FA3178" w:rsidP="00D901BA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Министерство транспорта и дорожного хозяйства Чувашской Республики </w:t>
            </w:r>
          </w:p>
        </w:tc>
        <w:tc>
          <w:tcPr>
            <w:tcW w:w="3012" w:type="dxa"/>
            <w:vAlign w:val="center"/>
          </w:tcPr>
          <w:p w:rsidR="00FA3178" w:rsidRPr="000E7541" w:rsidRDefault="00FA3178" w:rsidP="00C14C03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sz w:val="24"/>
                <w:szCs w:val="24"/>
              </w:rPr>
              <w:t>Отчетная информация</w:t>
            </w:r>
          </w:p>
        </w:tc>
        <w:tc>
          <w:tcPr>
            <w:tcW w:w="1266" w:type="dxa"/>
            <w:vAlign w:val="center"/>
          </w:tcPr>
          <w:p w:rsidR="00FA3178" w:rsidRPr="000E7541" w:rsidRDefault="00FA3178" w:rsidP="00C14C03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Руководитель проекта</w:t>
            </w:r>
          </w:p>
        </w:tc>
      </w:tr>
      <w:tr w:rsidR="00FA3178" w:rsidRPr="000E7541">
        <w:trPr>
          <w:cantSplit/>
        </w:trPr>
        <w:tc>
          <w:tcPr>
            <w:tcW w:w="765" w:type="dxa"/>
          </w:tcPr>
          <w:p w:rsidR="00FA3178" w:rsidRPr="000E7541" w:rsidRDefault="00FA3178" w:rsidP="00BC5E64">
            <w:pPr>
              <w:widowControl w:val="0"/>
              <w:tabs>
                <w:tab w:val="left" w:pos="1072"/>
              </w:tabs>
              <w:suppressAutoHyphens/>
              <w:spacing w:line="240" w:lineRule="auto"/>
              <w:jc w:val="center"/>
              <w:rPr>
                <w:rStyle w:val="a4"/>
                <w:sz w:val="24"/>
                <w:szCs w:val="24"/>
              </w:rPr>
            </w:pPr>
            <w:r w:rsidRPr="000E7541">
              <w:rPr>
                <w:rStyle w:val="a4"/>
                <w:sz w:val="24"/>
                <w:szCs w:val="24"/>
              </w:rPr>
              <w:t>1.22</w:t>
            </w:r>
          </w:p>
        </w:tc>
        <w:tc>
          <w:tcPr>
            <w:tcW w:w="5457" w:type="dxa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Министерством транспорта и дорожного хозяйства Чувашской Республики проведены общественные обсуждения реализации региональных проектов (по состоянию на 1 ноября 2020 г.) результатов реализации регионального проекта в 2021 году, предложений по корректировки регионального проекта в части мероприятий 2022 и последующих годов.</w:t>
            </w:r>
          </w:p>
        </w:tc>
        <w:tc>
          <w:tcPr>
            <w:tcW w:w="1475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01.11.2021</w:t>
            </w:r>
          </w:p>
        </w:tc>
        <w:tc>
          <w:tcPr>
            <w:tcW w:w="1476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01.12.2021</w:t>
            </w:r>
          </w:p>
        </w:tc>
        <w:tc>
          <w:tcPr>
            <w:tcW w:w="1918" w:type="dxa"/>
            <w:vAlign w:val="center"/>
          </w:tcPr>
          <w:p w:rsidR="00FA3178" w:rsidRPr="000E7541" w:rsidRDefault="00FA3178" w:rsidP="00D901BA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3012" w:type="dxa"/>
            <w:vAlign w:val="center"/>
          </w:tcPr>
          <w:p w:rsidR="00FA3178" w:rsidRPr="000E7541" w:rsidRDefault="00FA3178" w:rsidP="00C14C03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sz w:val="24"/>
                <w:szCs w:val="24"/>
              </w:rPr>
              <w:t>Протокол общественного обсуждения</w:t>
            </w:r>
          </w:p>
        </w:tc>
        <w:tc>
          <w:tcPr>
            <w:tcW w:w="1266" w:type="dxa"/>
            <w:vAlign w:val="center"/>
          </w:tcPr>
          <w:p w:rsidR="00FA3178" w:rsidRPr="000E7541" w:rsidRDefault="00FA3178" w:rsidP="00C14C03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Руководитель проекта</w:t>
            </w:r>
          </w:p>
        </w:tc>
      </w:tr>
      <w:tr w:rsidR="00FA3178" w:rsidRPr="000E7541">
        <w:trPr>
          <w:cantSplit/>
        </w:trPr>
        <w:tc>
          <w:tcPr>
            <w:tcW w:w="765" w:type="dxa"/>
          </w:tcPr>
          <w:p w:rsidR="00FA3178" w:rsidRPr="000E7541" w:rsidRDefault="00FA3178" w:rsidP="00BC5E64">
            <w:pPr>
              <w:widowControl w:val="0"/>
              <w:tabs>
                <w:tab w:val="left" w:pos="1072"/>
              </w:tabs>
              <w:suppressAutoHyphens/>
              <w:spacing w:line="240" w:lineRule="auto"/>
              <w:jc w:val="center"/>
              <w:rPr>
                <w:rStyle w:val="a4"/>
                <w:sz w:val="24"/>
                <w:szCs w:val="24"/>
              </w:rPr>
            </w:pPr>
            <w:r w:rsidRPr="000E7541">
              <w:rPr>
                <w:rStyle w:val="a4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5457" w:type="dxa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В Федеральное дорожное агентство </w:t>
            </w:r>
            <w:proofErr w:type="gramStart"/>
            <w:r w:rsidRPr="000E7541">
              <w:rPr>
                <w:sz w:val="24"/>
                <w:szCs w:val="24"/>
              </w:rPr>
              <w:t>представлены</w:t>
            </w:r>
            <w:proofErr w:type="gramEnd"/>
            <w:r w:rsidRPr="000E7541">
              <w:rPr>
                <w:sz w:val="24"/>
                <w:szCs w:val="24"/>
              </w:rPr>
              <w:t>:</w:t>
            </w:r>
          </w:p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отчетные материалы по выполнению мероприятий регионального проекта в 2021 году;</w:t>
            </w:r>
          </w:p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предложения по корректировке регионального проекта в части мероприятий 2022 и последующих годов.</w:t>
            </w:r>
          </w:p>
        </w:tc>
        <w:tc>
          <w:tcPr>
            <w:tcW w:w="1475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01.12.2021</w:t>
            </w:r>
          </w:p>
        </w:tc>
        <w:tc>
          <w:tcPr>
            <w:tcW w:w="1476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14.12.2021</w:t>
            </w:r>
          </w:p>
        </w:tc>
        <w:tc>
          <w:tcPr>
            <w:tcW w:w="1918" w:type="dxa"/>
            <w:vAlign w:val="center"/>
          </w:tcPr>
          <w:p w:rsidR="00FA3178" w:rsidRPr="000E7541" w:rsidRDefault="00FA3178" w:rsidP="00D901BA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3012" w:type="dxa"/>
            <w:vAlign w:val="center"/>
          </w:tcPr>
          <w:p w:rsidR="00FA3178" w:rsidRPr="000E7541" w:rsidRDefault="00FA3178" w:rsidP="00C14C03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sz w:val="24"/>
                <w:szCs w:val="24"/>
              </w:rPr>
              <w:t>Отчетные материалы, предложения по корректировке регионального проекта в части мероприятий 2022 и последующих годов.</w:t>
            </w:r>
          </w:p>
        </w:tc>
        <w:tc>
          <w:tcPr>
            <w:tcW w:w="1266" w:type="dxa"/>
            <w:vAlign w:val="center"/>
          </w:tcPr>
          <w:p w:rsidR="00FA3178" w:rsidRPr="000E7541" w:rsidRDefault="00FA3178" w:rsidP="00C14C03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Руководитель проекта</w:t>
            </w:r>
          </w:p>
        </w:tc>
      </w:tr>
      <w:tr w:rsidR="00FA3178" w:rsidRPr="000E7541">
        <w:trPr>
          <w:cantSplit/>
        </w:trPr>
        <w:tc>
          <w:tcPr>
            <w:tcW w:w="15369" w:type="dxa"/>
            <w:gridSpan w:val="7"/>
          </w:tcPr>
          <w:p w:rsidR="00FA3178" w:rsidRPr="000E7541" w:rsidRDefault="00FA3178" w:rsidP="00D7527C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sz w:val="24"/>
                <w:szCs w:val="24"/>
              </w:rPr>
              <w:t>Контрольные точки на 2022 - 2024 годы указываются укрупненно и подлежат дальнейшей детализации</w:t>
            </w:r>
          </w:p>
        </w:tc>
      </w:tr>
      <w:tr w:rsidR="00FA3178" w:rsidRPr="000E7541">
        <w:trPr>
          <w:cantSplit/>
        </w:trPr>
        <w:tc>
          <w:tcPr>
            <w:tcW w:w="765" w:type="dxa"/>
          </w:tcPr>
          <w:p w:rsidR="00FA3178" w:rsidRPr="000E7541" w:rsidRDefault="00FA3178" w:rsidP="00D7527C">
            <w:pPr>
              <w:widowControl w:val="0"/>
              <w:tabs>
                <w:tab w:val="left" w:pos="1072"/>
              </w:tabs>
              <w:suppressAutoHyphens/>
              <w:spacing w:line="240" w:lineRule="auto"/>
              <w:jc w:val="center"/>
              <w:rPr>
                <w:rStyle w:val="a4"/>
                <w:sz w:val="24"/>
                <w:szCs w:val="24"/>
              </w:rPr>
            </w:pPr>
            <w:r w:rsidRPr="000E7541">
              <w:rPr>
                <w:rStyle w:val="a4"/>
                <w:sz w:val="24"/>
                <w:szCs w:val="24"/>
              </w:rPr>
              <w:t>1.24</w:t>
            </w:r>
          </w:p>
        </w:tc>
        <w:tc>
          <w:tcPr>
            <w:tcW w:w="5457" w:type="dxa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Министерством транспорта и дорожного хозяйства Чувашской Республики обеспечено выполнение мероприятий, предусмотренных региональным проектом на 2022 год, в том числе приемка выполнения соответствующих работ.</w:t>
            </w:r>
          </w:p>
        </w:tc>
        <w:tc>
          <w:tcPr>
            <w:tcW w:w="1475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01.12.2022</w:t>
            </w:r>
          </w:p>
        </w:tc>
        <w:tc>
          <w:tcPr>
            <w:tcW w:w="1476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14.12.2022</w:t>
            </w:r>
          </w:p>
        </w:tc>
        <w:tc>
          <w:tcPr>
            <w:tcW w:w="1918" w:type="dxa"/>
            <w:vAlign w:val="center"/>
          </w:tcPr>
          <w:p w:rsidR="00FA3178" w:rsidRPr="000E7541" w:rsidRDefault="00FA3178" w:rsidP="00D901BA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3012" w:type="dxa"/>
            <w:vAlign w:val="center"/>
          </w:tcPr>
          <w:p w:rsidR="00FA3178" w:rsidRPr="000E7541" w:rsidRDefault="00FA3178" w:rsidP="00C14C03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sz w:val="24"/>
                <w:szCs w:val="24"/>
              </w:rPr>
              <w:t>Отчетная информация</w:t>
            </w:r>
          </w:p>
        </w:tc>
        <w:tc>
          <w:tcPr>
            <w:tcW w:w="1266" w:type="dxa"/>
            <w:vAlign w:val="center"/>
          </w:tcPr>
          <w:p w:rsidR="00FA3178" w:rsidRPr="000E7541" w:rsidRDefault="00FA3178" w:rsidP="00C14C03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Руководитель проекта</w:t>
            </w:r>
          </w:p>
        </w:tc>
      </w:tr>
      <w:tr w:rsidR="00FA3178" w:rsidRPr="000E7541">
        <w:trPr>
          <w:cantSplit/>
        </w:trPr>
        <w:tc>
          <w:tcPr>
            <w:tcW w:w="765" w:type="dxa"/>
          </w:tcPr>
          <w:p w:rsidR="00FA3178" w:rsidRPr="000E7541" w:rsidRDefault="00FA3178" w:rsidP="00D7527C">
            <w:pPr>
              <w:widowControl w:val="0"/>
              <w:tabs>
                <w:tab w:val="left" w:pos="1072"/>
              </w:tabs>
              <w:suppressAutoHyphens/>
              <w:spacing w:line="240" w:lineRule="auto"/>
              <w:jc w:val="center"/>
              <w:rPr>
                <w:rStyle w:val="a4"/>
                <w:sz w:val="24"/>
                <w:szCs w:val="24"/>
              </w:rPr>
            </w:pPr>
            <w:r w:rsidRPr="000E7541">
              <w:rPr>
                <w:rStyle w:val="a4"/>
                <w:sz w:val="24"/>
                <w:szCs w:val="24"/>
              </w:rPr>
              <w:t>1.25</w:t>
            </w:r>
          </w:p>
        </w:tc>
        <w:tc>
          <w:tcPr>
            <w:tcW w:w="5457" w:type="dxa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Министерством транспорта и дорожного хозяйства Чувашской Республики обеспечено выполнение мероприятий, предусмотренных региональным проектом на 2023 год, в том числе приемка выполнения соответствующих работ.</w:t>
            </w:r>
          </w:p>
        </w:tc>
        <w:tc>
          <w:tcPr>
            <w:tcW w:w="1475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01.12.2023</w:t>
            </w:r>
          </w:p>
        </w:tc>
        <w:tc>
          <w:tcPr>
            <w:tcW w:w="1476" w:type="dxa"/>
            <w:vAlign w:val="center"/>
          </w:tcPr>
          <w:p w:rsidR="00FA3178" w:rsidRPr="000E7541" w:rsidRDefault="00FA3178" w:rsidP="00C14C03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14.12.2023</w:t>
            </w:r>
          </w:p>
        </w:tc>
        <w:tc>
          <w:tcPr>
            <w:tcW w:w="1918" w:type="dxa"/>
            <w:vAlign w:val="center"/>
          </w:tcPr>
          <w:p w:rsidR="00FA3178" w:rsidRPr="000E7541" w:rsidRDefault="00FA3178" w:rsidP="00D901BA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3012" w:type="dxa"/>
            <w:vAlign w:val="center"/>
          </w:tcPr>
          <w:p w:rsidR="00FA3178" w:rsidRPr="000E7541" w:rsidRDefault="00FA3178" w:rsidP="00C14C03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sz w:val="24"/>
                <w:szCs w:val="24"/>
              </w:rPr>
              <w:t>Отчетная информация</w:t>
            </w:r>
          </w:p>
        </w:tc>
        <w:tc>
          <w:tcPr>
            <w:tcW w:w="1266" w:type="dxa"/>
            <w:vAlign w:val="center"/>
          </w:tcPr>
          <w:p w:rsidR="00FA3178" w:rsidRPr="000E7541" w:rsidRDefault="00FA3178" w:rsidP="00C14C03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Руководитель проекта</w:t>
            </w:r>
          </w:p>
        </w:tc>
      </w:tr>
      <w:tr w:rsidR="00FA3178" w:rsidRPr="000E7541">
        <w:trPr>
          <w:cantSplit/>
        </w:trPr>
        <w:tc>
          <w:tcPr>
            <w:tcW w:w="765" w:type="dxa"/>
          </w:tcPr>
          <w:p w:rsidR="00FA3178" w:rsidRPr="000E7541" w:rsidRDefault="00FA3178" w:rsidP="00D7527C">
            <w:pPr>
              <w:widowControl w:val="0"/>
              <w:tabs>
                <w:tab w:val="left" w:pos="1072"/>
              </w:tabs>
              <w:suppressAutoHyphens/>
              <w:spacing w:line="240" w:lineRule="auto"/>
              <w:jc w:val="center"/>
              <w:rPr>
                <w:rStyle w:val="a4"/>
                <w:sz w:val="24"/>
                <w:szCs w:val="24"/>
              </w:rPr>
            </w:pPr>
            <w:r w:rsidRPr="000E7541">
              <w:rPr>
                <w:rStyle w:val="a4"/>
                <w:sz w:val="24"/>
                <w:szCs w:val="24"/>
              </w:rPr>
              <w:t>1.26</w:t>
            </w:r>
          </w:p>
        </w:tc>
        <w:tc>
          <w:tcPr>
            <w:tcW w:w="5457" w:type="dxa"/>
          </w:tcPr>
          <w:p w:rsidR="00FA3178" w:rsidRPr="000E7541" w:rsidRDefault="00FA3178" w:rsidP="00D901BA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lef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Министерством транспорта и дорожного хозяйства Чувашской Республики обеспечено выполнение мероприятий, предусмотренных региональным проектом на 2024 год, в том числе приемка выполнения соответствующих работ.</w:t>
            </w:r>
          </w:p>
        </w:tc>
        <w:tc>
          <w:tcPr>
            <w:tcW w:w="1475" w:type="dxa"/>
            <w:vAlign w:val="center"/>
          </w:tcPr>
          <w:p w:rsidR="00FA3178" w:rsidRPr="000E7541" w:rsidRDefault="00FA3178" w:rsidP="00C14C03">
            <w:pPr>
              <w:tabs>
                <w:tab w:val="left" w:pos="989"/>
              </w:tabs>
              <w:suppressAutoHyphens/>
              <w:ind w:left="79"/>
              <w:jc w:val="center"/>
              <w:rPr>
                <w:rStyle w:val="a6"/>
                <w:sz w:val="24"/>
                <w:szCs w:val="24"/>
              </w:rPr>
            </w:pPr>
            <w:r w:rsidRPr="000E7541">
              <w:rPr>
                <w:rStyle w:val="a6"/>
                <w:sz w:val="24"/>
                <w:szCs w:val="24"/>
              </w:rPr>
              <w:t>01.12.2024</w:t>
            </w:r>
          </w:p>
        </w:tc>
        <w:tc>
          <w:tcPr>
            <w:tcW w:w="1476" w:type="dxa"/>
            <w:vAlign w:val="center"/>
          </w:tcPr>
          <w:p w:rsidR="00FA3178" w:rsidRPr="000E7541" w:rsidRDefault="00FA3178" w:rsidP="00C14C03">
            <w:pPr>
              <w:tabs>
                <w:tab w:val="left" w:pos="989"/>
              </w:tabs>
              <w:suppressAutoHyphens/>
              <w:ind w:left="79"/>
              <w:jc w:val="center"/>
              <w:rPr>
                <w:rStyle w:val="a6"/>
                <w:sz w:val="24"/>
                <w:szCs w:val="24"/>
              </w:rPr>
            </w:pPr>
            <w:r w:rsidRPr="000E7541">
              <w:rPr>
                <w:rStyle w:val="a6"/>
                <w:sz w:val="24"/>
                <w:szCs w:val="24"/>
              </w:rPr>
              <w:t>14.12.2024</w:t>
            </w:r>
          </w:p>
        </w:tc>
        <w:tc>
          <w:tcPr>
            <w:tcW w:w="1918" w:type="dxa"/>
            <w:vAlign w:val="center"/>
          </w:tcPr>
          <w:p w:rsidR="00FA3178" w:rsidRPr="000E7541" w:rsidRDefault="00FA3178" w:rsidP="00D901BA">
            <w:pPr>
              <w:pStyle w:val="ad"/>
              <w:tabs>
                <w:tab w:val="left" w:pos="989"/>
              </w:tabs>
              <w:suppressAutoHyphens/>
              <w:wordWrap/>
              <w:ind w:left="79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3012" w:type="dxa"/>
            <w:vAlign w:val="center"/>
          </w:tcPr>
          <w:p w:rsidR="00FA3178" w:rsidRPr="000E7541" w:rsidRDefault="00FA3178" w:rsidP="00C14C03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sz w:val="24"/>
                <w:szCs w:val="24"/>
              </w:rPr>
              <w:t>Отчетная информация</w:t>
            </w:r>
          </w:p>
        </w:tc>
        <w:tc>
          <w:tcPr>
            <w:tcW w:w="1266" w:type="dxa"/>
            <w:vAlign w:val="center"/>
          </w:tcPr>
          <w:p w:rsidR="00FA3178" w:rsidRPr="000E7541" w:rsidRDefault="00FA3178" w:rsidP="00C14C03">
            <w:pPr>
              <w:spacing w:line="240" w:lineRule="atLeast"/>
              <w:jc w:val="center"/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0E7541">
              <w:rPr>
                <w:color w:val="000000"/>
                <w:sz w:val="24"/>
                <w:szCs w:val="24"/>
                <w:u w:color="000000"/>
              </w:rPr>
              <w:t>Руководитель проекта</w:t>
            </w:r>
          </w:p>
        </w:tc>
      </w:tr>
    </w:tbl>
    <w:p w:rsidR="00FA3178" w:rsidRPr="000E7541" w:rsidRDefault="00FA3178" w:rsidP="00ED5CE8">
      <w:pPr>
        <w:spacing w:line="120" w:lineRule="exact"/>
        <w:jc w:val="center"/>
        <w:rPr>
          <w:sz w:val="24"/>
          <w:szCs w:val="24"/>
        </w:rPr>
      </w:pPr>
      <w:r w:rsidRPr="000E7541">
        <w:rPr>
          <w:sz w:val="24"/>
          <w:szCs w:val="24"/>
        </w:rPr>
        <w:br w:type="page"/>
      </w:r>
    </w:p>
    <w:p w:rsidR="00FA3178" w:rsidRPr="000E7541" w:rsidRDefault="00FA3178" w:rsidP="00CC774A">
      <w:pPr>
        <w:tabs>
          <w:tab w:val="left" w:pos="9072"/>
        </w:tabs>
        <w:spacing w:line="240" w:lineRule="atLeast"/>
        <w:ind w:left="9900"/>
        <w:jc w:val="center"/>
        <w:rPr>
          <w:sz w:val="24"/>
          <w:szCs w:val="24"/>
        </w:rPr>
      </w:pPr>
      <w:r w:rsidRPr="000E7541">
        <w:rPr>
          <w:sz w:val="24"/>
          <w:szCs w:val="24"/>
        </w:rPr>
        <w:lastRenderedPageBreak/>
        <w:t xml:space="preserve">  Приложение № 2</w:t>
      </w:r>
    </w:p>
    <w:p w:rsidR="00FA3178" w:rsidRPr="000E7541" w:rsidRDefault="00FA3178" w:rsidP="00CC774A">
      <w:pPr>
        <w:tabs>
          <w:tab w:val="left" w:pos="9072"/>
        </w:tabs>
        <w:spacing w:line="240" w:lineRule="atLeast"/>
        <w:ind w:left="9900"/>
        <w:jc w:val="center"/>
        <w:rPr>
          <w:sz w:val="24"/>
          <w:szCs w:val="24"/>
        </w:rPr>
      </w:pPr>
      <w:r w:rsidRPr="000E7541">
        <w:rPr>
          <w:sz w:val="24"/>
          <w:szCs w:val="24"/>
        </w:rPr>
        <w:t xml:space="preserve"> к паспорту регионального проекта </w:t>
      </w:r>
    </w:p>
    <w:p w:rsidR="00FA3178" w:rsidRPr="000E7541" w:rsidRDefault="00FA3178" w:rsidP="00CC774A">
      <w:pPr>
        <w:tabs>
          <w:tab w:val="left" w:pos="9072"/>
        </w:tabs>
        <w:spacing w:line="240" w:lineRule="atLeast"/>
        <w:ind w:left="9900"/>
        <w:jc w:val="center"/>
        <w:rPr>
          <w:sz w:val="24"/>
          <w:szCs w:val="24"/>
        </w:rPr>
      </w:pPr>
      <w:r w:rsidRPr="000E7541">
        <w:rPr>
          <w:sz w:val="24"/>
          <w:szCs w:val="24"/>
        </w:rPr>
        <w:t>«Дорожная сеть»</w:t>
      </w:r>
    </w:p>
    <w:p w:rsidR="00FA3178" w:rsidRPr="000E7541" w:rsidRDefault="00FA3178" w:rsidP="00ED5CE8">
      <w:pPr>
        <w:spacing w:line="240" w:lineRule="atLeast"/>
        <w:ind w:left="10206"/>
        <w:jc w:val="center"/>
        <w:rPr>
          <w:sz w:val="24"/>
          <w:szCs w:val="24"/>
        </w:rPr>
      </w:pPr>
    </w:p>
    <w:p w:rsidR="00FA3178" w:rsidRPr="000E7541" w:rsidRDefault="00FA3178" w:rsidP="00ED5CE8">
      <w:pPr>
        <w:spacing w:line="240" w:lineRule="atLeast"/>
        <w:ind w:left="10206"/>
        <w:jc w:val="center"/>
        <w:rPr>
          <w:sz w:val="24"/>
          <w:szCs w:val="24"/>
        </w:rPr>
      </w:pPr>
    </w:p>
    <w:p w:rsidR="00FA3178" w:rsidRPr="000E7541" w:rsidRDefault="00FA3178" w:rsidP="00CC774A">
      <w:pPr>
        <w:spacing w:line="240" w:lineRule="atLeast"/>
        <w:jc w:val="center"/>
        <w:rPr>
          <w:sz w:val="24"/>
          <w:szCs w:val="24"/>
        </w:rPr>
      </w:pPr>
      <w:r w:rsidRPr="000E7541">
        <w:rPr>
          <w:sz w:val="24"/>
          <w:szCs w:val="24"/>
        </w:rPr>
        <w:t>МЕТОДИКА</w:t>
      </w:r>
    </w:p>
    <w:p w:rsidR="00FA3178" w:rsidRPr="000E7541" w:rsidRDefault="00FA3178" w:rsidP="00C86845">
      <w:pPr>
        <w:spacing w:line="240" w:lineRule="atLeast"/>
        <w:jc w:val="center"/>
        <w:rPr>
          <w:b/>
          <w:bCs/>
          <w:sz w:val="24"/>
          <w:szCs w:val="24"/>
        </w:rPr>
      </w:pPr>
      <w:r w:rsidRPr="000E7541">
        <w:rPr>
          <w:sz w:val="24"/>
          <w:szCs w:val="24"/>
        </w:rPr>
        <w:t xml:space="preserve">расчета дополнительных показателей регионального проекта </w:t>
      </w:r>
    </w:p>
    <w:p w:rsidR="00FA3178" w:rsidRPr="000E7541" w:rsidRDefault="00FA3178" w:rsidP="00CC774A">
      <w:pPr>
        <w:spacing w:line="240" w:lineRule="atLeast"/>
        <w:rPr>
          <w:sz w:val="24"/>
          <w:szCs w:val="24"/>
        </w:rPr>
      </w:pPr>
    </w:p>
    <w:tbl>
      <w:tblPr>
        <w:tblW w:w="521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3684"/>
        <w:gridCol w:w="3324"/>
        <w:gridCol w:w="1900"/>
        <w:gridCol w:w="1767"/>
        <w:gridCol w:w="1833"/>
        <w:gridCol w:w="1325"/>
        <w:gridCol w:w="1520"/>
      </w:tblGrid>
      <w:tr w:rsidR="00FA3178" w:rsidRPr="000E7541" w:rsidTr="000E7541">
        <w:trPr>
          <w:tblHeader/>
        </w:trPr>
        <w:tc>
          <w:tcPr>
            <w:tcW w:w="531" w:type="dxa"/>
            <w:vAlign w:val="center"/>
          </w:tcPr>
          <w:p w:rsidR="00FA3178" w:rsidRPr="000E7541" w:rsidRDefault="00FA3178" w:rsidP="00C14C0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№ </w:t>
            </w:r>
            <w:proofErr w:type="gramStart"/>
            <w:r w:rsidRPr="000E7541">
              <w:rPr>
                <w:sz w:val="24"/>
                <w:szCs w:val="24"/>
              </w:rPr>
              <w:t>п</w:t>
            </w:r>
            <w:proofErr w:type="gramEnd"/>
            <w:r w:rsidRPr="000E7541">
              <w:rPr>
                <w:sz w:val="24"/>
                <w:szCs w:val="24"/>
              </w:rPr>
              <w:t>/п</w:t>
            </w:r>
          </w:p>
        </w:tc>
        <w:tc>
          <w:tcPr>
            <w:tcW w:w="3684" w:type="dxa"/>
            <w:vAlign w:val="center"/>
          </w:tcPr>
          <w:p w:rsidR="00FA3178" w:rsidRPr="000E7541" w:rsidRDefault="00FA3178" w:rsidP="00C14C0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Методика расчета</w:t>
            </w:r>
          </w:p>
        </w:tc>
        <w:tc>
          <w:tcPr>
            <w:tcW w:w="3324" w:type="dxa"/>
            <w:vAlign w:val="center"/>
          </w:tcPr>
          <w:p w:rsidR="00FA3178" w:rsidRPr="000E7541" w:rsidRDefault="00FA3178" w:rsidP="00C14C0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Базовые показатели</w:t>
            </w:r>
          </w:p>
        </w:tc>
        <w:tc>
          <w:tcPr>
            <w:tcW w:w="1900" w:type="dxa"/>
            <w:vAlign w:val="center"/>
          </w:tcPr>
          <w:p w:rsidR="00FA3178" w:rsidRPr="000E7541" w:rsidRDefault="00FA3178" w:rsidP="00C14C0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Источник данных</w:t>
            </w:r>
          </w:p>
        </w:tc>
        <w:tc>
          <w:tcPr>
            <w:tcW w:w="1767" w:type="dxa"/>
            <w:vAlign w:val="center"/>
          </w:tcPr>
          <w:p w:rsidR="00FA3178" w:rsidRPr="000E7541" w:rsidRDefault="00FA3178" w:rsidP="00C14C03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0E7541">
              <w:rPr>
                <w:sz w:val="24"/>
                <w:szCs w:val="24"/>
              </w:rPr>
              <w:t xml:space="preserve">Ответственный за сбор данных </w:t>
            </w:r>
            <w:proofErr w:type="gramEnd"/>
          </w:p>
        </w:tc>
        <w:tc>
          <w:tcPr>
            <w:tcW w:w="1833" w:type="dxa"/>
            <w:vAlign w:val="center"/>
          </w:tcPr>
          <w:p w:rsidR="00FA3178" w:rsidRPr="000E7541" w:rsidRDefault="00FA3178" w:rsidP="00C14C0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Уровень агрегирования информации</w:t>
            </w:r>
          </w:p>
        </w:tc>
        <w:tc>
          <w:tcPr>
            <w:tcW w:w="1325" w:type="dxa"/>
            <w:vAlign w:val="center"/>
          </w:tcPr>
          <w:p w:rsidR="00FA3178" w:rsidRPr="000E7541" w:rsidRDefault="00FA3178" w:rsidP="00C14C0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1520" w:type="dxa"/>
            <w:vAlign w:val="center"/>
          </w:tcPr>
          <w:p w:rsidR="00FA3178" w:rsidRPr="000E7541" w:rsidRDefault="00FA3178" w:rsidP="00C14C0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FA3178" w:rsidRPr="000E7541">
        <w:trPr>
          <w:trHeight w:val="360"/>
        </w:trPr>
        <w:tc>
          <w:tcPr>
            <w:tcW w:w="15884" w:type="dxa"/>
            <w:gridSpan w:val="8"/>
            <w:vAlign w:val="center"/>
          </w:tcPr>
          <w:p w:rsidR="00FA3178" w:rsidRPr="000E7541" w:rsidRDefault="00FA3178" w:rsidP="00856B2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1. Протяженность автомобильных дорог регионального и межмуниципального значения, </w:t>
            </w:r>
            <w:proofErr w:type="gramStart"/>
            <w:r w:rsidRPr="000E7541">
              <w:rPr>
                <w:sz w:val="24"/>
                <w:szCs w:val="24"/>
              </w:rPr>
              <w:t>км</w:t>
            </w:r>
            <w:proofErr w:type="gramEnd"/>
          </w:p>
        </w:tc>
      </w:tr>
      <w:tr w:rsidR="00FA3178" w:rsidRPr="000E7541" w:rsidTr="000E7541">
        <w:trPr>
          <w:trHeight w:val="360"/>
        </w:trPr>
        <w:tc>
          <w:tcPr>
            <w:tcW w:w="531" w:type="dxa"/>
            <w:vAlign w:val="center"/>
          </w:tcPr>
          <w:p w:rsidR="00FA3178" w:rsidRPr="000E7541" w:rsidRDefault="00FA3178" w:rsidP="00C14C0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1.1</w:t>
            </w:r>
          </w:p>
        </w:tc>
        <w:tc>
          <w:tcPr>
            <w:tcW w:w="3684" w:type="dxa"/>
            <w:vAlign w:val="center"/>
          </w:tcPr>
          <w:p w:rsidR="00FA3178" w:rsidRPr="000E7541" w:rsidRDefault="00FA3178" w:rsidP="00ED323B">
            <w:pPr>
              <w:spacing w:after="80"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Учитываются данные из Федерального статистического наблюдения по состоянию на 01.01.2018 г.</w:t>
            </w:r>
          </w:p>
        </w:tc>
        <w:tc>
          <w:tcPr>
            <w:tcW w:w="3324" w:type="dxa"/>
            <w:vAlign w:val="center"/>
          </w:tcPr>
          <w:p w:rsidR="00FA3178" w:rsidRPr="000E7541" w:rsidRDefault="00FA3178" w:rsidP="00ED323B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Федеральное статистическое наблюдение</w:t>
            </w:r>
          </w:p>
        </w:tc>
        <w:tc>
          <w:tcPr>
            <w:tcW w:w="1900" w:type="dxa"/>
            <w:vAlign w:val="center"/>
          </w:tcPr>
          <w:p w:rsidR="00FA3178" w:rsidRPr="000E7541" w:rsidRDefault="00FA3178" w:rsidP="00ED323B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Федеральное статистическое наблюдение - Форма № 1-ДГ «Сведения об автомобильных дорогах общего пользования и сооружениях на них, федерального, регионального и межмуниципального значения»</w:t>
            </w:r>
          </w:p>
        </w:tc>
        <w:tc>
          <w:tcPr>
            <w:tcW w:w="1767" w:type="dxa"/>
            <w:vAlign w:val="center"/>
          </w:tcPr>
          <w:p w:rsidR="00FA3178" w:rsidRPr="000E7541" w:rsidRDefault="00FA3178" w:rsidP="00ED323B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Минтранс Чувашии</w:t>
            </w:r>
          </w:p>
        </w:tc>
        <w:tc>
          <w:tcPr>
            <w:tcW w:w="1833" w:type="dxa"/>
            <w:vAlign w:val="center"/>
          </w:tcPr>
          <w:p w:rsidR="00FA3178" w:rsidRPr="000E7541" w:rsidRDefault="00FA3178" w:rsidP="00ED323B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325" w:type="dxa"/>
            <w:vAlign w:val="center"/>
          </w:tcPr>
          <w:p w:rsidR="00FA3178" w:rsidRPr="000E7541" w:rsidRDefault="00FA3178" w:rsidP="00ED323B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Показатель за период</w:t>
            </w:r>
          </w:p>
        </w:tc>
        <w:tc>
          <w:tcPr>
            <w:tcW w:w="1520" w:type="dxa"/>
            <w:vAlign w:val="center"/>
          </w:tcPr>
          <w:p w:rsidR="00FA3178" w:rsidRPr="000E7541" w:rsidRDefault="00FA3178" w:rsidP="00C14C03">
            <w:pPr>
              <w:spacing w:after="80" w:line="240" w:lineRule="atLeast"/>
              <w:rPr>
                <w:sz w:val="24"/>
                <w:szCs w:val="24"/>
              </w:rPr>
            </w:pPr>
          </w:p>
        </w:tc>
      </w:tr>
      <w:tr w:rsidR="00FA3178" w:rsidRPr="000E7541">
        <w:trPr>
          <w:trHeight w:val="360"/>
        </w:trPr>
        <w:tc>
          <w:tcPr>
            <w:tcW w:w="15884" w:type="dxa"/>
            <w:gridSpan w:val="8"/>
            <w:vAlign w:val="center"/>
          </w:tcPr>
          <w:p w:rsidR="00FA3178" w:rsidRPr="000E7541" w:rsidRDefault="00FA3178" w:rsidP="00856B2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2. Протяженность автомобильных дорог регионального и межмуниципального значения находящаяся в нормативном состоянии по результатам инструментальной диагностики, к</w:t>
            </w:r>
            <w:proofErr w:type="gramStart"/>
            <w:r w:rsidRPr="000E7541">
              <w:rPr>
                <w:sz w:val="24"/>
                <w:szCs w:val="24"/>
              </w:rPr>
              <w:t>м</w:t>
            </w:r>
            <w:r w:rsidRPr="000E7541">
              <w:rPr>
                <w:i/>
                <w:iCs/>
                <w:sz w:val="24"/>
                <w:szCs w:val="24"/>
              </w:rPr>
              <w:t>(</w:t>
            </w:r>
            <w:proofErr w:type="gramEnd"/>
            <w:r w:rsidRPr="000E7541">
              <w:rPr>
                <w:i/>
                <w:iCs/>
                <w:sz w:val="24"/>
                <w:szCs w:val="24"/>
              </w:rPr>
              <w:t>нарастающим итогом)</w:t>
            </w:r>
          </w:p>
        </w:tc>
      </w:tr>
      <w:tr w:rsidR="00FA3178" w:rsidRPr="000E7541" w:rsidTr="000E7541">
        <w:trPr>
          <w:trHeight w:val="360"/>
        </w:trPr>
        <w:tc>
          <w:tcPr>
            <w:tcW w:w="531" w:type="dxa"/>
            <w:vAlign w:val="center"/>
          </w:tcPr>
          <w:p w:rsidR="00FA3178" w:rsidRPr="000E7541" w:rsidRDefault="00FA3178" w:rsidP="00C14C0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2.1</w:t>
            </w:r>
          </w:p>
        </w:tc>
        <w:tc>
          <w:tcPr>
            <w:tcW w:w="3684" w:type="dxa"/>
            <w:vAlign w:val="center"/>
          </w:tcPr>
          <w:p w:rsidR="00FA3178" w:rsidRPr="000E7541" w:rsidRDefault="00FA3178" w:rsidP="00ED323B">
            <w:pPr>
              <w:spacing w:after="80"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Учитываются данные из отчета о транспортно-эксплуатационном состоянии обследованных автомобильных дорог (Отчет инструментальной диагностики)</w:t>
            </w:r>
          </w:p>
        </w:tc>
        <w:tc>
          <w:tcPr>
            <w:tcW w:w="3324" w:type="dxa"/>
            <w:vAlign w:val="center"/>
          </w:tcPr>
          <w:p w:rsidR="00FA3178" w:rsidRPr="000E7541" w:rsidRDefault="00FA3178" w:rsidP="00ED323B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Отчет о транспортно-эксплуатационном состоянии обследованных автомобильных дорог (Отчет инструментальной диагностики)</w:t>
            </w:r>
          </w:p>
        </w:tc>
        <w:tc>
          <w:tcPr>
            <w:tcW w:w="1900" w:type="dxa"/>
            <w:vAlign w:val="center"/>
          </w:tcPr>
          <w:p w:rsidR="00FA3178" w:rsidRPr="000E7541" w:rsidRDefault="00FA3178" w:rsidP="00ED323B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Федеральное статистическое наблюдение - Форма № 1-ДГ «Сведения об автомобильных дорогах общего пользования и </w:t>
            </w:r>
            <w:r w:rsidRPr="000E7541">
              <w:rPr>
                <w:sz w:val="24"/>
                <w:szCs w:val="24"/>
              </w:rPr>
              <w:lastRenderedPageBreak/>
              <w:t>сооружениях на них, федерального, регионального и межмуниципального значения»</w:t>
            </w:r>
          </w:p>
        </w:tc>
        <w:tc>
          <w:tcPr>
            <w:tcW w:w="1767" w:type="dxa"/>
            <w:vAlign w:val="center"/>
          </w:tcPr>
          <w:p w:rsidR="00FA3178" w:rsidRPr="000E7541" w:rsidRDefault="00FA3178" w:rsidP="00ED323B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lastRenderedPageBreak/>
              <w:t>Минтранс Чувашии</w:t>
            </w:r>
          </w:p>
        </w:tc>
        <w:tc>
          <w:tcPr>
            <w:tcW w:w="1833" w:type="dxa"/>
            <w:vAlign w:val="center"/>
          </w:tcPr>
          <w:p w:rsidR="00FA3178" w:rsidRPr="000E7541" w:rsidRDefault="00FA3178" w:rsidP="00ED323B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325" w:type="dxa"/>
            <w:vAlign w:val="center"/>
          </w:tcPr>
          <w:p w:rsidR="00FA3178" w:rsidRPr="000E7541" w:rsidRDefault="00FA3178" w:rsidP="00ED323B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Показатель за период</w:t>
            </w:r>
          </w:p>
        </w:tc>
        <w:tc>
          <w:tcPr>
            <w:tcW w:w="1520" w:type="dxa"/>
            <w:vAlign w:val="center"/>
          </w:tcPr>
          <w:p w:rsidR="00FA3178" w:rsidRPr="000E7541" w:rsidRDefault="00FA3178" w:rsidP="00C14C03">
            <w:pPr>
              <w:spacing w:after="80" w:line="240" w:lineRule="atLeast"/>
              <w:rPr>
                <w:sz w:val="24"/>
                <w:szCs w:val="24"/>
              </w:rPr>
            </w:pPr>
          </w:p>
        </w:tc>
      </w:tr>
      <w:tr w:rsidR="00FA3178" w:rsidRPr="000E7541">
        <w:trPr>
          <w:trHeight w:val="360"/>
        </w:trPr>
        <w:tc>
          <w:tcPr>
            <w:tcW w:w="15884" w:type="dxa"/>
            <w:gridSpan w:val="8"/>
            <w:vAlign w:val="center"/>
          </w:tcPr>
          <w:p w:rsidR="00FA3178" w:rsidRPr="000E7541" w:rsidRDefault="00FA3178" w:rsidP="00856B2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lastRenderedPageBreak/>
              <w:t>3. Протяженность автомобильных дорог регионального и межмуниципального значения, в отношении которых проведены работы по капитальному ремонту или ремонту (для приведения в нормативное состояние), к</w:t>
            </w:r>
            <w:proofErr w:type="gramStart"/>
            <w:r w:rsidRPr="000E7541">
              <w:rPr>
                <w:sz w:val="24"/>
                <w:szCs w:val="24"/>
              </w:rPr>
              <w:t>м</w:t>
            </w:r>
            <w:r w:rsidRPr="000E7541">
              <w:rPr>
                <w:i/>
                <w:iCs/>
                <w:sz w:val="24"/>
                <w:szCs w:val="24"/>
              </w:rPr>
              <w:t>(</w:t>
            </w:r>
            <w:proofErr w:type="gramEnd"/>
            <w:r w:rsidRPr="000E7541">
              <w:rPr>
                <w:i/>
                <w:iCs/>
                <w:sz w:val="24"/>
                <w:szCs w:val="24"/>
              </w:rPr>
              <w:t>в год)</w:t>
            </w:r>
          </w:p>
        </w:tc>
      </w:tr>
      <w:tr w:rsidR="00FA3178" w:rsidRPr="000E7541" w:rsidTr="000E7541">
        <w:trPr>
          <w:trHeight w:val="360"/>
        </w:trPr>
        <w:tc>
          <w:tcPr>
            <w:tcW w:w="531" w:type="dxa"/>
            <w:vAlign w:val="center"/>
          </w:tcPr>
          <w:p w:rsidR="00FA3178" w:rsidRPr="000E7541" w:rsidRDefault="00FA3178" w:rsidP="00C14C0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3.1</w:t>
            </w:r>
          </w:p>
        </w:tc>
        <w:tc>
          <w:tcPr>
            <w:tcW w:w="3684" w:type="dxa"/>
            <w:vAlign w:val="center"/>
          </w:tcPr>
          <w:p w:rsidR="00FA3178" w:rsidRPr="000E7541" w:rsidRDefault="00FA3178" w:rsidP="00ED323B">
            <w:pPr>
              <w:spacing w:after="80"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Учитываются данные из акта приемки законченных работ по ремонту участка автомобильной дороги и разрешения на ввод в эксплуатацию после капитального ремонта, влияющие на протяженность автомобильных дорог соответствующих нормативным требованиям</w:t>
            </w:r>
          </w:p>
        </w:tc>
        <w:tc>
          <w:tcPr>
            <w:tcW w:w="3324" w:type="dxa"/>
            <w:vAlign w:val="center"/>
          </w:tcPr>
          <w:p w:rsidR="00FA3178" w:rsidRPr="000E7541" w:rsidRDefault="00FA3178" w:rsidP="00ED323B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Протяженность автомобильных дорог из акта приемки законченных работ по ремонту участка автомобильной дороги и разрешения на ввод в эксплуатацию после капитального ремонта</w:t>
            </w:r>
          </w:p>
        </w:tc>
        <w:tc>
          <w:tcPr>
            <w:tcW w:w="1900" w:type="dxa"/>
            <w:vAlign w:val="center"/>
          </w:tcPr>
          <w:p w:rsidR="00FA3178" w:rsidRPr="000E7541" w:rsidRDefault="00FA3178" w:rsidP="00ED323B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Федеральное статистическое наблюдение - Форма № 1-ДГ «Сведения об автомобильных дорогах общего пользования и сооружениях на них, федерального, регионального и межмуниципального значения»</w:t>
            </w:r>
          </w:p>
        </w:tc>
        <w:tc>
          <w:tcPr>
            <w:tcW w:w="1767" w:type="dxa"/>
            <w:vAlign w:val="center"/>
          </w:tcPr>
          <w:p w:rsidR="00FA3178" w:rsidRPr="000E7541" w:rsidRDefault="00FA3178" w:rsidP="00ED323B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Минтранс Чувашии</w:t>
            </w:r>
          </w:p>
        </w:tc>
        <w:tc>
          <w:tcPr>
            <w:tcW w:w="1833" w:type="dxa"/>
            <w:vAlign w:val="center"/>
          </w:tcPr>
          <w:p w:rsidR="00FA3178" w:rsidRPr="000E7541" w:rsidRDefault="00FA3178" w:rsidP="00ED323B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325" w:type="dxa"/>
            <w:vAlign w:val="center"/>
          </w:tcPr>
          <w:p w:rsidR="00FA3178" w:rsidRPr="000E7541" w:rsidRDefault="00FA3178" w:rsidP="00ED323B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Показатель за период</w:t>
            </w:r>
          </w:p>
        </w:tc>
        <w:tc>
          <w:tcPr>
            <w:tcW w:w="1520" w:type="dxa"/>
            <w:vAlign w:val="center"/>
          </w:tcPr>
          <w:p w:rsidR="00FA3178" w:rsidRPr="000E7541" w:rsidRDefault="00FA3178" w:rsidP="00ED323B">
            <w:pPr>
              <w:spacing w:after="80" w:line="240" w:lineRule="atLeast"/>
              <w:rPr>
                <w:sz w:val="24"/>
                <w:szCs w:val="24"/>
              </w:rPr>
            </w:pPr>
          </w:p>
        </w:tc>
      </w:tr>
      <w:tr w:rsidR="00FA3178" w:rsidRPr="000E7541">
        <w:trPr>
          <w:trHeight w:val="360"/>
        </w:trPr>
        <w:tc>
          <w:tcPr>
            <w:tcW w:w="15884" w:type="dxa"/>
            <w:gridSpan w:val="8"/>
            <w:vAlign w:val="center"/>
          </w:tcPr>
          <w:p w:rsidR="00FA3178" w:rsidRPr="000E7541" w:rsidRDefault="00FA3178" w:rsidP="00856B2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4. Протяженность автомобильных дорог регионального и межмуниципального значения, в отношении которых проведены работы по капитальному ремонту или ремонту (для поддержания в нормативном состоянии), к</w:t>
            </w:r>
            <w:proofErr w:type="gramStart"/>
            <w:r w:rsidRPr="000E7541">
              <w:rPr>
                <w:sz w:val="24"/>
                <w:szCs w:val="24"/>
              </w:rPr>
              <w:t>м</w:t>
            </w:r>
            <w:r w:rsidRPr="000E7541">
              <w:rPr>
                <w:i/>
                <w:iCs/>
                <w:sz w:val="24"/>
                <w:szCs w:val="24"/>
              </w:rPr>
              <w:t>(</w:t>
            </w:r>
            <w:proofErr w:type="gramEnd"/>
            <w:r w:rsidRPr="000E7541">
              <w:rPr>
                <w:i/>
                <w:iCs/>
                <w:sz w:val="24"/>
                <w:szCs w:val="24"/>
              </w:rPr>
              <w:t>в год)</w:t>
            </w:r>
          </w:p>
        </w:tc>
      </w:tr>
      <w:tr w:rsidR="00FA3178" w:rsidRPr="000E7541" w:rsidTr="000E7541">
        <w:trPr>
          <w:trHeight w:val="360"/>
        </w:trPr>
        <w:tc>
          <w:tcPr>
            <w:tcW w:w="531" w:type="dxa"/>
            <w:vAlign w:val="center"/>
          </w:tcPr>
          <w:p w:rsidR="00FA3178" w:rsidRPr="000E7541" w:rsidRDefault="00FA3178" w:rsidP="00C14C0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4.1</w:t>
            </w:r>
          </w:p>
        </w:tc>
        <w:tc>
          <w:tcPr>
            <w:tcW w:w="3684" w:type="dxa"/>
            <w:vAlign w:val="center"/>
          </w:tcPr>
          <w:p w:rsidR="00FA3178" w:rsidRPr="000E7541" w:rsidRDefault="00FA3178" w:rsidP="00ED323B">
            <w:pPr>
              <w:spacing w:after="80" w:line="240" w:lineRule="atLeast"/>
              <w:rPr>
                <w:sz w:val="24"/>
                <w:szCs w:val="24"/>
              </w:rPr>
            </w:pPr>
            <w:proofErr w:type="gramStart"/>
            <w:r w:rsidRPr="000E7541">
              <w:rPr>
                <w:sz w:val="24"/>
                <w:szCs w:val="24"/>
              </w:rPr>
              <w:t xml:space="preserve">Учитываются данные из акта приемки законченных работ по ремонту участка автомобильной дороги и разрешения на ввод в эксплуатацию после капитального ремонта, влияющие на протяженность автомобильных дорог соответствующих нормативным требованиям </w:t>
            </w:r>
            <w:r w:rsidRPr="000E7541">
              <w:rPr>
                <w:sz w:val="24"/>
                <w:szCs w:val="24"/>
              </w:rPr>
              <w:lastRenderedPageBreak/>
              <w:t>(направленных на поддержание автомобильных дорог, находящихся в нормативном состоянии до 01.01.2018 г. в период реализации национального проекта «Безопасные и качественные автомобильные дороги» 2019-2024 гг.)</w:t>
            </w:r>
            <w:proofErr w:type="gramEnd"/>
          </w:p>
        </w:tc>
        <w:tc>
          <w:tcPr>
            <w:tcW w:w="3324" w:type="dxa"/>
            <w:vAlign w:val="center"/>
          </w:tcPr>
          <w:p w:rsidR="00FA3178" w:rsidRPr="000E7541" w:rsidRDefault="00FA3178" w:rsidP="00ED323B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lastRenderedPageBreak/>
              <w:t>Протяженность автомобильных дорог из акта приемки законченных работ по ремонту участка автомобильной дороги и разрешения на ввод в эксплуатацию после капитального ремонта</w:t>
            </w:r>
          </w:p>
        </w:tc>
        <w:tc>
          <w:tcPr>
            <w:tcW w:w="1900" w:type="dxa"/>
            <w:vAlign w:val="center"/>
          </w:tcPr>
          <w:p w:rsidR="00FA3178" w:rsidRPr="000E7541" w:rsidRDefault="00FA3178" w:rsidP="00ED323B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Федеральное статистическое наблюдение - Форма № 1-ДГ «Сведения об автомобильных дорогах общего пользования и сооружениях на </w:t>
            </w:r>
            <w:r w:rsidRPr="000E7541">
              <w:rPr>
                <w:sz w:val="24"/>
                <w:szCs w:val="24"/>
              </w:rPr>
              <w:lastRenderedPageBreak/>
              <w:t>них, федерального, регионального и межмуниципального значения»</w:t>
            </w:r>
          </w:p>
        </w:tc>
        <w:tc>
          <w:tcPr>
            <w:tcW w:w="1767" w:type="dxa"/>
            <w:vAlign w:val="center"/>
          </w:tcPr>
          <w:p w:rsidR="00FA3178" w:rsidRPr="000E7541" w:rsidRDefault="00FA3178" w:rsidP="00ED323B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lastRenderedPageBreak/>
              <w:t>Минтранс Чувашии</w:t>
            </w:r>
          </w:p>
        </w:tc>
        <w:tc>
          <w:tcPr>
            <w:tcW w:w="1833" w:type="dxa"/>
            <w:vAlign w:val="center"/>
          </w:tcPr>
          <w:p w:rsidR="00FA3178" w:rsidRPr="000E7541" w:rsidRDefault="00FA3178" w:rsidP="00ED323B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325" w:type="dxa"/>
            <w:vAlign w:val="center"/>
          </w:tcPr>
          <w:p w:rsidR="00FA3178" w:rsidRPr="000E7541" w:rsidRDefault="00FA3178" w:rsidP="00ED323B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Показатель за период</w:t>
            </w:r>
          </w:p>
        </w:tc>
        <w:tc>
          <w:tcPr>
            <w:tcW w:w="1520" w:type="dxa"/>
            <w:vAlign w:val="center"/>
          </w:tcPr>
          <w:p w:rsidR="00FA3178" w:rsidRPr="000E7541" w:rsidRDefault="00FA3178" w:rsidP="00C14C03">
            <w:pPr>
              <w:spacing w:after="80" w:line="240" w:lineRule="atLeast"/>
              <w:rPr>
                <w:sz w:val="24"/>
                <w:szCs w:val="24"/>
              </w:rPr>
            </w:pPr>
          </w:p>
          <w:p w:rsidR="00FA3178" w:rsidRPr="000E7541" w:rsidRDefault="00FA3178" w:rsidP="00C14C03">
            <w:pPr>
              <w:spacing w:after="80" w:line="240" w:lineRule="atLeast"/>
              <w:rPr>
                <w:sz w:val="24"/>
                <w:szCs w:val="24"/>
              </w:rPr>
            </w:pPr>
          </w:p>
          <w:p w:rsidR="00FA3178" w:rsidRPr="000E7541" w:rsidRDefault="00FA3178" w:rsidP="00C14C03">
            <w:pPr>
              <w:spacing w:after="80" w:line="240" w:lineRule="atLeast"/>
              <w:rPr>
                <w:sz w:val="24"/>
                <w:szCs w:val="24"/>
              </w:rPr>
            </w:pPr>
          </w:p>
          <w:p w:rsidR="00FA3178" w:rsidRPr="000E7541" w:rsidRDefault="00FA3178" w:rsidP="00C14C03">
            <w:pPr>
              <w:spacing w:after="80" w:line="240" w:lineRule="atLeast"/>
              <w:rPr>
                <w:sz w:val="24"/>
                <w:szCs w:val="24"/>
              </w:rPr>
            </w:pPr>
          </w:p>
          <w:p w:rsidR="00FA3178" w:rsidRPr="000E7541" w:rsidRDefault="00FA3178" w:rsidP="00C14C03">
            <w:pPr>
              <w:spacing w:after="80" w:line="240" w:lineRule="atLeast"/>
              <w:rPr>
                <w:sz w:val="24"/>
                <w:szCs w:val="24"/>
              </w:rPr>
            </w:pPr>
          </w:p>
          <w:p w:rsidR="00FA3178" w:rsidRPr="000E7541" w:rsidRDefault="00FA3178" w:rsidP="00C14C03">
            <w:pPr>
              <w:spacing w:after="80" w:line="240" w:lineRule="atLeast"/>
              <w:rPr>
                <w:sz w:val="24"/>
                <w:szCs w:val="24"/>
              </w:rPr>
            </w:pPr>
          </w:p>
          <w:p w:rsidR="00FA3178" w:rsidRPr="000E7541" w:rsidRDefault="00FA3178" w:rsidP="00C14C03">
            <w:pPr>
              <w:spacing w:after="80" w:line="240" w:lineRule="atLeast"/>
              <w:rPr>
                <w:sz w:val="24"/>
                <w:szCs w:val="24"/>
              </w:rPr>
            </w:pPr>
          </w:p>
          <w:p w:rsidR="00FA3178" w:rsidRPr="000E7541" w:rsidRDefault="00FA3178" w:rsidP="00C14C03">
            <w:pPr>
              <w:spacing w:after="80" w:line="240" w:lineRule="atLeast"/>
              <w:rPr>
                <w:sz w:val="24"/>
                <w:szCs w:val="24"/>
              </w:rPr>
            </w:pPr>
          </w:p>
          <w:p w:rsidR="00FA3178" w:rsidRPr="000E7541" w:rsidRDefault="00FA3178" w:rsidP="00C14C03">
            <w:pPr>
              <w:spacing w:after="80" w:line="240" w:lineRule="atLeast"/>
              <w:rPr>
                <w:sz w:val="24"/>
                <w:szCs w:val="24"/>
              </w:rPr>
            </w:pPr>
          </w:p>
          <w:p w:rsidR="00FA3178" w:rsidRPr="000E7541" w:rsidRDefault="00FA3178" w:rsidP="00C14C03">
            <w:pPr>
              <w:spacing w:after="80" w:line="240" w:lineRule="atLeast"/>
              <w:rPr>
                <w:sz w:val="24"/>
                <w:szCs w:val="24"/>
              </w:rPr>
            </w:pPr>
          </w:p>
          <w:p w:rsidR="00FA3178" w:rsidRPr="000E7541" w:rsidRDefault="00FA3178" w:rsidP="00C14C03">
            <w:pPr>
              <w:spacing w:after="80" w:line="240" w:lineRule="atLeast"/>
              <w:rPr>
                <w:sz w:val="24"/>
                <w:szCs w:val="24"/>
              </w:rPr>
            </w:pPr>
          </w:p>
        </w:tc>
      </w:tr>
      <w:tr w:rsidR="00FA3178" w:rsidRPr="000E7541">
        <w:trPr>
          <w:trHeight w:val="360"/>
        </w:trPr>
        <w:tc>
          <w:tcPr>
            <w:tcW w:w="15884" w:type="dxa"/>
            <w:gridSpan w:val="8"/>
            <w:vAlign w:val="center"/>
          </w:tcPr>
          <w:p w:rsidR="00FA3178" w:rsidRPr="000E7541" w:rsidRDefault="00FA3178" w:rsidP="00856B2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lastRenderedPageBreak/>
              <w:t xml:space="preserve">5. Протяженность дорожной сети Чебоксарской агломерации, </w:t>
            </w:r>
            <w:proofErr w:type="gramStart"/>
            <w:r w:rsidRPr="000E7541">
              <w:rPr>
                <w:sz w:val="24"/>
                <w:szCs w:val="24"/>
              </w:rPr>
              <w:t>км</w:t>
            </w:r>
            <w:proofErr w:type="gramEnd"/>
          </w:p>
        </w:tc>
      </w:tr>
      <w:tr w:rsidR="00FA3178" w:rsidRPr="000E7541" w:rsidTr="000E7541">
        <w:trPr>
          <w:trHeight w:val="360"/>
        </w:trPr>
        <w:tc>
          <w:tcPr>
            <w:tcW w:w="531" w:type="dxa"/>
            <w:vAlign w:val="center"/>
          </w:tcPr>
          <w:p w:rsidR="00FA3178" w:rsidRPr="000E7541" w:rsidRDefault="00FA3178" w:rsidP="00C14C0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5.1</w:t>
            </w:r>
          </w:p>
        </w:tc>
        <w:tc>
          <w:tcPr>
            <w:tcW w:w="3684" w:type="dxa"/>
            <w:vAlign w:val="center"/>
          </w:tcPr>
          <w:p w:rsidR="00FA3178" w:rsidRPr="000E7541" w:rsidRDefault="00FA3178" w:rsidP="00C14C03">
            <w:pPr>
              <w:spacing w:after="80"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Учитываются данные по протяженности, сформировавшейся дорожной сети Чебоксарской агломерации</w:t>
            </w:r>
          </w:p>
        </w:tc>
        <w:tc>
          <w:tcPr>
            <w:tcW w:w="3324" w:type="dxa"/>
            <w:vAlign w:val="center"/>
          </w:tcPr>
          <w:p w:rsidR="00FA3178" w:rsidRPr="000E7541" w:rsidRDefault="00FA3178" w:rsidP="00EF4F10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Протяженность дорожной сети Чебоксарской агломерации 920,2 км</w:t>
            </w:r>
          </w:p>
        </w:tc>
        <w:tc>
          <w:tcPr>
            <w:tcW w:w="1900" w:type="dxa"/>
            <w:vAlign w:val="center"/>
          </w:tcPr>
          <w:p w:rsidR="00FA3178" w:rsidRPr="000E7541" w:rsidRDefault="00FA3178" w:rsidP="00ED323B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Протяженность дорожной сети Чебоксарской агломерации сформировавшейся в Программе комплексного развития транспортной инфраструктуры Чебоксарской агломерации  при реализации приоритетного проекта «Безопасные и качественные дороги»</w:t>
            </w:r>
          </w:p>
        </w:tc>
        <w:tc>
          <w:tcPr>
            <w:tcW w:w="1767" w:type="dxa"/>
            <w:vAlign w:val="center"/>
          </w:tcPr>
          <w:p w:rsidR="00FA3178" w:rsidRPr="000E7541" w:rsidRDefault="00FA3178" w:rsidP="00ED323B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Минтранс Чувашии</w:t>
            </w:r>
          </w:p>
        </w:tc>
        <w:tc>
          <w:tcPr>
            <w:tcW w:w="1833" w:type="dxa"/>
            <w:vAlign w:val="center"/>
          </w:tcPr>
          <w:p w:rsidR="00FA3178" w:rsidRPr="000E7541" w:rsidRDefault="00FA3178" w:rsidP="00ED323B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Чувашская Республика, город Чебоксары, город Новочебоксарск, Моргаушский район, Чебоксарский район</w:t>
            </w:r>
          </w:p>
        </w:tc>
        <w:tc>
          <w:tcPr>
            <w:tcW w:w="1325" w:type="dxa"/>
            <w:vAlign w:val="center"/>
          </w:tcPr>
          <w:p w:rsidR="00FA3178" w:rsidRPr="000E7541" w:rsidRDefault="00FA3178" w:rsidP="00ED323B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Показатель за период</w:t>
            </w:r>
          </w:p>
        </w:tc>
        <w:tc>
          <w:tcPr>
            <w:tcW w:w="1520" w:type="dxa"/>
            <w:vAlign w:val="center"/>
          </w:tcPr>
          <w:p w:rsidR="00FA3178" w:rsidRPr="000E7541" w:rsidRDefault="00FA3178" w:rsidP="00C14C03">
            <w:pPr>
              <w:spacing w:after="80" w:line="240" w:lineRule="atLeast"/>
              <w:rPr>
                <w:sz w:val="24"/>
                <w:szCs w:val="24"/>
              </w:rPr>
            </w:pPr>
          </w:p>
        </w:tc>
      </w:tr>
      <w:tr w:rsidR="00FA3178" w:rsidRPr="000E7541">
        <w:trPr>
          <w:trHeight w:val="360"/>
        </w:trPr>
        <w:tc>
          <w:tcPr>
            <w:tcW w:w="15884" w:type="dxa"/>
            <w:gridSpan w:val="8"/>
            <w:vAlign w:val="center"/>
          </w:tcPr>
          <w:p w:rsidR="00FA3178" w:rsidRPr="000E7541" w:rsidRDefault="00FA3178" w:rsidP="00BC63CC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6. Доля протяженности дорожной сети Чебоксарской агломерации, обслуживающей движение в режиме перегрузки, %</w:t>
            </w:r>
          </w:p>
        </w:tc>
      </w:tr>
      <w:tr w:rsidR="00FA3178" w:rsidRPr="000E7541" w:rsidTr="000E7541">
        <w:trPr>
          <w:trHeight w:val="360"/>
        </w:trPr>
        <w:tc>
          <w:tcPr>
            <w:tcW w:w="531" w:type="dxa"/>
            <w:vAlign w:val="center"/>
          </w:tcPr>
          <w:p w:rsidR="00FA3178" w:rsidRPr="000E7541" w:rsidRDefault="00FA3178" w:rsidP="00BC63CC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6.1</w:t>
            </w:r>
          </w:p>
        </w:tc>
        <w:tc>
          <w:tcPr>
            <w:tcW w:w="3684" w:type="dxa"/>
            <w:vAlign w:val="center"/>
          </w:tcPr>
          <w:p w:rsidR="00FA3178" w:rsidRPr="000E7541" w:rsidRDefault="000E7541" w:rsidP="00BC63CC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240280" cy="4191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vAlign w:val="center"/>
          </w:tcPr>
          <w:p w:rsidR="00FA3178" w:rsidRPr="000E7541" w:rsidRDefault="00FA3178" w:rsidP="00BC63CC">
            <w:pPr>
              <w:spacing w:line="240" w:lineRule="auto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N – значение показателя;</w:t>
            </w:r>
          </w:p>
          <w:p w:rsidR="00FA3178" w:rsidRPr="000E7541" w:rsidRDefault="00FA3178" w:rsidP="00BC63CC">
            <w:pPr>
              <w:spacing w:line="240" w:lineRule="auto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1, 2 … n – порядковый номер включенной в проект городской агломерации;</w:t>
            </w:r>
          </w:p>
          <w:p w:rsidR="00FA3178" w:rsidRPr="000E7541" w:rsidRDefault="00FA3178" w:rsidP="00BC63CC">
            <w:pPr>
              <w:spacing w:line="240" w:lineRule="auto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n – количество включенных в </w:t>
            </w:r>
            <w:r w:rsidRPr="000E7541">
              <w:rPr>
                <w:sz w:val="24"/>
                <w:szCs w:val="24"/>
              </w:rPr>
              <w:lastRenderedPageBreak/>
              <w:t>проект городских агломераций;</w:t>
            </w:r>
          </w:p>
          <w:p w:rsidR="00FA3178" w:rsidRPr="000E7541" w:rsidRDefault="00FA3178" w:rsidP="00BC63C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0E7541">
              <w:rPr>
                <w:sz w:val="24"/>
                <w:szCs w:val="24"/>
              </w:rPr>
              <w:t>Sперегруз</w:t>
            </w:r>
            <w:proofErr w:type="spellEnd"/>
            <w:r w:rsidRPr="000E7541">
              <w:rPr>
                <w:sz w:val="24"/>
                <w:szCs w:val="24"/>
              </w:rPr>
              <w:t xml:space="preserve"> - протяженность работающей в </w:t>
            </w:r>
            <w:proofErr w:type="gramStart"/>
            <w:r w:rsidRPr="000E7541">
              <w:rPr>
                <w:sz w:val="24"/>
                <w:szCs w:val="24"/>
              </w:rPr>
              <w:t>режиме</w:t>
            </w:r>
            <w:proofErr w:type="gramEnd"/>
            <w:r w:rsidRPr="000E7541">
              <w:rPr>
                <w:sz w:val="24"/>
                <w:szCs w:val="24"/>
              </w:rPr>
              <w:t xml:space="preserve"> перегрузки в «час-пик» дорожной сети городской агломерации;</w:t>
            </w:r>
          </w:p>
          <w:p w:rsidR="00FA3178" w:rsidRPr="000E7541" w:rsidRDefault="00FA3178" w:rsidP="00BC63CC">
            <w:pPr>
              <w:spacing w:after="8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0E7541">
              <w:rPr>
                <w:sz w:val="24"/>
                <w:szCs w:val="24"/>
              </w:rPr>
              <w:t>S</w:t>
            </w:r>
            <w:proofErr w:type="gramEnd"/>
            <w:r w:rsidRPr="000E7541">
              <w:rPr>
                <w:sz w:val="24"/>
                <w:szCs w:val="24"/>
              </w:rPr>
              <w:t>общ</w:t>
            </w:r>
            <w:proofErr w:type="spellEnd"/>
            <w:r w:rsidRPr="000E7541">
              <w:rPr>
                <w:sz w:val="24"/>
                <w:szCs w:val="24"/>
              </w:rPr>
              <w:t xml:space="preserve"> – общая протяженность дорожной сети городской агломерации.</w:t>
            </w:r>
          </w:p>
          <w:p w:rsidR="00FA3178" w:rsidRPr="000E7541" w:rsidRDefault="00FA3178" w:rsidP="00BC63CC">
            <w:pPr>
              <w:spacing w:after="80" w:line="240" w:lineRule="auto"/>
              <w:rPr>
                <w:sz w:val="24"/>
                <w:szCs w:val="24"/>
              </w:rPr>
            </w:pPr>
          </w:p>
          <w:p w:rsidR="00FA3178" w:rsidRPr="000E7541" w:rsidRDefault="00FA3178" w:rsidP="00BC63CC">
            <w:pPr>
              <w:spacing w:after="80" w:line="24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FA3178" w:rsidRPr="000E7541" w:rsidRDefault="00FA3178" w:rsidP="00BC63CC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lastRenderedPageBreak/>
              <w:t>Периодическая отчетность (по мониторингу)</w:t>
            </w:r>
          </w:p>
        </w:tc>
        <w:tc>
          <w:tcPr>
            <w:tcW w:w="1767" w:type="dxa"/>
            <w:vAlign w:val="center"/>
          </w:tcPr>
          <w:p w:rsidR="00FA3178" w:rsidRPr="000E7541" w:rsidRDefault="00FA3178" w:rsidP="00BC63CC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Минтранс Чувашии</w:t>
            </w:r>
          </w:p>
        </w:tc>
        <w:tc>
          <w:tcPr>
            <w:tcW w:w="1833" w:type="dxa"/>
            <w:vAlign w:val="center"/>
          </w:tcPr>
          <w:p w:rsidR="00FA3178" w:rsidRPr="000E7541" w:rsidRDefault="00FA3178" w:rsidP="00BC63CC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Чувашская Республика, город Чебоксары, город </w:t>
            </w:r>
            <w:r w:rsidRPr="000E7541">
              <w:rPr>
                <w:sz w:val="24"/>
                <w:szCs w:val="24"/>
              </w:rPr>
              <w:lastRenderedPageBreak/>
              <w:t>Новочебоксарск, Моргаушский район, Чебоксарский район</w:t>
            </w:r>
          </w:p>
        </w:tc>
        <w:tc>
          <w:tcPr>
            <w:tcW w:w="1325" w:type="dxa"/>
            <w:vAlign w:val="center"/>
          </w:tcPr>
          <w:p w:rsidR="00FA3178" w:rsidRPr="000E7541" w:rsidRDefault="00FA3178" w:rsidP="00BC63CC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lastRenderedPageBreak/>
              <w:t>Показатель за период</w:t>
            </w:r>
          </w:p>
        </w:tc>
        <w:tc>
          <w:tcPr>
            <w:tcW w:w="1520" w:type="dxa"/>
            <w:vAlign w:val="center"/>
          </w:tcPr>
          <w:p w:rsidR="00FA3178" w:rsidRPr="000E7541" w:rsidRDefault="00FA3178" w:rsidP="00BC63CC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A3178" w:rsidRPr="000E7541">
        <w:trPr>
          <w:trHeight w:val="360"/>
        </w:trPr>
        <w:tc>
          <w:tcPr>
            <w:tcW w:w="15884" w:type="dxa"/>
            <w:gridSpan w:val="8"/>
            <w:vAlign w:val="center"/>
          </w:tcPr>
          <w:p w:rsidR="00FA3178" w:rsidRPr="000E7541" w:rsidRDefault="00FA3178" w:rsidP="00856B2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lastRenderedPageBreak/>
              <w:t>7. Количество мест концентрации дорожно-транспортных происшествий (аварийно-опасных участков) на дорожной сети Чебоксарской агломерации</w:t>
            </w:r>
            <w:proofErr w:type="gramStart"/>
            <w:r w:rsidRPr="000E7541">
              <w:rPr>
                <w:sz w:val="24"/>
                <w:szCs w:val="24"/>
              </w:rPr>
              <w:t>, %;</w:t>
            </w:r>
            <w:proofErr w:type="gramEnd"/>
          </w:p>
        </w:tc>
      </w:tr>
      <w:tr w:rsidR="00FA3178" w:rsidRPr="000E7541" w:rsidTr="000E7541">
        <w:trPr>
          <w:trHeight w:val="360"/>
        </w:trPr>
        <w:tc>
          <w:tcPr>
            <w:tcW w:w="531" w:type="dxa"/>
            <w:vAlign w:val="center"/>
          </w:tcPr>
          <w:p w:rsidR="00FA3178" w:rsidRPr="000E7541" w:rsidRDefault="00FA3178" w:rsidP="00C14C0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7.1</w:t>
            </w:r>
          </w:p>
        </w:tc>
        <w:tc>
          <w:tcPr>
            <w:tcW w:w="3684" w:type="dxa"/>
            <w:vAlign w:val="center"/>
          </w:tcPr>
          <w:p w:rsidR="00FA3178" w:rsidRPr="000E7541" w:rsidRDefault="000E7541" w:rsidP="00C14C03">
            <w:pPr>
              <w:spacing w:after="80" w:line="240" w:lineRule="atLeas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240280" cy="35052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vAlign w:val="center"/>
          </w:tcPr>
          <w:p w:rsidR="00FA3178" w:rsidRPr="000E7541" w:rsidRDefault="00FA3178" w:rsidP="00D1162D">
            <w:pPr>
              <w:spacing w:line="240" w:lineRule="auto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N – значение показателя;</w:t>
            </w:r>
          </w:p>
          <w:p w:rsidR="00FA3178" w:rsidRPr="000E7541" w:rsidRDefault="00FA3178" w:rsidP="00D1162D">
            <w:pPr>
              <w:spacing w:line="240" w:lineRule="auto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1, 2 … n – порядковый номер включенной в проект городской агломерации;</w:t>
            </w:r>
          </w:p>
          <w:p w:rsidR="00FA3178" w:rsidRPr="000E7541" w:rsidRDefault="00FA3178" w:rsidP="00D1162D">
            <w:pPr>
              <w:spacing w:line="240" w:lineRule="auto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n – количество включенных в проект городских агломераций;</w:t>
            </w:r>
          </w:p>
          <w:p w:rsidR="00FA3178" w:rsidRPr="000E7541" w:rsidRDefault="00FA3178" w:rsidP="00D1162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0E7541">
              <w:rPr>
                <w:sz w:val="24"/>
                <w:szCs w:val="24"/>
              </w:rPr>
              <w:t>Кмдтп</w:t>
            </w:r>
            <w:proofErr w:type="spellEnd"/>
            <w:r w:rsidRPr="000E7541">
              <w:rPr>
                <w:sz w:val="24"/>
                <w:szCs w:val="24"/>
              </w:rPr>
              <w:t xml:space="preserve"> – количество мест концентрации ДТП на дорожной сети городской агломерации на год расчета показателя.</w:t>
            </w:r>
          </w:p>
          <w:p w:rsidR="00FA3178" w:rsidRPr="000E7541" w:rsidRDefault="00FA3178" w:rsidP="00C14C03">
            <w:pPr>
              <w:spacing w:after="80" w:line="240" w:lineRule="atLeast"/>
              <w:rPr>
                <w:sz w:val="24"/>
                <w:szCs w:val="24"/>
              </w:rPr>
            </w:pPr>
            <w:proofErr w:type="spellStart"/>
            <w:r w:rsidRPr="000E7541">
              <w:rPr>
                <w:sz w:val="24"/>
                <w:szCs w:val="24"/>
              </w:rPr>
              <w:t>Кмдтпбаз</w:t>
            </w:r>
            <w:proofErr w:type="spellEnd"/>
            <w:r w:rsidRPr="000E7541">
              <w:rPr>
                <w:sz w:val="24"/>
                <w:szCs w:val="24"/>
              </w:rPr>
              <w:t xml:space="preserve"> – мест концентрации ДТП на дорожной сети городской агломерации на 2016 г.</w:t>
            </w:r>
          </w:p>
        </w:tc>
        <w:tc>
          <w:tcPr>
            <w:tcW w:w="1900" w:type="dxa"/>
            <w:vAlign w:val="center"/>
          </w:tcPr>
          <w:p w:rsidR="00FA3178" w:rsidRPr="000E7541" w:rsidRDefault="00FA3178" w:rsidP="00734669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Периодическая отчетность</w:t>
            </w:r>
          </w:p>
          <w:p w:rsidR="00FA3178" w:rsidRPr="000E7541" w:rsidRDefault="00FA3178" w:rsidP="00734669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(по официальным данным ГИБДД)</w:t>
            </w:r>
          </w:p>
        </w:tc>
        <w:tc>
          <w:tcPr>
            <w:tcW w:w="1767" w:type="dxa"/>
            <w:vAlign w:val="center"/>
          </w:tcPr>
          <w:p w:rsidR="00FA3178" w:rsidRPr="000E7541" w:rsidRDefault="00FA3178" w:rsidP="00C14C03">
            <w:pPr>
              <w:spacing w:after="80"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Минтранс Чувашии</w:t>
            </w:r>
          </w:p>
        </w:tc>
        <w:tc>
          <w:tcPr>
            <w:tcW w:w="1833" w:type="dxa"/>
            <w:vAlign w:val="center"/>
          </w:tcPr>
          <w:p w:rsidR="00FA3178" w:rsidRPr="000E7541" w:rsidRDefault="00FA3178" w:rsidP="00734669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Чувашская Республика, город Чебоксары, город Новочебоксарск, Моргаушский район, Чебоксарский район</w:t>
            </w:r>
          </w:p>
        </w:tc>
        <w:tc>
          <w:tcPr>
            <w:tcW w:w="1325" w:type="dxa"/>
            <w:vAlign w:val="center"/>
          </w:tcPr>
          <w:p w:rsidR="00FA3178" w:rsidRPr="000E7541" w:rsidRDefault="00FA3178" w:rsidP="00D1162D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Показатель за период</w:t>
            </w:r>
          </w:p>
        </w:tc>
        <w:tc>
          <w:tcPr>
            <w:tcW w:w="1520" w:type="dxa"/>
            <w:vAlign w:val="center"/>
          </w:tcPr>
          <w:p w:rsidR="00FA3178" w:rsidRPr="000E7541" w:rsidRDefault="00FA3178" w:rsidP="00C14C03">
            <w:pPr>
              <w:spacing w:after="80" w:line="240" w:lineRule="atLeast"/>
              <w:rPr>
                <w:sz w:val="24"/>
                <w:szCs w:val="24"/>
              </w:rPr>
            </w:pPr>
          </w:p>
        </w:tc>
      </w:tr>
      <w:tr w:rsidR="00FA3178" w:rsidRPr="000E7541">
        <w:trPr>
          <w:trHeight w:val="360"/>
        </w:trPr>
        <w:tc>
          <w:tcPr>
            <w:tcW w:w="15884" w:type="dxa"/>
            <w:gridSpan w:val="8"/>
            <w:vAlign w:val="center"/>
          </w:tcPr>
          <w:p w:rsidR="00FA3178" w:rsidRPr="000E7541" w:rsidRDefault="00FA3178" w:rsidP="00856B2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8. Общая протяженность автомобильных дорог Чебоксарской  агломерации находящаяся в нормативном состоянии по результатам инструментальной диагностики, к</w:t>
            </w:r>
            <w:proofErr w:type="gramStart"/>
            <w:r w:rsidRPr="000E7541">
              <w:rPr>
                <w:sz w:val="24"/>
                <w:szCs w:val="24"/>
              </w:rPr>
              <w:t>м</w:t>
            </w:r>
            <w:r w:rsidRPr="000E7541">
              <w:rPr>
                <w:i/>
                <w:iCs/>
                <w:sz w:val="24"/>
                <w:szCs w:val="24"/>
              </w:rPr>
              <w:t>(</w:t>
            </w:r>
            <w:proofErr w:type="gramEnd"/>
            <w:r w:rsidRPr="000E7541">
              <w:rPr>
                <w:i/>
                <w:iCs/>
                <w:sz w:val="24"/>
                <w:szCs w:val="24"/>
              </w:rPr>
              <w:t>нарастающим итогом)</w:t>
            </w:r>
          </w:p>
        </w:tc>
      </w:tr>
      <w:tr w:rsidR="00FA3178" w:rsidRPr="000E7541" w:rsidTr="000E7541">
        <w:trPr>
          <w:trHeight w:val="360"/>
        </w:trPr>
        <w:tc>
          <w:tcPr>
            <w:tcW w:w="531" w:type="dxa"/>
            <w:vAlign w:val="center"/>
          </w:tcPr>
          <w:p w:rsidR="00FA3178" w:rsidRPr="000E7541" w:rsidRDefault="00FA3178" w:rsidP="00C14C0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8.1</w:t>
            </w:r>
          </w:p>
        </w:tc>
        <w:tc>
          <w:tcPr>
            <w:tcW w:w="3684" w:type="dxa"/>
            <w:vAlign w:val="center"/>
          </w:tcPr>
          <w:p w:rsidR="00FA3178" w:rsidRPr="000E7541" w:rsidRDefault="00FA3178" w:rsidP="00C14C03">
            <w:pPr>
              <w:spacing w:after="80"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Учитываются данные из отчета о транспортно-эксплуатационном состоянии обследованных </w:t>
            </w:r>
            <w:r w:rsidRPr="000E7541">
              <w:rPr>
                <w:sz w:val="24"/>
                <w:szCs w:val="24"/>
              </w:rPr>
              <w:lastRenderedPageBreak/>
              <w:t>автомобильных дорог (Отчет инструментальной диагностики)</w:t>
            </w:r>
          </w:p>
        </w:tc>
        <w:tc>
          <w:tcPr>
            <w:tcW w:w="3324" w:type="dxa"/>
            <w:vAlign w:val="center"/>
          </w:tcPr>
          <w:p w:rsidR="00FA3178" w:rsidRPr="000E7541" w:rsidRDefault="00FA3178" w:rsidP="00B61630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lastRenderedPageBreak/>
              <w:t xml:space="preserve">Отчет о транспортно-эксплуатационном состоянии обследованных автомобильных </w:t>
            </w:r>
            <w:r w:rsidRPr="000E7541">
              <w:rPr>
                <w:sz w:val="24"/>
                <w:szCs w:val="24"/>
              </w:rPr>
              <w:lastRenderedPageBreak/>
              <w:t>дорог (Отчет инструментальной диагностики)</w:t>
            </w:r>
          </w:p>
        </w:tc>
        <w:tc>
          <w:tcPr>
            <w:tcW w:w="1900" w:type="dxa"/>
            <w:vAlign w:val="center"/>
          </w:tcPr>
          <w:p w:rsidR="00FA3178" w:rsidRPr="000E7541" w:rsidRDefault="00FA3178" w:rsidP="00ED323B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lastRenderedPageBreak/>
              <w:t xml:space="preserve">Федеральное статистическое наблюдение - </w:t>
            </w:r>
            <w:r w:rsidRPr="000E7541">
              <w:rPr>
                <w:sz w:val="24"/>
                <w:szCs w:val="24"/>
              </w:rPr>
              <w:lastRenderedPageBreak/>
              <w:t>Форма № 3-ДГ (МО) «Сведения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</w:t>
            </w:r>
          </w:p>
          <w:p w:rsidR="00FA3178" w:rsidRPr="000E7541" w:rsidRDefault="00FA3178" w:rsidP="00ED323B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</w:p>
          <w:p w:rsidR="00FA3178" w:rsidRPr="000E7541" w:rsidRDefault="00FA3178" w:rsidP="00ED323B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FA3178" w:rsidRPr="000E7541" w:rsidRDefault="00FA3178" w:rsidP="00ED323B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lastRenderedPageBreak/>
              <w:t>Минтранс Чувашии</w:t>
            </w:r>
          </w:p>
        </w:tc>
        <w:tc>
          <w:tcPr>
            <w:tcW w:w="1833" w:type="dxa"/>
            <w:vAlign w:val="center"/>
          </w:tcPr>
          <w:p w:rsidR="00FA3178" w:rsidRPr="000E7541" w:rsidRDefault="00FA3178" w:rsidP="00ED323B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Чувашская Республика, город </w:t>
            </w:r>
            <w:r w:rsidRPr="000E7541">
              <w:rPr>
                <w:sz w:val="24"/>
                <w:szCs w:val="24"/>
              </w:rPr>
              <w:lastRenderedPageBreak/>
              <w:t>Чебоксары, город Новочебоксарск, Моргаушский район, Чебоксарский район</w:t>
            </w:r>
          </w:p>
        </w:tc>
        <w:tc>
          <w:tcPr>
            <w:tcW w:w="1325" w:type="dxa"/>
            <w:vAlign w:val="center"/>
          </w:tcPr>
          <w:p w:rsidR="00FA3178" w:rsidRPr="000E7541" w:rsidRDefault="00FA3178" w:rsidP="00ED323B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lastRenderedPageBreak/>
              <w:t>Показатель за период</w:t>
            </w:r>
          </w:p>
        </w:tc>
        <w:tc>
          <w:tcPr>
            <w:tcW w:w="1520" w:type="dxa"/>
            <w:vAlign w:val="center"/>
          </w:tcPr>
          <w:p w:rsidR="00FA3178" w:rsidRPr="000E7541" w:rsidRDefault="00FA3178" w:rsidP="00C14C03">
            <w:pPr>
              <w:spacing w:after="80" w:line="240" w:lineRule="atLeast"/>
              <w:rPr>
                <w:sz w:val="24"/>
                <w:szCs w:val="24"/>
              </w:rPr>
            </w:pPr>
          </w:p>
        </w:tc>
      </w:tr>
      <w:tr w:rsidR="00FA3178" w:rsidRPr="000E7541">
        <w:trPr>
          <w:trHeight w:val="360"/>
        </w:trPr>
        <w:tc>
          <w:tcPr>
            <w:tcW w:w="15884" w:type="dxa"/>
            <w:gridSpan w:val="8"/>
            <w:vAlign w:val="center"/>
          </w:tcPr>
          <w:p w:rsidR="00FA3178" w:rsidRPr="000E7541" w:rsidRDefault="00FA3178" w:rsidP="00856B2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lastRenderedPageBreak/>
              <w:t>9. Общая протяженность автомобильных дорог Чебоксарской  агломерации, в отношении которых проведены работы по капитальному ремонту или ремонту, к</w:t>
            </w:r>
            <w:proofErr w:type="gramStart"/>
            <w:r w:rsidRPr="000E7541">
              <w:rPr>
                <w:sz w:val="24"/>
                <w:szCs w:val="24"/>
              </w:rPr>
              <w:t>м</w:t>
            </w:r>
            <w:r w:rsidRPr="000E7541">
              <w:rPr>
                <w:i/>
                <w:iCs/>
                <w:sz w:val="24"/>
                <w:szCs w:val="24"/>
              </w:rPr>
              <w:t>(</w:t>
            </w:r>
            <w:proofErr w:type="gramEnd"/>
            <w:r w:rsidRPr="000E7541">
              <w:rPr>
                <w:i/>
                <w:iCs/>
                <w:sz w:val="24"/>
                <w:szCs w:val="24"/>
              </w:rPr>
              <w:t>в год)</w:t>
            </w:r>
          </w:p>
        </w:tc>
      </w:tr>
      <w:tr w:rsidR="00FA3178" w:rsidRPr="000E7541" w:rsidTr="000E7541">
        <w:trPr>
          <w:trHeight w:val="360"/>
        </w:trPr>
        <w:tc>
          <w:tcPr>
            <w:tcW w:w="531" w:type="dxa"/>
            <w:vAlign w:val="center"/>
          </w:tcPr>
          <w:p w:rsidR="00FA3178" w:rsidRPr="000E7541" w:rsidRDefault="00FA3178" w:rsidP="00C14C0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9.1</w:t>
            </w:r>
          </w:p>
        </w:tc>
        <w:tc>
          <w:tcPr>
            <w:tcW w:w="3684" w:type="dxa"/>
            <w:vAlign w:val="center"/>
          </w:tcPr>
          <w:p w:rsidR="00FA3178" w:rsidRPr="000E7541" w:rsidRDefault="00FA3178" w:rsidP="00C14C03">
            <w:pPr>
              <w:spacing w:after="80"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Учитываются данные из акта приемки законченных работ по ремонту участка автомобильной дороги и разрешения на ввод в эксплуатацию после капитального ремонта, влияющие на протяженность автомобильных дорог соответствующих нормативным требованиям</w:t>
            </w:r>
          </w:p>
        </w:tc>
        <w:tc>
          <w:tcPr>
            <w:tcW w:w="3324" w:type="dxa"/>
            <w:vAlign w:val="center"/>
          </w:tcPr>
          <w:p w:rsidR="00FA3178" w:rsidRPr="000E7541" w:rsidRDefault="00FA3178" w:rsidP="0066603F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Протяженность автомобильных дорог из акта приемки законченных работ по ремонту участка автомобильной дороги и разрешения на ввод в эксплуатацию после капитального ремонта</w:t>
            </w:r>
          </w:p>
        </w:tc>
        <w:tc>
          <w:tcPr>
            <w:tcW w:w="1900" w:type="dxa"/>
            <w:vAlign w:val="center"/>
          </w:tcPr>
          <w:p w:rsidR="00FA3178" w:rsidRPr="000E7541" w:rsidRDefault="00FA3178" w:rsidP="00ED323B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Федеральное статистическое наблюдение - Форма № 3-ДГ (МО) «Сведения об автомобильных дорогах общего пользования местного значения и искусственных сооружений на них, </w:t>
            </w:r>
            <w:r w:rsidRPr="000E7541">
              <w:rPr>
                <w:sz w:val="24"/>
                <w:szCs w:val="24"/>
              </w:rPr>
              <w:lastRenderedPageBreak/>
              <w:t>находящихся в собственности муниципальных образований</w:t>
            </w:r>
          </w:p>
        </w:tc>
        <w:tc>
          <w:tcPr>
            <w:tcW w:w="1767" w:type="dxa"/>
            <w:vAlign w:val="center"/>
          </w:tcPr>
          <w:p w:rsidR="00FA3178" w:rsidRPr="000E7541" w:rsidRDefault="00FA3178" w:rsidP="00ED323B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lastRenderedPageBreak/>
              <w:t>Минтранс Чувашии</w:t>
            </w:r>
          </w:p>
        </w:tc>
        <w:tc>
          <w:tcPr>
            <w:tcW w:w="1833" w:type="dxa"/>
            <w:vAlign w:val="center"/>
          </w:tcPr>
          <w:p w:rsidR="00FA3178" w:rsidRPr="000E7541" w:rsidRDefault="00FA3178" w:rsidP="00ED323B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Чувашская Республика, город Чебоксары, город Новочебоксарск, Моргаушский район, Чебоксарский район</w:t>
            </w:r>
          </w:p>
        </w:tc>
        <w:tc>
          <w:tcPr>
            <w:tcW w:w="1325" w:type="dxa"/>
            <w:vAlign w:val="center"/>
          </w:tcPr>
          <w:p w:rsidR="00FA3178" w:rsidRPr="000E7541" w:rsidRDefault="00FA3178" w:rsidP="00ED323B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Показатель за период</w:t>
            </w:r>
          </w:p>
        </w:tc>
        <w:tc>
          <w:tcPr>
            <w:tcW w:w="1520" w:type="dxa"/>
            <w:vAlign w:val="center"/>
          </w:tcPr>
          <w:p w:rsidR="00FA3178" w:rsidRPr="000E7541" w:rsidRDefault="00FA3178" w:rsidP="00C14C03">
            <w:pPr>
              <w:spacing w:after="80" w:line="240" w:lineRule="atLeast"/>
              <w:rPr>
                <w:sz w:val="24"/>
                <w:szCs w:val="24"/>
              </w:rPr>
            </w:pPr>
          </w:p>
        </w:tc>
      </w:tr>
      <w:tr w:rsidR="00FA3178" w:rsidRPr="000E7541">
        <w:trPr>
          <w:trHeight w:val="360"/>
        </w:trPr>
        <w:tc>
          <w:tcPr>
            <w:tcW w:w="15884" w:type="dxa"/>
            <w:gridSpan w:val="8"/>
            <w:vAlign w:val="center"/>
          </w:tcPr>
          <w:p w:rsidR="00FA3178" w:rsidRPr="000E7541" w:rsidRDefault="00FA3178" w:rsidP="00856B2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lastRenderedPageBreak/>
              <w:t>10. Общая протяженность автомобильных дорог Чебоксарской  агломерации, в отношении которых проведены работы по реконструкции, к</w:t>
            </w:r>
            <w:proofErr w:type="gramStart"/>
            <w:r w:rsidRPr="000E7541">
              <w:rPr>
                <w:sz w:val="24"/>
                <w:szCs w:val="24"/>
              </w:rPr>
              <w:t>м</w:t>
            </w:r>
            <w:r w:rsidRPr="000E7541">
              <w:rPr>
                <w:i/>
                <w:iCs/>
                <w:sz w:val="24"/>
                <w:szCs w:val="24"/>
              </w:rPr>
              <w:t>(</w:t>
            </w:r>
            <w:proofErr w:type="gramEnd"/>
            <w:r w:rsidRPr="000E7541">
              <w:rPr>
                <w:i/>
                <w:iCs/>
                <w:sz w:val="24"/>
                <w:szCs w:val="24"/>
              </w:rPr>
              <w:t>в год)</w:t>
            </w:r>
          </w:p>
        </w:tc>
      </w:tr>
      <w:tr w:rsidR="00FA3178" w:rsidRPr="000E7541" w:rsidTr="000E7541">
        <w:trPr>
          <w:trHeight w:val="360"/>
        </w:trPr>
        <w:tc>
          <w:tcPr>
            <w:tcW w:w="531" w:type="dxa"/>
            <w:vAlign w:val="center"/>
          </w:tcPr>
          <w:p w:rsidR="00FA3178" w:rsidRPr="000E7541" w:rsidRDefault="00FA3178" w:rsidP="00C14C0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10.1</w:t>
            </w:r>
          </w:p>
        </w:tc>
        <w:tc>
          <w:tcPr>
            <w:tcW w:w="3684" w:type="dxa"/>
            <w:vAlign w:val="center"/>
          </w:tcPr>
          <w:p w:rsidR="00FA3178" w:rsidRPr="000E7541" w:rsidRDefault="00FA3178" w:rsidP="00ED323B">
            <w:pPr>
              <w:spacing w:after="80"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Учитываются данные из разрешения на ввод объекта в эксплуатацию после реконструкции, влияющие на протяженность автомобильных дорог соответствующих нормативным требованиям</w:t>
            </w:r>
          </w:p>
        </w:tc>
        <w:tc>
          <w:tcPr>
            <w:tcW w:w="3324" w:type="dxa"/>
            <w:vAlign w:val="center"/>
          </w:tcPr>
          <w:p w:rsidR="00FA3178" w:rsidRPr="000E7541" w:rsidRDefault="00FA3178" w:rsidP="00ED323B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Разрешение на ввод объекта в эксплуатацию</w:t>
            </w:r>
          </w:p>
        </w:tc>
        <w:tc>
          <w:tcPr>
            <w:tcW w:w="1900" w:type="dxa"/>
            <w:vAlign w:val="center"/>
          </w:tcPr>
          <w:p w:rsidR="00FA3178" w:rsidRPr="000E7541" w:rsidRDefault="00FA3178" w:rsidP="00ED323B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Федеральное статистическое наблюдение - Форма № 3-ДГ (МО) «Сведения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</w:t>
            </w:r>
          </w:p>
        </w:tc>
        <w:tc>
          <w:tcPr>
            <w:tcW w:w="1767" w:type="dxa"/>
            <w:vAlign w:val="center"/>
          </w:tcPr>
          <w:p w:rsidR="00FA3178" w:rsidRPr="000E7541" w:rsidRDefault="00FA3178" w:rsidP="00ED323B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Минтранс Чувашии</w:t>
            </w:r>
          </w:p>
        </w:tc>
        <w:tc>
          <w:tcPr>
            <w:tcW w:w="1833" w:type="dxa"/>
            <w:vAlign w:val="center"/>
          </w:tcPr>
          <w:p w:rsidR="00FA3178" w:rsidRPr="000E7541" w:rsidRDefault="00FA3178" w:rsidP="00ED323B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Чувашская Республика, город Чебоксары, город Новочебоксарск, Моргаушский район, Чебоксарский район</w:t>
            </w:r>
          </w:p>
        </w:tc>
        <w:tc>
          <w:tcPr>
            <w:tcW w:w="1325" w:type="dxa"/>
            <w:vAlign w:val="center"/>
          </w:tcPr>
          <w:p w:rsidR="00FA3178" w:rsidRPr="000E7541" w:rsidRDefault="00FA3178" w:rsidP="00ED323B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Показатель за период</w:t>
            </w:r>
          </w:p>
        </w:tc>
        <w:tc>
          <w:tcPr>
            <w:tcW w:w="1520" w:type="dxa"/>
            <w:vAlign w:val="center"/>
          </w:tcPr>
          <w:p w:rsidR="00FA3178" w:rsidRPr="000E7541" w:rsidRDefault="00FA3178" w:rsidP="00C14C03">
            <w:pPr>
              <w:spacing w:after="80" w:line="240" w:lineRule="atLeast"/>
              <w:rPr>
                <w:sz w:val="24"/>
                <w:szCs w:val="24"/>
              </w:rPr>
            </w:pPr>
          </w:p>
        </w:tc>
      </w:tr>
      <w:tr w:rsidR="00FA3178" w:rsidRPr="000E7541">
        <w:trPr>
          <w:trHeight w:val="360"/>
        </w:trPr>
        <w:tc>
          <w:tcPr>
            <w:tcW w:w="15884" w:type="dxa"/>
            <w:gridSpan w:val="8"/>
            <w:vAlign w:val="center"/>
          </w:tcPr>
          <w:p w:rsidR="00FA3178" w:rsidRPr="000E7541" w:rsidRDefault="00FA3178" w:rsidP="00856B2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11. Общая протяженность автомобильных дорог Чебоксарской  агломерации, в отношении которых проведены работы по строительству, </w:t>
            </w:r>
            <w:proofErr w:type="gramStart"/>
            <w:r w:rsidRPr="000E7541">
              <w:rPr>
                <w:sz w:val="24"/>
                <w:szCs w:val="24"/>
              </w:rPr>
              <w:t>км</w:t>
            </w:r>
            <w:proofErr w:type="gramEnd"/>
            <w:r w:rsidRPr="000E7541">
              <w:rPr>
                <w:sz w:val="24"/>
                <w:szCs w:val="24"/>
              </w:rPr>
              <w:t xml:space="preserve"> (</w:t>
            </w:r>
            <w:r w:rsidRPr="000E7541">
              <w:rPr>
                <w:i/>
                <w:iCs/>
                <w:sz w:val="24"/>
                <w:szCs w:val="24"/>
              </w:rPr>
              <w:t>в год)</w:t>
            </w:r>
          </w:p>
        </w:tc>
      </w:tr>
      <w:tr w:rsidR="00FA3178" w:rsidRPr="000E7541" w:rsidTr="000E7541">
        <w:trPr>
          <w:trHeight w:val="360"/>
        </w:trPr>
        <w:tc>
          <w:tcPr>
            <w:tcW w:w="531" w:type="dxa"/>
            <w:vAlign w:val="center"/>
          </w:tcPr>
          <w:p w:rsidR="00FA3178" w:rsidRPr="000E7541" w:rsidRDefault="00FA3178" w:rsidP="00C14C0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11.1</w:t>
            </w:r>
          </w:p>
        </w:tc>
        <w:tc>
          <w:tcPr>
            <w:tcW w:w="3684" w:type="dxa"/>
            <w:vAlign w:val="center"/>
          </w:tcPr>
          <w:p w:rsidR="00FA3178" w:rsidRPr="000E7541" w:rsidRDefault="00FA3178" w:rsidP="00763667">
            <w:pPr>
              <w:spacing w:after="80"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Учитываются данные из разрешения на ввод объекта в эксплуатацию после строительства</w:t>
            </w:r>
          </w:p>
        </w:tc>
        <w:tc>
          <w:tcPr>
            <w:tcW w:w="3324" w:type="dxa"/>
            <w:vAlign w:val="center"/>
          </w:tcPr>
          <w:p w:rsidR="00FA3178" w:rsidRPr="000E7541" w:rsidRDefault="00FA3178" w:rsidP="0076366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Разрешение на ввод объекта в эксплуатацию</w:t>
            </w:r>
          </w:p>
        </w:tc>
        <w:tc>
          <w:tcPr>
            <w:tcW w:w="1900" w:type="dxa"/>
            <w:vAlign w:val="center"/>
          </w:tcPr>
          <w:p w:rsidR="00FA3178" w:rsidRPr="000E7541" w:rsidRDefault="00FA3178" w:rsidP="0076366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Федеральное статистическое наблюдение - Форма № 3-ДГ (МО) «Сведения об автомобильных дорогах общего пользования </w:t>
            </w:r>
            <w:r w:rsidRPr="000E7541">
              <w:rPr>
                <w:sz w:val="24"/>
                <w:szCs w:val="24"/>
              </w:rPr>
              <w:lastRenderedPageBreak/>
              <w:t>местного значения и искусственных сооружений на них, находящихся в собственности муниципальных образований</w:t>
            </w:r>
          </w:p>
        </w:tc>
        <w:tc>
          <w:tcPr>
            <w:tcW w:w="1767" w:type="dxa"/>
            <w:vAlign w:val="center"/>
          </w:tcPr>
          <w:p w:rsidR="00FA3178" w:rsidRPr="000E7541" w:rsidRDefault="00FA3178" w:rsidP="0076366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lastRenderedPageBreak/>
              <w:t>Минтранс Чувашии</w:t>
            </w:r>
          </w:p>
        </w:tc>
        <w:tc>
          <w:tcPr>
            <w:tcW w:w="1833" w:type="dxa"/>
            <w:vAlign w:val="center"/>
          </w:tcPr>
          <w:p w:rsidR="00FA3178" w:rsidRPr="000E7541" w:rsidRDefault="00FA3178" w:rsidP="0076366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Чувашская Республика, город Чебоксары, город Новочебоксарск, Моргаушский район, Чебоксарский </w:t>
            </w:r>
            <w:r w:rsidRPr="000E7541">
              <w:rPr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325" w:type="dxa"/>
            <w:vAlign w:val="center"/>
          </w:tcPr>
          <w:p w:rsidR="00FA3178" w:rsidRPr="000E7541" w:rsidRDefault="00FA3178" w:rsidP="0076366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lastRenderedPageBreak/>
              <w:t>Показатель за период</w:t>
            </w:r>
          </w:p>
        </w:tc>
        <w:tc>
          <w:tcPr>
            <w:tcW w:w="1520" w:type="dxa"/>
            <w:vAlign w:val="center"/>
          </w:tcPr>
          <w:p w:rsidR="00FA3178" w:rsidRPr="000E7541" w:rsidRDefault="00FA3178" w:rsidP="00C14C03">
            <w:pPr>
              <w:spacing w:after="80" w:line="240" w:lineRule="atLeast"/>
              <w:rPr>
                <w:sz w:val="24"/>
                <w:szCs w:val="24"/>
              </w:rPr>
            </w:pPr>
          </w:p>
        </w:tc>
      </w:tr>
      <w:tr w:rsidR="00FA3178" w:rsidRPr="000E7541">
        <w:trPr>
          <w:trHeight w:val="360"/>
        </w:trPr>
        <w:tc>
          <w:tcPr>
            <w:tcW w:w="15884" w:type="dxa"/>
            <w:gridSpan w:val="8"/>
            <w:vAlign w:val="center"/>
          </w:tcPr>
          <w:p w:rsidR="00FA3178" w:rsidRPr="000E7541" w:rsidRDefault="00FA3178" w:rsidP="00856B2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lastRenderedPageBreak/>
              <w:t>12. Количество погибших в дорожно-транспортных происшествиях на 100 тысяч человек</w:t>
            </w:r>
          </w:p>
        </w:tc>
      </w:tr>
      <w:tr w:rsidR="00FA3178" w:rsidRPr="000E7541" w:rsidTr="000E7541">
        <w:trPr>
          <w:trHeight w:val="360"/>
        </w:trPr>
        <w:tc>
          <w:tcPr>
            <w:tcW w:w="531" w:type="dxa"/>
            <w:vAlign w:val="center"/>
          </w:tcPr>
          <w:p w:rsidR="00FA3178" w:rsidRPr="000E7541" w:rsidRDefault="00FA3178" w:rsidP="00C14C0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12.1</w:t>
            </w:r>
          </w:p>
        </w:tc>
        <w:tc>
          <w:tcPr>
            <w:tcW w:w="3684" w:type="dxa"/>
            <w:vAlign w:val="center"/>
          </w:tcPr>
          <w:p w:rsidR="00FA3178" w:rsidRPr="000E7541" w:rsidRDefault="00FA3178" w:rsidP="00E1367B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0E7541">
              <w:rPr>
                <w:sz w:val="24"/>
                <w:szCs w:val="24"/>
              </w:rPr>
              <w:t>К</w:t>
            </w:r>
            <w:r w:rsidRPr="000E7541">
              <w:rPr>
                <w:sz w:val="24"/>
                <w:szCs w:val="24"/>
                <w:vertAlign w:val="subscript"/>
              </w:rPr>
              <w:t>погибших</w:t>
            </w:r>
            <w:proofErr w:type="spellEnd"/>
            <w:r w:rsidRPr="000E7541">
              <w:rPr>
                <w:sz w:val="24"/>
                <w:szCs w:val="24"/>
                <w:vertAlign w:val="subscript"/>
              </w:rPr>
              <w:t xml:space="preserve"> в ДТП на 100 тысяч населения</w:t>
            </w:r>
          </w:p>
          <w:p w:rsidR="00FA3178" w:rsidRPr="000E7541" w:rsidRDefault="00FA3178" w:rsidP="00E1367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= Ч </w:t>
            </w:r>
            <w:r w:rsidRPr="000E7541">
              <w:rPr>
                <w:sz w:val="24"/>
                <w:szCs w:val="24"/>
                <w:vertAlign w:val="subscript"/>
              </w:rPr>
              <w:t xml:space="preserve">погибших  </w:t>
            </w:r>
            <w:r w:rsidRPr="000E7541">
              <w:rPr>
                <w:sz w:val="24"/>
                <w:szCs w:val="24"/>
              </w:rPr>
              <w:t xml:space="preserve">/ </w:t>
            </w:r>
            <w:proofErr w:type="gramStart"/>
            <w:r w:rsidRPr="000E7541">
              <w:rPr>
                <w:sz w:val="24"/>
                <w:szCs w:val="24"/>
              </w:rPr>
              <w:t xml:space="preserve">( </w:t>
            </w:r>
            <w:proofErr w:type="gramEnd"/>
            <w:r w:rsidRPr="000E7541">
              <w:rPr>
                <w:sz w:val="24"/>
                <w:szCs w:val="24"/>
              </w:rPr>
              <w:t>Ч /100000)</w:t>
            </w:r>
          </w:p>
          <w:p w:rsidR="00FA3178" w:rsidRPr="000E7541" w:rsidRDefault="00FA3178" w:rsidP="00C14C03">
            <w:pPr>
              <w:spacing w:after="80" w:line="240" w:lineRule="atLeast"/>
              <w:rPr>
                <w:sz w:val="24"/>
                <w:szCs w:val="24"/>
              </w:rPr>
            </w:pPr>
          </w:p>
        </w:tc>
        <w:tc>
          <w:tcPr>
            <w:tcW w:w="3324" w:type="dxa"/>
            <w:vAlign w:val="center"/>
          </w:tcPr>
          <w:p w:rsidR="00FA3178" w:rsidRPr="000E7541" w:rsidRDefault="00FA3178" w:rsidP="00E1367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0E7541">
              <w:rPr>
                <w:sz w:val="24"/>
                <w:szCs w:val="24"/>
              </w:rPr>
              <w:t>К</w:t>
            </w:r>
            <w:r w:rsidRPr="000E7541">
              <w:rPr>
                <w:sz w:val="24"/>
                <w:szCs w:val="24"/>
                <w:vertAlign w:val="subscript"/>
              </w:rPr>
              <w:t>погибших</w:t>
            </w:r>
            <w:proofErr w:type="spellEnd"/>
            <w:r w:rsidRPr="000E7541">
              <w:rPr>
                <w:sz w:val="24"/>
                <w:szCs w:val="24"/>
                <w:vertAlign w:val="subscript"/>
              </w:rPr>
              <w:t xml:space="preserve"> в ДТП  </w:t>
            </w:r>
            <w:r w:rsidRPr="000E7541">
              <w:rPr>
                <w:sz w:val="24"/>
                <w:szCs w:val="24"/>
              </w:rPr>
              <w:t>- количество погибших в дорожно-транспортных происшествиях на 100 тысяч человек</w:t>
            </w:r>
          </w:p>
          <w:p w:rsidR="00FA3178" w:rsidRPr="000E7541" w:rsidRDefault="00FA3178" w:rsidP="00E1367B">
            <w:pPr>
              <w:spacing w:line="240" w:lineRule="auto"/>
              <w:rPr>
                <w:sz w:val="24"/>
                <w:szCs w:val="24"/>
              </w:rPr>
            </w:pPr>
          </w:p>
          <w:p w:rsidR="00FA3178" w:rsidRPr="000E7541" w:rsidRDefault="00FA3178" w:rsidP="00E1367B">
            <w:pPr>
              <w:spacing w:line="240" w:lineRule="auto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Ч - численность населения </w:t>
            </w:r>
            <w:proofErr w:type="spellStart"/>
            <w:r w:rsidRPr="000E7541">
              <w:rPr>
                <w:sz w:val="24"/>
                <w:szCs w:val="24"/>
              </w:rPr>
              <w:t>вЧувашской</w:t>
            </w:r>
            <w:proofErr w:type="spellEnd"/>
            <w:r w:rsidRPr="000E7541">
              <w:rPr>
                <w:sz w:val="24"/>
                <w:szCs w:val="24"/>
              </w:rPr>
              <w:t xml:space="preserve"> Республики, человек</w:t>
            </w:r>
          </w:p>
          <w:p w:rsidR="00FA3178" w:rsidRPr="000E7541" w:rsidRDefault="00FA3178" w:rsidP="00E1367B">
            <w:pPr>
              <w:spacing w:line="240" w:lineRule="auto"/>
              <w:rPr>
                <w:sz w:val="24"/>
                <w:szCs w:val="24"/>
              </w:rPr>
            </w:pPr>
          </w:p>
          <w:p w:rsidR="00FA3178" w:rsidRPr="000E7541" w:rsidRDefault="00FA3178" w:rsidP="00C14C03">
            <w:pPr>
              <w:spacing w:after="80" w:line="240" w:lineRule="atLeast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 xml:space="preserve">Ч </w:t>
            </w:r>
            <w:r w:rsidRPr="000E7541">
              <w:rPr>
                <w:sz w:val="24"/>
                <w:szCs w:val="24"/>
                <w:vertAlign w:val="subscript"/>
              </w:rPr>
              <w:t xml:space="preserve">погибших </w:t>
            </w:r>
            <w:r w:rsidRPr="000E7541">
              <w:rPr>
                <w:sz w:val="24"/>
                <w:szCs w:val="24"/>
              </w:rPr>
              <w:t>- число лиц, погибших в дорожно-транспортных происшествиях, человек</w:t>
            </w:r>
          </w:p>
        </w:tc>
        <w:tc>
          <w:tcPr>
            <w:tcW w:w="1900" w:type="dxa"/>
            <w:vAlign w:val="center"/>
          </w:tcPr>
          <w:p w:rsidR="00FA3178" w:rsidRPr="000E7541" w:rsidRDefault="00FA3178" w:rsidP="003954A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Периодическая отчетность</w:t>
            </w:r>
          </w:p>
          <w:p w:rsidR="00FA3178" w:rsidRPr="000E7541" w:rsidRDefault="00FA3178" w:rsidP="003954A1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0E7541">
              <w:rPr>
                <w:sz w:val="24"/>
                <w:szCs w:val="24"/>
              </w:rPr>
              <w:t>(по официальным данным ГИБДД и Федерального статистического наблюдения</w:t>
            </w:r>
            <w:proofErr w:type="gramEnd"/>
          </w:p>
        </w:tc>
        <w:tc>
          <w:tcPr>
            <w:tcW w:w="1767" w:type="dxa"/>
            <w:vAlign w:val="center"/>
          </w:tcPr>
          <w:p w:rsidR="00FA3178" w:rsidRPr="000E7541" w:rsidRDefault="00FA3178" w:rsidP="008D3A1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Минтранс Чувашии</w:t>
            </w:r>
          </w:p>
        </w:tc>
        <w:tc>
          <w:tcPr>
            <w:tcW w:w="1833" w:type="dxa"/>
            <w:vAlign w:val="center"/>
          </w:tcPr>
          <w:p w:rsidR="00FA3178" w:rsidRPr="000E7541" w:rsidRDefault="00FA3178" w:rsidP="008D3A1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325" w:type="dxa"/>
            <w:vAlign w:val="center"/>
          </w:tcPr>
          <w:p w:rsidR="00FA3178" w:rsidRPr="000E7541" w:rsidRDefault="00FA3178" w:rsidP="008D3A1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0E7541">
              <w:rPr>
                <w:sz w:val="24"/>
                <w:szCs w:val="24"/>
              </w:rPr>
              <w:t>Показатель за период</w:t>
            </w:r>
          </w:p>
        </w:tc>
        <w:tc>
          <w:tcPr>
            <w:tcW w:w="1520" w:type="dxa"/>
            <w:vAlign w:val="center"/>
          </w:tcPr>
          <w:p w:rsidR="00FA3178" w:rsidRPr="000E7541" w:rsidRDefault="00FA3178" w:rsidP="00C14C03">
            <w:pPr>
              <w:spacing w:after="80" w:line="240" w:lineRule="atLeast"/>
              <w:rPr>
                <w:sz w:val="24"/>
                <w:szCs w:val="24"/>
              </w:rPr>
            </w:pPr>
          </w:p>
        </w:tc>
      </w:tr>
    </w:tbl>
    <w:p w:rsidR="00FA3178" w:rsidRPr="000E7541" w:rsidRDefault="00FA3178" w:rsidP="00CC774A">
      <w:pPr>
        <w:spacing w:line="240" w:lineRule="atLeast"/>
        <w:jc w:val="center"/>
        <w:rPr>
          <w:sz w:val="24"/>
          <w:szCs w:val="24"/>
        </w:rPr>
      </w:pPr>
    </w:p>
    <w:p w:rsidR="00FA3178" w:rsidRPr="000E7541" w:rsidRDefault="00FA3178" w:rsidP="00ED5CE8">
      <w:pPr>
        <w:spacing w:line="240" w:lineRule="atLeast"/>
        <w:ind w:left="10206"/>
        <w:jc w:val="center"/>
        <w:rPr>
          <w:sz w:val="24"/>
          <w:szCs w:val="24"/>
        </w:rPr>
      </w:pPr>
    </w:p>
    <w:sectPr w:rsidR="00FA3178" w:rsidRPr="000E7541" w:rsidSect="00E135D1">
      <w:headerReference w:type="default" r:id="rId10"/>
      <w:footerReference w:type="first" r:id="rId11"/>
      <w:pgSz w:w="16838" w:h="11906" w:orient="landscape"/>
      <w:pgMar w:top="1134" w:right="1134" w:bottom="425" w:left="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78" w:rsidRDefault="00FA3178" w:rsidP="003A20C4">
      <w:pPr>
        <w:spacing w:line="240" w:lineRule="auto"/>
      </w:pPr>
      <w:r>
        <w:separator/>
      </w:r>
    </w:p>
  </w:endnote>
  <w:endnote w:type="continuationSeparator" w:id="0">
    <w:p w:rsidR="00FA3178" w:rsidRDefault="00FA3178" w:rsidP="003A2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97" w:rsidRPr="00F94297" w:rsidRDefault="00F94297" w:rsidP="00F94297">
    <w:pPr>
      <w:pStyle w:val="a5"/>
      <w:tabs>
        <w:tab w:val="center" w:pos="4820"/>
        <w:tab w:val="right" w:pos="9072"/>
      </w:tabs>
      <w:rPr>
        <w:rFonts w:ascii="Times New Roman" w:hAnsi="Times New Roman" w:cs="Times New Roman"/>
        <w:sz w:val="12"/>
      </w:rPr>
    </w:pPr>
    <w:r w:rsidRPr="00F94297">
      <w:rPr>
        <w:rFonts w:ascii="Times New Roman" w:hAnsi="Times New Roman" w:cs="Times New Roman"/>
        <w:sz w:val="20"/>
        <w:szCs w:val="24"/>
      </w:rPr>
      <w:t xml:space="preserve">* - </w:t>
    </w:r>
    <w:r w:rsidRPr="00F94297">
      <w:rPr>
        <w:rFonts w:ascii="Times New Roman" w:hAnsi="Times New Roman" w:cs="Times New Roman"/>
        <w:i/>
        <w:sz w:val="20"/>
        <w:szCs w:val="24"/>
      </w:rPr>
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(программ)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78" w:rsidRDefault="00FA3178" w:rsidP="003A20C4">
      <w:pPr>
        <w:spacing w:line="240" w:lineRule="auto"/>
      </w:pPr>
      <w:r>
        <w:separator/>
      </w:r>
    </w:p>
  </w:footnote>
  <w:footnote w:type="continuationSeparator" w:id="0">
    <w:p w:rsidR="00FA3178" w:rsidRDefault="00FA3178" w:rsidP="003A20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78" w:rsidRPr="005E47D6" w:rsidRDefault="00FA3178">
    <w:pPr>
      <w:pStyle w:val="a3"/>
      <w:jc w:val="center"/>
      <w:rPr>
        <w:rFonts w:ascii="Times New Roman" w:hAnsi="Times New Roman" w:cs="Times New Roman"/>
      </w:rPr>
    </w:pPr>
    <w:r w:rsidRPr="005E47D6">
      <w:rPr>
        <w:rFonts w:ascii="Times New Roman" w:hAnsi="Times New Roman" w:cs="Times New Roman"/>
      </w:rPr>
      <w:fldChar w:fldCharType="begin"/>
    </w:r>
    <w:r w:rsidRPr="005E47D6">
      <w:rPr>
        <w:rFonts w:ascii="Times New Roman" w:hAnsi="Times New Roman" w:cs="Times New Roman"/>
      </w:rPr>
      <w:instrText>PAGE   \* MERGEFORMAT</w:instrText>
    </w:r>
    <w:r w:rsidRPr="005E47D6">
      <w:rPr>
        <w:rFonts w:ascii="Times New Roman" w:hAnsi="Times New Roman" w:cs="Times New Roman"/>
      </w:rPr>
      <w:fldChar w:fldCharType="separate"/>
    </w:r>
    <w:r w:rsidR="007D7198">
      <w:rPr>
        <w:rFonts w:ascii="Times New Roman" w:hAnsi="Times New Roman" w:cs="Times New Roman"/>
        <w:noProof/>
      </w:rPr>
      <w:t>28</w:t>
    </w:r>
    <w:r w:rsidRPr="005E47D6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5FDE1DE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A"/>
    <w:multiLevelType w:val="hybridMultilevel"/>
    <w:tmpl w:val="4AD6795A"/>
    <w:lvl w:ilvl="0" w:tplc="BAEA5CBA">
      <w:start w:val="1"/>
      <w:numFmt w:val="bullet"/>
      <w:lvlText w:val="-"/>
      <w:lvlJc w:val="left"/>
      <w:pPr>
        <w:tabs>
          <w:tab w:val="left" w:pos="510"/>
        </w:tabs>
        <w:ind w:left="510" w:hanging="51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20"/>
    <w:multiLevelType w:val="hybridMultilevel"/>
    <w:tmpl w:val="BC9AF2A0"/>
    <w:lvl w:ilvl="0" w:tplc="9894E69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B80200"/>
    <w:multiLevelType w:val="hybridMultilevel"/>
    <w:tmpl w:val="CE98343A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>
      <w:start w:val="1"/>
      <w:numFmt w:val="lowerLetter"/>
      <w:lvlText w:val="%2."/>
      <w:lvlJc w:val="left"/>
      <w:pPr>
        <w:ind w:left="1519" w:hanging="360"/>
      </w:pPr>
    </w:lvl>
    <w:lvl w:ilvl="2" w:tplc="0419001B">
      <w:start w:val="1"/>
      <w:numFmt w:val="lowerRoman"/>
      <w:lvlText w:val="%3."/>
      <w:lvlJc w:val="right"/>
      <w:pPr>
        <w:ind w:left="2239" w:hanging="180"/>
      </w:pPr>
    </w:lvl>
    <w:lvl w:ilvl="3" w:tplc="0419000F">
      <w:start w:val="1"/>
      <w:numFmt w:val="decimal"/>
      <w:lvlText w:val="%4."/>
      <w:lvlJc w:val="left"/>
      <w:pPr>
        <w:ind w:left="2959" w:hanging="360"/>
      </w:pPr>
    </w:lvl>
    <w:lvl w:ilvl="4" w:tplc="04190019">
      <w:start w:val="1"/>
      <w:numFmt w:val="lowerLetter"/>
      <w:lvlText w:val="%5."/>
      <w:lvlJc w:val="left"/>
      <w:pPr>
        <w:ind w:left="3679" w:hanging="360"/>
      </w:pPr>
    </w:lvl>
    <w:lvl w:ilvl="5" w:tplc="0419001B">
      <w:start w:val="1"/>
      <w:numFmt w:val="lowerRoman"/>
      <w:lvlText w:val="%6."/>
      <w:lvlJc w:val="right"/>
      <w:pPr>
        <w:ind w:left="4399" w:hanging="180"/>
      </w:pPr>
    </w:lvl>
    <w:lvl w:ilvl="6" w:tplc="0419000F">
      <w:start w:val="1"/>
      <w:numFmt w:val="decimal"/>
      <w:lvlText w:val="%7."/>
      <w:lvlJc w:val="left"/>
      <w:pPr>
        <w:ind w:left="5119" w:hanging="360"/>
      </w:pPr>
    </w:lvl>
    <w:lvl w:ilvl="7" w:tplc="04190019">
      <w:start w:val="1"/>
      <w:numFmt w:val="lowerLetter"/>
      <w:lvlText w:val="%8."/>
      <w:lvlJc w:val="left"/>
      <w:pPr>
        <w:ind w:left="5839" w:hanging="360"/>
      </w:pPr>
    </w:lvl>
    <w:lvl w:ilvl="8" w:tplc="0419001B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8B"/>
    <w:rsid w:val="00003B8D"/>
    <w:rsid w:val="00004C65"/>
    <w:rsid w:val="000162CA"/>
    <w:rsid w:val="00020C08"/>
    <w:rsid w:val="000263AC"/>
    <w:rsid w:val="00050F22"/>
    <w:rsid w:val="0005221D"/>
    <w:rsid w:val="00061685"/>
    <w:rsid w:val="00061CA9"/>
    <w:rsid w:val="00067DA5"/>
    <w:rsid w:val="000712D0"/>
    <w:rsid w:val="000719AE"/>
    <w:rsid w:val="00073B90"/>
    <w:rsid w:val="000807E1"/>
    <w:rsid w:val="00082119"/>
    <w:rsid w:val="0009418E"/>
    <w:rsid w:val="000A488C"/>
    <w:rsid w:val="000B450F"/>
    <w:rsid w:val="000B4E25"/>
    <w:rsid w:val="000B5E3C"/>
    <w:rsid w:val="000B75AD"/>
    <w:rsid w:val="000C2E0C"/>
    <w:rsid w:val="000C3C6F"/>
    <w:rsid w:val="000C4D7E"/>
    <w:rsid w:val="000D07D2"/>
    <w:rsid w:val="000D21B3"/>
    <w:rsid w:val="000D40EF"/>
    <w:rsid w:val="000D5922"/>
    <w:rsid w:val="000E464C"/>
    <w:rsid w:val="000E7329"/>
    <w:rsid w:val="000E73DB"/>
    <w:rsid w:val="000E7541"/>
    <w:rsid w:val="000F16C3"/>
    <w:rsid w:val="000F38C2"/>
    <w:rsid w:val="000F5E53"/>
    <w:rsid w:val="00100479"/>
    <w:rsid w:val="00101A4E"/>
    <w:rsid w:val="001049D7"/>
    <w:rsid w:val="001108A5"/>
    <w:rsid w:val="00110D3B"/>
    <w:rsid w:val="00113CD0"/>
    <w:rsid w:val="00124041"/>
    <w:rsid w:val="00127CFD"/>
    <w:rsid w:val="001306A6"/>
    <w:rsid w:val="001338F1"/>
    <w:rsid w:val="001360B1"/>
    <w:rsid w:val="00136B14"/>
    <w:rsid w:val="00144CA4"/>
    <w:rsid w:val="00161861"/>
    <w:rsid w:val="00165415"/>
    <w:rsid w:val="001673CD"/>
    <w:rsid w:val="001803DC"/>
    <w:rsid w:val="00187744"/>
    <w:rsid w:val="00196779"/>
    <w:rsid w:val="001A0935"/>
    <w:rsid w:val="001A13A1"/>
    <w:rsid w:val="001A25CF"/>
    <w:rsid w:val="001A3A1F"/>
    <w:rsid w:val="001A40C0"/>
    <w:rsid w:val="001A482E"/>
    <w:rsid w:val="001A51AA"/>
    <w:rsid w:val="001B0711"/>
    <w:rsid w:val="001B4C31"/>
    <w:rsid w:val="001B6193"/>
    <w:rsid w:val="001B7029"/>
    <w:rsid w:val="001D11FC"/>
    <w:rsid w:val="001D200D"/>
    <w:rsid w:val="001D5208"/>
    <w:rsid w:val="001D6486"/>
    <w:rsid w:val="001E0187"/>
    <w:rsid w:val="001E255C"/>
    <w:rsid w:val="001E2B26"/>
    <w:rsid w:val="001E3042"/>
    <w:rsid w:val="001E3105"/>
    <w:rsid w:val="001F0BAE"/>
    <w:rsid w:val="001F0C01"/>
    <w:rsid w:val="001F72C4"/>
    <w:rsid w:val="00200043"/>
    <w:rsid w:val="0020096C"/>
    <w:rsid w:val="00202E1E"/>
    <w:rsid w:val="00210765"/>
    <w:rsid w:val="002151D6"/>
    <w:rsid w:val="00215530"/>
    <w:rsid w:val="002166CA"/>
    <w:rsid w:val="002206EF"/>
    <w:rsid w:val="002219BF"/>
    <w:rsid w:val="00223B49"/>
    <w:rsid w:val="00232168"/>
    <w:rsid w:val="00240519"/>
    <w:rsid w:val="00240DC4"/>
    <w:rsid w:val="002438D2"/>
    <w:rsid w:val="00246601"/>
    <w:rsid w:val="00253A0C"/>
    <w:rsid w:val="00256EE8"/>
    <w:rsid w:val="00264368"/>
    <w:rsid w:val="002643F8"/>
    <w:rsid w:val="002721B4"/>
    <w:rsid w:val="0027352C"/>
    <w:rsid w:val="002738D8"/>
    <w:rsid w:val="00274A45"/>
    <w:rsid w:val="00282917"/>
    <w:rsid w:val="0029135A"/>
    <w:rsid w:val="00295FCC"/>
    <w:rsid w:val="002969F4"/>
    <w:rsid w:val="002A0484"/>
    <w:rsid w:val="002A0BDB"/>
    <w:rsid w:val="002A1E8D"/>
    <w:rsid w:val="002A23B1"/>
    <w:rsid w:val="002A3890"/>
    <w:rsid w:val="002A3C24"/>
    <w:rsid w:val="002B1604"/>
    <w:rsid w:val="002B5B4A"/>
    <w:rsid w:val="002C330B"/>
    <w:rsid w:val="002C4430"/>
    <w:rsid w:val="002C69EF"/>
    <w:rsid w:val="002D3132"/>
    <w:rsid w:val="002E20DF"/>
    <w:rsid w:val="002E32B7"/>
    <w:rsid w:val="002F5566"/>
    <w:rsid w:val="002F6893"/>
    <w:rsid w:val="00300D5B"/>
    <w:rsid w:val="00307D2D"/>
    <w:rsid w:val="00311B4C"/>
    <w:rsid w:val="00313772"/>
    <w:rsid w:val="003138BE"/>
    <w:rsid w:val="003166A7"/>
    <w:rsid w:val="003211D9"/>
    <w:rsid w:val="00322CDB"/>
    <w:rsid w:val="003233ED"/>
    <w:rsid w:val="00324691"/>
    <w:rsid w:val="00326E22"/>
    <w:rsid w:val="0032742F"/>
    <w:rsid w:val="00331A43"/>
    <w:rsid w:val="00345F9F"/>
    <w:rsid w:val="00351135"/>
    <w:rsid w:val="00356163"/>
    <w:rsid w:val="003608DB"/>
    <w:rsid w:val="00361184"/>
    <w:rsid w:val="00364378"/>
    <w:rsid w:val="00364FFA"/>
    <w:rsid w:val="003661AF"/>
    <w:rsid w:val="00372AE0"/>
    <w:rsid w:val="003762E0"/>
    <w:rsid w:val="00381F1E"/>
    <w:rsid w:val="0038640F"/>
    <w:rsid w:val="00386458"/>
    <w:rsid w:val="00391954"/>
    <w:rsid w:val="003954A1"/>
    <w:rsid w:val="003974DA"/>
    <w:rsid w:val="003A0371"/>
    <w:rsid w:val="003A0C28"/>
    <w:rsid w:val="003A0C7C"/>
    <w:rsid w:val="003A20C4"/>
    <w:rsid w:val="003A3330"/>
    <w:rsid w:val="003A74E9"/>
    <w:rsid w:val="003A792F"/>
    <w:rsid w:val="003B068C"/>
    <w:rsid w:val="003B10FA"/>
    <w:rsid w:val="003B70F2"/>
    <w:rsid w:val="003C046D"/>
    <w:rsid w:val="003C7987"/>
    <w:rsid w:val="003D6D25"/>
    <w:rsid w:val="003E19DC"/>
    <w:rsid w:val="003F0A4D"/>
    <w:rsid w:val="003F2B18"/>
    <w:rsid w:val="003F6097"/>
    <w:rsid w:val="00401A02"/>
    <w:rsid w:val="00404D35"/>
    <w:rsid w:val="004106C3"/>
    <w:rsid w:val="00420441"/>
    <w:rsid w:val="00420C1B"/>
    <w:rsid w:val="00422AE6"/>
    <w:rsid w:val="00424084"/>
    <w:rsid w:val="004244BA"/>
    <w:rsid w:val="00425E46"/>
    <w:rsid w:val="00427CD0"/>
    <w:rsid w:val="0043114D"/>
    <w:rsid w:val="00431443"/>
    <w:rsid w:val="004324FE"/>
    <w:rsid w:val="0043609C"/>
    <w:rsid w:val="0043613C"/>
    <w:rsid w:val="0044138B"/>
    <w:rsid w:val="00450F65"/>
    <w:rsid w:val="004573D3"/>
    <w:rsid w:val="00460CA8"/>
    <w:rsid w:val="004714AC"/>
    <w:rsid w:val="0047571E"/>
    <w:rsid w:val="00476B0F"/>
    <w:rsid w:val="00476F0A"/>
    <w:rsid w:val="00482EF9"/>
    <w:rsid w:val="00486569"/>
    <w:rsid w:val="00486E9C"/>
    <w:rsid w:val="00493FC7"/>
    <w:rsid w:val="00496EAB"/>
    <w:rsid w:val="004A7708"/>
    <w:rsid w:val="004A79E7"/>
    <w:rsid w:val="004B1B0E"/>
    <w:rsid w:val="004B4433"/>
    <w:rsid w:val="004B6E6E"/>
    <w:rsid w:val="004C1AE0"/>
    <w:rsid w:val="004C25FE"/>
    <w:rsid w:val="004C2B1B"/>
    <w:rsid w:val="004C34E6"/>
    <w:rsid w:val="004C3C11"/>
    <w:rsid w:val="004C3CC3"/>
    <w:rsid w:val="004C6E7F"/>
    <w:rsid w:val="004D21C4"/>
    <w:rsid w:val="004E32DE"/>
    <w:rsid w:val="004E3D38"/>
    <w:rsid w:val="004E7610"/>
    <w:rsid w:val="004F3F18"/>
    <w:rsid w:val="004F4BB8"/>
    <w:rsid w:val="004F7187"/>
    <w:rsid w:val="00500DF9"/>
    <w:rsid w:val="00506E09"/>
    <w:rsid w:val="00507A12"/>
    <w:rsid w:val="0051201E"/>
    <w:rsid w:val="00516142"/>
    <w:rsid w:val="00521498"/>
    <w:rsid w:val="00521689"/>
    <w:rsid w:val="0052227D"/>
    <w:rsid w:val="0052300F"/>
    <w:rsid w:val="00525E76"/>
    <w:rsid w:val="00525FCE"/>
    <w:rsid w:val="00527D4D"/>
    <w:rsid w:val="00534D25"/>
    <w:rsid w:val="00536C33"/>
    <w:rsid w:val="0054260F"/>
    <w:rsid w:val="00543A8A"/>
    <w:rsid w:val="00544DAB"/>
    <w:rsid w:val="00545897"/>
    <w:rsid w:val="005462D5"/>
    <w:rsid w:val="0054680E"/>
    <w:rsid w:val="005651AB"/>
    <w:rsid w:val="005657B8"/>
    <w:rsid w:val="0057144B"/>
    <w:rsid w:val="00571D0F"/>
    <w:rsid w:val="00575642"/>
    <w:rsid w:val="0058475C"/>
    <w:rsid w:val="0059192B"/>
    <w:rsid w:val="00591FE2"/>
    <w:rsid w:val="0059378D"/>
    <w:rsid w:val="00593B1A"/>
    <w:rsid w:val="005943FC"/>
    <w:rsid w:val="005951FE"/>
    <w:rsid w:val="00595242"/>
    <w:rsid w:val="00596064"/>
    <w:rsid w:val="005960B1"/>
    <w:rsid w:val="00596A29"/>
    <w:rsid w:val="005A0624"/>
    <w:rsid w:val="005A09FF"/>
    <w:rsid w:val="005A19D0"/>
    <w:rsid w:val="005B1BEC"/>
    <w:rsid w:val="005B266B"/>
    <w:rsid w:val="005B66FE"/>
    <w:rsid w:val="005B6B54"/>
    <w:rsid w:val="005B6C0F"/>
    <w:rsid w:val="005B713A"/>
    <w:rsid w:val="005C3473"/>
    <w:rsid w:val="005E0AA6"/>
    <w:rsid w:val="005E47D6"/>
    <w:rsid w:val="005E6D2A"/>
    <w:rsid w:val="005F0F8E"/>
    <w:rsid w:val="005F2EFE"/>
    <w:rsid w:val="005F2F26"/>
    <w:rsid w:val="005F3928"/>
    <w:rsid w:val="005F39EE"/>
    <w:rsid w:val="005F4E86"/>
    <w:rsid w:val="005F6454"/>
    <w:rsid w:val="00602A8A"/>
    <w:rsid w:val="006136DE"/>
    <w:rsid w:val="00616634"/>
    <w:rsid w:val="0062122E"/>
    <w:rsid w:val="0062717C"/>
    <w:rsid w:val="00632EBE"/>
    <w:rsid w:val="00635ADB"/>
    <w:rsid w:val="006405B5"/>
    <w:rsid w:val="00644103"/>
    <w:rsid w:val="00644ED3"/>
    <w:rsid w:val="00645CAA"/>
    <w:rsid w:val="00647819"/>
    <w:rsid w:val="006507E3"/>
    <w:rsid w:val="00650A4B"/>
    <w:rsid w:val="00650F05"/>
    <w:rsid w:val="00651082"/>
    <w:rsid w:val="00656BF6"/>
    <w:rsid w:val="00657578"/>
    <w:rsid w:val="00660B2C"/>
    <w:rsid w:val="00663D74"/>
    <w:rsid w:val="0066603F"/>
    <w:rsid w:val="0066646D"/>
    <w:rsid w:val="00666A62"/>
    <w:rsid w:val="00666D3D"/>
    <w:rsid w:val="00667DB2"/>
    <w:rsid w:val="006801BE"/>
    <w:rsid w:val="006857FE"/>
    <w:rsid w:val="00695B20"/>
    <w:rsid w:val="0069653C"/>
    <w:rsid w:val="006A0D00"/>
    <w:rsid w:val="006A211F"/>
    <w:rsid w:val="006A4F06"/>
    <w:rsid w:val="006A56DD"/>
    <w:rsid w:val="006A75E0"/>
    <w:rsid w:val="006B07AD"/>
    <w:rsid w:val="006B37DD"/>
    <w:rsid w:val="006B3F8A"/>
    <w:rsid w:val="006C072C"/>
    <w:rsid w:val="006C262F"/>
    <w:rsid w:val="006C5149"/>
    <w:rsid w:val="006C5D81"/>
    <w:rsid w:val="006C6A91"/>
    <w:rsid w:val="006C6CA6"/>
    <w:rsid w:val="006D5F08"/>
    <w:rsid w:val="006D66EC"/>
    <w:rsid w:val="006E2188"/>
    <w:rsid w:val="006E21F3"/>
    <w:rsid w:val="006E27FC"/>
    <w:rsid w:val="006E2D8F"/>
    <w:rsid w:val="006E4E84"/>
    <w:rsid w:val="00702C76"/>
    <w:rsid w:val="00706B26"/>
    <w:rsid w:val="007071E3"/>
    <w:rsid w:val="007107BA"/>
    <w:rsid w:val="00713315"/>
    <w:rsid w:val="00715582"/>
    <w:rsid w:val="00722788"/>
    <w:rsid w:val="00723584"/>
    <w:rsid w:val="00730279"/>
    <w:rsid w:val="007335DB"/>
    <w:rsid w:val="00734669"/>
    <w:rsid w:val="00734D77"/>
    <w:rsid w:val="0073790E"/>
    <w:rsid w:val="007446C4"/>
    <w:rsid w:val="00744788"/>
    <w:rsid w:val="00746D5F"/>
    <w:rsid w:val="00750290"/>
    <w:rsid w:val="0075250F"/>
    <w:rsid w:val="00762919"/>
    <w:rsid w:val="00762B6C"/>
    <w:rsid w:val="0076329E"/>
    <w:rsid w:val="00763667"/>
    <w:rsid w:val="007644D2"/>
    <w:rsid w:val="00764E9F"/>
    <w:rsid w:val="00785CB5"/>
    <w:rsid w:val="0079071D"/>
    <w:rsid w:val="00790866"/>
    <w:rsid w:val="007924D5"/>
    <w:rsid w:val="00793271"/>
    <w:rsid w:val="0079674E"/>
    <w:rsid w:val="007A2F07"/>
    <w:rsid w:val="007A6716"/>
    <w:rsid w:val="007B1E75"/>
    <w:rsid w:val="007B3032"/>
    <w:rsid w:val="007B3ABF"/>
    <w:rsid w:val="007B6C62"/>
    <w:rsid w:val="007C21B7"/>
    <w:rsid w:val="007D0F3D"/>
    <w:rsid w:val="007D1FA4"/>
    <w:rsid w:val="007D3680"/>
    <w:rsid w:val="007D3BC7"/>
    <w:rsid w:val="007D4577"/>
    <w:rsid w:val="007D7198"/>
    <w:rsid w:val="007F3388"/>
    <w:rsid w:val="007F3B75"/>
    <w:rsid w:val="007F3DA4"/>
    <w:rsid w:val="008026F0"/>
    <w:rsid w:val="00806B41"/>
    <w:rsid w:val="00810973"/>
    <w:rsid w:val="00813A88"/>
    <w:rsid w:val="00815388"/>
    <w:rsid w:val="00816D1C"/>
    <w:rsid w:val="0082221A"/>
    <w:rsid w:val="008247D4"/>
    <w:rsid w:val="0083064A"/>
    <w:rsid w:val="00837ACF"/>
    <w:rsid w:val="00846E02"/>
    <w:rsid w:val="0085678C"/>
    <w:rsid w:val="00856B23"/>
    <w:rsid w:val="00877541"/>
    <w:rsid w:val="00884DC1"/>
    <w:rsid w:val="00894093"/>
    <w:rsid w:val="008A28F0"/>
    <w:rsid w:val="008A44D1"/>
    <w:rsid w:val="008A6A9E"/>
    <w:rsid w:val="008B0468"/>
    <w:rsid w:val="008B1CF3"/>
    <w:rsid w:val="008B2BE0"/>
    <w:rsid w:val="008B4632"/>
    <w:rsid w:val="008C0BC0"/>
    <w:rsid w:val="008C444F"/>
    <w:rsid w:val="008C51C5"/>
    <w:rsid w:val="008C5639"/>
    <w:rsid w:val="008D3A17"/>
    <w:rsid w:val="008E1DF5"/>
    <w:rsid w:val="008E4B6F"/>
    <w:rsid w:val="008E6B76"/>
    <w:rsid w:val="008E748F"/>
    <w:rsid w:val="008F1463"/>
    <w:rsid w:val="009008D5"/>
    <w:rsid w:val="00904DF9"/>
    <w:rsid w:val="00904F6C"/>
    <w:rsid w:val="009071A3"/>
    <w:rsid w:val="00924691"/>
    <w:rsid w:val="00931112"/>
    <w:rsid w:val="00932CB6"/>
    <w:rsid w:val="00941B1D"/>
    <w:rsid w:val="00942096"/>
    <w:rsid w:val="0095198D"/>
    <w:rsid w:val="00960EA6"/>
    <w:rsid w:val="0096309C"/>
    <w:rsid w:val="00963FCC"/>
    <w:rsid w:val="00970E4C"/>
    <w:rsid w:val="00973ACA"/>
    <w:rsid w:val="0098028D"/>
    <w:rsid w:val="00980501"/>
    <w:rsid w:val="00983D95"/>
    <w:rsid w:val="0098466A"/>
    <w:rsid w:val="0098469B"/>
    <w:rsid w:val="00984DCB"/>
    <w:rsid w:val="00987A3F"/>
    <w:rsid w:val="00990E2B"/>
    <w:rsid w:val="00992B42"/>
    <w:rsid w:val="00993845"/>
    <w:rsid w:val="00996499"/>
    <w:rsid w:val="009A121F"/>
    <w:rsid w:val="009A5FFB"/>
    <w:rsid w:val="009B09C6"/>
    <w:rsid w:val="009B1344"/>
    <w:rsid w:val="009B1C41"/>
    <w:rsid w:val="009B43A0"/>
    <w:rsid w:val="009B684D"/>
    <w:rsid w:val="009B7059"/>
    <w:rsid w:val="009B74AB"/>
    <w:rsid w:val="009C4195"/>
    <w:rsid w:val="009C5712"/>
    <w:rsid w:val="009C5C8F"/>
    <w:rsid w:val="009C5F47"/>
    <w:rsid w:val="009C77BE"/>
    <w:rsid w:val="009D7598"/>
    <w:rsid w:val="009D7BFB"/>
    <w:rsid w:val="009E4984"/>
    <w:rsid w:val="009E4C72"/>
    <w:rsid w:val="009E78B9"/>
    <w:rsid w:val="009F07DE"/>
    <w:rsid w:val="009F6976"/>
    <w:rsid w:val="00A003BC"/>
    <w:rsid w:val="00A03F43"/>
    <w:rsid w:val="00A06DD8"/>
    <w:rsid w:val="00A14738"/>
    <w:rsid w:val="00A14DFC"/>
    <w:rsid w:val="00A15E96"/>
    <w:rsid w:val="00A16C4B"/>
    <w:rsid w:val="00A20EAB"/>
    <w:rsid w:val="00A30E25"/>
    <w:rsid w:val="00A356B0"/>
    <w:rsid w:val="00A43BDE"/>
    <w:rsid w:val="00A45861"/>
    <w:rsid w:val="00A47677"/>
    <w:rsid w:val="00A47E0F"/>
    <w:rsid w:val="00A52C89"/>
    <w:rsid w:val="00A532BB"/>
    <w:rsid w:val="00A537D2"/>
    <w:rsid w:val="00A560C7"/>
    <w:rsid w:val="00A61EDB"/>
    <w:rsid w:val="00A71914"/>
    <w:rsid w:val="00A7253A"/>
    <w:rsid w:val="00A7300B"/>
    <w:rsid w:val="00A768B9"/>
    <w:rsid w:val="00A806DB"/>
    <w:rsid w:val="00A875E6"/>
    <w:rsid w:val="00A87DF0"/>
    <w:rsid w:val="00A91671"/>
    <w:rsid w:val="00A91C83"/>
    <w:rsid w:val="00A931B5"/>
    <w:rsid w:val="00A94F55"/>
    <w:rsid w:val="00A95A6E"/>
    <w:rsid w:val="00A96B36"/>
    <w:rsid w:val="00A97FF4"/>
    <w:rsid w:val="00AA04F4"/>
    <w:rsid w:val="00AA343F"/>
    <w:rsid w:val="00AA3D19"/>
    <w:rsid w:val="00AA4CCD"/>
    <w:rsid w:val="00AB02B9"/>
    <w:rsid w:val="00AB21EE"/>
    <w:rsid w:val="00AB2EB4"/>
    <w:rsid w:val="00AB39B7"/>
    <w:rsid w:val="00AB4FB1"/>
    <w:rsid w:val="00AC4D92"/>
    <w:rsid w:val="00AC6B55"/>
    <w:rsid w:val="00AD579C"/>
    <w:rsid w:val="00AD5F45"/>
    <w:rsid w:val="00AE2FB8"/>
    <w:rsid w:val="00AE7AB7"/>
    <w:rsid w:val="00AF0BD3"/>
    <w:rsid w:val="00AF4159"/>
    <w:rsid w:val="00AF766F"/>
    <w:rsid w:val="00B01C66"/>
    <w:rsid w:val="00B10BBB"/>
    <w:rsid w:val="00B1354F"/>
    <w:rsid w:val="00B21BEB"/>
    <w:rsid w:val="00B32023"/>
    <w:rsid w:val="00B339CD"/>
    <w:rsid w:val="00B4079C"/>
    <w:rsid w:val="00B4249E"/>
    <w:rsid w:val="00B446DB"/>
    <w:rsid w:val="00B4680B"/>
    <w:rsid w:val="00B54DEF"/>
    <w:rsid w:val="00B6046C"/>
    <w:rsid w:val="00B60FB4"/>
    <w:rsid w:val="00B61630"/>
    <w:rsid w:val="00B61AA8"/>
    <w:rsid w:val="00B61AB8"/>
    <w:rsid w:val="00B62053"/>
    <w:rsid w:val="00B62445"/>
    <w:rsid w:val="00B64712"/>
    <w:rsid w:val="00B665B6"/>
    <w:rsid w:val="00B673A1"/>
    <w:rsid w:val="00B70A83"/>
    <w:rsid w:val="00B72E34"/>
    <w:rsid w:val="00B7511B"/>
    <w:rsid w:val="00B76D41"/>
    <w:rsid w:val="00B85E6E"/>
    <w:rsid w:val="00B8791D"/>
    <w:rsid w:val="00B917DF"/>
    <w:rsid w:val="00B92A1D"/>
    <w:rsid w:val="00B932AB"/>
    <w:rsid w:val="00B934B5"/>
    <w:rsid w:val="00B9779A"/>
    <w:rsid w:val="00BA5400"/>
    <w:rsid w:val="00BA72D5"/>
    <w:rsid w:val="00BA7A04"/>
    <w:rsid w:val="00BB2593"/>
    <w:rsid w:val="00BB28BC"/>
    <w:rsid w:val="00BB32B2"/>
    <w:rsid w:val="00BB38A2"/>
    <w:rsid w:val="00BB50F2"/>
    <w:rsid w:val="00BC5E64"/>
    <w:rsid w:val="00BC63CC"/>
    <w:rsid w:val="00BD057E"/>
    <w:rsid w:val="00BD0F6D"/>
    <w:rsid w:val="00BD18AE"/>
    <w:rsid w:val="00BD400F"/>
    <w:rsid w:val="00BD5D08"/>
    <w:rsid w:val="00BD7A33"/>
    <w:rsid w:val="00BD7D64"/>
    <w:rsid w:val="00BE2370"/>
    <w:rsid w:val="00BE53DD"/>
    <w:rsid w:val="00BF06D3"/>
    <w:rsid w:val="00C00880"/>
    <w:rsid w:val="00C03F66"/>
    <w:rsid w:val="00C14C03"/>
    <w:rsid w:val="00C1741C"/>
    <w:rsid w:val="00C21A23"/>
    <w:rsid w:val="00C22B86"/>
    <w:rsid w:val="00C239DB"/>
    <w:rsid w:val="00C24A2B"/>
    <w:rsid w:val="00C35365"/>
    <w:rsid w:val="00C40239"/>
    <w:rsid w:val="00C40816"/>
    <w:rsid w:val="00C42F9C"/>
    <w:rsid w:val="00C468B4"/>
    <w:rsid w:val="00C46AD1"/>
    <w:rsid w:val="00C534ED"/>
    <w:rsid w:val="00C53965"/>
    <w:rsid w:val="00C56E53"/>
    <w:rsid w:val="00C607C5"/>
    <w:rsid w:val="00C61AB4"/>
    <w:rsid w:val="00C630A8"/>
    <w:rsid w:val="00C65426"/>
    <w:rsid w:val="00C6555B"/>
    <w:rsid w:val="00C67A3A"/>
    <w:rsid w:val="00C70DB6"/>
    <w:rsid w:val="00C74B91"/>
    <w:rsid w:val="00C754F1"/>
    <w:rsid w:val="00C75654"/>
    <w:rsid w:val="00C758B6"/>
    <w:rsid w:val="00C830E6"/>
    <w:rsid w:val="00C84332"/>
    <w:rsid w:val="00C84910"/>
    <w:rsid w:val="00C86845"/>
    <w:rsid w:val="00C87143"/>
    <w:rsid w:val="00C92142"/>
    <w:rsid w:val="00C953A5"/>
    <w:rsid w:val="00CA3AD0"/>
    <w:rsid w:val="00CA6285"/>
    <w:rsid w:val="00CA6783"/>
    <w:rsid w:val="00CB23E4"/>
    <w:rsid w:val="00CB3922"/>
    <w:rsid w:val="00CB4301"/>
    <w:rsid w:val="00CB4D18"/>
    <w:rsid w:val="00CC159F"/>
    <w:rsid w:val="00CC4487"/>
    <w:rsid w:val="00CC47FE"/>
    <w:rsid w:val="00CC52DA"/>
    <w:rsid w:val="00CC6166"/>
    <w:rsid w:val="00CC774A"/>
    <w:rsid w:val="00CC7784"/>
    <w:rsid w:val="00CD2857"/>
    <w:rsid w:val="00CD2EC1"/>
    <w:rsid w:val="00CD46BE"/>
    <w:rsid w:val="00CD54D5"/>
    <w:rsid w:val="00CD6248"/>
    <w:rsid w:val="00CE611D"/>
    <w:rsid w:val="00CE6405"/>
    <w:rsid w:val="00CE68FB"/>
    <w:rsid w:val="00CF03C7"/>
    <w:rsid w:val="00CF3C57"/>
    <w:rsid w:val="00CF3C67"/>
    <w:rsid w:val="00CF630A"/>
    <w:rsid w:val="00CF6457"/>
    <w:rsid w:val="00D03DCB"/>
    <w:rsid w:val="00D111A6"/>
    <w:rsid w:val="00D1162D"/>
    <w:rsid w:val="00D22534"/>
    <w:rsid w:val="00D25AC3"/>
    <w:rsid w:val="00D305E1"/>
    <w:rsid w:val="00D31517"/>
    <w:rsid w:val="00D31B18"/>
    <w:rsid w:val="00D41AF7"/>
    <w:rsid w:val="00D428D1"/>
    <w:rsid w:val="00D450C3"/>
    <w:rsid w:val="00D460AA"/>
    <w:rsid w:val="00D46BD3"/>
    <w:rsid w:val="00D5105A"/>
    <w:rsid w:val="00D5624E"/>
    <w:rsid w:val="00D6139C"/>
    <w:rsid w:val="00D64FC3"/>
    <w:rsid w:val="00D671AA"/>
    <w:rsid w:val="00D67979"/>
    <w:rsid w:val="00D743A4"/>
    <w:rsid w:val="00D74C7A"/>
    <w:rsid w:val="00D7527C"/>
    <w:rsid w:val="00D763A6"/>
    <w:rsid w:val="00D76FA2"/>
    <w:rsid w:val="00D819FB"/>
    <w:rsid w:val="00D83246"/>
    <w:rsid w:val="00D83A91"/>
    <w:rsid w:val="00D84388"/>
    <w:rsid w:val="00D86E4E"/>
    <w:rsid w:val="00D901BA"/>
    <w:rsid w:val="00D90B90"/>
    <w:rsid w:val="00D92145"/>
    <w:rsid w:val="00D93853"/>
    <w:rsid w:val="00D941DC"/>
    <w:rsid w:val="00DA0D3A"/>
    <w:rsid w:val="00DA2D79"/>
    <w:rsid w:val="00DA3FBD"/>
    <w:rsid w:val="00DB0045"/>
    <w:rsid w:val="00DB512B"/>
    <w:rsid w:val="00DC04B2"/>
    <w:rsid w:val="00DC2C7A"/>
    <w:rsid w:val="00DC412D"/>
    <w:rsid w:val="00DC45CF"/>
    <w:rsid w:val="00DD0432"/>
    <w:rsid w:val="00DD3E7C"/>
    <w:rsid w:val="00DD445B"/>
    <w:rsid w:val="00DE7F21"/>
    <w:rsid w:val="00DF04C9"/>
    <w:rsid w:val="00DF14E5"/>
    <w:rsid w:val="00DF1682"/>
    <w:rsid w:val="00DF3B46"/>
    <w:rsid w:val="00E01D30"/>
    <w:rsid w:val="00E03EC2"/>
    <w:rsid w:val="00E0574C"/>
    <w:rsid w:val="00E058D1"/>
    <w:rsid w:val="00E05E54"/>
    <w:rsid w:val="00E06EDA"/>
    <w:rsid w:val="00E135D1"/>
    <w:rsid w:val="00E1367B"/>
    <w:rsid w:val="00E31BC2"/>
    <w:rsid w:val="00E347A4"/>
    <w:rsid w:val="00E35418"/>
    <w:rsid w:val="00E36417"/>
    <w:rsid w:val="00E3653F"/>
    <w:rsid w:val="00E3749A"/>
    <w:rsid w:val="00E40990"/>
    <w:rsid w:val="00E415B5"/>
    <w:rsid w:val="00E41D2D"/>
    <w:rsid w:val="00E43BBF"/>
    <w:rsid w:val="00E455AD"/>
    <w:rsid w:val="00E52BC6"/>
    <w:rsid w:val="00E53821"/>
    <w:rsid w:val="00E56D64"/>
    <w:rsid w:val="00E572D9"/>
    <w:rsid w:val="00E57C09"/>
    <w:rsid w:val="00E6639F"/>
    <w:rsid w:val="00E75DF6"/>
    <w:rsid w:val="00E76203"/>
    <w:rsid w:val="00E81B59"/>
    <w:rsid w:val="00E81E75"/>
    <w:rsid w:val="00E92866"/>
    <w:rsid w:val="00E96839"/>
    <w:rsid w:val="00EA02A6"/>
    <w:rsid w:val="00EA3D5A"/>
    <w:rsid w:val="00EA446A"/>
    <w:rsid w:val="00EA4E52"/>
    <w:rsid w:val="00EB4F33"/>
    <w:rsid w:val="00EC4C58"/>
    <w:rsid w:val="00EC6C72"/>
    <w:rsid w:val="00ED323B"/>
    <w:rsid w:val="00ED47DB"/>
    <w:rsid w:val="00ED5A70"/>
    <w:rsid w:val="00ED5CE8"/>
    <w:rsid w:val="00EE33DA"/>
    <w:rsid w:val="00EF2003"/>
    <w:rsid w:val="00EF3158"/>
    <w:rsid w:val="00EF4F10"/>
    <w:rsid w:val="00EF74DA"/>
    <w:rsid w:val="00F10515"/>
    <w:rsid w:val="00F11E36"/>
    <w:rsid w:val="00F17524"/>
    <w:rsid w:val="00F2367C"/>
    <w:rsid w:val="00F2471B"/>
    <w:rsid w:val="00F32280"/>
    <w:rsid w:val="00F32665"/>
    <w:rsid w:val="00F357DB"/>
    <w:rsid w:val="00F3796F"/>
    <w:rsid w:val="00F402F0"/>
    <w:rsid w:val="00F40941"/>
    <w:rsid w:val="00F4556D"/>
    <w:rsid w:val="00F4749A"/>
    <w:rsid w:val="00F47DB4"/>
    <w:rsid w:val="00F501F4"/>
    <w:rsid w:val="00F55BC4"/>
    <w:rsid w:val="00F56239"/>
    <w:rsid w:val="00F5730C"/>
    <w:rsid w:val="00F62E76"/>
    <w:rsid w:val="00F67057"/>
    <w:rsid w:val="00F67629"/>
    <w:rsid w:val="00F71613"/>
    <w:rsid w:val="00F766A5"/>
    <w:rsid w:val="00F76811"/>
    <w:rsid w:val="00F802D0"/>
    <w:rsid w:val="00F8115A"/>
    <w:rsid w:val="00F8533D"/>
    <w:rsid w:val="00F86202"/>
    <w:rsid w:val="00F8770B"/>
    <w:rsid w:val="00F92184"/>
    <w:rsid w:val="00F92F54"/>
    <w:rsid w:val="00F94297"/>
    <w:rsid w:val="00F95B96"/>
    <w:rsid w:val="00FA07A6"/>
    <w:rsid w:val="00FA3178"/>
    <w:rsid w:val="00FA3547"/>
    <w:rsid w:val="00FA546C"/>
    <w:rsid w:val="00FB014C"/>
    <w:rsid w:val="00FB2BCE"/>
    <w:rsid w:val="00FB4237"/>
    <w:rsid w:val="00FB62DE"/>
    <w:rsid w:val="00FC04B7"/>
    <w:rsid w:val="00FC560B"/>
    <w:rsid w:val="00FD6ABA"/>
    <w:rsid w:val="00FE7772"/>
    <w:rsid w:val="00FF3755"/>
    <w:rsid w:val="00FF3CC3"/>
    <w:rsid w:val="00FF3EB3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E8"/>
    <w:pPr>
      <w:spacing w:line="36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7D6"/>
    <w:pPr>
      <w:tabs>
        <w:tab w:val="center" w:pos="4677"/>
        <w:tab w:val="right" w:pos="9355"/>
      </w:tabs>
      <w:spacing w:line="240" w:lineRule="auto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47D6"/>
  </w:style>
  <w:style w:type="paragraph" w:styleId="a5">
    <w:name w:val="footer"/>
    <w:basedOn w:val="a"/>
    <w:link w:val="a6"/>
    <w:rsid w:val="005E47D6"/>
    <w:pPr>
      <w:tabs>
        <w:tab w:val="center" w:pos="4677"/>
        <w:tab w:val="right" w:pos="9355"/>
      </w:tabs>
      <w:spacing w:line="240" w:lineRule="auto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locked/>
    <w:rsid w:val="005E47D6"/>
  </w:style>
  <w:style w:type="paragraph" w:styleId="a7">
    <w:name w:val="Balloon Text"/>
    <w:basedOn w:val="a"/>
    <w:link w:val="a8"/>
    <w:uiPriority w:val="99"/>
    <w:semiHidden/>
    <w:rsid w:val="00CF3C67"/>
    <w:pPr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F3C67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992B42"/>
    <w:pPr>
      <w:spacing w:line="240" w:lineRule="auto"/>
      <w:jc w:val="left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locked/>
    <w:rsid w:val="00992B42"/>
    <w:rPr>
      <w:sz w:val="20"/>
      <w:szCs w:val="20"/>
    </w:rPr>
  </w:style>
  <w:style w:type="character" w:styleId="ab">
    <w:name w:val="footnote reference"/>
    <w:basedOn w:val="a0"/>
    <w:uiPriority w:val="99"/>
    <w:semiHidden/>
    <w:rsid w:val="00992B42"/>
    <w:rPr>
      <w:vertAlign w:val="superscript"/>
    </w:rPr>
  </w:style>
  <w:style w:type="table" w:styleId="ac">
    <w:name w:val="Table Grid"/>
    <w:basedOn w:val="a1"/>
    <w:uiPriority w:val="99"/>
    <w:rsid w:val="0035616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C53965"/>
    <w:pPr>
      <w:widowControl w:val="0"/>
      <w:wordWrap w:val="0"/>
      <w:spacing w:line="240" w:lineRule="auto"/>
      <w:ind w:left="720"/>
    </w:pPr>
    <w:rPr>
      <w:kern w:val="2"/>
      <w:sz w:val="20"/>
      <w:szCs w:val="20"/>
    </w:rPr>
  </w:style>
  <w:style w:type="character" w:styleId="ae">
    <w:name w:val="annotation reference"/>
    <w:basedOn w:val="a0"/>
    <w:uiPriority w:val="99"/>
    <w:semiHidden/>
    <w:rsid w:val="004C34E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4C34E6"/>
    <w:pPr>
      <w:spacing w:line="240" w:lineRule="auto"/>
    </w:pPr>
    <w:rPr>
      <w:rFonts w:eastAsia="Calibr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4C34E6"/>
    <w:rPr>
      <w:lang w:val="ru-RU" w:eastAsia="ru-RU"/>
    </w:rPr>
  </w:style>
  <w:style w:type="paragraph" w:customStyle="1" w:styleId="-11">
    <w:name w:val="Цветной список - Акцент 11"/>
    <w:basedOn w:val="a"/>
    <w:link w:val="-1"/>
    <w:uiPriority w:val="99"/>
    <w:rsid w:val="005F2EFE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-1">
    <w:name w:val="Цветной список - Акцент 1 Знак"/>
    <w:link w:val="-11"/>
    <w:uiPriority w:val="99"/>
    <w:locked/>
    <w:rsid w:val="005F2EFE"/>
    <w:rPr>
      <w:rFonts w:ascii="Calibri" w:hAnsi="Calibri" w:cs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E8"/>
    <w:pPr>
      <w:spacing w:line="36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7D6"/>
    <w:pPr>
      <w:tabs>
        <w:tab w:val="center" w:pos="4677"/>
        <w:tab w:val="right" w:pos="9355"/>
      </w:tabs>
      <w:spacing w:line="240" w:lineRule="auto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47D6"/>
  </w:style>
  <w:style w:type="paragraph" w:styleId="a5">
    <w:name w:val="footer"/>
    <w:basedOn w:val="a"/>
    <w:link w:val="a6"/>
    <w:rsid w:val="005E47D6"/>
    <w:pPr>
      <w:tabs>
        <w:tab w:val="center" w:pos="4677"/>
        <w:tab w:val="right" w:pos="9355"/>
      </w:tabs>
      <w:spacing w:line="240" w:lineRule="auto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locked/>
    <w:rsid w:val="005E47D6"/>
  </w:style>
  <w:style w:type="paragraph" w:styleId="a7">
    <w:name w:val="Balloon Text"/>
    <w:basedOn w:val="a"/>
    <w:link w:val="a8"/>
    <w:uiPriority w:val="99"/>
    <w:semiHidden/>
    <w:rsid w:val="00CF3C67"/>
    <w:pPr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F3C67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992B42"/>
    <w:pPr>
      <w:spacing w:line="240" w:lineRule="auto"/>
      <w:jc w:val="left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locked/>
    <w:rsid w:val="00992B42"/>
    <w:rPr>
      <w:sz w:val="20"/>
      <w:szCs w:val="20"/>
    </w:rPr>
  </w:style>
  <w:style w:type="character" w:styleId="ab">
    <w:name w:val="footnote reference"/>
    <w:basedOn w:val="a0"/>
    <w:uiPriority w:val="99"/>
    <w:semiHidden/>
    <w:rsid w:val="00992B42"/>
    <w:rPr>
      <w:vertAlign w:val="superscript"/>
    </w:rPr>
  </w:style>
  <w:style w:type="table" w:styleId="ac">
    <w:name w:val="Table Grid"/>
    <w:basedOn w:val="a1"/>
    <w:uiPriority w:val="99"/>
    <w:rsid w:val="0035616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C53965"/>
    <w:pPr>
      <w:widowControl w:val="0"/>
      <w:wordWrap w:val="0"/>
      <w:spacing w:line="240" w:lineRule="auto"/>
      <w:ind w:left="720"/>
    </w:pPr>
    <w:rPr>
      <w:kern w:val="2"/>
      <w:sz w:val="20"/>
      <w:szCs w:val="20"/>
    </w:rPr>
  </w:style>
  <w:style w:type="character" w:styleId="ae">
    <w:name w:val="annotation reference"/>
    <w:basedOn w:val="a0"/>
    <w:uiPriority w:val="99"/>
    <w:semiHidden/>
    <w:rsid w:val="004C34E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4C34E6"/>
    <w:pPr>
      <w:spacing w:line="240" w:lineRule="auto"/>
    </w:pPr>
    <w:rPr>
      <w:rFonts w:eastAsia="Calibr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4C34E6"/>
    <w:rPr>
      <w:lang w:val="ru-RU" w:eastAsia="ru-RU"/>
    </w:rPr>
  </w:style>
  <w:style w:type="paragraph" w:customStyle="1" w:styleId="-11">
    <w:name w:val="Цветной список - Акцент 11"/>
    <w:basedOn w:val="a"/>
    <w:link w:val="-1"/>
    <w:uiPriority w:val="99"/>
    <w:rsid w:val="005F2EFE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-1">
    <w:name w:val="Цветной список - Акцент 1 Знак"/>
    <w:link w:val="-11"/>
    <w:uiPriority w:val="99"/>
    <w:locked/>
    <w:rsid w:val="005F2EFE"/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5339</Words>
  <Characters>41588</Characters>
  <Application>Microsoft Office Word</Application>
  <DocSecurity>0</DocSecurity>
  <Lines>346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А С П О Р Т</vt:lpstr>
    </vt:vector>
  </TitlesOfParts>
  <Company>Microsoft</Company>
  <LinksUpToDate>false</LinksUpToDate>
  <CharactersWithSpaces>46834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А С П О Р Т</dc:title>
  <dc:creator>Чекмарева Елена Павловна</dc:creator>
  <cp:lastModifiedBy>economy57 (Петрова И.В.)</cp:lastModifiedBy>
  <cp:revision>13</cp:revision>
  <cp:lastPrinted>2018-12-12T11:36:00Z</cp:lastPrinted>
  <dcterms:created xsi:type="dcterms:W3CDTF">2018-12-12T13:55:00Z</dcterms:created>
  <dcterms:modified xsi:type="dcterms:W3CDTF">2018-12-14T07:50:00Z</dcterms:modified>
</cp:coreProperties>
</file>