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1" w:rsidRPr="00645184" w:rsidRDefault="002D7941" w:rsidP="002D7941">
      <w:pPr>
        <w:tabs>
          <w:tab w:val="left" w:pos="5387"/>
        </w:tabs>
        <w:spacing w:line="216" w:lineRule="auto"/>
        <w:ind w:firstLine="709"/>
        <w:jc w:val="right"/>
        <w:rPr>
          <w:sz w:val="24"/>
          <w:szCs w:val="24"/>
        </w:rPr>
      </w:pPr>
      <w:r w:rsidRPr="0064518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22</w:t>
      </w:r>
    </w:p>
    <w:p w:rsidR="002D7941" w:rsidRPr="00645184" w:rsidRDefault="002D7941" w:rsidP="002D7941">
      <w:pPr>
        <w:spacing w:line="216" w:lineRule="auto"/>
        <w:ind w:firstLine="709"/>
        <w:jc w:val="right"/>
        <w:rPr>
          <w:sz w:val="24"/>
          <w:szCs w:val="24"/>
        </w:rPr>
      </w:pPr>
    </w:p>
    <w:p w:rsidR="002D7941" w:rsidRPr="00645184" w:rsidRDefault="002D7941" w:rsidP="002D7941">
      <w:pPr>
        <w:spacing w:line="216" w:lineRule="auto"/>
        <w:ind w:firstLine="709"/>
        <w:jc w:val="center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                                               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>УТВЕРЖДЕН</w:t>
      </w:r>
    </w:p>
    <w:p w:rsidR="002D7941" w:rsidRPr="00645184" w:rsidRDefault="002D7941" w:rsidP="002D7941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                                                 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 xml:space="preserve">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 xml:space="preserve">протокольным решением </w:t>
      </w:r>
    </w:p>
    <w:p w:rsidR="002D7941" w:rsidRPr="00645184" w:rsidRDefault="002D7941" w:rsidP="002D7941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                                              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 xml:space="preserve">Совета при Главе Чувашской </w:t>
      </w:r>
    </w:p>
    <w:p w:rsidR="002D7941" w:rsidRPr="00645184" w:rsidRDefault="002D7941" w:rsidP="002D7941">
      <w:pPr>
        <w:tabs>
          <w:tab w:val="left" w:pos="5387"/>
        </w:tabs>
        <w:spacing w:line="216" w:lineRule="auto"/>
        <w:ind w:firstLine="709"/>
        <w:jc w:val="center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                                             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 xml:space="preserve">Республики по стратегическому </w:t>
      </w:r>
    </w:p>
    <w:p w:rsidR="002D7941" w:rsidRPr="00645184" w:rsidRDefault="002D7941" w:rsidP="002D7941">
      <w:pPr>
        <w:tabs>
          <w:tab w:val="left" w:pos="3544"/>
        </w:tabs>
        <w:spacing w:line="216" w:lineRule="auto"/>
        <w:ind w:firstLine="709"/>
        <w:jc w:val="right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 xml:space="preserve">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>развитию и проектной деятельности</w:t>
      </w:r>
    </w:p>
    <w:p w:rsidR="002D7941" w:rsidRPr="00645184" w:rsidRDefault="002D7941" w:rsidP="002D7941">
      <w:pPr>
        <w:spacing w:line="216" w:lineRule="auto"/>
        <w:ind w:firstLine="709"/>
        <w:jc w:val="center"/>
        <w:rPr>
          <w:sz w:val="24"/>
          <w:szCs w:val="24"/>
        </w:rPr>
      </w:pPr>
      <w:r w:rsidRPr="00645184">
        <w:rPr>
          <w:sz w:val="24"/>
          <w:szCs w:val="24"/>
        </w:rPr>
        <w:t xml:space="preserve">                                                                       </w:t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</w:r>
      <w:r w:rsidRPr="00645184">
        <w:rPr>
          <w:sz w:val="24"/>
          <w:szCs w:val="24"/>
        </w:rPr>
        <w:tab/>
        <w:t>от 13 декабря 2018 г. № 12</w:t>
      </w:r>
    </w:p>
    <w:p w:rsidR="00937DD2" w:rsidRDefault="00937DD2" w:rsidP="0049010A">
      <w:pPr>
        <w:spacing w:line="240" w:lineRule="auto"/>
        <w:jc w:val="center"/>
        <w:rPr>
          <w:b/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b/>
          <w:sz w:val="22"/>
          <w:szCs w:val="22"/>
        </w:rPr>
      </w:pPr>
      <w:r w:rsidRPr="0049010A">
        <w:rPr>
          <w:b/>
          <w:sz w:val="22"/>
          <w:szCs w:val="22"/>
        </w:rPr>
        <w:t>Региональный проект «Информационная безопасность»</w:t>
      </w:r>
      <w:r w:rsidR="00D3199D">
        <w:rPr>
          <w:b/>
          <w:sz w:val="22"/>
          <w:szCs w:val="22"/>
        </w:rPr>
        <w:t>*</w:t>
      </w:r>
    </w:p>
    <w:p w:rsidR="00DD591A" w:rsidRPr="0049010A" w:rsidRDefault="00DD591A" w:rsidP="0049010A">
      <w:pPr>
        <w:spacing w:line="240" w:lineRule="auto"/>
        <w:jc w:val="center"/>
        <w:rPr>
          <w:b/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t>Паспорт регионального проекта</w:t>
      </w: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9698"/>
      </w:tblGrid>
      <w:tr w:rsidR="0081014F" w:rsidRPr="0049010A" w:rsidTr="00C56C04">
        <w:trPr>
          <w:trHeight w:val="386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1. Решение об утверждении регионального</w:t>
            </w:r>
            <w:r w:rsidRPr="0049010A" w:rsidDel="00751CA1">
              <w:rPr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>проекта, дата и номер</w:t>
            </w:r>
          </w:p>
        </w:tc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81014F" w:rsidRPr="0049010A" w:rsidTr="00C56C04">
        <w:trPr>
          <w:trHeight w:val="600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2. Орган исполнительной власти субъекта Российской Федерации, ответственный за реализацию регионального</w:t>
            </w:r>
            <w:r w:rsidRPr="0049010A" w:rsidDel="00751CA1">
              <w:rPr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 xml:space="preserve">проекта </w:t>
            </w:r>
          </w:p>
        </w:tc>
        <w:tc>
          <w:tcPr>
            <w:tcW w:w="0" w:type="auto"/>
          </w:tcPr>
          <w:p w:rsidR="00DD591A" w:rsidRPr="0049010A" w:rsidRDefault="00672117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Министерство </w:t>
            </w:r>
            <w:proofErr w:type="gramStart"/>
            <w:r w:rsidRPr="0049010A">
              <w:rPr>
                <w:sz w:val="22"/>
                <w:szCs w:val="22"/>
              </w:rPr>
              <w:t>цифрового</w:t>
            </w:r>
            <w:proofErr w:type="gramEnd"/>
            <w:r w:rsidRPr="0049010A">
              <w:rPr>
                <w:sz w:val="22"/>
                <w:szCs w:val="22"/>
              </w:rPr>
              <w:t xml:space="preserve"> развития, информационной политики и массовых коммуникаций Чувашской Республики (Мининформполитики Чувашии)</w:t>
            </w:r>
          </w:p>
        </w:tc>
      </w:tr>
      <w:tr w:rsidR="0081014F" w:rsidRPr="0049010A" w:rsidTr="00C56C04">
        <w:trPr>
          <w:trHeight w:val="795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3. Должностное лицо органа исполнительной власти субъекта Российской Федерации, ответственное за реализацию регионального проекта</w:t>
            </w:r>
          </w:p>
        </w:tc>
        <w:tc>
          <w:tcPr>
            <w:tcW w:w="0" w:type="auto"/>
          </w:tcPr>
          <w:p w:rsidR="00DD591A" w:rsidRPr="00961481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 xml:space="preserve">Министр </w:t>
            </w:r>
            <w:proofErr w:type="gramStart"/>
            <w:r w:rsidRPr="00961481">
              <w:rPr>
                <w:sz w:val="22"/>
                <w:szCs w:val="22"/>
              </w:rPr>
              <w:t>цифрового</w:t>
            </w:r>
            <w:proofErr w:type="gramEnd"/>
            <w:r w:rsidRPr="00961481">
              <w:rPr>
                <w:sz w:val="22"/>
                <w:szCs w:val="22"/>
              </w:rPr>
              <w:t xml:space="preserve"> развития, информационной политики и массовых коммуникаций Чувашской Республики</w:t>
            </w:r>
            <w:r w:rsidR="0049010A" w:rsidRPr="00961481">
              <w:rPr>
                <w:sz w:val="22"/>
                <w:szCs w:val="22"/>
              </w:rPr>
              <w:t xml:space="preserve"> </w:t>
            </w:r>
            <w:r w:rsidRPr="00961481">
              <w:rPr>
                <w:sz w:val="22"/>
                <w:szCs w:val="22"/>
              </w:rPr>
              <w:t>М</w:t>
            </w:r>
            <w:r w:rsidR="0049010A" w:rsidRPr="00961481">
              <w:rPr>
                <w:sz w:val="22"/>
                <w:szCs w:val="22"/>
              </w:rPr>
              <w:t>.</w:t>
            </w:r>
            <w:r w:rsidRPr="00961481">
              <w:rPr>
                <w:sz w:val="22"/>
                <w:szCs w:val="22"/>
              </w:rPr>
              <w:t>В</w:t>
            </w:r>
            <w:r w:rsidR="0049010A" w:rsidRPr="00961481">
              <w:rPr>
                <w:sz w:val="22"/>
                <w:szCs w:val="22"/>
              </w:rPr>
              <w:t>.</w:t>
            </w:r>
            <w:r w:rsidRPr="00961481">
              <w:rPr>
                <w:sz w:val="22"/>
                <w:szCs w:val="22"/>
              </w:rPr>
              <w:t xml:space="preserve"> Анисимов</w:t>
            </w:r>
          </w:p>
        </w:tc>
      </w:tr>
      <w:tr w:rsidR="0081014F" w:rsidRPr="0049010A" w:rsidTr="00C56C04">
        <w:trPr>
          <w:trHeight w:val="1111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4. Соисполнители </w:t>
            </w:r>
            <w:r w:rsid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органы исполнительной власти субъектов Российской Федерации и иные организации, участвующие в реализации регионального</w:t>
            </w:r>
            <w:r w:rsidRPr="0049010A" w:rsidDel="00751CA1">
              <w:rPr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</w:tcPr>
          <w:p w:rsidR="00A1500C" w:rsidRPr="00961481" w:rsidRDefault="00A1500C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Администрация Главы Чувашской Республики</w:t>
            </w:r>
          </w:p>
          <w:p w:rsidR="00A1500C" w:rsidRPr="00961481" w:rsidRDefault="00A1500C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Министерство природных ресурсов и экологии Чувашской Республики (Минприроды Чувашии)</w:t>
            </w:r>
          </w:p>
          <w:p w:rsidR="00A1500C" w:rsidRPr="00961481" w:rsidRDefault="00A1500C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Министерство сельского хозяйства Чувашской Республики (Минсельхоз Чувашии)</w:t>
            </w:r>
          </w:p>
          <w:p w:rsidR="0058345B" w:rsidRPr="00961481" w:rsidRDefault="00961481" w:rsidP="002D7941">
            <w:pPr>
              <w:spacing w:line="252" w:lineRule="auto"/>
              <w:contextualSpacing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Бюджетное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 (</w:t>
            </w:r>
            <w:r w:rsidR="0058345B" w:rsidRPr="00961481">
              <w:rPr>
                <w:sz w:val="22"/>
                <w:szCs w:val="22"/>
              </w:rPr>
              <w:t>БУ «Центр информационных технологий» Мининформполитики Чуваши</w:t>
            </w:r>
            <w:r w:rsidR="00A42698">
              <w:rPr>
                <w:sz w:val="22"/>
                <w:szCs w:val="22"/>
              </w:rPr>
              <w:t>и</w:t>
            </w:r>
            <w:r w:rsidRPr="00961481">
              <w:rPr>
                <w:sz w:val="22"/>
                <w:szCs w:val="22"/>
              </w:rPr>
              <w:t>)</w:t>
            </w:r>
          </w:p>
          <w:p w:rsidR="004F5CDD" w:rsidRPr="004F5CDD" w:rsidRDefault="0058345B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Министерство финансов Чувашской Республики</w:t>
            </w:r>
            <w:r w:rsidR="001413F4" w:rsidRPr="00961481">
              <w:rPr>
                <w:sz w:val="22"/>
                <w:szCs w:val="22"/>
              </w:rPr>
              <w:t xml:space="preserve"> (Минфин Чувашии)</w:t>
            </w:r>
          </w:p>
        </w:tc>
      </w:tr>
      <w:tr w:rsidR="0081014F" w:rsidRPr="0049010A" w:rsidTr="00C56C04">
        <w:trPr>
          <w:trHeight w:val="370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5. Рабочие группы</w:t>
            </w:r>
          </w:p>
        </w:tc>
        <w:tc>
          <w:tcPr>
            <w:tcW w:w="0" w:type="auto"/>
          </w:tcPr>
          <w:p w:rsidR="00DD591A" w:rsidRPr="00961481" w:rsidRDefault="00672117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Проектный комитет по реализации региональных проектов, направленных на реализацию национальной программы «Цифровая экономика» и федеральных проектов, входящих в ее состав</w:t>
            </w:r>
          </w:p>
        </w:tc>
      </w:tr>
      <w:tr w:rsidR="0081014F" w:rsidRPr="0049010A" w:rsidTr="00515520">
        <w:trPr>
          <w:trHeight w:val="419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6. Центры компетенций </w:t>
            </w:r>
          </w:p>
        </w:tc>
        <w:tc>
          <w:tcPr>
            <w:tcW w:w="0" w:type="auto"/>
            <w:shd w:val="clear" w:color="auto" w:fill="auto"/>
          </w:tcPr>
          <w:p w:rsidR="00961481" w:rsidRPr="00961481" w:rsidRDefault="00961481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БУ «Центр информационных техно</w:t>
            </w:r>
            <w:r w:rsidR="006C14CD">
              <w:rPr>
                <w:sz w:val="22"/>
                <w:szCs w:val="22"/>
              </w:rPr>
              <w:t>логий» Мининформполитики Чуваши</w:t>
            </w:r>
            <w:r w:rsidR="00A42698">
              <w:rPr>
                <w:sz w:val="22"/>
                <w:szCs w:val="22"/>
              </w:rPr>
              <w:t>и</w:t>
            </w:r>
          </w:p>
          <w:p w:rsidR="00DD591A" w:rsidRPr="00961481" w:rsidRDefault="00EC55C9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sz w:val="22"/>
                <w:szCs w:val="22"/>
              </w:rPr>
              <w:t>ООО «</w:t>
            </w:r>
            <w:r w:rsidR="00905795" w:rsidRPr="00961481">
              <w:rPr>
                <w:sz w:val="22"/>
                <w:szCs w:val="22"/>
              </w:rPr>
              <w:t>КСБ-Софт</w:t>
            </w:r>
            <w:r w:rsidR="00515520" w:rsidRPr="00961481">
              <w:rPr>
                <w:sz w:val="22"/>
                <w:szCs w:val="22"/>
              </w:rPr>
              <w:t>»</w:t>
            </w:r>
          </w:p>
        </w:tc>
      </w:tr>
      <w:tr w:rsidR="0081014F" w:rsidRPr="0049010A" w:rsidTr="00C56C04">
        <w:trPr>
          <w:trHeight w:val="411"/>
        </w:trPr>
        <w:tc>
          <w:tcPr>
            <w:tcW w:w="0" w:type="auto"/>
            <w:hideMark/>
          </w:tcPr>
          <w:p w:rsidR="00DD591A" w:rsidRPr="0049010A" w:rsidRDefault="00DD591A" w:rsidP="002D7941">
            <w:pPr>
              <w:spacing w:line="252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7. Це</w:t>
            </w:r>
            <w:bookmarkStart w:id="0" w:name="_GoBack"/>
            <w:bookmarkEnd w:id="0"/>
            <w:r w:rsidRPr="0049010A">
              <w:rPr>
                <w:sz w:val="22"/>
                <w:szCs w:val="22"/>
              </w:rPr>
              <w:t>ли регионального</w:t>
            </w:r>
            <w:r w:rsidRPr="0049010A" w:rsidDel="00751CA1">
              <w:rPr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</w:tcPr>
          <w:p w:rsidR="002D7941" w:rsidRDefault="0049010A" w:rsidP="002D7941">
            <w:pPr>
              <w:spacing w:line="252" w:lineRule="auto"/>
              <w:rPr>
                <w:bCs/>
                <w:sz w:val="22"/>
                <w:szCs w:val="22"/>
              </w:rPr>
            </w:pPr>
            <w:r w:rsidRPr="00961481">
              <w:rPr>
                <w:bCs/>
                <w:sz w:val="22"/>
                <w:szCs w:val="22"/>
              </w:rPr>
              <w:t>0</w:t>
            </w:r>
            <w:r w:rsidR="0081014F" w:rsidRPr="00961481">
              <w:rPr>
                <w:bCs/>
                <w:sz w:val="22"/>
                <w:szCs w:val="22"/>
              </w:rPr>
              <w:t>1</w:t>
            </w:r>
            <w:r w:rsidR="0058345B" w:rsidRPr="00961481">
              <w:rPr>
                <w:bCs/>
                <w:sz w:val="22"/>
                <w:szCs w:val="22"/>
              </w:rPr>
              <w:t>.</w:t>
            </w:r>
            <w:r w:rsidRPr="00961481">
              <w:rPr>
                <w:bCs/>
                <w:sz w:val="22"/>
                <w:szCs w:val="22"/>
              </w:rPr>
              <w:t>01</w:t>
            </w:r>
            <w:r w:rsidR="0058345B" w:rsidRPr="00961481">
              <w:rPr>
                <w:bCs/>
                <w:sz w:val="22"/>
                <w:szCs w:val="22"/>
              </w:rPr>
              <w:t xml:space="preserve"> </w:t>
            </w:r>
            <w:r w:rsidR="0081014F" w:rsidRPr="00961481">
              <w:rPr>
                <w:bCs/>
                <w:sz w:val="22"/>
                <w:szCs w:val="22"/>
              </w:rPr>
      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  <w:r w:rsidRPr="00961481">
              <w:rPr>
                <w:bCs/>
                <w:sz w:val="22"/>
                <w:szCs w:val="22"/>
              </w:rPr>
              <w:t>.</w:t>
            </w:r>
          </w:p>
          <w:p w:rsidR="002D7941" w:rsidRDefault="0049010A" w:rsidP="002D7941">
            <w:pPr>
              <w:spacing w:line="252" w:lineRule="auto"/>
              <w:rPr>
                <w:bCs/>
                <w:sz w:val="22"/>
                <w:szCs w:val="22"/>
              </w:rPr>
            </w:pPr>
            <w:r w:rsidRPr="00961481">
              <w:rPr>
                <w:bCs/>
                <w:sz w:val="22"/>
                <w:szCs w:val="22"/>
              </w:rPr>
              <w:t>01.0</w:t>
            </w:r>
            <w:r w:rsidR="0081014F" w:rsidRPr="00961481">
              <w:rPr>
                <w:bCs/>
                <w:sz w:val="22"/>
                <w:szCs w:val="22"/>
              </w:rPr>
              <w:t xml:space="preserve">2. </w:t>
            </w:r>
            <w:r w:rsidR="0058345B" w:rsidRPr="00961481">
              <w:rPr>
                <w:bCs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</w:t>
            </w:r>
            <w:r w:rsidR="0058345B" w:rsidRPr="00961481">
              <w:rPr>
                <w:bCs/>
                <w:sz w:val="22"/>
                <w:szCs w:val="22"/>
              </w:rPr>
              <w:lastRenderedPageBreak/>
              <w:t>высокоскоростной передачи, обработки и хранения больших объ</w:t>
            </w:r>
            <w:r w:rsidR="002D7941">
              <w:rPr>
                <w:bCs/>
                <w:sz w:val="22"/>
                <w:szCs w:val="22"/>
              </w:rPr>
              <w:t>емов данных, доступной для всех</w:t>
            </w:r>
          </w:p>
          <w:p w:rsidR="0058345B" w:rsidRPr="00961481" w:rsidRDefault="0058345B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bCs/>
                <w:sz w:val="22"/>
                <w:szCs w:val="22"/>
              </w:rPr>
              <w:t>организаций и домохозяйств</w:t>
            </w:r>
            <w:r w:rsidR="0049010A" w:rsidRPr="00961481">
              <w:rPr>
                <w:bCs/>
                <w:sz w:val="22"/>
                <w:szCs w:val="22"/>
              </w:rPr>
              <w:t>.</w:t>
            </w:r>
          </w:p>
          <w:p w:rsidR="00DD591A" w:rsidRPr="00961481" w:rsidRDefault="0049010A" w:rsidP="002D7941">
            <w:pPr>
              <w:spacing w:line="252" w:lineRule="auto"/>
              <w:rPr>
                <w:sz w:val="22"/>
                <w:szCs w:val="22"/>
              </w:rPr>
            </w:pPr>
            <w:r w:rsidRPr="00961481">
              <w:rPr>
                <w:bCs/>
                <w:sz w:val="22"/>
                <w:szCs w:val="22"/>
              </w:rPr>
              <w:t>01.0</w:t>
            </w:r>
            <w:r w:rsidR="0058345B" w:rsidRPr="00961481">
              <w:rPr>
                <w:bCs/>
                <w:sz w:val="22"/>
                <w:szCs w:val="22"/>
              </w:rPr>
              <w:t>3. 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  <w:r w:rsidRPr="00961481">
              <w:rPr>
                <w:bCs/>
                <w:sz w:val="22"/>
                <w:szCs w:val="22"/>
              </w:rPr>
              <w:t>.</w:t>
            </w:r>
          </w:p>
        </w:tc>
      </w:tr>
      <w:tr w:rsidR="0081014F" w:rsidRPr="0049010A" w:rsidTr="00C56C04">
        <w:trPr>
          <w:trHeight w:val="949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ind w:right="-164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8. Показатели и индикаторы программы, на которые оказывает влияние выполнение регионального проекта</w:t>
            </w:r>
          </w:p>
        </w:tc>
        <w:tc>
          <w:tcPr>
            <w:tcW w:w="0" w:type="auto"/>
          </w:tcPr>
          <w:p w:rsidR="00DD591A" w:rsidRPr="0049010A" w:rsidRDefault="0081014F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1.</w:t>
            </w:r>
            <w:r w:rsidR="001413F4" w:rsidRPr="0049010A">
              <w:rPr>
                <w:sz w:val="22"/>
                <w:szCs w:val="22"/>
              </w:rPr>
              <w:t xml:space="preserve"> </w:t>
            </w:r>
            <w:r w:rsidR="00614356" w:rsidRPr="0049010A">
              <w:rPr>
                <w:sz w:val="22"/>
                <w:szCs w:val="22"/>
              </w:rPr>
              <w:t>Объем затрат организаций государственной собственности Чувашской Республики и муниципальной собственности на продукты и услуги в области информационной безопасности</w:t>
            </w:r>
            <w:r w:rsidR="0049010A">
              <w:rPr>
                <w:sz w:val="22"/>
                <w:szCs w:val="22"/>
              </w:rPr>
              <w:t>.</w:t>
            </w:r>
          </w:p>
          <w:p w:rsidR="009C73D5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2. </w:t>
            </w:r>
            <w:r w:rsidR="00614356" w:rsidRPr="0049010A">
              <w:rPr>
                <w:sz w:val="22"/>
                <w:szCs w:val="22"/>
              </w:rPr>
              <w:t>Средний срок простоя информационных систем органов власти Чувашской Республики и местного самоуправления в результате компьютерных атак</w:t>
            </w:r>
            <w:r w:rsidR="0049010A">
              <w:rPr>
                <w:sz w:val="22"/>
                <w:szCs w:val="22"/>
              </w:rPr>
              <w:t>.</w:t>
            </w:r>
          </w:p>
          <w:p w:rsidR="009C73D5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</w:t>
            </w:r>
            <w:r w:rsidR="0081014F" w:rsidRPr="0049010A">
              <w:rPr>
                <w:sz w:val="22"/>
                <w:szCs w:val="22"/>
              </w:rPr>
              <w:t xml:space="preserve">. </w:t>
            </w:r>
            <w:r w:rsidR="000E6629" w:rsidRPr="0049010A">
              <w:rPr>
                <w:sz w:val="22"/>
                <w:szCs w:val="22"/>
              </w:rPr>
              <w:t>Стоимостная доля закупаемого и (или) арендуемого органами исполнительной власти Чувашской Республики, органами местного самоуправления отечественного программного обеспечения</w:t>
            </w:r>
            <w:r w:rsidR="0049010A">
              <w:rPr>
                <w:sz w:val="22"/>
                <w:szCs w:val="22"/>
              </w:rPr>
              <w:t>.</w:t>
            </w:r>
          </w:p>
          <w:p w:rsidR="009C73D5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4</w:t>
            </w:r>
            <w:r w:rsidR="0081014F" w:rsidRPr="0049010A">
              <w:rPr>
                <w:sz w:val="22"/>
                <w:szCs w:val="22"/>
              </w:rPr>
              <w:t xml:space="preserve">. </w:t>
            </w:r>
            <w:r w:rsidR="000E6629" w:rsidRPr="0049010A">
              <w:rPr>
                <w:sz w:val="22"/>
                <w:szCs w:val="22"/>
              </w:rPr>
              <w:t>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</w:t>
            </w:r>
          </w:p>
          <w:p w:rsidR="001413F4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5. Доля аттестованных государственных информационных систем Чувашской Республики</w:t>
            </w:r>
            <w:r w:rsidR="0049010A">
              <w:rPr>
                <w:sz w:val="22"/>
                <w:szCs w:val="22"/>
              </w:rPr>
              <w:t>.</w:t>
            </w:r>
          </w:p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6. Стоимостная доля закупаемого и (или) арендуемого отечественного программного обеспечения компаниями, находящимися в государственной собственности Чувашской Республики и муниципальной собственности</w:t>
            </w:r>
            <w:r w:rsidR="0049010A">
              <w:rPr>
                <w:sz w:val="22"/>
                <w:szCs w:val="22"/>
              </w:rPr>
              <w:t>.</w:t>
            </w:r>
          </w:p>
        </w:tc>
      </w:tr>
      <w:tr w:rsidR="0081014F" w:rsidRPr="0049010A" w:rsidTr="00C56C04">
        <w:trPr>
          <w:trHeight w:val="782"/>
        </w:trPr>
        <w:tc>
          <w:tcPr>
            <w:tcW w:w="0" w:type="auto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9. Значимые контрольные результаты реализации регионального проекта на первый плановый год</w:t>
            </w:r>
          </w:p>
        </w:tc>
        <w:tc>
          <w:tcPr>
            <w:tcW w:w="0" w:type="auto"/>
          </w:tcPr>
          <w:p w:rsidR="002A3795" w:rsidRDefault="002A3795" w:rsidP="0049010A">
            <w:pPr>
              <w:spacing w:line="240" w:lineRule="auto"/>
              <w:rPr>
                <w:sz w:val="22"/>
                <w:szCs w:val="22"/>
              </w:rPr>
            </w:pPr>
            <w:r w:rsidRPr="00C7421A">
              <w:rPr>
                <w:sz w:val="22"/>
                <w:szCs w:val="22"/>
              </w:rPr>
              <w:t xml:space="preserve">01.02.001.001. Получение информации о достижении или </w:t>
            </w:r>
            <w:proofErr w:type="spellStart"/>
            <w:r w:rsidRPr="00C7421A">
              <w:rPr>
                <w:sz w:val="22"/>
                <w:szCs w:val="22"/>
              </w:rPr>
              <w:t>недостижении</w:t>
            </w:r>
            <w:proofErr w:type="spellEnd"/>
            <w:r w:rsidRPr="00C7421A">
              <w:rPr>
                <w:sz w:val="22"/>
                <w:szCs w:val="22"/>
              </w:rPr>
              <w:t xml:space="preserve"> целевых значений показателя «Доля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месяцев»</w:t>
            </w:r>
          </w:p>
          <w:p w:rsidR="002A3795" w:rsidRDefault="00615F5A" w:rsidP="0049010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01.03.001.001.004. </w:t>
            </w:r>
            <w:r w:rsidRPr="00615F5A">
              <w:rPr>
                <w:sz w:val="22"/>
                <w:szCs w:val="22"/>
              </w:rP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  <w:p w:rsidR="00615F5A" w:rsidRPr="0049010A" w:rsidRDefault="00615F5A" w:rsidP="0049010A">
            <w:pPr>
              <w:spacing w:line="240" w:lineRule="auto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01.03.001.002. </w:t>
            </w:r>
            <w:proofErr w:type="gramStart"/>
            <w:r w:rsidRPr="00615F5A">
              <w:rPr>
                <w:sz w:val="22"/>
                <w:szCs w:val="22"/>
              </w:rPr>
              <w:t>Обеспечена доля закупаемого органами исполнительной власти Чувашской Республики и органами местного самоуправления в Чувашской Республике российского программного обеспечения согласно утвержденному плану-графика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  <w:proofErr w:type="gramEnd"/>
          </w:p>
        </w:tc>
      </w:tr>
      <w:tr w:rsidR="0081014F" w:rsidRPr="0049010A" w:rsidTr="00C56C04">
        <w:trPr>
          <w:trHeight w:val="708"/>
        </w:trPr>
        <w:tc>
          <w:tcPr>
            <w:tcW w:w="0" w:type="auto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10. Ожидаемые результаты на год окончания периода реализации регионального проекта</w:t>
            </w:r>
          </w:p>
        </w:tc>
        <w:tc>
          <w:tcPr>
            <w:tcW w:w="0" w:type="auto"/>
          </w:tcPr>
          <w:p w:rsidR="0081014F" w:rsidRPr="00615F5A" w:rsidRDefault="0081014F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C7421A">
              <w:rPr>
                <w:bCs/>
                <w:sz w:val="22"/>
                <w:szCs w:val="22"/>
              </w:rPr>
              <w:t xml:space="preserve">01.01.001.001 Созданы условия для конкурентоспособности компаний Чувашской Республики в </w:t>
            </w:r>
            <w:r w:rsidRPr="00615F5A">
              <w:rPr>
                <w:bCs/>
                <w:sz w:val="22"/>
                <w:szCs w:val="22"/>
              </w:rPr>
              <w:t>области экспорта отечественных разработок и технологий обеспечения безопасности информации</w:t>
            </w:r>
          </w:p>
          <w:p w:rsidR="00DD591A" w:rsidRPr="0049010A" w:rsidRDefault="00615F5A" w:rsidP="0049010A">
            <w:pPr>
              <w:spacing w:line="240" w:lineRule="auto"/>
              <w:rPr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 xml:space="preserve">01.03.001.002. </w:t>
            </w:r>
            <w:proofErr w:type="gramStart"/>
            <w:r w:rsidRPr="00615F5A">
              <w:rPr>
                <w:bCs/>
                <w:sz w:val="22"/>
                <w:szCs w:val="22"/>
              </w:rPr>
              <w:t xml:space="preserve">Обеспечена доля закупаемого органами исполнительной власти Чувашской Республики и органами местного самоуправления в Чувашской Республике российского программного обеспечения согласно утвержденному плану-графика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</w:t>
            </w:r>
            <w:r w:rsidRPr="00615F5A">
              <w:rPr>
                <w:bCs/>
                <w:sz w:val="22"/>
                <w:szCs w:val="22"/>
              </w:rPr>
              <w:lastRenderedPageBreak/>
              <w:t>реестр российских программ для электронных вычислительных машин и баз данных</w:t>
            </w:r>
            <w:proofErr w:type="gramEnd"/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11.Объемы и источники финансирования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Ассигнования регионального</w:t>
            </w:r>
            <w:r w:rsidRPr="0049010A" w:rsidDel="00751CA1">
              <w:rPr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>бюджета в размере</w:t>
            </w:r>
            <w:r w:rsidR="00FD7F7B" w:rsidRPr="0049010A">
              <w:rPr>
                <w:sz w:val="22"/>
                <w:szCs w:val="22"/>
              </w:rPr>
              <w:t xml:space="preserve"> 1</w:t>
            </w:r>
            <w:r w:rsidR="0049010A">
              <w:rPr>
                <w:sz w:val="22"/>
                <w:szCs w:val="22"/>
              </w:rPr>
              <w:t>6</w:t>
            </w:r>
            <w:r w:rsidR="00FD7F7B" w:rsidRPr="0049010A">
              <w:rPr>
                <w:sz w:val="22"/>
                <w:szCs w:val="22"/>
              </w:rPr>
              <w:t xml:space="preserve">,91 </w:t>
            </w:r>
            <w:proofErr w:type="gramStart"/>
            <w:r w:rsidR="0049010A">
              <w:rPr>
                <w:bCs/>
                <w:sz w:val="22"/>
                <w:szCs w:val="22"/>
              </w:rPr>
              <w:t>млн</w:t>
            </w:r>
            <w:proofErr w:type="gramEnd"/>
            <w:r w:rsidR="0049010A">
              <w:rPr>
                <w:bCs/>
                <w:sz w:val="22"/>
                <w:szCs w:val="22"/>
              </w:rPr>
              <w:t xml:space="preserve"> </w:t>
            </w:r>
            <w:r w:rsidR="00FD7F7B" w:rsidRPr="0049010A">
              <w:rPr>
                <w:bCs/>
                <w:sz w:val="22"/>
                <w:szCs w:val="22"/>
              </w:rPr>
              <w:t>руб</w:t>
            </w:r>
            <w:r w:rsidR="0049010A">
              <w:rPr>
                <w:bCs/>
                <w:sz w:val="22"/>
                <w:szCs w:val="22"/>
              </w:rPr>
              <w:t>лей</w:t>
            </w:r>
            <w:r w:rsidRPr="0049010A">
              <w:rPr>
                <w:sz w:val="22"/>
                <w:szCs w:val="22"/>
              </w:rPr>
              <w:t>, в том числе: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2019 году </w:t>
            </w:r>
            <w:r w:rsid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</w:t>
            </w:r>
            <w:r w:rsidR="00FD7F7B" w:rsidRPr="0049010A">
              <w:rPr>
                <w:sz w:val="22"/>
                <w:szCs w:val="22"/>
              </w:rPr>
              <w:t xml:space="preserve">7,38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2020 году </w:t>
            </w:r>
            <w:r w:rsid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</w:t>
            </w:r>
            <w:r w:rsidR="00FD7F7B" w:rsidRPr="0049010A">
              <w:rPr>
                <w:sz w:val="22"/>
                <w:szCs w:val="22"/>
              </w:rPr>
              <w:t xml:space="preserve">4,79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2021 году </w:t>
            </w:r>
            <w:r w:rsid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</w:t>
            </w:r>
            <w:r w:rsidR="00FD7F7B" w:rsidRPr="0049010A">
              <w:rPr>
                <w:sz w:val="22"/>
                <w:szCs w:val="22"/>
              </w:rPr>
              <w:t xml:space="preserve">4,74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Внебюджетные средства в размере </w:t>
            </w:r>
            <w:r w:rsidR="0049010A">
              <w:rPr>
                <w:sz w:val="22"/>
                <w:szCs w:val="22"/>
              </w:rPr>
              <w:t xml:space="preserve">0,0 </w:t>
            </w:r>
            <w:proofErr w:type="gramStart"/>
            <w:r w:rsidR="0049010A">
              <w:rPr>
                <w:sz w:val="22"/>
                <w:szCs w:val="22"/>
              </w:rPr>
              <w:t>млн</w:t>
            </w:r>
            <w:proofErr w:type="gramEnd"/>
            <w:r w:rsidR="0049010A">
              <w:rPr>
                <w:sz w:val="22"/>
                <w:szCs w:val="22"/>
              </w:rPr>
              <w:t xml:space="preserve"> рублей</w:t>
            </w:r>
            <w:r w:rsidRPr="0049010A">
              <w:rPr>
                <w:sz w:val="22"/>
                <w:szCs w:val="22"/>
              </w:rPr>
              <w:t>, в том числе: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2019 году </w:t>
            </w:r>
            <w:r w:rsidR="00FD7F7B" w:rsidRP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</w:t>
            </w:r>
            <w:r w:rsidR="00FD7F7B" w:rsidRPr="0049010A">
              <w:rPr>
                <w:sz w:val="22"/>
                <w:szCs w:val="22"/>
              </w:rPr>
              <w:t xml:space="preserve">0,0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2020 году </w:t>
            </w:r>
            <w:r w:rsidR="00FD7F7B" w:rsidRPr="0049010A">
              <w:rPr>
                <w:sz w:val="22"/>
                <w:szCs w:val="22"/>
              </w:rPr>
              <w:t xml:space="preserve">– 0,0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 2021 году </w:t>
            </w:r>
            <w:r w:rsidR="00FD7F7B" w:rsidRPr="0049010A"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</w:t>
            </w:r>
            <w:r w:rsidR="00FD7F7B" w:rsidRPr="0049010A">
              <w:rPr>
                <w:sz w:val="22"/>
                <w:szCs w:val="22"/>
              </w:rPr>
              <w:t xml:space="preserve">0,0 </w:t>
            </w:r>
            <w:r w:rsidR="00FD7F7B" w:rsidRPr="0049010A">
              <w:rPr>
                <w:bCs/>
                <w:sz w:val="22"/>
                <w:szCs w:val="22"/>
              </w:rPr>
              <w:t>млн. руб.</w:t>
            </w:r>
          </w:p>
        </w:tc>
      </w:tr>
      <w:tr w:rsidR="0081014F" w:rsidRPr="0049010A" w:rsidTr="00C56C04">
        <w:trPr>
          <w:trHeight w:val="300"/>
        </w:trPr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Общий объем необходимого финансирования в размере </w:t>
            </w:r>
            <w:r w:rsidR="0049010A">
              <w:rPr>
                <w:sz w:val="22"/>
                <w:szCs w:val="22"/>
              </w:rPr>
              <w:t xml:space="preserve">16,91 </w:t>
            </w:r>
            <w:proofErr w:type="gramStart"/>
            <w:r w:rsidR="0049010A">
              <w:rPr>
                <w:sz w:val="22"/>
                <w:szCs w:val="22"/>
              </w:rPr>
              <w:t>млн</w:t>
            </w:r>
            <w:proofErr w:type="gramEnd"/>
            <w:r w:rsidR="0049010A">
              <w:rPr>
                <w:sz w:val="22"/>
                <w:szCs w:val="22"/>
              </w:rPr>
              <w:t xml:space="preserve"> рублей</w:t>
            </w:r>
          </w:p>
        </w:tc>
      </w:tr>
    </w:tbl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t>План достижения показателей и индикаторов</w:t>
      </w: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8447"/>
        <w:gridCol w:w="1139"/>
        <w:gridCol w:w="781"/>
        <w:gridCol w:w="781"/>
        <w:gridCol w:w="781"/>
        <w:gridCol w:w="781"/>
        <w:gridCol w:w="781"/>
        <w:gridCol w:w="781"/>
      </w:tblGrid>
      <w:tr w:rsidR="00DD591A" w:rsidRPr="0049010A" w:rsidTr="00C56C04">
        <w:trPr>
          <w:trHeight w:val="360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Наименование показателей и индикаторов,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2018 год</w:t>
            </w:r>
          </w:p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(базовый)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2024 год</w:t>
            </w:r>
          </w:p>
        </w:tc>
      </w:tr>
      <w:tr w:rsidR="00DD591A" w:rsidRPr="0049010A" w:rsidTr="00C56C04">
        <w:trPr>
          <w:trHeight w:val="300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 w:rsidRPr="0049010A">
              <w:rPr>
                <w:sz w:val="22"/>
                <w:szCs w:val="22"/>
              </w:rPr>
              <w:t>п</w:t>
            </w:r>
            <w:proofErr w:type="gramEnd"/>
            <w:r w:rsidRPr="0049010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D591A" w:rsidRPr="0049010A" w:rsidTr="00C56C04">
        <w:trPr>
          <w:trHeight w:val="600"/>
        </w:trPr>
        <w:tc>
          <w:tcPr>
            <w:tcW w:w="0" w:type="auto"/>
            <w:gridSpan w:val="9"/>
          </w:tcPr>
          <w:p w:rsidR="00DD591A" w:rsidRPr="0049010A" w:rsidRDefault="00DD591A" w:rsidP="0049010A">
            <w:pPr>
              <w:spacing w:line="24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9010A">
              <w:rPr>
                <w:b/>
                <w:bCs/>
                <w:sz w:val="22"/>
                <w:szCs w:val="22"/>
                <w:lang w:eastAsia="en-US"/>
              </w:rPr>
              <w:t>Цель: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</w:p>
        </w:tc>
      </w:tr>
      <w:tr w:rsidR="00602E89" w:rsidRPr="0049010A" w:rsidTr="00602E89">
        <w:trPr>
          <w:trHeight w:val="540"/>
        </w:trPr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Объем затрат организаций государственной собственности Чувашской Республики и муниципальной собственности на продукты и услуги в области информационной безопасности 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  <w:tc>
          <w:tcPr>
            <w:tcW w:w="0" w:type="auto"/>
            <w:vMerge w:val="restart"/>
          </w:tcPr>
          <w:p w:rsidR="00602E89" w:rsidRPr="0049010A" w:rsidRDefault="00CA03BB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*</w:t>
            </w:r>
          </w:p>
        </w:tc>
      </w:tr>
      <w:tr w:rsidR="00602E89" w:rsidRPr="0049010A" w:rsidTr="0049010A">
        <w:trPr>
          <w:trHeight w:val="212"/>
        </w:trPr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02E89" w:rsidRPr="0049010A" w:rsidRDefault="00CA03BB" w:rsidP="0049010A">
            <w:pPr>
              <w:spacing w:line="240" w:lineRule="auto"/>
              <w:rPr>
                <w:sz w:val="22"/>
                <w:szCs w:val="22"/>
                <w:highlight w:val="yellow"/>
              </w:rPr>
            </w:pPr>
            <w:proofErr w:type="gramStart"/>
            <w:r w:rsidRPr="0049010A">
              <w:rPr>
                <w:sz w:val="22"/>
                <w:szCs w:val="22"/>
              </w:rPr>
              <w:t>м</w:t>
            </w:r>
            <w:r w:rsidR="00602E89" w:rsidRPr="0049010A">
              <w:rPr>
                <w:sz w:val="22"/>
                <w:szCs w:val="22"/>
              </w:rPr>
              <w:t>лрд</w:t>
            </w:r>
            <w:proofErr w:type="gramEnd"/>
            <w:r w:rsidR="00602E89" w:rsidRPr="0049010A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D591A" w:rsidRPr="0049010A" w:rsidTr="00C56C04">
        <w:trPr>
          <w:trHeight w:val="600"/>
        </w:trPr>
        <w:tc>
          <w:tcPr>
            <w:tcW w:w="0" w:type="auto"/>
            <w:gridSpan w:val="9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b/>
                <w:bCs/>
                <w:sz w:val="22"/>
                <w:szCs w:val="22"/>
              </w:rPr>
              <w:t>Цель: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</w:tc>
      </w:tr>
      <w:tr w:rsidR="00602E89" w:rsidRPr="0049010A" w:rsidTr="00602E89">
        <w:trPr>
          <w:trHeight w:val="360"/>
        </w:trPr>
        <w:tc>
          <w:tcPr>
            <w:tcW w:w="0" w:type="auto"/>
            <w:vMerge w:val="restart"/>
            <w:hideMark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</w:t>
            </w:r>
            <w:r w:rsid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Средний срок простоя информационных систем органов власти Чувашской Республики и местного самоуправления в результате компьютерных атак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</w:p>
        </w:tc>
      </w:tr>
      <w:tr w:rsidR="00602E89" w:rsidRPr="0049010A" w:rsidTr="00C56C04">
        <w:trPr>
          <w:trHeight w:val="360"/>
        </w:trPr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02E89" w:rsidRPr="0049010A" w:rsidTr="00602E89">
        <w:trPr>
          <w:trHeight w:val="600"/>
        </w:trPr>
        <w:tc>
          <w:tcPr>
            <w:tcW w:w="0" w:type="auto"/>
            <w:vMerge w:val="restart"/>
            <w:hideMark/>
          </w:tcPr>
          <w:p w:rsidR="00602E89" w:rsidRPr="0049010A" w:rsidRDefault="00DD10D5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</w:t>
            </w:r>
            <w:r w:rsid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Стоимостная доля закупаемого и (или) арендуемого органами исполнительной власти Чувашской Республики, органами местного самоуправления отечественного программного обеспечения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90</w:t>
            </w:r>
          </w:p>
        </w:tc>
      </w:tr>
      <w:tr w:rsidR="00602E89" w:rsidRPr="0049010A" w:rsidTr="00602E89">
        <w:trPr>
          <w:trHeight w:val="322"/>
        </w:trPr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02E89" w:rsidRPr="0049010A" w:rsidTr="00CA03BB">
        <w:trPr>
          <w:trHeight w:val="600"/>
        </w:trPr>
        <w:tc>
          <w:tcPr>
            <w:tcW w:w="0" w:type="auto"/>
            <w:vMerge w:val="restart"/>
          </w:tcPr>
          <w:p w:rsidR="00602E89" w:rsidRPr="0049010A" w:rsidRDefault="00DD10D5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4</w:t>
            </w:r>
            <w:r w:rsid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87</w:t>
            </w:r>
          </w:p>
        </w:tc>
      </w:tr>
      <w:tr w:rsidR="00602E89" w:rsidRPr="0049010A" w:rsidTr="00CA03BB">
        <w:trPr>
          <w:trHeight w:val="285"/>
        </w:trPr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  <w:highlight w:val="red"/>
              </w:rPr>
            </w:pPr>
          </w:p>
        </w:tc>
      </w:tr>
      <w:tr w:rsidR="001413F4" w:rsidRPr="0049010A" w:rsidTr="00D81EB9">
        <w:trPr>
          <w:trHeight w:val="285"/>
        </w:trPr>
        <w:tc>
          <w:tcPr>
            <w:tcW w:w="0" w:type="auto"/>
            <w:vMerge w:val="restart"/>
          </w:tcPr>
          <w:p w:rsidR="001413F4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5</w:t>
            </w:r>
            <w:r w:rsid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413F4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Доля аттестованных государственных информационных систем Чувашской Республики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49010A">
              <w:rPr>
                <w:sz w:val="22"/>
                <w:szCs w:val="22"/>
              </w:rPr>
              <w:t>100</w:t>
            </w:r>
          </w:p>
        </w:tc>
      </w:tr>
      <w:tr w:rsidR="001413F4" w:rsidRPr="0049010A" w:rsidTr="00D81EB9">
        <w:trPr>
          <w:trHeight w:val="285"/>
        </w:trPr>
        <w:tc>
          <w:tcPr>
            <w:tcW w:w="0" w:type="auto"/>
            <w:vMerge/>
          </w:tcPr>
          <w:p w:rsidR="001413F4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1413F4" w:rsidRPr="0049010A" w:rsidRDefault="001413F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413F4" w:rsidRPr="0049010A" w:rsidRDefault="001413F4" w:rsidP="0049010A">
            <w:pPr>
              <w:spacing w:line="240" w:lineRule="auto"/>
              <w:ind w:firstLine="35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427AB" w:rsidRPr="0049010A" w:rsidTr="00D81EB9">
        <w:trPr>
          <w:trHeight w:val="492"/>
        </w:trPr>
        <w:tc>
          <w:tcPr>
            <w:tcW w:w="0" w:type="auto"/>
            <w:gridSpan w:val="9"/>
          </w:tcPr>
          <w:p w:rsidR="00E427AB" w:rsidRPr="0049010A" w:rsidRDefault="00E427A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b/>
                <w:bCs/>
                <w:sz w:val="22"/>
                <w:szCs w:val="22"/>
              </w:rPr>
              <w:t>Цель: 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</w:p>
        </w:tc>
      </w:tr>
      <w:tr w:rsidR="00602E89" w:rsidRPr="0049010A" w:rsidTr="00602E89">
        <w:trPr>
          <w:trHeight w:val="540"/>
        </w:trPr>
        <w:tc>
          <w:tcPr>
            <w:tcW w:w="0" w:type="auto"/>
            <w:vMerge w:val="restart"/>
            <w:hideMark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Стоимостная доля закупаемого и (или) арендуемого отечественного программного обеспечения компаниями, находящимися в государственной собственности Чувашской Республики и муниципальной собственности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Merge w:val="restart"/>
          </w:tcPr>
          <w:p w:rsidR="00602E89" w:rsidRPr="0049010A" w:rsidRDefault="00602E89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90</w:t>
            </w:r>
          </w:p>
        </w:tc>
      </w:tr>
      <w:tr w:rsidR="00602E89" w:rsidRPr="0049010A" w:rsidTr="00602E89">
        <w:trPr>
          <w:trHeight w:val="310"/>
        </w:trPr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t>План мероприятий регионального проекта</w:t>
      </w: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tbl>
      <w:tblPr>
        <w:tblStyle w:val="a3"/>
        <w:tblW w:w="154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568"/>
        <w:gridCol w:w="568"/>
        <w:gridCol w:w="3400"/>
        <w:gridCol w:w="1417"/>
        <w:gridCol w:w="1372"/>
        <w:gridCol w:w="1842"/>
        <w:gridCol w:w="1701"/>
        <w:gridCol w:w="2127"/>
      </w:tblGrid>
      <w:tr w:rsidR="00DD591A" w:rsidRPr="0049010A" w:rsidTr="00C7421A">
        <w:trPr>
          <w:trHeight w:val="360"/>
        </w:trPr>
        <w:tc>
          <w:tcPr>
            <w:tcW w:w="1844" w:type="dxa"/>
            <w:vMerge w:val="restart"/>
            <w:noWrap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568" w:type="dxa"/>
            <w:vMerge w:val="restart"/>
            <w:noWrap/>
            <w:textDirection w:val="btLr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Задача</w:t>
            </w:r>
          </w:p>
        </w:tc>
        <w:tc>
          <w:tcPr>
            <w:tcW w:w="568" w:type="dxa"/>
            <w:vMerge w:val="restart"/>
            <w:noWrap/>
            <w:textDirection w:val="btLr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Веха</w:t>
            </w:r>
          </w:p>
        </w:tc>
        <w:tc>
          <w:tcPr>
            <w:tcW w:w="3400" w:type="dxa"/>
            <w:vMerge w:val="restart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ind w:right="-60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789" w:type="dxa"/>
            <w:gridSpan w:val="2"/>
            <w:noWrap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543" w:type="dxa"/>
            <w:gridSpan w:val="2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Контрольные события</w:t>
            </w:r>
          </w:p>
        </w:tc>
      </w:tr>
      <w:tr w:rsidR="00DD591A" w:rsidRPr="0049010A" w:rsidTr="00C7421A">
        <w:trPr>
          <w:trHeight w:val="1140"/>
        </w:trPr>
        <w:tc>
          <w:tcPr>
            <w:tcW w:w="1844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Начало</w:t>
            </w:r>
          </w:p>
        </w:tc>
        <w:tc>
          <w:tcPr>
            <w:tcW w:w="1372" w:type="dxa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Конец</w:t>
            </w:r>
          </w:p>
        </w:tc>
        <w:tc>
          <w:tcPr>
            <w:tcW w:w="1842" w:type="dxa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ind w:right="-116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Органы исполнительной власти субъекта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ind w:right="-97"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Организации - исполнители</w:t>
            </w:r>
          </w:p>
        </w:tc>
        <w:tc>
          <w:tcPr>
            <w:tcW w:w="2127" w:type="dxa"/>
            <w:vMerge/>
            <w:vAlign w:val="center"/>
            <w:hideMark/>
          </w:tcPr>
          <w:p w:rsidR="00DD591A" w:rsidRPr="0049010A" w:rsidRDefault="00DD591A" w:rsidP="0049010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591A" w:rsidRPr="0049010A" w:rsidTr="00C7421A">
        <w:trPr>
          <w:trHeight w:val="315"/>
        </w:trPr>
        <w:tc>
          <w:tcPr>
            <w:tcW w:w="1844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01.01.</w:t>
            </w:r>
          </w:p>
        </w:tc>
        <w:tc>
          <w:tcPr>
            <w:tcW w:w="13562" w:type="dxa"/>
            <w:gridSpan w:val="9"/>
            <w:noWrap/>
            <w:hideMark/>
          </w:tcPr>
          <w:p w:rsidR="00DD591A" w:rsidRPr="0049010A" w:rsidRDefault="00856709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</w:p>
        </w:tc>
      </w:tr>
      <w:tr w:rsidR="00DD591A" w:rsidRPr="0049010A" w:rsidTr="00C7421A">
        <w:trPr>
          <w:trHeight w:val="371"/>
        </w:trPr>
        <w:tc>
          <w:tcPr>
            <w:tcW w:w="1844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01.01.001.</w:t>
            </w:r>
          </w:p>
        </w:tc>
        <w:tc>
          <w:tcPr>
            <w:tcW w:w="567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995" w:type="dxa"/>
            <w:gridSpan w:val="8"/>
            <w:hideMark/>
          </w:tcPr>
          <w:p w:rsidR="00DD591A" w:rsidRPr="0049010A" w:rsidRDefault="00673187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Создать условия для глобальной конкурентоспособности в области экспорта отечественных разработок и технологий обеспечения безопасности информации</w:t>
            </w:r>
          </w:p>
        </w:tc>
      </w:tr>
      <w:tr w:rsidR="00DD591A" w:rsidRPr="0049010A" w:rsidTr="00C7421A">
        <w:trPr>
          <w:trHeight w:val="405"/>
        </w:trPr>
        <w:tc>
          <w:tcPr>
            <w:tcW w:w="1844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01.01.001.001.001</w:t>
            </w:r>
          </w:p>
        </w:tc>
        <w:tc>
          <w:tcPr>
            <w:tcW w:w="567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400" w:type="dxa"/>
          </w:tcPr>
          <w:p w:rsidR="00DD591A" w:rsidRPr="0049010A" w:rsidRDefault="007A7BD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Инфор</w:t>
            </w:r>
            <w:r w:rsidR="000E6629" w:rsidRPr="0049010A">
              <w:rPr>
                <w:sz w:val="22"/>
                <w:szCs w:val="22"/>
              </w:rPr>
              <w:t>мирование компаний Чувашской Ре</w:t>
            </w:r>
            <w:r w:rsidRPr="0049010A">
              <w:rPr>
                <w:sz w:val="22"/>
                <w:szCs w:val="22"/>
              </w:rPr>
              <w:t>спублики о разработанной системе мер поддержки российских производителей продуктов и услуг ИКТ, осуществляющих патентование продуктов за рубежом</w:t>
            </w:r>
          </w:p>
        </w:tc>
        <w:tc>
          <w:tcPr>
            <w:tcW w:w="1417" w:type="dxa"/>
          </w:tcPr>
          <w:p w:rsidR="00DD591A" w:rsidRPr="0049010A" w:rsidRDefault="007A7BD4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01.01.2021</w:t>
            </w:r>
          </w:p>
        </w:tc>
        <w:tc>
          <w:tcPr>
            <w:tcW w:w="1372" w:type="dxa"/>
          </w:tcPr>
          <w:p w:rsidR="00DD591A" w:rsidRPr="0049010A" w:rsidRDefault="007A7BD4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31.12.2021</w:t>
            </w:r>
          </w:p>
        </w:tc>
        <w:tc>
          <w:tcPr>
            <w:tcW w:w="1842" w:type="dxa"/>
          </w:tcPr>
          <w:p w:rsidR="00DD591A" w:rsidRPr="0049010A" w:rsidRDefault="007A7BD4" w:rsidP="00C7421A">
            <w:pPr>
              <w:spacing w:line="240" w:lineRule="auto"/>
              <w:ind w:left="-62" w:right="-13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 w:rsidR="00C7421A"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</w:p>
        </w:tc>
        <w:tc>
          <w:tcPr>
            <w:tcW w:w="1701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D591A" w:rsidRPr="0049010A" w:rsidRDefault="007A7BD4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Доклад о проведенных мероприятиях представлен Проектному комитету по реализации региональных проектов, направленных на </w:t>
            </w:r>
            <w:r w:rsidRPr="0049010A">
              <w:rPr>
                <w:sz w:val="22"/>
                <w:szCs w:val="22"/>
              </w:rPr>
              <w:lastRenderedPageBreak/>
              <w:t>реализацию национальной программы «Цифровая экономика» и федеральных проектов, входящих в ее состав</w:t>
            </w:r>
          </w:p>
        </w:tc>
      </w:tr>
      <w:tr w:rsidR="00DD591A" w:rsidRPr="0049010A" w:rsidTr="00C7421A">
        <w:trPr>
          <w:trHeight w:val="405"/>
        </w:trPr>
        <w:tc>
          <w:tcPr>
            <w:tcW w:w="1844" w:type="dxa"/>
            <w:noWrap/>
          </w:tcPr>
          <w:p w:rsidR="00DD591A" w:rsidRPr="0049010A" w:rsidRDefault="00DD591A" w:rsidP="0049010A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lastRenderedPageBreak/>
              <w:t>01.01.001.001.</w:t>
            </w:r>
          </w:p>
        </w:tc>
        <w:tc>
          <w:tcPr>
            <w:tcW w:w="567" w:type="dxa"/>
            <w:noWrap/>
          </w:tcPr>
          <w:p w:rsidR="00DD591A" w:rsidRPr="0049010A" w:rsidRDefault="00DD591A" w:rsidP="0049010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DD591A" w:rsidRPr="0049010A" w:rsidRDefault="00DD591A" w:rsidP="0049010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DD591A" w:rsidRPr="0049010A" w:rsidRDefault="00DA4A3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t>Созданы условия для конкурентоспособности компаний Чувашской Республики в области экспорта отечественных разработок и технологий обеспечения безопасности информации</w:t>
            </w:r>
          </w:p>
        </w:tc>
        <w:tc>
          <w:tcPr>
            <w:tcW w:w="1417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DD591A" w:rsidRPr="0049010A" w:rsidRDefault="00DA4A3A" w:rsidP="00C7421A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9010A">
              <w:rPr>
                <w:b/>
                <w:sz w:val="22"/>
                <w:szCs w:val="22"/>
              </w:rPr>
              <w:t xml:space="preserve">31.12.2021 </w:t>
            </w:r>
          </w:p>
        </w:tc>
        <w:tc>
          <w:tcPr>
            <w:tcW w:w="1842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DD591A" w:rsidRPr="0049010A" w:rsidTr="00C7421A">
        <w:trPr>
          <w:trHeight w:val="405"/>
        </w:trPr>
        <w:tc>
          <w:tcPr>
            <w:tcW w:w="1844" w:type="dxa"/>
            <w:noWrap/>
          </w:tcPr>
          <w:p w:rsidR="00DD591A" w:rsidRPr="0049010A" w:rsidRDefault="00DD591A" w:rsidP="0049010A">
            <w:pPr>
              <w:spacing w:line="240" w:lineRule="auto"/>
              <w:ind w:right="-137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auto"/>
            <w:noWrap/>
          </w:tcPr>
          <w:p w:rsidR="00DD591A" w:rsidRPr="00C7421A" w:rsidRDefault="009C73D5" w:rsidP="0049010A">
            <w:pPr>
              <w:spacing w:line="240" w:lineRule="auto"/>
              <w:rPr>
                <w:spacing w:val="-8"/>
                <w:sz w:val="22"/>
                <w:szCs w:val="22"/>
              </w:rPr>
            </w:pPr>
            <w:r w:rsidRPr="00C7421A">
              <w:rPr>
                <w:spacing w:val="-8"/>
                <w:sz w:val="22"/>
                <w:szCs w:val="22"/>
              </w:rPr>
              <w:t>О</w:t>
            </w:r>
            <w:r w:rsidR="00DA4A3A" w:rsidRPr="00C7421A">
              <w:rPr>
                <w:spacing w:val="-8"/>
                <w:sz w:val="22"/>
                <w:szCs w:val="22"/>
              </w:rPr>
              <w:t>жидаемый результат:</w:t>
            </w:r>
          </w:p>
          <w:p w:rsidR="00DA4A3A" w:rsidRPr="0049010A" w:rsidRDefault="00DA4A3A" w:rsidP="00C7421A">
            <w:pPr>
              <w:spacing w:line="240" w:lineRule="auto"/>
              <w:rPr>
                <w:sz w:val="22"/>
                <w:szCs w:val="22"/>
              </w:rPr>
            </w:pPr>
            <w:r w:rsidRPr="00C7421A">
              <w:rPr>
                <w:spacing w:val="-8"/>
                <w:sz w:val="22"/>
                <w:szCs w:val="22"/>
              </w:rPr>
              <w:t>Разработки и технологии обеспечения безопасности информации, созданные компаниями Чувашской Республики</w:t>
            </w:r>
            <w:r w:rsidR="00C7421A" w:rsidRPr="00C7421A">
              <w:rPr>
                <w:spacing w:val="-8"/>
                <w:sz w:val="22"/>
                <w:szCs w:val="22"/>
              </w:rPr>
              <w:t>,</w:t>
            </w:r>
            <w:r w:rsidRPr="00C7421A">
              <w:rPr>
                <w:spacing w:val="-8"/>
                <w:sz w:val="22"/>
                <w:szCs w:val="22"/>
              </w:rPr>
              <w:t xml:space="preserve"> </w:t>
            </w:r>
            <w:r w:rsidR="00C7421A" w:rsidRPr="00C7421A">
              <w:rPr>
                <w:spacing w:val="-8"/>
                <w:sz w:val="22"/>
                <w:szCs w:val="22"/>
              </w:rPr>
              <w:t xml:space="preserve">внесли вклад в </w:t>
            </w:r>
            <w:r w:rsidRPr="00C7421A">
              <w:rPr>
                <w:spacing w:val="-8"/>
                <w:sz w:val="22"/>
                <w:szCs w:val="22"/>
              </w:rPr>
              <w:t>увелич</w:t>
            </w:r>
            <w:r w:rsidR="00C7421A" w:rsidRPr="00C7421A">
              <w:rPr>
                <w:spacing w:val="-8"/>
                <w:sz w:val="22"/>
                <w:szCs w:val="22"/>
              </w:rPr>
              <w:t>ение</w:t>
            </w:r>
            <w:r w:rsidRPr="00C7421A">
              <w:rPr>
                <w:spacing w:val="-8"/>
                <w:sz w:val="22"/>
                <w:szCs w:val="22"/>
              </w:rPr>
              <w:t xml:space="preserve"> конкурентоспособност</w:t>
            </w:r>
            <w:r w:rsidR="00C7421A" w:rsidRPr="00C7421A">
              <w:rPr>
                <w:spacing w:val="-8"/>
                <w:sz w:val="22"/>
                <w:szCs w:val="22"/>
              </w:rPr>
              <w:t>и</w:t>
            </w:r>
            <w:r w:rsidRPr="00C7421A">
              <w:rPr>
                <w:spacing w:val="-8"/>
                <w:sz w:val="22"/>
                <w:szCs w:val="22"/>
              </w:rPr>
              <w:t xml:space="preserve"> в области экспорта</w:t>
            </w:r>
          </w:p>
        </w:tc>
        <w:tc>
          <w:tcPr>
            <w:tcW w:w="1417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391126" w:rsidRPr="0049010A" w:rsidTr="00C7421A">
        <w:trPr>
          <w:trHeight w:val="315"/>
        </w:trPr>
        <w:tc>
          <w:tcPr>
            <w:tcW w:w="1844" w:type="dxa"/>
            <w:noWrap/>
            <w:hideMark/>
          </w:tcPr>
          <w:p w:rsidR="00391126" w:rsidRPr="0049010A" w:rsidRDefault="00391126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</w:t>
            </w:r>
            <w:r w:rsidR="00530383" w:rsidRPr="0049010A">
              <w:rPr>
                <w:bCs/>
                <w:sz w:val="22"/>
                <w:szCs w:val="22"/>
              </w:rPr>
              <w:t>2</w:t>
            </w:r>
            <w:r w:rsidRPr="0049010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562" w:type="dxa"/>
            <w:gridSpan w:val="9"/>
            <w:noWrap/>
            <w:hideMark/>
          </w:tcPr>
          <w:p w:rsidR="00391126" w:rsidRPr="0049010A" w:rsidRDefault="00391126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</w:tc>
      </w:tr>
      <w:tr w:rsidR="00391126" w:rsidRPr="0049010A" w:rsidTr="00C7421A">
        <w:trPr>
          <w:trHeight w:val="371"/>
        </w:trPr>
        <w:tc>
          <w:tcPr>
            <w:tcW w:w="1844" w:type="dxa"/>
            <w:noWrap/>
            <w:hideMark/>
          </w:tcPr>
          <w:p w:rsidR="00391126" w:rsidRPr="0049010A" w:rsidRDefault="00391126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</w:t>
            </w:r>
            <w:r w:rsidR="00530383" w:rsidRPr="0049010A">
              <w:rPr>
                <w:bCs/>
                <w:sz w:val="22"/>
                <w:szCs w:val="22"/>
              </w:rPr>
              <w:t>2</w:t>
            </w:r>
            <w:r w:rsidRPr="0049010A">
              <w:rPr>
                <w:bCs/>
                <w:sz w:val="22"/>
                <w:szCs w:val="22"/>
              </w:rPr>
              <w:t>.001.</w:t>
            </w:r>
          </w:p>
        </w:tc>
        <w:tc>
          <w:tcPr>
            <w:tcW w:w="567" w:type="dxa"/>
            <w:noWrap/>
            <w:hideMark/>
          </w:tcPr>
          <w:p w:rsidR="00391126" w:rsidRPr="0049010A" w:rsidRDefault="00391126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995" w:type="dxa"/>
            <w:gridSpan w:val="8"/>
            <w:hideMark/>
          </w:tcPr>
          <w:p w:rsidR="00391126" w:rsidRPr="0049010A" w:rsidRDefault="00673187" w:rsidP="0049010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Обеспечение устойчивости и безопасности функционирования информационной инфраструктуры и сервисов передачи, обработки и хранения данных</w:t>
            </w:r>
          </w:p>
        </w:tc>
      </w:tr>
      <w:tr w:rsidR="0031247E" w:rsidRPr="0049010A" w:rsidTr="00C7421A">
        <w:trPr>
          <w:trHeight w:val="405"/>
        </w:trPr>
        <w:tc>
          <w:tcPr>
            <w:tcW w:w="1844" w:type="dxa"/>
            <w:noWrap/>
            <w:hideMark/>
          </w:tcPr>
          <w:p w:rsidR="0031247E" w:rsidRPr="0049010A" w:rsidRDefault="0031247E" w:rsidP="0049010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01.02.001.001.001</w:t>
            </w:r>
          </w:p>
        </w:tc>
        <w:tc>
          <w:tcPr>
            <w:tcW w:w="567" w:type="dxa"/>
            <w:noWrap/>
            <w:hideMark/>
          </w:tcPr>
          <w:p w:rsidR="0031247E" w:rsidRPr="0049010A" w:rsidRDefault="0031247E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31247E" w:rsidRPr="0049010A" w:rsidRDefault="0031247E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31247E" w:rsidRPr="0049010A" w:rsidRDefault="0031247E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400" w:type="dxa"/>
          </w:tcPr>
          <w:p w:rsidR="0031247E" w:rsidRPr="0049010A" w:rsidRDefault="0031247E" w:rsidP="00C7421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Мониторинг</w:t>
            </w:r>
            <w:r w:rsidR="00C7421A">
              <w:rPr>
                <w:bCs/>
                <w:sz w:val="22"/>
                <w:szCs w:val="22"/>
              </w:rPr>
              <w:t xml:space="preserve"> достижения целевых значений показателя на территории Чувашской Республики «Д</w:t>
            </w:r>
            <w:r w:rsidRPr="0049010A">
              <w:rPr>
                <w:bCs/>
                <w:sz w:val="22"/>
                <w:szCs w:val="22"/>
              </w:rPr>
              <w:t>ол</w:t>
            </w:r>
            <w:r w:rsidR="00C7421A">
              <w:rPr>
                <w:bCs/>
                <w:sz w:val="22"/>
                <w:szCs w:val="22"/>
              </w:rPr>
              <w:t>я</w:t>
            </w:r>
            <w:r w:rsidRPr="0049010A">
              <w:rPr>
                <w:bCs/>
                <w:sz w:val="22"/>
                <w:szCs w:val="22"/>
              </w:rPr>
              <w:t xml:space="preserve"> населения, использовавшего отечественные средства защиты информации по </w:t>
            </w:r>
            <w:r w:rsidR="009C73D5" w:rsidRPr="0049010A">
              <w:rPr>
                <w:bCs/>
                <w:sz w:val="22"/>
                <w:szCs w:val="22"/>
              </w:rPr>
              <w:t>Чувашской Республик</w:t>
            </w:r>
            <w:r w:rsidR="000E6629" w:rsidRPr="0049010A">
              <w:rPr>
                <w:bCs/>
                <w:sz w:val="22"/>
                <w:szCs w:val="22"/>
              </w:rPr>
              <w:t>е</w:t>
            </w:r>
            <w:r w:rsidRPr="0049010A">
              <w:rPr>
                <w:bCs/>
                <w:sz w:val="22"/>
                <w:szCs w:val="22"/>
              </w:rPr>
              <w:t>, в процентах от общей численности населения, использовавшего сеть «Интернет» в течение последних 12 месяцев</w:t>
            </w:r>
            <w:r w:rsidR="00C7421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31247E" w:rsidRPr="0049010A" w:rsidRDefault="007E25AA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01.06.2019</w:t>
            </w:r>
          </w:p>
        </w:tc>
        <w:tc>
          <w:tcPr>
            <w:tcW w:w="1372" w:type="dxa"/>
          </w:tcPr>
          <w:p w:rsidR="0031247E" w:rsidRPr="0049010A" w:rsidRDefault="007E25AA" w:rsidP="00C7421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</w:t>
            </w:r>
            <w:r w:rsidR="0031247E" w:rsidRPr="0049010A">
              <w:rPr>
                <w:sz w:val="22"/>
                <w:szCs w:val="22"/>
              </w:rPr>
              <w:t>.</w:t>
            </w:r>
            <w:r w:rsidRPr="0049010A">
              <w:rPr>
                <w:sz w:val="22"/>
                <w:szCs w:val="22"/>
              </w:rPr>
              <w:t>04</w:t>
            </w:r>
            <w:r w:rsidR="0031247E" w:rsidRPr="0049010A">
              <w:rPr>
                <w:sz w:val="22"/>
                <w:szCs w:val="22"/>
              </w:rPr>
              <w:t>.20</w:t>
            </w:r>
            <w:r w:rsidRPr="0049010A">
              <w:rPr>
                <w:sz w:val="22"/>
                <w:szCs w:val="22"/>
              </w:rPr>
              <w:t>20</w:t>
            </w:r>
            <w:r w:rsidR="0031247E" w:rsidRPr="0049010A">
              <w:rPr>
                <w:sz w:val="22"/>
                <w:szCs w:val="22"/>
              </w:rPr>
              <w:t xml:space="preserve"> (далее – ежегодно)</w:t>
            </w:r>
          </w:p>
        </w:tc>
        <w:tc>
          <w:tcPr>
            <w:tcW w:w="1842" w:type="dxa"/>
          </w:tcPr>
          <w:p w:rsidR="0031247E" w:rsidRPr="0049010A" w:rsidRDefault="007E25AA" w:rsidP="00C7421A">
            <w:pPr>
              <w:spacing w:line="240" w:lineRule="auto"/>
              <w:ind w:left="-204" w:right="-154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 w:rsidR="00C7421A"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</w:p>
        </w:tc>
        <w:tc>
          <w:tcPr>
            <w:tcW w:w="1701" w:type="dxa"/>
          </w:tcPr>
          <w:p w:rsidR="006241D7" w:rsidRPr="0049010A" w:rsidRDefault="006241D7" w:rsidP="006241D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1247E" w:rsidRPr="0049010A" w:rsidRDefault="007E25AA" w:rsidP="0049010A">
            <w:pPr>
              <w:spacing w:line="240" w:lineRule="auto"/>
              <w:rPr>
                <w:b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Опубликованы результаты мониторинга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t>01.02.001.001.</w:t>
            </w: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t xml:space="preserve">Получение информации о достижении или </w:t>
            </w:r>
            <w:proofErr w:type="spellStart"/>
            <w:r w:rsidRPr="0049010A">
              <w:rPr>
                <w:b/>
                <w:sz w:val="22"/>
                <w:szCs w:val="22"/>
              </w:rPr>
              <w:t>недостижении</w:t>
            </w:r>
            <w:proofErr w:type="spellEnd"/>
            <w:r w:rsidRPr="0049010A">
              <w:rPr>
                <w:b/>
                <w:sz w:val="22"/>
                <w:szCs w:val="22"/>
              </w:rPr>
              <w:t xml:space="preserve"> </w:t>
            </w:r>
            <w:r w:rsidRPr="0049010A">
              <w:rPr>
                <w:b/>
                <w:sz w:val="22"/>
                <w:szCs w:val="22"/>
              </w:rPr>
              <w:lastRenderedPageBreak/>
              <w:t>целевых значений показателя «Доля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месяцев»</w:t>
            </w:r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t xml:space="preserve">01.04.2020 (далее – </w:t>
            </w:r>
            <w:r w:rsidRPr="0049010A">
              <w:rPr>
                <w:b/>
                <w:sz w:val="22"/>
                <w:szCs w:val="22"/>
              </w:rPr>
              <w:lastRenderedPageBreak/>
              <w:t>ежегодно)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Ожидаемый результат:</w:t>
            </w:r>
          </w:p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1. Получение результатов мониторинга.</w:t>
            </w:r>
          </w:p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2.  Построение выводов о достижении или </w:t>
            </w:r>
            <w:proofErr w:type="spellStart"/>
            <w:r w:rsidRPr="0049010A">
              <w:rPr>
                <w:sz w:val="22"/>
                <w:szCs w:val="22"/>
              </w:rPr>
              <w:t>недостижении</w:t>
            </w:r>
            <w:proofErr w:type="spellEnd"/>
            <w:r w:rsidRPr="0049010A">
              <w:rPr>
                <w:sz w:val="22"/>
                <w:szCs w:val="22"/>
              </w:rPr>
              <w:t xml:space="preserve"> целевых значений показателя «Доля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месяцев».</w:t>
            </w:r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2317EA" w:rsidRPr="0049010A" w:rsidTr="00C7421A">
        <w:trPr>
          <w:trHeight w:val="315"/>
        </w:trPr>
        <w:tc>
          <w:tcPr>
            <w:tcW w:w="1844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01.03.</w:t>
            </w:r>
          </w:p>
        </w:tc>
        <w:tc>
          <w:tcPr>
            <w:tcW w:w="13562" w:type="dxa"/>
            <w:gridSpan w:val="9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</w:p>
        </w:tc>
      </w:tr>
      <w:tr w:rsidR="002317EA" w:rsidRPr="0049010A" w:rsidTr="00615F5A">
        <w:trPr>
          <w:trHeight w:val="293"/>
        </w:trPr>
        <w:tc>
          <w:tcPr>
            <w:tcW w:w="1844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01.03.001.</w:t>
            </w:r>
          </w:p>
        </w:tc>
        <w:tc>
          <w:tcPr>
            <w:tcW w:w="567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995" w:type="dxa"/>
            <w:gridSpan w:val="8"/>
            <w:hideMark/>
          </w:tcPr>
          <w:p w:rsidR="002317EA" w:rsidRPr="0049010A" w:rsidRDefault="002317EA" w:rsidP="002317EA">
            <w:pPr>
              <w:spacing w:line="240" w:lineRule="auto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Обеспечение использования отечественных разработок и технологий при передаче, обработке и хранении данных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01.03.001.001.001</w:t>
            </w:r>
          </w:p>
        </w:tc>
        <w:tc>
          <w:tcPr>
            <w:tcW w:w="567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400" w:type="dxa"/>
          </w:tcPr>
          <w:p w:rsidR="002317EA" w:rsidRPr="00C7421A" w:rsidRDefault="002317EA" w:rsidP="002317EA">
            <w:pPr>
              <w:spacing w:line="240" w:lineRule="auto"/>
              <w:rPr>
                <w:spacing w:val="-4"/>
                <w:sz w:val="22"/>
                <w:szCs w:val="22"/>
              </w:rPr>
            </w:pPr>
            <w:proofErr w:type="gramStart"/>
            <w:r w:rsidRPr="00C7421A">
              <w:rPr>
                <w:spacing w:val="-4"/>
                <w:sz w:val="22"/>
                <w:szCs w:val="22"/>
              </w:rPr>
              <w:t xml:space="preserve">Проведен анализ отечественного программного обеспечения, внесенного в единый реестр российских программ для электронных вычислительных машин и баз данных, а также использования программного обеспечения в деятельности органов исполнительной власти Чувашской Республики и органов местного самоуправления в Чувашской Республике, в том числе с учетом требований к программному обеспечению со </w:t>
            </w:r>
            <w:r w:rsidRPr="00C7421A">
              <w:rPr>
                <w:spacing w:val="-4"/>
                <w:sz w:val="22"/>
                <w:szCs w:val="22"/>
              </w:rPr>
              <w:lastRenderedPageBreak/>
              <w:t>стороны ведомственных автоматизированных информационных систем</w:t>
            </w:r>
            <w:proofErr w:type="gramEnd"/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31.06.2018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ind w:left="-62" w:right="-154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БУ «Центр информационных технологий» Мининформполитики Чуваши</w:t>
            </w: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Результаты анализа направлены на согласование в Мининформполитики Чувашии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01.03.001.001.002</w:t>
            </w: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00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Проведено тестирование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01.02.2018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31.10.2018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ind w:left="-62" w:right="-154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БУ «Центр информационных технологий» Мининформполитики Чуваши</w:t>
            </w: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Результаты анализа направлены на согласование в Мининформполитики Чувашии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01.03.001.001.003</w:t>
            </w: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00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Подготовка финансово-экономического обоснования перехода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данных, на 2019 </w:t>
            </w:r>
            <w:r>
              <w:rPr>
                <w:sz w:val="22"/>
                <w:szCs w:val="22"/>
              </w:rPr>
              <w:t>–</w:t>
            </w:r>
            <w:r w:rsidRPr="0049010A">
              <w:rPr>
                <w:sz w:val="22"/>
                <w:szCs w:val="22"/>
              </w:rPr>
              <w:t xml:space="preserve"> 2020 годы</w:t>
            </w:r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01.10.2018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31.12.2018</w:t>
            </w:r>
          </w:p>
        </w:tc>
        <w:tc>
          <w:tcPr>
            <w:tcW w:w="1842" w:type="dxa"/>
          </w:tcPr>
          <w:p w:rsidR="002317EA" w:rsidRDefault="002317EA" w:rsidP="002317EA">
            <w:pPr>
              <w:spacing w:line="240" w:lineRule="auto"/>
              <w:ind w:left="-62" w:right="-154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  <w:r>
              <w:rPr>
                <w:sz w:val="22"/>
                <w:szCs w:val="22"/>
              </w:rPr>
              <w:t xml:space="preserve">, Минфин </w:t>
            </w:r>
          </w:p>
          <w:p w:rsidR="002317EA" w:rsidRPr="0049010A" w:rsidRDefault="002317EA" w:rsidP="002317EA">
            <w:pPr>
              <w:spacing w:line="240" w:lineRule="auto"/>
              <w:ind w:left="-6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Чувашии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Внесены изменения в Закон Чувашской Республики "О республиканском бюджете Чувашской Республики на 2019 год и на плановый период 2020 и 2021</w:t>
            </w:r>
            <w:r>
              <w:rPr>
                <w:sz w:val="22"/>
                <w:szCs w:val="22"/>
              </w:rPr>
              <w:t> </w:t>
            </w:r>
            <w:r w:rsidRPr="0049010A">
              <w:rPr>
                <w:sz w:val="22"/>
                <w:szCs w:val="22"/>
              </w:rPr>
              <w:t>годов"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01.03.001.001.004</w:t>
            </w: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00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17" w:type="dxa"/>
          </w:tcPr>
          <w:p w:rsidR="002317EA" w:rsidRPr="00615F5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15F5A">
              <w:rPr>
                <w:sz w:val="22"/>
                <w:szCs w:val="22"/>
              </w:rPr>
              <w:t>01.01.2019</w:t>
            </w:r>
          </w:p>
        </w:tc>
        <w:tc>
          <w:tcPr>
            <w:tcW w:w="1372" w:type="dxa"/>
          </w:tcPr>
          <w:p w:rsidR="002317EA" w:rsidRPr="00615F5A" w:rsidRDefault="002317EA" w:rsidP="002317E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15F5A">
              <w:rPr>
                <w:sz w:val="22"/>
                <w:szCs w:val="22"/>
              </w:rPr>
              <w:t>31.12.2019 (далее – ежегодно)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ind w:left="-62" w:right="-13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Чувашии, Администрация Главы Чувашской Республики, Минприроды Чувашии, Минсельхоз Чувашии,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Доклад о проведенных мероприятиях представлен Проектному комитету по реализации региональных проектов, направленных на реализацию национальной программы «Цифровая </w:t>
            </w:r>
            <w:r w:rsidRPr="0049010A">
              <w:rPr>
                <w:sz w:val="22"/>
                <w:szCs w:val="22"/>
              </w:rPr>
              <w:lastRenderedPageBreak/>
              <w:t>экономика» и федеральных проектов, входящих в ее состав</w:t>
            </w:r>
          </w:p>
        </w:tc>
      </w:tr>
      <w:tr w:rsidR="002317EA" w:rsidRPr="0049010A" w:rsidTr="00C7421A">
        <w:trPr>
          <w:trHeight w:val="405"/>
        </w:trPr>
        <w:tc>
          <w:tcPr>
            <w:tcW w:w="1844" w:type="dxa"/>
            <w:noWrap/>
          </w:tcPr>
          <w:p w:rsidR="002317EA" w:rsidRPr="0049010A" w:rsidRDefault="002317EA" w:rsidP="002317EA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lastRenderedPageBreak/>
              <w:t>01.03.001.001.</w:t>
            </w:r>
          </w:p>
        </w:tc>
        <w:tc>
          <w:tcPr>
            <w:tcW w:w="567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2317EA" w:rsidRPr="0049010A" w:rsidRDefault="002317EA" w:rsidP="002317E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2317EA" w:rsidRPr="0049010A" w:rsidRDefault="002317EA" w:rsidP="002317EA">
            <w:pPr>
              <w:spacing w:line="240" w:lineRule="auto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t>Утверждение плана-графика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</w:p>
        </w:tc>
        <w:tc>
          <w:tcPr>
            <w:tcW w:w="141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2317EA" w:rsidRPr="0049010A" w:rsidRDefault="002317EA" w:rsidP="002317EA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15F5A">
              <w:rPr>
                <w:b/>
                <w:sz w:val="22"/>
                <w:szCs w:val="22"/>
              </w:rPr>
              <w:t>31.</w:t>
            </w:r>
            <w:r w:rsidRPr="00615F5A">
              <w:rPr>
                <w:b/>
                <w:sz w:val="22"/>
                <w:szCs w:val="22"/>
                <w:lang w:val="en-US"/>
              </w:rPr>
              <w:t>12.2018</w:t>
            </w:r>
          </w:p>
        </w:tc>
        <w:tc>
          <w:tcPr>
            <w:tcW w:w="1842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2317EA" w:rsidRPr="0049010A" w:rsidRDefault="002317EA" w:rsidP="002317E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6C14CD" w:rsidRPr="0049010A" w:rsidTr="00C7421A">
        <w:trPr>
          <w:trHeight w:val="405"/>
        </w:trPr>
        <w:tc>
          <w:tcPr>
            <w:tcW w:w="1844" w:type="dxa"/>
            <w:noWrap/>
          </w:tcPr>
          <w:p w:rsidR="006C14CD" w:rsidRPr="0049010A" w:rsidRDefault="006C14CD" w:rsidP="006C14CD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Ожидаемый результат:</w:t>
            </w:r>
          </w:p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Выделены средства для перехода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 </w:t>
            </w:r>
          </w:p>
        </w:tc>
        <w:tc>
          <w:tcPr>
            <w:tcW w:w="141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6C14CD" w:rsidRPr="0049010A" w:rsidTr="00C7421A">
        <w:trPr>
          <w:trHeight w:val="405"/>
        </w:trPr>
        <w:tc>
          <w:tcPr>
            <w:tcW w:w="1844" w:type="dxa"/>
            <w:noWrap/>
            <w:hideMark/>
          </w:tcPr>
          <w:p w:rsidR="006C14CD" w:rsidRPr="0049010A" w:rsidRDefault="006C14CD" w:rsidP="006C14CD">
            <w:pPr>
              <w:spacing w:line="240" w:lineRule="auto"/>
              <w:ind w:right="-137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01.03.001.002.001</w:t>
            </w:r>
          </w:p>
        </w:tc>
        <w:tc>
          <w:tcPr>
            <w:tcW w:w="567" w:type="dxa"/>
            <w:noWrap/>
            <w:hideMark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400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Мониторинг достижения целевых значений показателя «Стоимостная доля закупаемого и (или) арендуемого органами исполнительной власти Чувашской Республики, органами местного самоуправления отечественного программного обеспечения»</w:t>
            </w:r>
          </w:p>
        </w:tc>
        <w:tc>
          <w:tcPr>
            <w:tcW w:w="1417" w:type="dxa"/>
          </w:tcPr>
          <w:p w:rsidR="006C14CD" w:rsidRPr="0049010A" w:rsidRDefault="006C14CD" w:rsidP="006C14C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01.01.2019</w:t>
            </w:r>
          </w:p>
        </w:tc>
        <w:tc>
          <w:tcPr>
            <w:tcW w:w="1372" w:type="dxa"/>
          </w:tcPr>
          <w:p w:rsidR="006C14CD" w:rsidRPr="0049010A" w:rsidRDefault="006C14CD" w:rsidP="006C14C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31.12.2019 (далее – ежегодно)</w:t>
            </w:r>
          </w:p>
        </w:tc>
        <w:tc>
          <w:tcPr>
            <w:tcW w:w="1842" w:type="dxa"/>
          </w:tcPr>
          <w:p w:rsidR="006C14CD" w:rsidRPr="0049010A" w:rsidRDefault="006C14CD" w:rsidP="006C14CD">
            <w:pPr>
              <w:spacing w:line="240" w:lineRule="auto"/>
              <w:ind w:left="-62" w:right="-154"/>
              <w:jc w:val="center"/>
              <w:rPr>
                <w:sz w:val="22"/>
                <w:szCs w:val="22"/>
              </w:rPr>
            </w:pPr>
            <w:proofErr w:type="spellStart"/>
            <w:r w:rsidRPr="0049010A">
              <w:rPr>
                <w:sz w:val="22"/>
                <w:szCs w:val="22"/>
              </w:rPr>
              <w:t>Мининформполи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9010A">
              <w:rPr>
                <w:sz w:val="22"/>
                <w:szCs w:val="22"/>
              </w:rPr>
              <w:t>тики Чувашии</w:t>
            </w:r>
          </w:p>
        </w:tc>
        <w:tc>
          <w:tcPr>
            <w:tcW w:w="1701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Доклад о проведенных мероприятиях представлен Проектному комитету по реализации региональных проектов, направленных на реализацию национальной </w:t>
            </w:r>
            <w:r w:rsidRPr="0049010A">
              <w:rPr>
                <w:sz w:val="22"/>
                <w:szCs w:val="22"/>
              </w:rPr>
              <w:lastRenderedPageBreak/>
              <w:t>программы «Цифровая экономика» и федеральных проектов, входящих в ее состав</w:t>
            </w:r>
          </w:p>
        </w:tc>
      </w:tr>
      <w:tr w:rsidR="006C14CD" w:rsidRPr="0049010A" w:rsidTr="00C7421A">
        <w:trPr>
          <w:trHeight w:val="405"/>
        </w:trPr>
        <w:tc>
          <w:tcPr>
            <w:tcW w:w="1844" w:type="dxa"/>
            <w:noWrap/>
          </w:tcPr>
          <w:p w:rsidR="006C14CD" w:rsidRPr="0049010A" w:rsidRDefault="006C14CD" w:rsidP="006C14CD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  <w:r w:rsidRPr="0049010A">
              <w:rPr>
                <w:b/>
                <w:sz w:val="22"/>
                <w:szCs w:val="22"/>
              </w:rPr>
              <w:lastRenderedPageBreak/>
              <w:t>01.03.001.00</w:t>
            </w:r>
            <w:r>
              <w:rPr>
                <w:b/>
                <w:sz w:val="22"/>
                <w:szCs w:val="22"/>
              </w:rPr>
              <w:t>2</w:t>
            </w:r>
            <w:r w:rsidRPr="004901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  <w:proofErr w:type="gramStart"/>
            <w:r w:rsidRPr="0049010A">
              <w:rPr>
                <w:b/>
                <w:sz w:val="22"/>
                <w:szCs w:val="22"/>
              </w:rPr>
              <w:t>Обеспечена доля закупаемого органами исполнительной власти Чувашской Республики и органами местного самоуправления в Чувашской Республике российского программного обеспечения согласно утвержденному плану-графика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  <w:proofErr w:type="gramEnd"/>
          </w:p>
        </w:tc>
        <w:tc>
          <w:tcPr>
            <w:tcW w:w="141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6C14CD" w:rsidRPr="00615F5A" w:rsidRDefault="006C14CD" w:rsidP="006C14C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15F5A">
              <w:rPr>
                <w:b/>
                <w:sz w:val="22"/>
                <w:szCs w:val="22"/>
              </w:rPr>
              <w:t>31.12.2019 (далее – ежегодно)</w:t>
            </w:r>
          </w:p>
        </w:tc>
        <w:tc>
          <w:tcPr>
            <w:tcW w:w="1842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  <w:tr w:rsidR="006C14CD" w:rsidRPr="0049010A" w:rsidTr="00C7421A">
        <w:trPr>
          <w:trHeight w:val="405"/>
        </w:trPr>
        <w:tc>
          <w:tcPr>
            <w:tcW w:w="1844" w:type="dxa"/>
            <w:noWrap/>
          </w:tcPr>
          <w:p w:rsidR="006C14CD" w:rsidRPr="0049010A" w:rsidRDefault="006C14CD" w:rsidP="006C14CD">
            <w:pPr>
              <w:spacing w:line="240" w:lineRule="auto"/>
              <w:ind w:right="-137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noWrap/>
          </w:tcPr>
          <w:p w:rsidR="006C14CD" w:rsidRPr="0049010A" w:rsidRDefault="006C14CD" w:rsidP="006C14C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noWrap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Ожидаемые результаты:</w:t>
            </w:r>
          </w:p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1. Увеличена доля отечественного программного обеспечения, закупаемого органами исполнительной власти Чувашской Республики и органами местного самоуправления в Чувашской Республике.</w:t>
            </w:r>
          </w:p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2. Доля отечественного программного обеспечения, используемого органами исполнительной власти Чувашской Республики и органами местного самоуправления в Чувашской Республике, составляет не менее 80% от общего количества.</w:t>
            </w:r>
          </w:p>
        </w:tc>
        <w:tc>
          <w:tcPr>
            <w:tcW w:w="141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6C14CD" w:rsidRPr="0049010A" w:rsidRDefault="006C14CD" w:rsidP="006C14CD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-</w:t>
            </w:r>
          </w:p>
        </w:tc>
      </w:tr>
    </w:tbl>
    <w:p w:rsidR="00D81EB9" w:rsidRPr="0049010A" w:rsidRDefault="00D81EB9" w:rsidP="0049010A">
      <w:pPr>
        <w:spacing w:line="240" w:lineRule="auto"/>
        <w:jc w:val="center"/>
        <w:rPr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lastRenderedPageBreak/>
        <w:t>Объёмы и источники финансирования регионального</w:t>
      </w:r>
      <w:r w:rsidRPr="0049010A" w:rsidDel="00751CA1">
        <w:rPr>
          <w:sz w:val="22"/>
          <w:szCs w:val="22"/>
        </w:rPr>
        <w:t xml:space="preserve"> </w:t>
      </w:r>
      <w:r w:rsidRPr="0049010A">
        <w:rPr>
          <w:sz w:val="22"/>
          <w:szCs w:val="22"/>
        </w:rPr>
        <w:t>проекта</w:t>
      </w: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tbl>
      <w:tblPr>
        <w:tblStyle w:val="a3"/>
        <w:tblW w:w="156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851"/>
        <w:gridCol w:w="993"/>
        <w:gridCol w:w="1274"/>
        <w:gridCol w:w="914"/>
        <w:gridCol w:w="993"/>
        <w:gridCol w:w="1133"/>
        <w:gridCol w:w="915"/>
        <w:gridCol w:w="994"/>
        <w:gridCol w:w="1068"/>
        <w:gridCol w:w="868"/>
      </w:tblGrid>
      <w:tr w:rsidR="00C56C04" w:rsidRPr="0049010A" w:rsidTr="00C56C04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9010A">
              <w:rPr>
                <w:bCs/>
                <w:sz w:val="22"/>
                <w:szCs w:val="22"/>
              </w:rPr>
              <w:t>п</w:t>
            </w:r>
            <w:proofErr w:type="gramEnd"/>
            <w:r w:rsidRPr="0049010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Источники </w:t>
            </w:r>
            <w:r w:rsidRPr="0049010A">
              <w:rPr>
                <w:bCs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На 2019 г.</w:t>
            </w:r>
          </w:p>
        </w:tc>
        <w:tc>
          <w:tcPr>
            <w:tcW w:w="3040" w:type="dxa"/>
            <w:gridSpan w:val="3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На 2020 г.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На 2021 г.</w:t>
            </w:r>
          </w:p>
        </w:tc>
        <w:tc>
          <w:tcPr>
            <w:tcW w:w="868" w:type="dxa"/>
            <w:vMerge w:val="restart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Всего, </w:t>
            </w:r>
            <w:proofErr w:type="gramStart"/>
            <w:r w:rsidRPr="0049010A">
              <w:rPr>
                <w:bCs/>
                <w:sz w:val="22"/>
                <w:szCs w:val="22"/>
              </w:rPr>
              <w:t>млн</w:t>
            </w:r>
            <w:proofErr w:type="gramEnd"/>
            <w:r w:rsidRPr="0049010A">
              <w:rPr>
                <w:bCs/>
                <w:sz w:val="22"/>
                <w:szCs w:val="22"/>
              </w:rPr>
              <w:t xml:space="preserve"> руб.</w:t>
            </w:r>
          </w:p>
        </w:tc>
      </w:tr>
      <w:tr w:rsidR="00C56C04" w:rsidRPr="0049010A" w:rsidTr="00C56C04">
        <w:trPr>
          <w:trHeight w:val="1140"/>
        </w:trPr>
        <w:tc>
          <w:tcPr>
            <w:tcW w:w="568" w:type="dxa"/>
            <w:vMerge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08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объем средств, </w:t>
            </w:r>
          </w:p>
          <w:p w:rsidR="00C56C04" w:rsidRPr="0049010A" w:rsidRDefault="00C56C04" w:rsidP="0049010A">
            <w:pPr>
              <w:spacing w:line="240" w:lineRule="auto"/>
              <w:ind w:left="-108" w:right="-108"/>
              <w:contextualSpacing/>
              <w:jc w:val="center"/>
              <w:rPr>
                <w:bCs/>
                <w:sz w:val="22"/>
                <w:szCs w:val="22"/>
              </w:rPr>
            </w:pPr>
            <w:proofErr w:type="gramStart"/>
            <w:r w:rsidRPr="0049010A">
              <w:rPr>
                <w:bCs/>
                <w:sz w:val="22"/>
                <w:szCs w:val="22"/>
              </w:rPr>
              <w:t>млн</w:t>
            </w:r>
            <w:proofErr w:type="gramEnd"/>
            <w:r w:rsidRPr="0049010A">
              <w:rPr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993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08" w:right="-107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указание источника</w:t>
            </w:r>
          </w:p>
        </w:tc>
        <w:tc>
          <w:tcPr>
            <w:tcW w:w="1274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предусмотрено бюджетом, млн. руб.</w:t>
            </w:r>
          </w:p>
        </w:tc>
        <w:tc>
          <w:tcPr>
            <w:tcW w:w="914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45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объем средств, </w:t>
            </w:r>
            <w:proofErr w:type="gramStart"/>
            <w:r w:rsidRPr="0049010A">
              <w:rPr>
                <w:bCs/>
                <w:sz w:val="22"/>
                <w:szCs w:val="22"/>
              </w:rPr>
              <w:t>млн</w:t>
            </w:r>
            <w:proofErr w:type="gramEnd"/>
            <w:r w:rsidRPr="0049010A">
              <w:rPr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993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08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указание источника</w:t>
            </w:r>
          </w:p>
        </w:tc>
        <w:tc>
          <w:tcPr>
            <w:tcW w:w="1133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09" w:right="-31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предусмотрено бюджетом, млн. руб.</w:t>
            </w:r>
          </w:p>
        </w:tc>
        <w:tc>
          <w:tcPr>
            <w:tcW w:w="915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85" w:right="-109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объем средств, </w:t>
            </w:r>
            <w:proofErr w:type="gramStart"/>
            <w:r w:rsidRPr="0049010A">
              <w:rPr>
                <w:bCs/>
                <w:sz w:val="22"/>
                <w:szCs w:val="22"/>
              </w:rPr>
              <w:t>млн</w:t>
            </w:r>
            <w:proofErr w:type="gramEnd"/>
            <w:r w:rsidRPr="0049010A">
              <w:rPr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994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107" w:right="-109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указание источника</w:t>
            </w:r>
          </w:p>
        </w:tc>
        <w:tc>
          <w:tcPr>
            <w:tcW w:w="1068" w:type="dxa"/>
            <w:vAlign w:val="center"/>
            <w:hideMark/>
          </w:tcPr>
          <w:p w:rsidR="00C56C04" w:rsidRPr="0049010A" w:rsidRDefault="00C56C04" w:rsidP="0049010A">
            <w:pPr>
              <w:spacing w:line="240" w:lineRule="auto"/>
              <w:ind w:left="-33" w:right="-106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предусмотрено бюджетом, млн. руб.</w:t>
            </w:r>
          </w:p>
        </w:tc>
        <w:tc>
          <w:tcPr>
            <w:tcW w:w="868" w:type="dxa"/>
            <w:vMerge/>
            <w:hideMark/>
          </w:tcPr>
          <w:p w:rsidR="00C56C04" w:rsidRPr="0049010A" w:rsidRDefault="00C56C04" w:rsidP="0049010A">
            <w:pPr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C56C04" w:rsidRPr="0049010A" w:rsidTr="00C56C04">
        <w:trPr>
          <w:trHeight w:val="300"/>
        </w:trPr>
        <w:tc>
          <w:tcPr>
            <w:tcW w:w="15674" w:type="dxa"/>
            <w:gridSpan w:val="13"/>
          </w:tcPr>
          <w:p w:rsidR="00C56C04" w:rsidRPr="0049010A" w:rsidRDefault="00C56C04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Объемы финансирования плана мероприятий</w:t>
            </w:r>
          </w:p>
        </w:tc>
      </w:tr>
      <w:tr w:rsidR="00701B5A" w:rsidRPr="0049010A" w:rsidTr="00C56C04">
        <w:trPr>
          <w:trHeight w:val="300"/>
        </w:trPr>
        <w:tc>
          <w:tcPr>
            <w:tcW w:w="568" w:type="dxa"/>
            <w:vMerge w:val="restart"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Всего по направлению</w:t>
            </w:r>
          </w:p>
        </w:tc>
        <w:tc>
          <w:tcPr>
            <w:tcW w:w="1276" w:type="dxa"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701B5A" w:rsidRPr="0049010A" w:rsidRDefault="00701B5A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701B5A" w:rsidRPr="0049010A" w:rsidTr="00C56C04">
        <w:trPr>
          <w:trHeight w:val="753"/>
        </w:trPr>
        <w:tc>
          <w:tcPr>
            <w:tcW w:w="568" w:type="dxa"/>
            <w:vMerge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01B5A" w:rsidRPr="0049010A" w:rsidRDefault="00701B5A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701B5A" w:rsidRPr="0049010A" w:rsidRDefault="00701B5A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701B5A" w:rsidRPr="0049010A" w:rsidRDefault="00701B5A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701B5A" w:rsidRPr="0049010A" w:rsidTr="00C56C04">
        <w:trPr>
          <w:trHeight w:val="600"/>
        </w:trPr>
        <w:tc>
          <w:tcPr>
            <w:tcW w:w="568" w:type="dxa"/>
            <w:vMerge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701B5A" w:rsidRPr="0049010A" w:rsidRDefault="00701B5A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701B5A" w:rsidRPr="0049010A" w:rsidRDefault="00701B5A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701B5A" w:rsidRPr="0049010A" w:rsidTr="00C56C04">
        <w:trPr>
          <w:trHeight w:val="283"/>
        </w:trPr>
        <w:tc>
          <w:tcPr>
            <w:tcW w:w="15674" w:type="dxa"/>
            <w:gridSpan w:val="13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 xml:space="preserve">Объемы финансирования плана мероприятий в </w:t>
            </w:r>
            <w:proofErr w:type="gramStart"/>
            <w:r w:rsidRPr="0049010A">
              <w:rPr>
                <w:bCs/>
                <w:sz w:val="22"/>
                <w:szCs w:val="22"/>
              </w:rPr>
              <w:t>разрезе</w:t>
            </w:r>
            <w:proofErr w:type="gramEnd"/>
            <w:r w:rsidRPr="0049010A">
              <w:rPr>
                <w:bCs/>
                <w:sz w:val="22"/>
                <w:szCs w:val="22"/>
              </w:rPr>
              <w:t xml:space="preserve"> задач </w:t>
            </w:r>
          </w:p>
        </w:tc>
      </w:tr>
      <w:tr w:rsidR="00701B5A" w:rsidRPr="0049010A" w:rsidTr="00C56C04">
        <w:trPr>
          <w:trHeight w:val="283"/>
        </w:trPr>
        <w:tc>
          <w:tcPr>
            <w:tcW w:w="15674" w:type="dxa"/>
            <w:gridSpan w:val="13"/>
            <w:shd w:val="clear" w:color="auto" w:fill="auto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01.01.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</w:p>
        </w:tc>
      </w:tr>
      <w:tr w:rsidR="00701B5A" w:rsidRPr="0049010A" w:rsidTr="00C56C04">
        <w:trPr>
          <w:trHeight w:val="283"/>
        </w:trPr>
        <w:tc>
          <w:tcPr>
            <w:tcW w:w="15674" w:type="dxa"/>
            <w:gridSpan w:val="13"/>
          </w:tcPr>
          <w:p w:rsidR="00701B5A" w:rsidRPr="0049010A" w:rsidRDefault="00701B5A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01.01.001. Создать условия для глобальной конкурентоспособности в области экспорта отечественных разработок и технологий обеспечения безопасности информации</w:t>
            </w:r>
          </w:p>
        </w:tc>
      </w:tr>
      <w:tr w:rsidR="00EF74D6" w:rsidRPr="0049010A" w:rsidTr="00C56C04">
        <w:trPr>
          <w:trHeight w:val="185"/>
        </w:trPr>
        <w:tc>
          <w:tcPr>
            <w:tcW w:w="568" w:type="dxa"/>
            <w:vMerge w:val="restart"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Итого по задаче</w:t>
            </w:r>
          </w:p>
        </w:tc>
        <w:tc>
          <w:tcPr>
            <w:tcW w:w="1276" w:type="dxa"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730"/>
        </w:trPr>
        <w:tc>
          <w:tcPr>
            <w:tcW w:w="568" w:type="dxa"/>
            <w:vMerge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303"/>
        </w:trPr>
        <w:tc>
          <w:tcPr>
            <w:tcW w:w="15674" w:type="dxa"/>
            <w:gridSpan w:val="13"/>
          </w:tcPr>
          <w:p w:rsidR="00EF74D6" w:rsidRPr="0049010A" w:rsidRDefault="00EF74D6" w:rsidP="0049010A">
            <w:pPr>
              <w:spacing w:line="240" w:lineRule="auto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01.01.001.001.</w:t>
            </w:r>
            <w:r w:rsidRPr="0049010A">
              <w:rPr>
                <w:b/>
                <w:sz w:val="22"/>
                <w:szCs w:val="22"/>
              </w:rPr>
              <w:t xml:space="preserve"> </w:t>
            </w:r>
            <w:r w:rsidRPr="0049010A">
              <w:rPr>
                <w:sz w:val="22"/>
                <w:szCs w:val="22"/>
              </w:rPr>
              <w:t>Созданы условия для конкурентоспособности компаний Чувашской Республики в области экспорта отечественных разработок и технологий обеспечения безопасности информации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 w:val="restart"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001</w:t>
            </w:r>
          </w:p>
        </w:tc>
        <w:tc>
          <w:tcPr>
            <w:tcW w:w="3827" w:type="dxa"/>
            <w:vMerge w:val="restart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Информирование компаний Чувашской Республики о разработанной системе мер поддержки российских производителей продуктов и услуг ИКТ, осуществляющих патентование продуктов за рубежом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268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001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0D3F8E">
        <w:trPr>
          <w:trHeight w:val="303"/>
        </w:trPr>
        <w:tc>
          <w:tcPr>
            <w:tcW w:w="15674" w:type="dxa"/>
            <w:gridSpan w:val="13"/>
          </w:tcPr>
          <w:p w:rsidR="00EF74D6" w:rsidRPr="0049010A" w:rsidRDefault="00EF74D6" w:rsidP="0049010A">
            <w:pPr>
              <w:spacing w:line="240" w:lineRule="auto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01.02.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</w:tc>
      </w:tr>
      <w:tr w:rsidR="00EF74D6" w:rsidRPr="0049010A" w:rsidTr="00C56C04">
        <w:trPr>
          <w:trHeight w:val="303"/>
        </w:trPr>
        <w:tc>
          <w:tcPr>
            <w:tcW w:w="15674" w:type="dxa"/>
            <w:gridSpan w:val="13"/>
          </w:tcPr>
          <w:p w:rsidR="00EF74D6" w:rsidRPr="0049010A" w:rsidRDefault="00EF74D6" w:rsidP="0049010A">
            <w:pPr>
              <w:spacing w:line="240" w:lineRule="auto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01.02.001. Обеспечение устойчивости и безопасности функционирования информационной инфраструктуры и сервисов передачи, обработки и хранения данных</w:t>
            </w:r>
          </w:p>
        </w:tc>
      </w:tr>
      <w:tr w:rsidR="00EF74D6" w:rsidRPr="0049010A" w:rsidTr="00C93472">
        <w:trPr>
          <w:trHeight w:val="70"/>
        </w:trPr>
        <w:tc>
          <w:tcPr>
            <w:tcW w:w="568" w:type="dxa"/>
            <w:vMerge w:val="restart"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Итого по задаче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0D3F8E">
        <w:trPr>
          <w:trHeight w:val="303"/>
        </w:trPr>
        <w:tc>
          <w:tcPr>
            <w:tcW w:w="15674" w:type="dxa"/>
            <w:gridSpan w:val="13"/>
          </w:tcPr>
          <w:p w:rsidR="00EF74D6" w:rsidRPr="0049010A" w:rsidRDefault="00EF74D6" w:rsidP="0049010A">
            <w:pPr>
              <w:spacing w:line="240" w:lineRule="auto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01.02.001.001. Получение информации о достижении или </w:t>
            </w:r>
            <w:proofErr w:type="spellStart"/>
            <w:r w:rsidRPr="0049010A">
              <w:rPr>
                <w:sz w:val="22"/>
                <w:szCs w:val="22"/>
              </w:rPr>
              <w:t>недостижении</w:t>
            </w:r>
            <w:proofErr w:type="spellEnd"/>
            <w:r w:rsidRPr="0049010A">
              <w:rPr>
                <w:sz w:val="22"/>
                <w:szCs w:val="22"/>
              </w:rPr>
              <w:t xml:space="preserve"> целевых значений показателя «Доля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месяцев»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 w:val="restart"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001</w:t>
            </w:r>
          </w:p>
        </w:tc>
        <w:tc>
          <w:tcPr>
            <w:tcW w:w="3827" w:type="dxa"/>
            <w:vMerge w:val="restart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Мониторинг доли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600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224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001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EF74D6" w:rsidRPr="0049010A" w:rsidTr="00C56C04">
        <w:trPr>
          <w:trHeight w:val="283"/>
        </w:trPr>
        <w:tc>
          <w:tcPr>
            <w:tcW w:w="15674" w:type="dxa"/>
            <w:gridSpan w:val="13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01.03. </w:t>
            </w:r>
            <w:r w:rsidRPr="0049010A">
              <w:rPr>
                <w:bCs/>
                <w:sz w:val="22"/>
                <w:szCs w:val="22"/>
              </w:rPr>
      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</w:p>
        </w:tc>
      </w:tr>
      <w:tr w:rsidR="00EF74D6" w:rsidRPr="0049010A" w:rsidTr="00C56C04">
        <w:trPr>
          <w:trHeight w:val="283"/>
        </w:trPr>
        <w:tc>
          <w:tcPr>
            <w:tcW w:w="15674" w:type="dxa"/>
            <w:gridSpan w:val="13"/>
            <w:shd w:val="clear" w:color="auto" w:fill="auto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01.03.001. </w:t>
            </w:r>
            <w:r w:rsidRPr="0049010A">
              <w:rPr>
                <w:bCs/>
                <w:sz w:val="22"/>
                <w:szCs w:val="22"/>
              </w:rPr>
              <w:t>Обеспечение использования отечественных разработок и технологий при передаче, обработке и хранении данных</w:t>
            </w:r>
          </w:p>
        </w:tc>
      </w:tr>
      <w:tr w:rsidR="00EF74D6" w:rsidRPr="0049010A" w:rsidTr="000D3F8E">
        <w:trPr>
          <w:trHeight w:val="70"/>
        </w:trPr>
        <w:tc>
          <w:tcPr>
            <w:tcW w:w="568" w:type="dxa"/>
            <w:vMerge w:val="restart"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bCs/>
                <w:sz w:val="22"/>
                <w:szCs w:val="22"/>
              </w:rPr>
              <w:t>Итого по задаче</w:t>
            </w: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EF74D6" w:rsidRPr="0049010A" w:rsidTr="000D3F8E">
        <w:trPr>
          <w:trHeight w:val="600"/>
        </w:trPr>
        <w:tc>
          <w:tcPr>
            <w:tcW w:w="568" w:type="dxa"/>
            <w:vMerge/>
          </w:tcPr>
          <w:p w:rsidR="00EF74D6" w:rsidRPr="0049010A" w:rsidRDefault="00EF74D6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EF74D6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4D6" w:rsidRPr="0049010A" w:rsidRDefault="00EF74D6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EF74D6" w:rsidRPr="0049010A" w:rsidRDefault="00EF74D6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EF74D6" w:rsidRPr="0049010A" w:rsidRDefault="00EF74D6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EF74D6" w:rsidRPr="0049010A" w:rsidRDefault="00EF74D6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890EC8" w:rsidRPr="0049010A" w:rsidTr="000D3F8E">
        <w:trPr>
          <w:trHeight w:val="600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83"/>
        </w:trPr>
        <w:tc>
          <w:tcPr>
            <w:tcW w:w="15674" w:type="dxa"/>
            <w:gridSpan w:val="13"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01.03.001.001. Утверждение плана-графика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 w:val="restart"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827" w:type="dxa"/>
            <w:vMerge w:val="restart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proofErr w:type="gramStart"/>
            <w:r w:rsidRPr="0049010A">
              <w:rPr>
                <w:sz w:val="22"/>
                <w:szCs w:val="22"/>
              </w:rPr>
              <w:t>Проведен анализ отечественного программного обеспечения, внесенного в единый реестр российских программ для электронных вычислительных машин и баз данных, а также использования программного обеспечения в деятельности органов исполнительной власти Чувашской Республики и органов местного самоуправления в Чувашской Республике, в том числе с учетом требований к программному обеспечению со стороны ведомственных автоматизированных информационных систем</w:t>
            </w:r>
            <w:proofErr w:type="gramEnd"/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001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 w:val="restart"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Проведено тестирование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002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 w:val="restart"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Подготовка финансово-экономического обоснования перехода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данных, на 2019 - 2020 годы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003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 w:val="restart"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004</w:t>
            </w:r>
          </w:p>
        </w:tc>
        <w:tc>
          <w:tcPr>
            <w:tcW w:w="3827" w:type="dxa"/>
            <w:vMerge w:val="restart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Модернизация и эксплуатация </w:t>
            </w:r>
            <w:r w:rsidRPr="0049010A">
              <w:rPr>
                <w:sz w:val="22"/>
                <w:szCs w:val="22"/>
              </w:rPr>
              <w:lastRenderedPageBreak/>
              <w:t>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lastRenderedPageBreak/>
              <w:t xml:space="preserve">бюджетные </w:t>
            </w:r>
            <w:r w:rsidRPr="0049010A">
              <w:rPr>
                <w:spacing w:val="-8"/>
                <w:sz w:val="22"/>
                <w:szCs w:val="22"/>
              </w:rPr>
              <w:lastRenderedPageBreak/>
              <w:t xml:space="preserve">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lastRenderedPageBreak/>
              <w:t>7,38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004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napToGrid w:val="0"/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615F5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</w:t>
            </w:r>
            <w:r w:rsidR="00615F5A">
              <w:rPr>
                <w:sz w:val="22"/>
                <w:szCs w:val="22"/>
              </w:rPr>
              <w:t>6</w:t>
            </w:r>
            <w:r w:rsidRPr="0049010A">
              <w:rPr>
                <w:sz w:val="22"/>
                <w:szCs w:val="22"/>
              </w:rPr>
              <w:t>,91</w:t>
            </w:r>
          </w:p>
        </w:tc>
      </w:tr>
      <w:tr w:rsidR="00890EC8" w:rsidRPr="0049010A" w:rsidTr="00C56C04">
        <w:trPr>
          <w:trHeight w:val="283"/>
        </w:trPr>
        <w:tc>
          <w:tcPr>
            <w:tcW w:w="15674" w:type="dxa"/>
            <w:gridSpan w:val="13"/>
            <w:shd w:val="clear" w:color="auto" w:fill="auto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01.03.001.002. </w:t>
            </w:r>
            <w:proofErr w:type="gramStart"/>
            <w:r w:rsidRPr="0049010A">
              <w:rPr>
                <w:sz w:val="22"/>
                <w:szCs w:val="22"/>
              </w:rPr>
              <w:t>Обеспечена доля закупаемого органами исполнительной власти Чувашской Республики и органами местного самоуправления в Чувашской Республике российского программного обеспечения согласно утвержденному плану-графика по переходу органов исполнительной власти Чувашской Республики и органов местного самоуправления в Чувашской Республике на использование отечественного программного обеспечения, внесенного в единый реестр российских программ для электронных вычислительных машин и баз данных</w:t>
            </w:r>
            <w:proofErr w:type="gramEnd"/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 w:val="restart"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001</w:t>
            </w:r>
          </w:p>
        </w:tc>
        <w:tc>
          <w:tcPr>
            <w:tcW w:w="3827" w:type="dxa"/>
            <w:vMerge w:val="restart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Мониторинг достижения целевых значений показателя «Стоимостная доля закупаемого и (или) арендуемого органами исполнительной власти Чувашской Республики, органами местного самоуправления отечественного программного обеспечения»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600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pacing w:val="-8"/>
                <w:sz w:val="22"/>
                <w:szCs w:val="22"/>
              </w:rPr>
            </w:pPr>
            <w:r w:rsidRPr="0049010A">
              <w:rPr>
                <w:spacing w:val="-8"/>
                <w:sz w:val="22"/>
                <w:szCs w:val="22"/>
              </w:rPr>
              <w:t xml:space="preserve">внебюджетные средства, </w:t>
            </w:r>
            <w:proofErr w:type="gramStart"/>
            <w:r w:rsidRPr="0049010A">
              <w:rPr>
                <w:spacing w:val="-8"/>
                <w:sz w:val="22"/>
                <w:szCs w:val="22"/>
              </w:rPr>
              <w:t>млн</w:t>
            </w:r>
            <w:proofErr w:type="gramEnd"/>
            <w:r w:rsidRPr="0049010A">
              <w:rPr>
                <w:spacing w:val="-8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  <w:tr w:rsidR="00890EC8" w:rsidRPr="0049010A" w:rsidTr="00C56C04">
        <w:trPr>
          <w:trHeight w:val="224"/>
        </w:trPr>
        <w:tc>
          <w:tcPr>
            <w:tcW w:w="568" w:type="dxa"/>
            <w:vMerge/>
          </w:tcPr>
          <w:p w:rsidR="00890EC8" w:rsidRPr="0049010A" w:rsidRDefault="00890EC8" w:rsidP="0049010A">
            <w:pPr>
              <w:spacing w:line="240" w:lineRule="auto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90EC8" w:rsidRPr="0049010A" w:rsidRDefault="00890EC8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Итого по мероприятию 001</w:t>
            </w:r>
          </w:p>
        </w:tc>
        <w:tc>
          <w:tcPr>
            <w:tcW w:w="1276" w:type="dxa"/>
          </w:tcPr>
          <w:p w:rsidR="00890EC8" w:rsidRPr="0049010A" w:rsidRDefault="00890EC8" w:rsidP="0049010A">
            <w:pPr>
              <w:spacing w:line="240" w:lineRule="auto"/>
              <w:ind w:right="-35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890EC8" w:rsidRPr="0049010A" w:rsidRDefault="00890EC8" w:rsidP="0049010A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0,0</w:t>
            </w:r>
          </w:p>
        </w:tc>
      </w:tr>
    </w:tbl>
    <w:p w:rsidR="00DD591A" w:rsidRPr="0049010A" w:rsidRDefault="00DD591A" w:rsidP="0049010A">
      <w:pPr>
        <w:spacing w:line="240" w:lineRule="auto"/>
        <w:jc w:val="center"/>
        <w:rPr>
          <w:sz w:val="22"/>
          <w:szCs w:val="22"/>
          <w:lang w:val="en-US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t>Методика расчета показателей и индикаторов</w:t>
      </w: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6725"/>
        <w:gridCol w:w="4289"/>
        <w:gridCol w:w="3193"/>
      </w:tblGrid>
      <w:tr w:rsidR="00CA03BB" w:rsidRPr="0049010A" w:rsidTr="00C56C04">
        <w:trPr>
          <w:trHeight w:val="300"/>
        </w:trPr>
        <w:tc>
          <w:tcPr>
            <w:tcW w:w="0" w:type="auto"/>
            <w:hideMark/>
          </w:tcPr>
          <w:p w:rsidR="00DD591A" w:rsidRPr="0049010A" w:rsidRDefault="00DD591A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№ </w:t>
            </w:r>
            <w:proofErr w:type="gramStart"/>
            <w:r w:rsidRPr="0049010A">
              <w:rPr>
                <w:sz w:val="22"/>
                <w:szCs w:val="22"/>
              </w:rPr>
              <w:t>п</w:t>
            </w:r>
            <w:proofErr w:type="gramEnd"/>
            <w:r w:rsidRPr="0049010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hideMark/>
          </w:tcPr>
          <w:p w:rsidR="00DD591A" w:rsidRPr="0049010A" w:rsidRDefault="00DD591A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Наименование показателя и индикатора, единица измерения</w:t>
            </w:r>
          </w:p>
        </w:tc>
        <w:tc>
          <w:tcPr>
            <w:tcW w:w="0" w:type="auto"/>
            <w:hideMark/>
          </w:tcPr>
          <w:p w:rsidR="00DD591A" w:rsidRPr="0049010A" w:rsidRDefault="00DD591A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0" w:type="auto"/>
            <w:hideMark/>
          </w:tcPr>
          <w:p w:rsidR="00DD591A" w:rsidRPr="0049010A" w:rsidRDefault="00DD591A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Источник</w:t>
            </w:r>
          </w:p>
        </w:tc>
      </w:tr>
      <w:tr w:rsidR="00CA03BB" w:rsidRPr="0049010A" w:rsidTr="00C56C04">
        <w:trPr>
          <w:trHeight w:val="600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hideMark/>
          </w:tcPr>
          <w:p w:rsidR="00DD591A" w:rsidRPr="0049010A" w:rsidRDefault="008347AC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Объем затрат организаций государственной собственности Чувашской Республики и муниципальной собственности на продукты и услуги в обла</w:t>
            </w:r>
            <w:r w:rsidR="00602E89" w:rsidRPr="0049010A">
              <w:rPr>
                <w:sz w:val="22"/>
                <w:szCs w:val="22"/>
              </w:rPr>
              <w:t>сти информационной безопасности</w:t>
            </w:r>
          </w:p>
        </w:tc>
        <w:tc>
          <w:tcPr>
            <w:tcW w:w="0" w:type="auto"/>
            <w:hideMark/>
          </w:tcPr>
          <w:p w:rsidR="00DD591A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* </w:t>
            </w:r>
            <w:r w:rsidR="00DD591A" w:rsidRPr="0049010A">
              <w:rPr>
                <w:sz w:val="22"/>
                <w:szCs w:val="22"/>
              </w:rPr>
              <w:t xml:space="preserve">Разрабатывается в </w:t>
            </w:r>
            <w:proofErr w:type="gramStart"/>
            <w:r w:rsidR="00DD591A" w:rsidRPr="0049010A">
              <w:rPr>
                <w:sz w:val="22"/>
                <w:szCs w:val="22"/>
              </w:rPr>
              <w:t>рамках</w:t>
            </w:r>
            <w:proofErr w:type="gramEnd"/>
            <w:r w:rsidR="00DD591A" w:rsidRPr="0049010A">
              <w:rPr>
                <w:sz w:val="22"/>
                <w:szCs w:val="22"/>
              </w:rPr>
              <w:t xml:space="preserve"> мероприятия 05.01.001.005.001 федерального проекта «Информационная безопасность»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</w:tr>
      <w:tr w:rsidR="00CA03BB" w:rsidRPr="0049010A" w:rsidTr="00C56C04">
        <w:trPr>
          <w:trHeight w:val="600"/>
        </w:trPr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hideMark/>
          </w:tcPr>
          <w:p w:rsidR="00DD591A" w:rsidRPr="0049010A" w:rsidRDefault="008347AC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Средний срок простоя информационных систем органов власти Чувашской Республики и местного самоуправления в рез</w:t>
            </w:r>
            <w:r w:rsidR="00602E89" w:rsidRPr="0049010A">
              <w:rPr>
                <w:sz w:val="22"/>
                <w:szCs w:val="22"/>
              </w:rPr>
              <w:t>ультате компьютерных атак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Разрабатывается в </w:t>
            </w:r>
            <w:proofErr w:type="gramStart"/>
            <w:r w:rsidRPr="0049010A">
              <w:rPr>
                <w:sz w:val="22"/>
                <w:szCs w:val="22"/>
              </w:rPr>
              <w:t>рамках</w:t>
            </w:r>
            <w:proofErr w:type="gramEnd"/>
            <w:r w:rsidRPr="0049010A">
              <w:rPr>
                <w:sz w:val="22"/>
                <w:szCs w:val="22"/>
              </w:rPr>
              <w:t xml:space="preserve"> мероприятия 05.01.001.005.001 федерального проекта «Информационная безопасность»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</w:tr>
      <w:tr w:rsidR="00CA03BB" w:rsidRPr="0049010A" w:rsidTr="00615F5A">
        <w:trPr>
          <w:trHeight w:val="786"/>
        </w:trPr>
        <w:tc>
          <w:tcPr>
            <w:tcW w:w="0" w:type="auto"/>
            <w:hideMark/>
          </w:tcPr>
          <w:p w:rsidR="00DD591A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3</w:t>
            </w:r>
            <w:r w:rsidR="00DD591A" w:rsidRP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:rsidR="00DD591A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Стоимостная доля закупаемого и (или) арендуемого органами исполнительной власти Чувашской Республики, органами местного самоуправления отечественного программного обеспечения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Разрабатывается в </w:t>
            </w:r>
            <w:proofErr w:type="gramStart"/>
            <w:r w:rsidRPr="0049010A">
              <w:rPr>
                <w:sz w:val="22"/>
                <w:szCs w:val="22"/>
              </w:rPr>
              <w:t>рамках</w:t>
            </w:r>
            <w:proofErr w:type="gramEnd"/>
            <w:r w:rsidRPr="0049010A">
              <w:rPr>
                <w:sz w:val="22"/>
                <w:szCs w:val="22"/>
              </w:rPr>
              <w:t xml:space="preserve"> мероприятия 05.01.001.005.001 федерального проекта «Информационная безопасность»</w:t>
            </w:r>
          </w:p>
        </w:tc>
        <w:tc>
          <w:tcPr>
            <w:tcW w:w="0" w:type="auto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</w:tr>
      <w:tr w:rsidR="00CA03BB" w:rsidRPr="0049010A" w:rsidTr="00C56C04">
        <w:trPr>
          <w:trHeight w:val="900"/>
        </w:trPr>
        <w:tc>
          <w:tcPr>
            <w:tcW w:w="0" w:type="auto"/>
            <w:hideMark/>
          </w:tcPr>
          <w:p w:rsidR="00DD591A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4</w:t>
            </w:r>
            <w:r w:rsidR="00DD591A" w:rsidRPr="0049010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:rsidR="00DD591A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Доля населения, использовавшего отечественные средства защиты информации по Чувашской Республике, в процентах от общей численности населения, использовавшего сеть «Интернет» в течение последних 12 месяцев</w:t>
            </w:r>
          </w:p>
        </w:tc>
        <w:tc>
          <w:tcPr>
            <w:tcW w:w="0" w:type="auto"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Разрабатывается в </w:t>
            </w:r>
            <w:proofErr w:type="gramStart"/>
            <w:r w:rsidRPr="0049010A">
              <w:rPr>
                <w:sz w:val="22"/>
                <w:szCs w:val="22"/>
              </w:rPr>
              <w:t>рамках</w:t>
            </w:r>
            <w:proofErr w:type="gramEnd"/>
            <w:r w:rsidRPr="0049010A">
              <w:rPr>
                <w:sz w:val="22"/>
                <w:szCs w:val="22"/>
              </w:rPr>
              <w:t xml:space="preserve"> мероприятия 05.01.001.005.001 федерального проекта «Информационная безопасность»</w:t>
            </w:r>
          </w:p>
        </w:tc>
        <w:tc>
          <w:tcPr>
            <w:tcW w:w="0" w:type="auto"/>
            <w:noWrap/>
            <w:hideMark/>
          </w:tcPr>
          <w:p w:rsidR="00DD591A" w:rsidRPr="0049010A" w:rsidRDefault="00DD591A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 </w:t>
            </w:r>
          </w:p>
        </w:tc>
      </w:tr>
      <w:tr w:rsidR="00CA03BB" w:rsidRPr="0049010A" w:rsidTr="00CA03BB">
        <w:trPr>
          <w:trHeight w:val="250"/>
        </w:trPr>
        <w:tc>
          <w:tcPr>
            <w:tcW w:w="0" w:type="auto"/>
            <w:vMerge w:val="restart"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Доля аттестованных государственных информационных систем Чувашской Республики</w:t>
            </w:r>
          </w:p>
        </w:tc>
        <w:tc>
          <w:tcPr>
            <w:tcW w:w="0" w:type="auto"/>
          </w:tcPr>
          <w:p w:rsidR="00CA03BB" w:rsidRPr="0049010A" w:rsidRDefault="00CA03BB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N=ГИС</w:t>
            </w:r>
            <w:proofErr w:type="gramStart"/>
            <w:r w:rsidRPr="0049010A">
              <w:rPr>
                <w:sz w:val="22"/>
                <w:szCs w:val="22"/>
              </w:rPr>
              <w:t>1</w:t>
            </w:r>
            <w:proofErr w:type="gramEnd"/>
            <w:r w:rsidRPr="0049010A">
              <w:rPr>
                <w:sz w:val="22"/>
                <w:szCs w:val="22"/>
              </w:rPr>
              <w:t xml:space="preserve"> / ГИС2 *100 %</w:t>
            </w:r>
          </w:p>
        </w:tc>
        <w:tc>
          <w:tcPr>
            <w:tcW w:w="0" w:type="auto"/>
            <w:vMerge w:val="restart"/>
            <w:noWrap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Мининформполитики Чувашии</w:t>
            </w:r>
          </w:p>
        </w:tc>
      </w:tr>
      <w:tr w:rsidR="00CA03BB" w:rsidRPr="0049010A" w:rsidTr="00CA03BB">
        <w:trPr>
          <w:trHeight w:val="551"/>
        </w:trPr>
        <w:tc>
          <w:tcPr>
            <w:tcW w:w="0" w:type="auto"/>
            <w:vMerge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A03BB" w:rsidRPr="0049010A" w:rsidRDefault="00CA03BB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ГИС</w:t>
            </w:r>
            <w:proofErr w:type="gramStart"/>
            <w:r w:rsidRPr="0049010A">
              <w:rPr>
                <w:sz w:val="22"/>
                <w:szCs w:val="22"/>
              </w:rPr>
              <w:t>1</w:t>
            </w:r>
            <w:proofErr w:type="gramEnd"/>
            <w:r w:rsidRPr="0049010A">
              <w:rPr>
                <w:sz w:val="22"/>
                <w:szCs w:val="22"/>
              </w:rPr>
              <w:t xml:space="preserve"> – число аттестованных государственных информационных систем Чувашской Республики</w:t>
            </w:r>
          </w:p>
        </w:tc>
        <w:tc>
          <w:tcPr>
            <w:tcW w:w="0" w:type="auto"/>
            <w:vMerge/>
            <w:noWrap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A03BB" w:rsidRPr="0049010A" w:rsidTr="00CA03BB">
        <w:trPr>
          <w:trHeight w:val="529"/>
        </w:trPr>
        <w:tc>
          <w:tcPr>
            <w:tcW w:w="0" w:type="auto"/>
            <w:vMerge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A03BB" w:rsidRPr="0049010A" w:rsidRDefault="00EF74D6" w:rsidP="0049010A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ГИС</w:t>
            </w:r>
            <w:proofErr w:type="gramStart"/>
            <w:r w:rsidR="00CA03BB" w:rsidRPr="0049010A">
              <w:rPr>
                <w:sz w:val="22"/>
                <w:szCs w:val="22"/>
              </w:rPr>
              <w:t>2</w:t>
            </w:r>
            <w:proofErr w:type="gramEnd"/>
            <w:r w:rsidR="00CA03BB" w:rsidRPr="0049010A">
              <w:rPr>
                <w:sz w:val="22"/>
                <w:szCs w:val="22"/>
              </w:rPr>
              <w:t xml:space="preserve"> – общее число государственных информационных систем Чувашской Республики</w:t>
            </w:r>
          </w:p>
        </w:tc>
        <w:tc>
          <w:tcPr>
            <w:tcW w:w="0" w:type="auto"/>
            <w:vMerge/>
            <w:noWrap/>
          </w:tcPr>
          <w:p w:rsidR="00CA03BB" w:rsidRPr="0049010A" w:rsidRDefault="00CA03BB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A03BB" w:rsidRPr="0049010A" w:rsidTr="00C56C04">
        <w:trPr>
          <w:trHeight w:val="900"/>
        </w:trPr>
        <w:tc>
          <w:tcPr>
            <w:tcW w:w="0" w:type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Стоимостная доля закупаемого и (или) арендуемого отечественного программного обеспечения компаниями, находящимися в государственной собственности Чувашской Республики и муниципальной собственности</w:t>
            </w:r>
          </w:p>
        </w:tc>
        <w:tc>
          <w:tcPr>
            <w:tcW w:w="0" w:type="auto"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Разрабатывается в </w:t>
            </w:r>
            <w:proofErr w:type="gramStart"/>
            <w:r w:rsidRPr="0049010A">
              <w:rPr>
                <w:sz w:val="22"/>
                <w:szCs w:val="22"/>
              </w:rPr>
              <w:t>рамках</w:t>
            </w:r>
            <w:proofErr w:type="gramEnd"/>
            <w:r w:rsidRPr="0049010A">
              <w:rPr>
                <w:sz w:val="22"/>
                <w:szCs w:val="22"/>
              </w:rPr>
              <w:t xml:space="preserve"> мероприятия 05.01.001.005.001 федерального проекта «Информационная безопасность»</w:t>
            </w:r>
          </w:p>
        </w:tc>
        <w:tc>
          <w:tcPr>
            <w:tcW w:w="0" w:type="auto"/>
            <w:noWrap/>
          </w:tcPr>
          <w:p w:rsidR="00602E89" w:rsidRPr="0049010A" w:rsidRDefault="00602E89" w:rsidP="0049010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</w:p>
    <w:p w:rsidR="00DD591A" w:rsidRPr="0049010A" w:rsidRDefault="00DD591A" w:rsidP="0049010A">
      <w:pPr>
        <w:spacing w:line="240" w:lineRule="auto"/>
        <w:jc w:val="center"/>
        <w:rPr>
          <w:sz w:val="22"/>
          <w:szCs w:val="22"/>
        </w:rPr>
      </w:pPr>
      <w:r w:rsidRPr="0049010A">
        <w:rPr>
          <w:sz w:val="22"/>
          <w:szCs w:val="22"/>
        </w:rPr>
        <w:t>Ключевые проекты и инициативы с максимальными эффектами для бизнеса и граждан на 2019-2021 гг.</w:t>
      </w:r>
    </w:p>
    <w:p w:rsidR="00DD591A" w:rsidRPr="0049010A" w:rsidRDefault="00DD591A" w:rsidP="0049010A">
      <w:pPr>
        <w:spacing w:line="240" w:lineRule="auto"/>
        <w:jc w:val="lef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535"/>
        <w:gridCol w:w="1513"/>
        <w:gridCol w:w="6674"/>
        <w:gridCol w:w="2489"/>
      </w:tblGrid>
      <w:tr w:rsidR="00D5252A" w:rsidRPr="0049010A" w:rsidTr="00961481">
        <w:trPr>
          <w:trHeight w:val="620"/>
        </w:trPr>
        <w:tc>
          <w:tcPr>
            <w:tcW w:w="0" w:type="auto"/>
            <w:hideMark/>
          </w:tcPr>
          <w:p w:rsidR="00DD591A" w:rsidRPr="0049010A" w:rsidRDefault="00DD591A" w:rsidP="00615F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 xml:space="preserve">№ </w:t>
            </w:r>
            <w:proofErr w:type="gramStart"/>
            <w:r w:rsidRPr="0049010A">
              <w:rPr>
                <w:sz w:val="22"/>
                <w:szCs w:val="22"/>
              </w:rPr>
              <w:t>п</w:t>
            </w:r>
            <w:proofErr w:type="gramEnd"/>
            <w:r w:rsidRPr="0049010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hideMark/>
          </w:tcPr>
          <w:p w:rsidR="00DD591A" w:rsidRPr="0049010A" w:rsidRDefault="00DD591A" w:rsidP="00615F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Наименование проекта или инициативы</w:t>
            </w:r>
          </w:p>
        </w:tc>
        <w:tc>
          <w:tcPr>
            <w:tcW w:w="0" w:type="auto"/>
            <w:hideMark/>
          </w:tcPr>
          <w:p w:rsidR="00DD591A" w:rsidRPr="0049010A" w:rsidRDefault="00DD591A" w:rsidP="00615F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0" w:type="auto"/>
            <w:hideMark/>
          </w:tcPr>
          <w:p w:rsidR="00DD591A" w:rsidRPr="0049010A" w:rsidRDefault="00DD591A" w:rsidP="00615F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Ожидаемые эффекты от реализации для граждан, бизнеса, государства</w:t>
            </w:r>
          </w:p>
        </w:tc>
        <w:tc>
          <w:tcPr>
            <w:tcW w:w="0" w:type="auto"/>
            <w:hideMark/>
          </w:tcPr>
          <w:p w:rsidR="00DD591A" w:rsidRPr="0049010A" w:rsidRDefault="00DD591A" w:rsidP="00615F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9010A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5252A" w:rsidRPr="0049010A" w:rsidTr="00C56C04">
        <w:trPr>
          <w:trHeight w:val="444"/>
        </w:trPr>
        <w:tc>
          <w:tcPr>
            <w:tcW w:w="0" w:type="auto"/>
            <w:hideMark/>
          </w:tcPr>
          <w:p w:rsidR="00DD591A" w:rsidRPr="00615F5A" w:rsidRDefault="00DD591A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15F5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DD591A" w:rsidRPr="00615F5A" w:rsidRDefault="00F85EF8" w:rsidP="00961481">
            <w:pPr>
              <w:spacing w:line="240" w:lineRule="auto"/>
              <w:rPr>
                <w:iCs/>
                <w:sz w:val="22"/>
                <w:szCs w:val="22"/>
              </w:rPr>
            </w:pPr>
            <w:r w:rsidRPr="00615F5A">
              <w:rPr>
                <w:iCs/>
                <w:sz w:val="22"/>
                <w:szCs w:val="22"/>
              </w:rPr>
              <w:t>Создан ресурс с перечнем государственных информационных систем Чувашской Республики</w:t>
            </w:r>
          </w:p>
        </w:tc>
        <w:tc>
          <w:tcPr>
            <w:tcW w:w="0" w:type="auto"/>
          </w:tcPr>
          <w:p w:rsidR="00DD591A" w:rsidRPr="00615F5A" w:rsidRDefault="00F85EF8" w:rsidP="00961481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615F5A">
              <w:rPr>
                <w:iCs/>
                <w:sz w:val="22"/>
                <w:szCs w:val="22"/>
              </w:rPr>
              <w:t>01.06.2019-31.12.2021</w:t>
            </w:r>
          </w:p>
        </w:tc>
        <w:tc>
          <w:tcPr>
            <w:tcW w:w="0" w:type="auto"/>
          </w:tcPr>
          <w:p w:rsidR="00DD591A" w:rsidRPr="00615F5A" w:rsidRDefault="00F85EF8" w:rsidP="00961481">
            <w:pPr>
              <w:spacing w:line="240" w:lineRule="auto"/>
              <w:rPr>
                <w:iCs/>
                <w:sz w:val="22"/>
                <w:szCs w:val="22"/>
              </w:rPr>
            </w:pPr>
            <w:r w:rsidRPr="00615F5A">
              <w:rPr>
                <w:iCs/>
                <w:sz w:val="22"/>
                <w:szCs w:val="22"/>
              </w:rPr>
              <w:t xml:space="preserve">В общественных </w:t>
            </w:r>
            <w:proofErr w:type="gramStart"/>
            <w:r w:rsidRPr="00615F5A">
              <w:rPr>
                <w:iCs/>
                <w:sz w:val="22"/>
                <w:szCs w:val="22"/>
              </w:rPr>
              <w:t>интересах</w:t>
            </w:r>
            <w:proofErr w:type="gramEnd"/>
            <w:r w:rsidRPr="00615F5A">
              <w:rPr>
                <w:iCs/>
                <w:sz w:val="22"/>
                <w:szCs w:val="22"/>
              </w:rPr>
              <w:t xml:space="preserve"> и интересах бизнес-сообщества сформирован перечень государственных информационных систем Чувашской Республики, что позволит обеспечить максимальный уровень защиты </w:t>
            </w:r>
            <w:r w:rsidR="00961481" w:rsidRPr="00615F5A">
              <w:rPr>
                <w:iCs/>
                <w:sz w:val="22"/>
                <w:szCs w:val="22"/>
              </w:rPr>
              <w:t xml:space="preserve">содержащихся в них </w:t>
            </w:r>
            <w:r w:rsidRPr="00615F5A">
              <w:rPr>
                <w:iCs/>
                <w:sz w:val="22"/>
                <w:szCs w:val="22"/>
              </w:rPr>
              <w:t>данных</w:t>
            </w:r>
            <w:r w:rsidR="0096148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D591A" w:rsidRPr="00615F5A" w:rsidRDefault="00F85EF8" w:rsidP="0096148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15F5A">
              <w:rPr>
                <w:sz w:val="22"/>
                <w:szCs w:val="22"/>
              </w:rPr>
              <w:t>Мининформполитики Чувашии</w:t>
            </w:r>
          </w:p>
          <w:p w:rsidR="00D5252A" w:rsidRPr="00615F5A" w:rsidRDefault="00D5252A" w:rsidP="00961481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2D3417" w:rsidRPr="0049010A" w:rsidRDefault="002D3417" w:rsidP="0049010A">
      <w:pPr>
        <w:spacing w:line="240" w:lineRule="auto"/>
        <w:rPr>
          <w:sz w:val="22"/>
          <w:szCs w:val="22"/>
        </w:rPr>
      </w:pPr>
    </w:p>
    <w:sectPr w:rsidR="002D3417" w:rsidRPr="0049010A" w:rsidSect="00DA28DB">
      <w:headerReference w:type="default" r:id="rId8"/>
      <w:footerReference w:type="first" r:id="rId9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DD" w:rsidRDefault="004F5CDD" w:rsidP="00DD591A">
      <w:pPr>
        <w:spacing w:line="240" w:lineRule="auto"/>
      </w:pPr>
      <w:r>
        <w:separator/>
      </w:r>
    </w:p>
  </w:endnote>
  <w:endnote w:type="continuationSeparator" w:id="0">
    <w:p w:rsidR="004F5CDD" w:rsidRDefault="004F5CDD" w:rsidP="00DD5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D" w:rsidRPr="00D3199D" w:rsidRDefault="00D3199D" w:rsidP="00D3199D">
    <w:pPr>
      <w:pStyle w:val="ac"/>
      <w:tabs>
        <w:tab w:val="center" w:pos="4820"/>
        <w:tab w:val="right" w:pos="9072"/>
      </w:tabs>
      <w:rPr>
        <w:sz w:val="12"/>
      </w:rPr>
    </w:pPr>
    <w:r>
      <w:rPr>
        <w:sz w:val="20"/>
        <w:szCs w:val="24"/>
      </w:rPr>
      <w:t xml:space="preserve">* - </w:t>
    </w:r>
    <w:r>
      <w:rPr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DD" w:rsidRDefault="004F5CDD" w:rsidP="00DD591A">
      <w:pPr>
        <w:spacing w:line="240" w:lineRule="auto"/>
      </w:pPr>
      <w:r>
        <w:separator/>
      </w:r>
    </w:p>
  </w:footnote>
  <w:footnote w:type="continuationSeparator" w:id="0">
    <w:p w:rsidR="004F5CDD" w:rsidRDefault="004F5CDD" w:rsidP="00DD5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597467"/>
      <w:docPartObj>
        <w:docPartGallery w:val="Page Numbers (Top of Page)"/>
        <w:docPartUnique/>
      </w:docPartObj>
    </w:sdtPr>
    <w:sdtEndPr/>
    <w:sdtContent>
      <w:p w:rsidR="00DA28DB" w:rsidRDefault="00DA28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9D">
          <w:rPr>
            <w:noProof/>
          </w:rPr>
          <w:t>3</w:t>
        </w:r>
        <w:r>
          <w:fldChar w:fldCharType="end"/>
        </w:r>
      </w:p>
    </w:sdtContent>
  </w:sdt>
  <w:p w:rsidR="00DA28DB" w:rsidRDefault="00DA28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AC3"/>
    <w:multiLevelType w:val="hybridMultilevel"/>
    <w:tmpl w:val="ADF2B600"/>
    <w:lvl w:ilvl="0" w:tplc="99FCE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2064"/>
    <w:multiLevelType w:val="hybridMultilevel"/>
    <w:tmpl w:val="EFB0FD68"/>
    <w:lvl w:ilvl="0" w:tplc="29DE8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55237"/>
    <w:multiLevelType w:val="hybridMultilevel"/>
    <w:tmpl w:val="5BB8FA0A"/>
    <w:lvl w:ilvl="0" w:tplc="F2FA245C">
      <w:start w:val="5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>
    <w:nsid w:val="71DC4B0B"/>
    <w:multiLevelType w:val="hybridMultilevel"/>
    <w:tmpl w:val="73BE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1A"/>
    <w:rsid w:val="000C57DE"/>
    <w:rsid w:val="000D3F8E"/>
    <w:rsid w:val="000E6629"/>
    <w:rsid w:val="00100E1D"/>
    <w:rsid w:val="001413F4"/>
    <w:rsid w:val="0014531E"/>
    <w:rsid w:val="00191BC4"/>
    <w:rsid w:val="001A6CE7"/>
    <w:rsid w:val="001C060F"/>
    <w:rsid w:val="00217B80"/>
    <w:rsid w:val="002317EA"/>
    <w:rsid w:val="002A3795"/>
    <w:rsid w:val="002D3417"/>
    <w:rsid w:val="002D3729"/>
    <w:rsid w:val="002D7941"/>
    <w:rsid w:val="00303526"/>
    <w:rsid w:val="0031247E"/>
    <w:rsid w:val="003529CE"/>
    <w:rsid w:val="00391126"/>
    <w:rsid w:val="003A2BC0"/>
    <w:rsid w:val="0049010A"/>
    <w:rsid w:val="004F5CDD"/>
    <w:rsid w:val="00515520"/>
    <w:rsid w:val="00530383"/>
    <w:rsid w:val="0058345B"/>
    <w:rsid w:val="005930F8"/>
    <w:rsid w:val="00602E89"/>
    <w:rsid w:val="00614356"/>
    <w:rsid w:val="00615F5A"/>
    <w:rsid w:val="00623001"/>
    <w:rsid w:val="006241D7"/>
    <w:rsid w:val="00672117"/>
    <w:rsid w:val="00673187"/>
    <w:rsid w:val="006B3363"/>
    <w:rsid w:val="006C14CD"/>
    <w:rsid w:val="00701B5A"/>
    <w:rsid w:val="007020B2"/>
    <w:rsid w:val="00726E9F"/>
    <w:rsid w:val="007A7BD4"/>
    <w:rsid w:val="007E25AA"/>
    <w:rsid w:val="0081014F"/>
    <w:rsid w:val="008347AC"/>
    <w:rsid w:val="00856709"/>
    <w:rsid w:val="00890EC8"/>
    <w:rsid w:val="00905795"/>
    <w:rsid w:val="00937DD2"/>
    <w:rsid w:val="00953C10"/>
    <w:rsid w:val="00961481"/>
    <w:rsid w:val="00994AB8"/>
    <w:rsid w:val="009C73D5"/>
    <w:rsid w:val="00A1500C"/>
    <w:rsid w:val="00A42698"/>
    <w:rsid w:val="00A5345A"/>
    <w:rsid w:val="00AD00AD"/>
    <w:rsid w:val="00C56C04"/>
    <w:rsid w:val="00C645FE"/>
    <w:rsid w:val="00C7421A"/>
    <w:rsid w:val="00C93472"/>
    <w:rsid w:val="00CA03BB"/>
    <w:rsid w:val="00D3199D"/>
    <w:rsid w:val="00D32C0E"/>
    <w:rsid w:val="00D5252A"/>
    <w:rsid w:val="00D81EB9"/>
    <w:rsid w:val="00DA28DB"/>
    <w:rsid w:val="00DA4A3A"/>
    <w:rsid w:val="00DC02FC"/>
    <w:rsid w:val="00DD10D5"/>
    <w:rsid w:val="00DD591A"/>
    <w:rsid w:val="00E22DF9"/>
    <w:rsid w:val="00E427AB"/>
    <w:rsid w:val="00E65937"/>
    <w:rsid w:val="00EB3395"/>
    <w:rsid w:val="00EC55C9"/>
    <w:rsid w:val="00EF74D6"/>
    <w:rsid w:val="00F85EF8"/>
    <w:rsid w:val="00F96241"/>
    <w:rsid w:val="00FA6C85"/>
    <w:rsid w:val="00FD12BA"/>
    <w:rsid w:val="00FD7F7B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1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591A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5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591A"/>
    <w:rPr>
      <w:vertAlign w:val="superscript"/>
    </w:rPr>
  </w:style>
  <w:style w:type="paragraph" w:styleId="a7">
    <w:name w:val="List Paragraph"/>
    <w:basedOn w:val="a"/>
    <w:uiPriority w:val="34"/>
    <w:qFormat/>
    <w:rsid w:val="00FD12BA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937D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37D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DA28D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DA28D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DA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6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1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591A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5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591A"/>
    <w:rPr>
      <w:vertAlign w:val="superscript"/>
    </w:rPr>
  </w:style>
  <w:style w:type="paragraph" w:styleId="a7">
    <w:name w:val="List Paragraph"/>
    <w:basedOn w:val="a"/>
    <w:uiPriority w:val="34"/>
    <w:qFormat/>
    <w:rsid w:val="00FD12BA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937D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37D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DA28D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DA28D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DA2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6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4"/>
    <w:rsid w:val="00B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40245F833A407789F9E9CF14E36B58">
    <w:name w:val="4A40245F833A407789F9E9CF14E36B58"/>
    <w:rsid w:val="00B747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40245F833A407789F9E9CF14E36B58">
    <w:name w:val="4A40245F833A407789F9E9CF14E36B58"/>
    <w:rsid w:val="00B74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Татьяна Григорьева</dc:creator>
  <cp:keywords/>
  <dc:description/>
  <cp:lastModifiedBy>economy57 (Петрова И.В.)</cp:lastModifiedBy>
  <cp:revision>31</cp:revision>
  <cp:lastPrinted>2018-12-12T12:26:00Z</cp:lastPrinted>
  <dcterms:created xsi:type="dcterms:W3CDTF">2018-12-07T08:23:00Z</dcterms:created>
  <dcterms:modified xsi:type="dcterms:W3CDTF">2018-12-13T14:15:00Z</dcterms:modified>
</cp:coreProperties>
</file>