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A3" w:rsidRPr="008239A3" w:rsidRDefault="008239A3" w:rsidP="008239A3">
      <w:pPr>
        <w:tabs>
          <w:tab w:val="left" w:pos="5387"/>
        </w:tabs>
        <w:spacing w:after="100" w:afterAutospacing="1" w:line="240" w:lineRule="auto"/>
        <w:ind w:firstLine="709"/>
        <w:jc w:val="right"/>
        <w:rPr>
          <w:rFonts w:ascii="Times New Roman" w:eastAsia="Times" w:hAnsi="Times New Roman" w:cs="Times New Roman"/>
          <w:sz w:val="24"/>
          <w:szCs w:val="26"/>
          <w:lang w:eastAsia="ru-RU"/>
        </w:rPr>
      </w:pP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>Приложение № 8</w:t>
      </w:r>
    </w:p>
    <w:p w:rsidR="008239A3" w:rsidRPr="008239A3" w:rsidRDefault="008239A3" w:rsidP="008239A3">
      <w:pPr>
        <w:spacing w:after="0" w:line="240" w:lineRule="auto"/>
        <w:ind w:firstLine="709"/>
        <w:jc w:val="center"/>
        <w:rPr>
          <w:rFonts w:ascii="Times New Roman" w:eastAsia="Times" w:hAnsi="Times New Roman" w:cs="Times New Roman"/>
          <w:sz w:val="24"/>
          <w:szCs w:val="26"/>
          <w:lang w:eastAsia="ru-RU"/>
        </w:rPr>
      </w:pP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 xml:space="preserve">                                                                         </w:t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  <w:t>УТВЕРЖДЕН</w:t>
      </w:r>
    </w:p>
    <w:p w:rsidR="008239A3" w:rsidRPr="008239A3" w:rsidRDefault="008239A3" w:rsidP="008239A3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" w:hAnsi="Times New Roman" w:cs="Times New Roman"/>
          <w:sz w:val="24"/>
          <w:szCs w:val="26"/>
          <w:lang w:eastAsia="ru-RU"/>
        </w:rPr>
      </w:pP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 xml:space="preserve">                                                                           </w:t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  <w:t xml:space="preserve"> </w:t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  <w:t xml:space="preserve">                     протокольным решением </w:t>
      </w:r>
    </w:p>
    <w:p w:rsidR="008239A3" w:rsidRPr="008239A3" w:rsidRDefault="008239A3" w:rsidP="008239A3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" w:hAnsi="Times New Roman" w:cs="Times New Roman"/>
          <w:sz w:val="24"/>
          <w:szCs w:val="26"/>
          <w:lang w:eastAsia="ru-RU"/>
        </w:rPr>
      </w:pP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 xml:space="preserve">                                                                        </w:t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  <w:t xml:space="preserve">Совета при Главе Чувашской </w:t>
      </w:r>
    </w:p>
    <w:p w:rsidR="008239A3" w:rsidRPr="008239A3" w:rsidRDefault="008239A3" w:rsidP="008239A3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" w:hAnsi="Times New Roman" w:cs="Times New Roman"/>
          <w:sz w:val="24"/>
          <w:szCs w:val="26"/>
          <w:lang w:eastAsia="ru-RU"/>
        </w:rPr>
      </w:pP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 xml:space="preserve">                                                                       </w:t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  <w:t xml:space="preserve">            Республики по стратегическому </w:t>
      </w:r>
    </w:p>
    <w:p w:rsidR="008239A3" w:rsidRPr="008239A3" w:rsidRDefault="008239A3" w:rsidP="008239A3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" w:hAnsi="Times New Roman" w:cs="Times New Roman"/>
          <w:sz w:val="24"/>
          <w:szCs w:val="26"/>
          <w:lang w:eastAsia="ru-RU"/>
        </w:rPr>
      </w:pP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 xml:space="preserve">             </w:t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  <w:t xml:space="preserve"> </w:t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  <w:t xml:space="preserve"> развитию и проектной деятельности</w:t>
      </w:r>
    </w:p>
    <w:p w:rsidR="008239A3" w:rsidRPr="008239A3" w:rsidRDefault="008239A3" w:rsidP="008239A3">
      <w:pPr>
        <w:spacing w:after="0" w:line="240" w:lineRule="auto"/>
        <w:ind w:firstLine="709"/>
        <w:jc w:val="center"/>
        <w:rPr>
          <w:rFonts w:ascii="Times New Roman" w:eastAsia="Times" w:hAnsi="Times New Roman" w:cs="Times New Roman"/>
          <w:sz w:val="24"/>
          <w:szCs w:val="26"/>
          <w:lang w:eastAsia="ru-RU"/>
        </w:rPr>
      </w:pP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 xml:space="preserve">                                                                       </w:t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</w:r>
      <w:r w:rsidRPr="008239A3">
        <w:rPr>
          <w:rFonts w:ascii="Times New Roman" w:eastAsia="Times" w:hAnsi="Times New Roman" w:cs="Times New Roman"/>
          <w:sz w:val="24"/>
          <w:szCs w:val="26"/>
          <w:lang w:eastAsia="ru-RU"/>
        </w:rPr>
        <w:tab/>
        <w:t>от 13 декабря 2018 г. № 12</w:t>
      </w:r>
    </w:p>
    <w:p w:rsidR="008239A3" w:rsidRPr="008239A3" w:rsidRDefault="008239A3" w:rsidP="008239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A3" w:rsidRPr="008239A3" w:rsidRDefault="008239A3" w:rsidP="00823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39A3">
        <w:rPr>
          <w:rFonts w:ascii="Times New Roman" w:eastAsia="Calibri" w:hAnsi="Times New Roman" w:cs="Times New Roman"/>
          <w:b/>
          <w:sz w:val="24"/>
          <w:szCs w:val="24"/>
        </w:rPr>
        <w:t>П А С П О Р Т</w:t>
      </w:r>
    </w:p>
    <w:p w:rsidR="008239A3" w:rsidRPr="008239A3" w:rsidRDefault="008239A3" w:rsidP="008239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A3" w:rsidRPr="008239A3" w:rsidRDefault="008239A3" w:rsidP="00823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39A3">
        <w:rPr>
          <w:rFonts w:ascii="Times New Roman" w:eastAsia="Calibri" w:hAnsi="Times New Roman" w:cs="Times New Roman"/>
          <w:b/>
          <w:sz w:val="24"/>
          <w:szCs w:val="24"/>
        </w:rPr>
        <w:t>регионального проекта Чувашской Республики*</w:t>
      </w:r>
    </w:p>
    <w:p w:rsidR="008239A3" w:rsidRPr="008239A3" w:rsidRDefault="008239A3" w:rsidP="008239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A3" w:rsidRPr="008239A3" w:rsidRDefault="008239A3" w:rsidP="008239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9A3">
        <w:rPr>
          <w:rFonts w:ascii="Times New Roman" w:eastAsia="Calibri" w:hAnsi="Times New Roman" w:cs="Times New Roman"/>
          <w:sz w:val="24"/>
          <w:szCs w:val="24"/>
        </w:rPr>
        <w:t xml:space="preserve">«Развитие детского здравоохранения, включая создание </w:t>
      </w:r>
    </w:p>
    <w:p w:rsidR="008239A3" w:rsidRPr="008239A3" w:rsidRDefault="008239A3" w:rsidP="008239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9A3">
        <w:rPr>
          <w:rFonts w:ascii="Times New Roman" w:eastAsia="Calibri" w:hAnsi="Times New Roman" w:cs="Times New Roman"/>
          <w:sz w:val="24"/>
          <w:szCs w:val="24"/>
        </w:rPr>
        <w:t>современной инфраструктуры оказания медицинской помощи детям»</w:t>
      </w:r>
    </w:p>
    <w:p w:rsidR="008239A3" w:rsidRPr="008239A3" w:rsidRDefault="008239A3" w:rsidP="008239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9A3" w:rsidRPr="008239A3" w:rsidRDefault="008239A3" w:rsidP="008239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9A3">
        <w:rPr>
          <w:rFonts w:ascii="Times New Roman" w:eastAsia="Calibri" w:hAnsi="Times New Roman" w:cs="Times New Roman"/>
          <w:sz w:val="24"/>
          <w:szCs w:val="24"/>
        </w:rPr>
        <w:t>1. Основные положения</w:t>
      </w:r>
    </w:p>
    <w:p w:rsidR="008239A3" w:rsidRPr="008239A3" w:rsidRDefault="008239A3" w:rsidP="008239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5665"/>
        <w:gridCol w:w="3119"/>
        <w:gridCol w:w="2527"/>
        <w:gridCol w:w="3964"/>
      </w:tblGrid>
      <w:tr w:rsidR="008239A3" w:rsidRPr="008239A3" w:rsidTr="00876C14">
        <w:tc>
          <w:tcPr>
            <w:tcW w:w="5665" w:type="dxa"/>
          </w:tcPr>
          <w:p w:rsidR="008239A3" w:rsidRPr="008239A3" w:rsidRDefault="008239A3" w:rsidP="008239A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9610" w:type="dxa"/>
            <w:gridSpan w:val="3"/>
          </w:tcPr>
          <w:p w:rsidR="008239A3" w:rsidRPr="008239A3" w:rsidRDefault="008239A3" w:rsidP="008239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Здравоохранение</w:t>
            </w:r>
          </w:p>
        </w:tc>
      </w:tr>
      <w:tr w:rsidR="008239A3" w:rsidRPr="008239A3" w:rsidTr="00876C14">
        <w:tc>
          <w:tcPr>
            <w:tcW w:w="5665" w:type="dxa"/>
          </w:tcPr>
          <w:p w:rsidR="008239A3" w:rsidRPr="008239A3" w:rsidRDefault="008239A3" w:rsidP="008239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федерального проекта</w:t>
            </w:r>
          </w:p>
        </w:tc>
        <w:tc>
          <w:tcPr>
            <w:tcW w:w="9610" w:type="dxa"/>
            <w:gridSpan w:val="3"/>
          </w:tcPr>
          <w:p w:rsidR="008239A3" w:rsidRPr="008239A3" w:rsidRDefault="008239A3" w:rsidP="008239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детского здравоохранения, включая создание современной инфр</w:t>
            </w: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структуры оказания медицинской помощи детям</w:t>
            </w:r>
          </w:p>
        </w:tc>
      </w:tr>
      <w:tr w:rsidR="008239A3" w:rsidRPr="008239A3" w:rsidTr="00876C14">
        <w:tc>
          <w:tcPr>
            <w:tcW w:w="5665" w:type="dxa"/>
          </w:tcPr>
          <w:p w:rsidR="008239A3" w:rsidRPr="008239A3" w:rsidRDefault="008239A3" w:rsidP="008239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119" w:type="dxa"/>
          </w:tcPr>
          <w:p w:rsidR="008239A3" w:rsidRPr="008239A3" w:rsidRDefault="008239A3" w:rsidP="008239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Детское здравоохранение</w:t>
            </w:r>
          </w:p>
        </w:tc>
        <w:tc>
          <w:tcPr>
            <w:tcW w:w="2527" w:type="dxa"/>
          </w:tcPr>
          <w:p w:rsidR="008239A3" w:rsidRPr="008239A3" w:rsidRDefault="008239A3" w:rsidP="008239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Срок начала и око</w:t>
            </w: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чания проекта</w:t>
            </w:r>
          </w:p>
        </w:tc>
        <w:tc>
          <w:tcPr>
            <w:tcW w:w="3964" w:type="dxa"/>
          </w:tcPr>
          <w:p w:rsidR="008239A3" w:rsidRPr="008239A3" w:rsidRDefault="008239A3" w:rsidP="008239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01.01.2019 – 31.12.2024</w:t>
            </w:r>
          </w:p>
        </w:tc>
      </w:tr>
      <w:tr w:rsidR="008239A3" w:rsidRPr="008239A3" w:rsidTr="00876C14">
        <w:tc>
          <w:tcPr>
            <w:tcW w:w="5665" w:type="dxa"/>
          </w:tcPr>
          <w:p w:rsidR="008239A3" w:rsidRPr="008239A3" w:rsidRDefault="008239A3" w:rsidP="008239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регионального проекта </w:t>
            </w:r>
          </w:p>
        </w:tc>
        <w:tc>
          <w:tcPr>
            <w:tcW w:w="9610" w:type="dxa"/>
            <w:gridSpan w:val="3"/>
            <w:vAlign w:val="center"/>
          </w:tcPr>
          <w:p w:rsidR="008239A3" w:rsidRPr="008239A3" w:rsidRDefault="008239A3" w:rsidP="008239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С.А. Енилина, Заместитель Председателя Кабинета Министров Чувашской Республики – министр финансов Чувашской Республики</w:t>
            </w:r>
          </w:p>
        </w:tc>
      </w:tr>
      <w:tr w:rsidR="008239A3" w:rsidRPr="008239A3" w:rsidTr="00876C14">
        <w:tc>
          <w:tcPr>
            <w:tcW w:w="5665" w:type="dxa"/>
          </w:tcPr>
          <w:p w:rsidR="008239A3" w:rsidRPr="008239A3" w:rsidRDefault="008239A3" w:rsidP="008239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9610" w:type="dxa"/>
            <w:gridSpan w:val="3"/>
            <w:vAlign w:val="center"/>
          </w:tcPr>
          <w:p w:rsidR="008239A3" w:rsidRPr="008239A3" w:rsidRDefault="008239A3" w:rsidP="008239A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</w:tr>
      <w:tr w:rsidR="008239A3" w:rsidRPr="008239A3" w:rsidTr="00876C14">
        <w:tc>
          <w:tcPr>
            <w:tcW w:w="5665" w:type="dxa"/>
          </w:tcPr>
          <w:p w:rsidR="008239A3" w:rsidRPr="008239A3" w:rsidRDefault="008239A3" w:rsidP="008239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9610" w:type="dxa"/>
            <w:gridSpan w:val="3"/>
          </w:tcPr>
          <w:p w:rsidR="008239A3" w:rsidRPr="008239A3" w:rsidRDefault="008239A3" w:rsidP="008239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И.В. Виноградова, первый заместитель министра здравоохранения Чувашской Республики</w:t>
            </w:r>
          </w:p>
        </w:tc>
      </w:tr>
      <w:tr w:rsidR="008239A3" w:rsidRPr="008239A3" w:rsidTr="00876C14">
        <w:tc>
          <w:tcPr>
            <w:tcW w:w="5665" w:type="dxa"/>
          </w:tcPr>
          <w:p w:rsidR="008239A3" w:rsidRPr="008239A3" w:rsidRDefault="008239A3" w:rsidP="008239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Связь с государственными программами Чувашской Республики</w:t>
            </w:r>
          </w:p>
        </w:tc>
        <w:tc>
          <w:tcPr>
            <w:tcW w:w="9610" w:type="dxa"/>
            <w:gridSpan w:val="3"/>
          </w:tcPr>
          <w:p w:rsidR="008239A3" w:rsidRPr="008239A3" w:rsidRDefault="008239A3" w:rsidP="008239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Чувашской Республики «Развитие здравоохранения», утве</w:t>
            </w: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239A3">
              <w:rPr>
                <w:rFonts w:ascii="Times New Roman" w:eastAsia="Calibri" w:hAnsi="Times New Roman" w:cs="Times New Roman"/>
                <w:sz w:val="24"/>
                <w:szCs w:val="24"/>
              </w:rPr>
              <w:t>жденная постановлением Кабинета Министров Чувашской Республики от 19 ноября 2018 г. № 461 (подпрограмма «</w:t>
            </w:r>
            <w:r w:rsidRPr="0082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здоровья матери и ребенка»)</w:t>
            </w:r>
          </w:p>
        </w:tc>
      </w:tr>
    </w:tbl>
    <w:p w:rsidR="008239A3" w:rsidRPr="008239A3" w:rsidRDefault="008239A3" w:rsidP="008239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39A3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B6646" w:rsidRPr="00015430" w:rsidRDefault="00FB6646" w:rsidP="00B033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430">
        <w:rPr>
          <w:rFonts w:ascii="Times New Roman" w:hAnsi="Times New Roman" w:cs="Times New Roman"/>
          <w:sz w:val="26"/>
          <w:szCs w:val="26"/>
        </w:rPr>
        <w:lastRenderedPageBreak/>
        <w:t xml:space="preserve">2. Цель и показатели </w:t>
      </w:r>
      <w:r w:rsidR="00A1101B" w:rsidRPr="00015430">
        <w:rPr>
          <w:rFonts w:ascii="Times New Roman" w:hAnsi="Times New Roman" w:cs="Times New Roman"/>
          <w:sz w:val="26"/>
          <w:szCs w:val="26"/>
        </w:rPr>
        <w:t>регионального</w:t>
      </w:r>
      <w:r w:rsidRPr="00015430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1F0EBF" w:rsidRPr="00015430">
        <w:t xml:space="preserve"> </w:t>
      </w:r>
      <w:r w:rsidR="001F0EBF" w:rsidRPr="00015430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1F0EBF" w:rsidRPr="00015430" w:rsidRDefault="001F0EBF" w:rsidP="00B033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85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1300"/>
        <w:gridCol w:w="1388"/>
        <w:gridCol w:w="1116"/>
        <w:gridCol w:w="842"/>
        <w:gridCol w:w="842"/>
        <w:gridCol w:w="842"/>
        <w:gridCol w:w="842"/>
        <w:gridCol w:w="907"/>
        <w:gridCol w:w="8"/>
      </w:tblGrid>
      <w:tr w:rsidR="00FB6646" w:rsidRPr="00015430" w:rsidTr="00AE06DF">
        <w:trPr>
          <w:gridAfter w:val="1"/>
          <w:wAfter w:w="8" w:type="dxa"/>
        </w:trPr>
        <w:tc>
          <w:tcPr>
            <w:tcW w:w="14850" w:type="dxa"/>
            <w:gridSpan w:val="11"/>
          </w:tcPr>
          <w:p w:rsidR="00FB6646" w:rsidRPr="00015430" w:rsidRDefault="00D81E01" w:rsidP="00056B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br w:type="page"/>
            </w:r>
            <w:r w:rsidR="00484359" w:rsidRPr="00015430">
              <w:rPr>
                <w:rFonts w:ascii="Times New Roman" w:hAnsi="Times New Roman" w:cs="Times New Roman"/>
                <w:sz w:val="26"/>
                <w:szCs w:val="26"/>
              </w:rPr>
              <w:t>Цель: с</w:t>
            </w:r>
            <w:r w:rsidR="00F648A9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нижение </w:t>
            </w:r>
            <w:r w:rsidR="00231809" w:rsidRPr="00015430">
              <w:rPr>
                <w:rFonts w:ascii="Times New Roman" w:hAnsi="Times New Roman" w:cs="Times New Roman"/>
                <w:sz w:val="26"/>
                <w:szCs w:val="26"/>
              </w:rPr>
              <w:t>младенческой</w:t>
            </w:r>
            <w:r w:rsidR="00F648A9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смертности в </w:t>
            </w:r>
            <w:r w:rsidR="00060DDD" w:rsidRPr="00015430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Республике</w:t>
            </w:r>
            <w:r w:rsidR="00F648A9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1809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565EDE" w:rsidRPr="00015430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056B05" w:rsidRPr="000154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1809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на 1</w:t>
            </w:r>
            <w:r w:rsidR="00A1101B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231809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родившихся живыми </w:t>
            </w:r>
            <w:r w:rsidR="00F648A9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путем </w:t>
            </w:r>
            <w:r w:rsidR="007221A9" w:rsidRPr="00015430">
              <w:rPr>
                <w:rFonts w:ascii="Times New Roman" w:hAnsi="Times New Roman" w:cs="Times New Roman"/>
                <w:sz w:val="26"/>
                <w:szCs w:val="26"/>
              </w:rPr>
              <w:t>совершенствов</w:t>
            </w:r>
            <w:r w:rsidR="007221A9"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221A9" w:rsidRPr="00015430">
              <w:rPr>
                <w:rFonts w:ascii="Times New Roman" w:hAnsi="Times New Roman" w:cs="Times New Roman"/>
                <w:sz w:val="26"/>
                <w:szCs w:val="26"/>
              </w:rPr>
              <w:t>ния оказания</w:t>
            </w:r>
            <w:r w:rsidR="00C679AF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21A9" w:rsidRPr="00015430">
              <w:rPr>
                <w:rFonts w:ascii="Times New Roman" w:hAnsi="Times New Roman" w:cs="Times New Roman"/>
                <w:sz w:val="26"/>
                <w:szCs w:val="26"/>
              </w:rPr>
              <w:t>специализированной, в том числе высокотехнологичной, медицинской помощи детям,</w:t>
            </w:r>
            <w:r w:rsidR="00266532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доступности и к</w:t>
            </w:r>
            <w:r w:rsidR="00266532"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66532" w:rsidRPr="00015430">
              <w:rPr>
                <w:rFonts w:ascii="Times New Roman" w:hAnsi="Times New Roman" w:cs="Times New Roman"/>
                <w:sz w:val="26"/>
                <w:szCs w:val="26"/>
              </w:rPr>
              <w:t>чества медицинской помощи на всех этапах ее оказания,</w:t>
            </w:r>
            <w:r w:rsidR="007221A9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а также профилактики заболеваемости</w:t>
            </w:r>
          </w:p>
        </w:tc>
      </w:tr>
      <w:tr w:rsidR="004A65B9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vMerge w:val="restart"/>
          </w:tcPr>
          <w:p w:rsidR="004A65B9" w:rsidRPr="00015430" w:rsidRDefault="004A65B9" w:rsidP="00B033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69" w:type="dxa"/>
            <w:vMerge w:val="restart"/>
          </w:tcPr>
          <w:p w:rsidR="004A65B9" w:rsidRPr="00015430" w:rsidRDefault="004A65B9" w:rsidP="00B033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4A65B9" w:rsidRPr="00015430" w:rsidRDefault="004A65B9" w:rsidP="00B033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Тип показателя</w:t>
            </w:r>
          </w:p>
        </w:tc>
        <w:tc>
          <w:tcPr>
            <w:tcW w:w="2688" w:type="dxa"/>
            <w:gridSpan w:val="2"/>
          </w:tcPr>
          <w:p w:rsidR="004A65B9" w:rsidRPr="00015430" w:rsidRDefault="004A65B9" w:rsidP="00B033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5399" w:type="dxa"/>
            <w:gridSpan w:val="7"/>
          </w:tcPr>
          <w:p w:rsidR="004A65B9" w:rsidRPr="00015430" w:rsidRDefault="004A65B9" w:rsidP="00B033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Период, год</w:t>
            </w:r>
          </w:p>
        </w:tc>
      </w:tr>
      <w:tr w:rsidR="004A65B9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vMerge/>
          </w:tcPr>
          <w:p w:rsidR="004A65B9" w:rsidRPr="00015430" w:rsidRDefault="004A65B9" w:rsidP="00B033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4A65B9" w:rsidRPr="00015430" w:rsidRDefault="004A65B9" w:rsidP="00B033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4A65B9" w:rsidRPr="00015430" w:rsidRDefault="004A65B9" w:rsidP="00B033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4A65B9" w:rsidRPr="00015430" w:rsidRDefault="004A65B9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  <w:tc>
          <w:tcPr>
            <w:tcW w:w="1388" w:type="dxa"/>
          </w:tcPr>
          <w:p w:rsidR="004A65B9" w:rsidRPr="00015430" w:rsidRDefault="004A65B9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16" w:type="dxa"/>
          </w:tcPr>
          <w:p w:rsidR="004A65B9" w:rsidRPr="00015430" w:rsidRDefault="004A65B9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42" w:type="dxa"/>
          </w:tcPr>
          <w:p w:rsidR="004A65B9" w:rsidRPr="00015430" w:rsidRDefault="004A65B9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42" w:type="dxa"/>
          </w:tcPr>
          <w:p w:rsidR="004A65B9" w:rsidRPr="00015430" w:rsidRDefault="004A65B9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42" w:type="dxa"/>
          </w:tcPr>
          <w:p w:rsidR="004A65B9" w:rsidRPr="00015430" w:rsidRDefault="004A65B9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42" w:type="dxa"/>
          </w:tcPr>
          <w:p w:rsidR="004A65B9" w:rsidRPr="00015430" w:rsidRDefault="004A65B9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15" w:type="dxa"/>
            <w:gridSpan w:val="2"/>
          </w:tcPr>
          <w:p w:rsidR="004A65B9" w:rsidRPr="00015430" w:rsidRDefault="004A65B9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AB3CF2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8" w:type="dxa"/>
            <w:gridSpan w:val="12"/>
          </w:tcPr>
          <w:p w:rsidR="00AB3CF2" w:rsidRPr="00015430" w:rsidRDefault="00251FF4" w:rsidP="00195F9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В паспорте федерального проекта показатель отсутствует</w:t>
            </w:r>
          </w:p>
        </w:tc>
      </w:tr>
      <w:tr w:rsidR="009B654C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9B654C" w:rsidRPr="00015430" w:rsidRDefault="009B654C" w:rsidP="00B033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vAlign w:val="center"/>
          </w:tcPr>
          <w:p w:rsidR="009B654C" w:rsidRPr="00015430" w:rsidRDefault="009B654C" w:rsidP="00B03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Снижение младенческой смер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ности, на 1 тыс. родившихся ж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выми</w:t>
            </w:r>
          </w:p>
        </w:tc>
        <w:tc>
          <w:tcPr>
            <w:tcW w:w="2127" w:type="dxa"/>
            <w:vAlign w:val="center"/>
          </w:tcPr>
          <w:p w:rsidR="009B654C" w:rsidRPr="00015430" w:rsidRDefault="009B654C" w:rsidP="004A65B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основной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B654C" w:rsidRPr="00015430" w:rsidRDefault="009B654C" w:rsidP="004A65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B654C" w:rsidRPr="00015430" w:rsidRDefault="009B654C" w:rsidP="004A65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B654C" w:rsidRPr="00015430" w:rsidRDefault="009B654C" w:rsidP="00DC7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B654C" w:rsidRPr="00015430" w:rsidRDefault="009B654C" w:rsidP="00DC7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Pr="000154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B654C" w:rsidRPr="00015430" w:rsidRDefault="009B654C" w:rsidP="00DC7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B654C" w:rsidRPr="00015430" w:rsidRDefault="009B654C" w:rsidP="00DC7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Pr="000154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B654C" w:rsidRPr="00015430" w:rsidRDefault="009B654C" w:rsidP="004A65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9B654C" w:rsidRPr="00015430" w:rsidRDefault="009B654C" w:rsidP="004A65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Pr="000154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06B2C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8" w:type="dxa"/>
            <w:gridSpan w:val="12"/>
          </w:tcPr>
          <w:p w:rsidR="00406B2C" w:rsidRPr="00015430" w:rsidRDefault="00251FF4" w:rsidP="00406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Доля преждевременных родов (22-37 недель) в перинатальных центрах (%)</w:t>
            </w:r>
          </w:p>
        </w:tc>
      </w:tr>
      <w:tr w:rsidR="00AB3CF2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B3CF2" w:rsidRPr="00015430" w:rsidRDefault="00AB3CF2" w:rsidP="00AB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vAlign w:val="center"/>
          </w:tcPr>
          <w:p w:rsidR="00AB3CF2" w:rsidRPr="00015430" w:rsidRDefault="00AB3CF2" w:rsidP="00AB3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Доля преждевременных родов 22–37 недель в перинатальных центрах, %</w:t>
            </w:r>
          </w:p>
        </w:tc>
        <w:tc>
          <w:tcPr>
            <w:tcW w:w="2127" w:type="dxa"/>
            <w:vAlign w:val="center"/>
          </w:tcPr>
          <w:p w:rsidR="00AB3CF2" w:rsidRPr="00015430" w:rsidRDefault="00AB3CF2" w:rsidP="00AB3CF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основной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B3CF2" w:rsidRPr="00015430" w:rsidRDefault="00AB3CF2" w:rsidP="00AB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86,0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B3CF2" w:rsidRPr="00015430" w:rsidRDefault="00AB3CF2" w:rsidP="00AB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B3CF2" w:rsidRPr="00015430" w:rsidRDefault="00AB3CF2" w:rsidP="00AB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86,5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B3CF2" w:rsidRPr="00015430" w:rsidRDefault="00AB3CF2" w:rsidP="00AB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86,5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B3CF2" w:rsidRPr="00015430" w:rsidRDefault="00AB3CF2" w:rsidP="00AB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B3CF2" w:rsidRPr="00015430" w:rsidRDefault="00AB3CF2" w:rsidP="00AB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B3CF2" w:rsidRPr="00015430" w:rsidRDefault="00AB3CF2" w:rsidP="00AB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AB3CF2" w:rsidRPr="00015430" w:rsidRDefault="00AB3CF2" w:rsidP="00AB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88,0</w:t>
            </w:r>
          </w:p>
        </w:tc>
      </w:tr>
      <w:tr w:rsidR="00251FF4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8" w:type="dxa"/>
            <w:gridSpan w:val="12"/>
          </w:tcPr>
          <w:p w:rsidR="00251FF4" w:rsidRPr="00015430" w:rsidRDefault="00251FF4" w:rsidP="00AB3C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Смертность детей в возрасте 0-4 года, на 1000 родившихся живыми</w:t>
            </w:r>
          </w:p>
        </w:tc>
      </w:tr>
      <w:tr w:rsidR="00251FF4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251FF4" w:rsidRPr="00015430" w:rsidRDefault="00251FF4" w:rsidP="00251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Смертность детей в возрасте 0–4 года, на 1 тыс. родившихся ж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выми</w:t>
            </w:r>
          </w:p>
        </w:tc>
        <w:tc>
          <w:tcPr>
            <w:tcW w:w="2127" w:type="dxa"/>
            <w:vAlign w:val="center"/>
          </w:tcPr>
          <w:p w:rsidR="00251FF4" w:rsidRPr="00015430" w:rsidRDefault="00AC76AE" w:rsidP="00251FF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AE06DF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8" w:type="dxa"/>
            <w:gridSpan w:val="12"/>
          </w:tcPr>
          <w:p w:rsidR="00AE06DF" w:rsidRPr="00015430" w:rsidRDefault="00AE06DF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Доля посещений детьми медицинских организаций с профилактическими целями, %</w:t>
            </w:r>
          </w:p>
        </w:tc>
      </w:tr>
      <w:tr w:rsidR="00AE06DF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E06DF" w:rsidRPr="00015430" w:rsidRDefault="00AE06DF" w:rsidP="00AE0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AE06DF" w:rsidRPr="00015430" w:rsidRDefault="00AE06DF" w:rsidP="00AE0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Доля посещений детьми мед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цинских организаций с проф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лактическими целями, %</w:t>
            </w:r>
          </w:p>
        </w:tc>
        <w:tc>
          <w:tcPr>
            <w:tcW w:w="2127" w:type="dxa"/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55,5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56,1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56,6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56,6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56,6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56,6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56,6</w:t>
            </w:r>
          </w:p>
        </w:tc>
      </w:tr>
      <w:tr w:rsidR="00251FF4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8" w:type="dxa"/>
            <w:gridSpan w:val="12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Смертность детей в возрасте 0-17 лет, на 100 000 детей соответствующего возраста</w:t>
            </w:r>
          </w:p>
        </w:tc>
      </w:tr>
      <w:tr w:rsidR="00AE06DF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E06DF" w:rsidRPr="00015430" w:rsidRDefault="00AE06DF" w:rsidP="00AE0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vAlign w:val="center"/>
          </w:tcPr>
          <w:p w:rsidR="00AE06DF" w:rsidRPr="00015430" w:rsidRDefault="00AE06DF" w:rsidP="00AE06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Смертность детей в возрасте 0-17 лет, на 100 000 детей соотве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ствующего возраста</w:t>
            </w:r>
          </w:p>
        </w:tc>
        <w:tc>
          <w:tcPr>
            <w:tcW w:w="2127" w:type="dxa"/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44,9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 w:rsidRPr="00015430"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  <w:t>44,9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 w:rsidRPr="00015430"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  <w:t>44,8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 w:rsidRPr="00015430"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  <w:t>44,5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 w:rsidRPr="00015430"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  <w:t>44,3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 w:rsidRPr="00015430"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  <w:t>44,1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DF" w:rsidRPr="00015430" w:rsidRDefault="00AE06DF" w:rsidP="00AE06DF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</w:pPr>
            <w:r w:rsidRPr="00015430"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  <w:t>43,9</w:t>
            </w:r>
          </w:p>
        </w:tc>
      </w:tr>
      <w:tr w:rsidR="00251FF4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8" w:type="dxa"/>
            <w:gridSpan w:val="12"/>
          </w:tcPr>
          <w:p w:rsidR="00251FF4" w:rsidRPr="00015430" w:rsidRDefault="00251FF4" w:rsidP="00AC76A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Доля взятых под диспансерное наблюдение детей в возрасте 0 - 17 лет с впервые в жизни установленным диагнозом болезни костно-мышечной системы и соединительной ткани</w:t>
            </w:r>
            <w:r w:rsidR="00AC76AE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, %</w:t>
            </w:r>
          </w:p>
        </w:tc>
      </w:tr>
      <w:tr w:rsidR="00251FF4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251FF4" w:rsidRPr="00015430" w:rsidRDefault="00AE06DF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1FF4"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251FF4" w:rsidRPr="00015430" w:rsidRDefault="00AE06DF" w:rsidP="00251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Доля взятых под диспансерное наблюдение детей в возрасте 0 - 17 лет с впервые в жизни уст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новленным диагнозом болезни костно-мышечной системы и 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единительной ткани</w:t>
            </w:r>
            <w:r w:rsidR="00251FF4" w:rsidRPr="00015430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2127" w:type="dxa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</w:tr>
      <w:tr w:rsidR="00AC76AE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8" w:type="dxa"/>
            <w:gridSpan w:val="12"/>
          </w:tcPr>
          <w:p w:rsidR="00AC76AE" w:rsidRPr="00015430" w:rsidRDefault="00AC76AE" w:rsidP="00251FF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Доля взятых под диспансерное наблюдение детей в возрасте 0 - 17 лет с впервые в жизни установленным диагнозом болезни гл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за и его придаточного аппарата, %</w:t>
            </w:r>
          </w:p>
        </w:tc>
      </w:tr>
      <w:tr w:rsidR="00251FF4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251FF4" w:rsidRPr="00015430" w:rsidRDefault="00AE06DF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51FF4"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251FF4" w:rsidRPr="00015430" w:rsidRDefault="00AE06DF" w:rsidP="00251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Доля взятых под диспансерное наблюдение детей в возрасте 0 - 17 лет с впервые в жизни уст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новленным диагнозом болезни глаза и его придаточного аппар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="00251FF4" w:rsidRPr="00015430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2127" w:type="dxa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</w:tr>
      <w:tr w:rsidR="00AC76AE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8" w:type="dxa"/>
            <w:gridSpan w:val="12"/>
          </w:tcPr>
          <w:p w:rsidR="00AC76AE" w:rsidRPr="00015430" w:rsidRDefault="00AC76AE" w:rsidP="00251FF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Доля взятых под диспансерное наблюдение детей в возрасте 0 - 17 лет с впервые в жизни установленным диагнозом болезни 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ганов пищеварения, %</w:t>
            </w:r>
          </w:p>
        </w:tc>
      </w:tr>
      <w:tr w:rsidR="00251FF4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251FF4" w:rsidRPr="00015430" w:rsidRDefault="00AE06DF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51FF4"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251FF4" w:rsidRPr="00015430" w:rsidRDefault="00AE06DF" w:rsidP="00251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Доля взятых под диспансерное наблюдение детей в возрасте 0 - 17 лет с впервые в жизни уст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новленным диагнозом болезни органов пищеварения</w:t>
            </w:r>
            <w:r w:rsidR="00251FF4" w:rsidRPr="00015430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2127" w:type="dxa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</w:tr>
      <w:tr w:rsidR="00AC76AE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8" w:type="dxa"/>
            <w:gridSpan w:val="12"/>
          </w:tcPr>
          <w:p w:rsidR="00AC76AE" w:rsidRPr="00015430" w:rsidRDefault="00AC76AE" w:rsidP="00AC76A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Доля взятых под диспансерное наблюдение детей в возрасте 0 - 17 лет с впервые в жизни установленным диагнозом болезни с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стемы кровообращения, %</w:t>
            </w:r>
          </w:p>
        </w:tc>
      </w:tr>
      <w:tr w:rsidR="00251FF4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251FF4" w:rsidRPr="00015430" w:rsidRDefault="00AE06DF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51FF4"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251FF4" w:rsidRPr="00015430" w:rsidRDefault="00AE06DF" w:rsidP="00251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Доля взятых под диспансерное наблюдение детей в возрасте 0 - 17 лет с впервые в жизни уст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новленным диагнозом болезни системы кровообращения</w:t>
            </w:r>
            <w:r w:rsidR="00251FF4" w:rsidRPr="00015430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2127" w:type="dxa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</w:tr>
      <w:tr w:rsidR="00AC76AE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8" w:type="dxa"/>
            <w:gridSpan w:val="12"/>
          </w:tcPr>
          <w:p w:rsidR="00AC76AE" w:rsidRPr="00015430" w:rsidRDefault="00AC76AE" w:rsidP="00251FF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Доля взятых под диспансерное наблюдение детей в возрасте 0 - 17 лет с впервые в жизни установленным диагнозом болезни э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докринной системы, расстройств питания и нарушения обмена веществ, %</w:t>
            </w:r>
          </w:p>
        </w:tc>
      </w:tr>
      <w:tr w:rsidR="00251FF4" w:rsidRPr="00015430" w:rsidTr="00AE06D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251FF4" w:rsidRPr="00015430" w:rsidRDefault="00AE06DF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51FF4"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251FF4" w:rsidRPr="00015430" w:rsidRDefault="00AE06DF" w:rsidP="00251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Доля взятых под диспансерное наблюдение детей в возрасте 0 - 17 лет с впервые в жизни уст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новленным диагнозом болезни эндокринной системы, ра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стройств питания и нарушения обмена веществ</w:t>
            </w:r>
            <w:r w:rsidR="00251FF4" w:rsidRPr="00015430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2127" w:type="dxa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дополнительный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251FF4" w:rsidRPr="00015430" w:rsidRDefault="00251FF4" w:rsidP="00251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</w:tr>
    </w:tbl>
    <w:p w:rsidR="007D5B46" w:rsidRPr="00015430" w:rsidRDefault="007D5B46" w:rsidP="00B033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430"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7F6300" w:rsidRPr="00015430" w:rsidRDefault="007F6300" w:rsidP="00B033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430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B86AB3" w:rsidRPr="00015430">
        <w:rPr>
          <w:rFonts w:ascii="Times New Roman" w:hAnsi="Times New Roman" w:cs="Times New Roman"/>
          <w:sz w:val="26"/>
          <w:szCs w:val="26"/>
        </w:rPr>
        <w:t>Р</w:t>
      </w:r>
      <w:r w:rsidRPr="00015430">
        <w:rPr>
          <w:rFonts w:ascii="Times New Roman" w:hAnsi="Times New Roman" w:cs="Times New Roman"/>
          <w:sz w:val="26"/>
          <w:szCs w:val="26"/>
        </w:rPr>
        <w:t xml:space="preserve">езультаты </w:t>
      </w:r>
      <w:r w:rsidR="00AD4CA3" w:rsidRPr="00015430">
        <w:rPr>
          <w:rFonts w:ascii="Times New Roman" w:hAnsi="Times New Roman" w:cs="Times New Roman"/>
          <w:sz w:val="26"/>
          <w:szCs w:val="26"/>
        </w:rPr>
        <w:t>регионального</w:t>
      </w:r>
      <w:r w:rsidRPr="00015430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1F0EBF" w:rsidRPr="00015430">
        <w:t xml:space="preserve"> </w:t>
      </w:r>
      <w:r w:rsidR="001F0EBF" w:rsidRPr="00015430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AD4CA3" w:rsidRPr="00015430" w:rsidRDefault="00AD4CA3" w:rsidP="00B033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46"/>
        <w:gridCol w:w="4938"/>
        <w:gridCol w:w="1979"/>
        <w:gridCol w:w="7087"/>
      </w:tblGrid>
      <w:tr w:rsidR="00F82CBD" w:rsidRPr="00015430" w:rsidTr="00800090">
        <w:tc>
          <w:tcPr>
            <w:tcW w:w="846" w:type="dxa"/>
          </w:tcPr>
          <w:p w:rsidR="00F82CBD" w:rsidRPr="00015430" w:rsidRDefault="00F82CBD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938" w:type="dxa"/>
          </w:tcPr>
          <w:p w:rsidR="00F82CBD" w:rsidRPr="00015430" w:rsidRDefault="00F82CBD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1979" w:type="dxa"/>
          </w:tcPr>
          <w:p w:rsidR="00F82CBD" w:rsidRPr="00015430" w:rsidRDefault="00F82CBD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7087" w:type="dxa"/>
          </w:tcPr>
          <w:p w:rsidR="00F82CBD" w:rsidRPr="00015430" w:rsidRDefault="00F82CBD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Характеристика результата</w:t>
            </w:r>
          </w:p>
        </w:tc>
      </w:tr>
      <w:tr w:rsidR="00F82CBD" w:rsidRPr="00015430" w:rsidTr="00800090">
        <w:tc>
          <w:tcPr>
            <w:tcW w:w="14850" w:type="dxa"/>
            <w:gridSpan w:val="4"/>
          </w:tcPr>
          <w:p w:rsidR="00F82CBD" w:rsidRPr="00015430" w:rsidRDefault="002535DC" w:rsidP="001F72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="001F723B" w:rsidRPr="00015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азработка и реализация программы развития детского здравоохранения, включая создание современной инфр</w:t>
            </w:r>
            <w:r w:rsidR="001F723B" w:rsidRPr="00015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1F723B" w:rsidRPr="000154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структуры оказания медицинской помощи детям</w:t>
            </w:r>
          </w:p>
        </w:tc>
      </w:tr>
      <w:tr w:rsidR="00F82CBD" w:rsidRPr="00015430" w:rsidTr="00800090">
        <w:tc>
          <w:tcPr>
            <w:tcW w:w="846" w:type="dxa"/>
          </w:tcPr>
          <w:p w:rsidR="00F82CBD" w:rsidRPr="00015430" w:rsidRDefault="00F82CBD" w:rsidP="00DC7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004" w:type="dxa"/>
            <w:gridSpan w:val="3"/>
          </w:tcPr>
          <w:p w:rsidR="001F723B" w:rsidRPr="00015430" w:rsidRDefault="00DA6CD7" w:rsidP="00F82CBD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Результат федерального проекта: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 85 субъектах Российской Федерации разрабо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таны и утверждены региональные 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пр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граммы «Развитие детского здравоохранения, включая создание современной инфраструктуры ок</w:t>
            </w:r>
            <w:r w:rsidR="001F3CB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азания медицинской помощи детям»</w:t>
            </w:r>
          </w:p>
          <w:p w:rsidR="001F723B" w:rsidRPr="00015430" w:rsidRDefault="00F82CBD" w:rsidP="001F723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Минздравом России будут установлены и направлены в субъекты Российской Федерации требования к региональным программам развития детского здравоохранения, включая создание современной инфраструктуры оказания медицинской помощи детям. </w:t>
            </w:r>
          </w:p>
          <w:p w:rsidR="001F723B" w:rsidRPr="00015430" w:rsidRDefault="001F723B" w:rsidP="001F723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 85 субъектах Российской Федерации на основании указанных требований Минздрава России к 01.07.2019 г. будут ра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з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работаны и утверждены руководителями высших органов исполнительной власти субъектов Российской Федерации 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гиональные программы «Развитие детского здравоохранения, включающие мероприятия по  созданию современной 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фраструктуры оказания медицинской помощи детям», направленная на развитие материально-технической базы мед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цинских организаций, оказывающих помощь детям, развитие профилактического направления медицинской помощи д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тям, на улучшение репродуктивного здоровья подростков, на актуализацию схем маршрутизации беременных женщин с преждевременными родами для улучшения помощи недоношенным новорожденным, а также на повышение квалификации врачей, оказывающих помощь детям.</w:t>
            </w:r>
            <w:r w:rsidRPr="00015430">
              <w:rPr>
                <w:i/>
                <w:sz w:val="26"/>
                <w:szCs w:val="26"/>
              </w:rPr>
              <w:t xml:space="preserve"> </w:t>
            </w:r>
          </w:p>
          <w:p w:rsidR="001F723B" w:rsidRPr="00015430" w:rsidRDefault="001F723B" w:rsidP="001F723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региональной программы будут обеспечены соответствующим финансированием.</w:t>
            </w:r>
          </w:p>
          <w:p w:rsidR="001F723B" w:rsidRPr="00015430" w:rsidRDefault="001F723B" w:rsidP="001F723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На основании Приказа Минздрава России № 572н от 1 ноября 2012 г. «Об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логий)" внесены соответствующие изменения в нормативно-правовые документы, регулирующие маршрутизацию бер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менных с учетом особенностей организации акушерской помощи в республике. </w:t>
            </w:r>
          </w:p>
          <w:p w:rsidR="001F723B" w:rsidRPr="00015430" w:rsidRDefault="001F723B" w:rsidP="001F723B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 целью снижения младенческой смертности будет обеспечена своевременная госпитализация 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беременных женщин с преждевременными родами 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 учреждения родовспоможения 3 уровня (БУ «Президентский перинатальный центр» Ми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здрава Чувашии, БУ «Городская клиническая больница №1» Минздрава Чувашии) для улучшения качества помощи нед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ношенным новорожденным. 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Доля преждевременных родов (22-37 недель) в перинатальных центрах составляет в 2019г 55% от общего числа преждевременных родов.</w:t>
            </w:r>
          </w:p>
          <w:p w:rsidR="00F82CBD" w:rsidRPr="00015430" w:rsidRDefault="00DA6CD7" w:rsidP="001F72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Срок</w:t>
            </w:r>
            <w:r w:rsidR="00F82CBD" w:rsidRPr="0001543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:</w:t>
            </w:r>
            <w:r w:rsidR="00F82CBD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01.07.2019</w:t>
            </w:r>
          </w:p>
        </w:tc>
      </w:tr>
      <w:tr w:rsidR="00F82CBD" w:rsidRPr="00015430" w:rsidTr="00800090">
        <w:tc>
          <w:tcPr>
            <w:tcW w:w="846" w:type="dxa"/>
          </w:tcPr>
          <w:p w:rsidR="00F82CBD" w:rsidRPr="00015430" w:rsidRDefault="00F82CBD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938" w:type="dxa"/>
          </w:tcPr>
          <w:p w:rsidR="00F82CBD" w:rsidRPr="00015430" w:rsidRDefault="001B143B" w:rsidP="001B14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Разработана и у</w:t>
            </w:r>
            <w:r w:rsidR="001F723B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тверждена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региональная программа «Развитие детского здрав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охранения, включая создание совреме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ной инфраструктуры оказания медици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ской помощи детям»</w:t>
            </w:r>
          </w:p>
        </w:tc>
        <w:tc>
          <w:tcPr>
            <w:tcW w:w="1979" w:type="dxa"/>
            <w:vAlign w:val="center"/>
          </w:tcPr>
          <w:p w:rsidR="00F82CBD" w:rsidRPr="00015430" w:rsidRDefault="00F82CBD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01.07.2019</w:t>
            </w:r>
          </w:p>
        </w:tc>
        <w:tc>
          <w:tcPr>
            <w:tcW w:w="7087" w:type="dxa"/>
          </w:tcPr>
          <w:p w:rsidR="001F723B" w:rsidRPr="00015430" w:rsidRDefault="001F723B" w:rsidP="001F72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Чувашской Республике на основании указанных требов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ний Минздрава России к 01.07.2019 г. будет разработана и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утверждена региональная программа «Развитие детского здравоохранения, включающие мероприятия по  созданию современной инфраструктуры оказания медицинской пом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щи детям», развитию материально-технической базы мед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цинских организаций, оказывающих помощь детям, разв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тию профилактического направления медицинской помощи детям, по улучшению репродуктивного здоровья подростков, по актуализации схем маршрутизации беременных женщин с преждевременными родами для улучшения помощи недон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шенным новорожденным, а также по повышению квалиф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кации врачей, оказывающих помощь детям.</w:t>
            </w:r>
            <w:r w:rsidRPr="00015430">
              <w:rPr>
                <w:sz w:val="26"/>
                <w:szCs w:val="26"/>
              </w:rPr>
              <w:t xml:space="preserve"> </w:t>
            </w:r>
          </w:p>
          <w:p w:rsidR="001F723B" w:rsidRPr="00015430" w:rsidRDefault="001F723B" w:rsidP="001F72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Мероприятия региональных программ будут обеспечены 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ответствующим финансированием.</w:t>
            </w:r>
          </w:p>
          <w:p w:rsidR="00F82CBD" w:rsidRPr="00015430" w:rsidRDefault="001F723B" w:rsidP="00195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Субъекты РФ на основании Приказа Минздрава России  №572н от 1 ноября 2012 г. «Об утверждении порядка оказ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ния медицинской помощи по профилю "акушерство и гин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кология (за исключением использования вспомогательных репродуктивных технологий)" внесли изменения в норм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тивно-правовые документы, регулирующие маршрутизацию беременных с учетом особенностей организации акушерской помощи в регионах, открытия новых перинатальных це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тров, улучшения транспортной инфраструктуры., расшир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ния возможностей санитарной авиации. </w:t>
            </w:r>
          </w:p>
          <w:p w:rsidR="001F723B" w:rsidRPr="00015430" w:rsidRDefault="001F723B" w:rsidP="00195F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 целью снижения младенческой смертности будет обесп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чена своевременная госпитализация 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беременных женщин с преждевременными родами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наиболее высококвалифицир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ванные учреждения родовспоможения для улучшения кач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ства помощи недоношенным новорожденным. 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Доля прежд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временных родов (22-37 недель) в перинатальных центрах составляет в 2019г 55% от общего числа преждевременных родов.</w:t>
            </w:r>
          </w:p>
        </w:tc>
      </w:tr>
      <w:tr w:rsidR="00F82CBD" w:rsidRPr="00015430" w:rsidTr="00800090">
        <w:tc>
          <w:tcPr>
            <w:tcW w:w="846" w:type="dxa"/>
          </w:tcPr>
          <w:p w:rsidR="00F82CBD" w:rsidRPr="00015430" w:rsidRDefault="00F82CBD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4004" w:type="dxa"/>
            <w:gridSpan w:val="3"/>
          </w:tcPr>
          <w:p w:rsidR="00F82CBD" w:rsidRPr="00015430" w:rsidRDefault="00F82CBD" w:rsidP="00F82CBD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Результат федерального проекта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="001B14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симуляционных центрах обучено не менее 7,5 тыс. специалистов в области перин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тологии, неонатологии и педиатрии</w:t>
            </w:r>
          </w:p>
          <w:p w:rsidR="001F723B" w:rsidRPr="00015430" w:rsidRDefault="00F82CBD" w:rsidP="001F723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Характеристика результата федерального проекта: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B14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2019 г. в рамках выполнения государственного задания на допо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нительное профессиональное образование, установленное Минздравом России подведомственным федеральным госуда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ственным учреждениям, в симуляционных центрах будет повышена квалификация не менее 7,5 тысяч  специалистов в о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б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ласти  перинатологии, неонатологии и педиатрии, что будет  способствовать  совершенствованию манипуляционных и коммуникативных навыков врачей, что отразиться на повышении качества медицинской помощи детям и снижении смертности и инвалидности.</w:t>
            </w:r>
          </w:p>
          <w:p w:rsidR="00F82CBD" w:rsidRPr="00015430" w:rsidRDefault="00F82CBD" w:rsidP="001B14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Срок: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31.12.20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19</w:t>
            </w:r>
          </w:p>
        </w:tc>
      </w:tr>
      <w:tr w:rsidR="00F82CBD" w:rsidRPr="00015430" w:rsidTr="00800090">
        <w:tc>
          <w:tcPr>
            <w:tcW w:w="846" w:type="dxa"/>
          </w:tcPr>
          <w:p w:rsidR="00F82CBD" w:rsidRPr="00015430" w:rsidRDefault="00F82CBD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4938" w:type="dxa"/>
          </w:tcPr>
          <w:p w:rsidR="00F82CBD" w:rsidRPr="00015430" w:rsidRDefault="001F723B" w:rsidP="004228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симуляционных центрах обучено не менее 4 специалистов в области перин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тологии, неонатологии и педиатрии.</w:t>
            </w:r>
          </w:p>
        </w:tc>
        <w:tc>
          <w:tcPr>
            <w:tcW w:w="1979" w:type="dxa"/>
            <w:vAlign w:val="center"/>
          </w:tcPr>
          <w:p w:rsidR="00F82CBD" w:rsidRPr="00015430" w:rsidRDefault="00F82CBD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 w:rsidR="001F723B" w:rsidRPr="0001543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87" w:type="dxa"/>
          </w:tcPr>
          <w:p w:rsidR="00F82CBD" w:rsidRPr="00015430" w:rsidRDefault="001F723B" w:rsidP="001B14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2019 г</w:t>
            </w:r>
            <w:r w:rsidR="001B143B" w:rsidRPr="00015430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в симуляционных центрах будет повышена кв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лификация не менее 4 специалистов в области перинатол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гии, неонатологии и педиатрии, что будет </w:t>
            </w:r>
            <w:r w:rsidR="001B143B" w:rsidRPr="00015430">
              <w:rPr>
                <w:rFonts w:ascii="Times New Roman" w:hAnsi="Times New Roman" w:cs="Times New Roman"/>
                <w:sz w:val="26"/>
                <w:szCs w:val="26"/>
              </w:rPr>
              <w:t>способствовать 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овершенствованию манипуляционных и коммуникативных навыков врачей, что отразиться на повышении качества м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дицинской помощи детям и снижении смертности и инв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лидности.</w:t>
            </w:r>
          </w:p>
        </w:tc>
      </w:tr>
      <w:tr w:rsidR="00F82CBD" w:rsidRPr="00015430" w:rsidTr="00800090">
        <w:tc>
          <w:tcPr>
            <w:tcW w:w="846" w:type="dxa"/>
          </w:tcPr>
          <w:p w:rsidR="00F82CBD" w:rsidRPr="00015430" w:rsidRDefault="00F82CBD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004" w:type="dxa"/>
            <w:gridSpan w:val="3"/>
          </w:tcPr>
          <w:p w:rsidR="001F723B" w:rsidRPr="00015430" w:rsidRDefault="00F82CBD" w:rsidP="001F723B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: </w:t>
            </w:r>
            <w:r w:rsidR="001B143B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а</w:t>
            </w:r>
            <w:r w:rsidR="001F72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ктуализирован </w:t>
            </w:r>
            <w:r w:rsidR="001B14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</w:t>
            </w:r>
            <w:r w:rsidR="001F72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риказ Минздрава России от 21.12.2012 №1348н</w:t>
            </w:r>
            <w:r w:rsidR="001B14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«</w:t>
            </w:r>
            <w:r w:rsidR="001F72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Об утверждении Порядка прохождения несовершеннолетними диспансерного наблюдения, в том числе в период обучения и воспитания</w:t>
            </w:r>
            <w:r w:rsidR="001B14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в образовательных учреждениях»</w:t>
            </w:r>
          </w:p>
          <w:p w:rsidR="001B143B" w:rsidRPr="00015430" w:rsidRDefault="00F82CBD" w:rsidP="001F723B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Характеристика результата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: </w:t>
            </w:r>
            <w:r w:rsidR="001B143B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а</w:t>
            </w:r>
            <w:r w:rsidR="001F72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ктуализирован </w:t>
            </w:r>
            <w:r w:rsidR="001B14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</w:t>
            </w:r>
            <w:r w:rsidR="001F72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риказ Минздрава России от 21.12.2012 №1348н</w:t>
            </w:r>
            <w:r w:rsidR="001B14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«</w:t>
            </w:r>
            <w:r w:rsidR="001F72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Об утверждении Порядка прохождения несовершеннолетними диспансерного наблюдения, в том числе в период обуч</w:t>
            </w:r>
            <w:r w:rsidR="001F72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е</w:t>
            </w:r>
            <w:r w:rsidR="001F72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ния и воспитани</w:t>
            </w:r>
            <w:r w:rsidR="001B14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я в образовательных учреждениях»</w:t>
            </w:r>
            <w:r w:rsidR="001F72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  <w:r w:rsidR="001B14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F723B" w:rsidRPr="00015430" w:rsidRDefault="001F723B" w:rsidP="001F723B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 соответствии с данным приказом увеличен охват детей с впервые в жизни установленными диагнозами болезни кос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т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но-мышечной системы и соединительной ткани, глаза и его придаточного аппарата, болезни органов пищеварения, б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лезни системы кровообращения, болезни эндокринной системы, расстройств питания и нарушения обмена веществ ди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пансерным наблюдением.</w:t>
            </w:r>
            <w:r w:rsidR="00CB0E58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Раннее взятие на диспансерный учет детей с впервые в жизни установленными диагнозами наиболее распространенной, в том числе, «школьно-обусловленной» патологии, позволило своевременно провести лечебно-реабилитационные мероприятия в соответствии с выявленной патологией, а также снизило вероятность хронизации заболевания и перехода его в декоменсированную стадию.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F723B" w:rsidRPr="00015430" w:rsidRDefault="001F723B" w:rsidP="001F723B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 отношении заболеваний сердечно-сосудистой системы и нарушений обмена веществ кром</w:t>
            </w:r>
            <w:r w:rsidR="001B14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е вышеуказанного, обеспечена в 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долгосрочной перспективе профилактика и снижение смертности во взрослом состоянии от заболеваний системы кр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вообращения и диабета.</w:t>
            </w:r>
          </w:p>
          <w:p w:rsidR="001F723B" w:rsidRPr="00015430" w:rsidRDefault="001F723B" w:rsidP="001F723B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 2024 году увел</w:t>
            </w:r>
            <w:r w:rsidR="001B143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ичена доля детей в возрасте 0-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17 лет с впервые в жизни установленными диагнозами болезней костно-мышечной системы, соединительной ткани, глаза и его придаточного аппарата, болезни органов пищеварения, болезни системы кровообращения болезни эндокринной системы, расстройств питания и нарушения обмена веществ до 90% 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взятых под диспансерное наблюдение.</w:t>
            </w:r>
          </w:p>
          <w:p w:rsidR="00F82CBD" w:rsidRPr="00015430" w:rsidRDefault="00F82CBD" w:rsidP="001B14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: </w:t>
            </w:r>
            <w:r w:rsidR="001F723B" w:rsidRPr="00015430">
              <w:rPr>
                <w:rFonts w:ascii="Times New Roman" w:eastAsia="Arial Unicode MS" w:hAnsi="Times New Roman" w:cs="Times New Roman"/>
                <w:i/>
                <w:sz w:val="26"/>
                <w:szCs w:val="26"/>
              </w:rPr>
              <w:t>31.06.2019</w:t>
            </w:r>
          </w:p>
        </w:tc>
      </w:tr>
      <w:tr w:rsidR="00F82CBD" w:rsidRPr="00015430" w:rsidTr="00800090">
        <w:tc>
          <w:tcPr>
            <w:tcW w:w="846" w:type="dxa"/>
          </w:tcPr>
          <w:p w:rsidR="00F82CBD" w:rsidRPr="00015430" w:rsidRDefault="00F82CBD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4938" w:type="dxa"/>
          </w:tcPr>
          <w:p w:rsidR="001F723B" w:rsidRPr="00015430" w:rsidRDefault="001F723B" w:rsidP="001F723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Организована работа в соответствии с 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туализированным</w:t>
            </w:r>
            <w:r w:rsidR="007E1452"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приказом Минздрава России от 21.12.2012 №1348н</w:t>
            </w:r>
            <w:r w:rsidR="007E1452"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«Об утве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ждении Порядка прохождения несове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шеннолетними диспансерного наблюд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ния, в том числе в период обучения и воспитания в образовательных учрежд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ниях».</w:t>
            </w:r>
          </w:p>
          <w:p w:rsidR="00F82CBD" w:rsidRPr="00015430" w:rsidRDefault="00F82CBD" w:rsidP="00195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:rsidR="00F82CBD" w:rsidRPr="00015430" w:rsidRDefault="00365A54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7087" w:type="dxa"/>
          </w:tcPr>
          <w:p w:rsidR="001F723B" w:rsidRPr="00015430" w:rsidRDefault="001F723B" w:rsidP="001F723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Разработан региональный приказ во исполнение актуализ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рованного приказа Минздрава России от 21.12.2012 №1348н</w:t>
            </w:r>
            <w:r w:rsidR="00CB0E58"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Порядка прохождения несовершенноле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ними диспансерного наблюдения, в том числе в период об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чения и воспитания в образовательных учреждениях</w:t>
            </w:r>
            <w:r w:rsidR="00CB0E58"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F723B" w:rsidRPr="00015430" w:rsidRDefault="001F723B" w:rsidP="001F723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данным приказом увеличен охват детей с впервые в жизни установленными диагнозами болезни кос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но-мышечной системы и соединительной ткани, глаза и его придаточного аппарата, болезни органов пищеварения, б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лезни системы кровообращения, болезни эндокринной 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стемы, расстройств питания и нарушения обмена веществ диспансерным наблюдением.</w:t>
            </w:r>
          </w:p>
          <w:p w:rsidR="001F723B" w:rsidRPr="00015430" w:rsidRDefault="001F723B" w:rsidP="001F723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Раннее взятие на диспансерный учет детей с впервые в жи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ни установленными диагнозами наиболее распространенной, в том числе, «школьно-обусловленной» патологии, позвол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ло своевременно провести лечебно-реабилитационные мер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приятия в соответствии с выявленной патологией, а также снизило вероятность хронизации заболевания и перехода его в декоменсированную стадию.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723B" w:rsidRPr="00015430" w:rsidRDefault="001F723B" w:rsidP="001F723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 отношении заболеваний сердечно-сосудистой системы и нарушений обмена веществ кроме вышеуказанного, обесп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чена в долгосрочной перспективе профилактика и снижение смертности во взрослом состоянии от заболеваний системы кровообращения и диабета.</w:t>
            </w:r>
          </w:p>
          <w:p w:rsidR="00F82CBD" w:rsidRPr="00015430" w:rsidRDefault="001F723B" w:rsidP="00CB0E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К 2024 году ув</w:t>
            </w:r>
            <w:r w:rsidR="00CB0E58"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еличена доля детей в возрасте 0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-17 лет с впе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вые в жизни установленными диагнозами болезней костно-мышечной системы, соединительной ткани, глаза и его пр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даточного аппарата, болезни</w:t>
            </w:r>
            <w:r w:rsidR="00CB0E58"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органов пищеварения, 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болезни системы кровообращения болезни эндокринной системы, расстройств питания и нарушения обмена веществ до 90% взятых под диспансерное наблюдение.</w:t>
            </w:r>
          </w:p>
        </w:tc>
      </w:tr>
      <w:tr w:rsidR="00365A54" w:rsidRPr="00015430" w:rsidTr="00800090">
        <w:tc>
          <w:tcPr>
            <w:tcW w:w="846" w:type="dxa"/>
          </w:tcPr>
          <w:p w:rsidR="00365A54" w:rsidRPr="00015430" w:rsidRDefault="00365A54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4004" w:type="dxa"/>
            <w:gridSpan w:val="3"/>
          </w:tcPr>
          <w:p w:rsidR="001F723B" w:rsidRPr="00015430" w:rsidRDefault="00365A54" w:rsidP="00365A54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: </w:t>
            </w:r>
            <w:r w:rsidR="004B580A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н</w:t>
            </w:r>
            <w:r w:rsidR="001F723B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е менее 20 % детских поликлиник/детских поликлинических отделений медицинских организаций дооснащены медицинскими изделиями в соотв</w:t>
            </w:r>
            <w:r w:rsidR="004B580A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етствии с требованиями приказа </w:t>
            </w:r>
            <w:r w:rsidR="00E45FBE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Минздрава </w:t>
            </w:r>
            <w:r w:rsidR="001F723B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России от 7 ма</w:t>
            </w:r>
            <w:r w:rsidR="001F723B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р</w:t>
            </w:r>
            <w:r w:rsidR="001F723B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та 2018 г. № 92н</w:t>
            </w:r>
            <w:r w:rsidR="001F723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«Об утверждении Положения об организации оказания первичной медико-санитарной помощи детям»</w:t>
            </w:r>
          </w:p>
          <w:p w:rsidR="00EE56FC" w:rsidRPr="00015430" w:rsidRDefault="00365A54" w:rsidP="00EE56F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Характеристика результата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: </w:t>
            </w:r>
            <w:r w:rsidR="004B580A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в</w:t>
            </w:r>
            <w:r w:rsidR="00EE56FC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первом квартале 2019 года органами исполнительной власти субъектов Российской Федерации будут определены медицинские организации для их дооснащения медицинским оборуд</w:t>
            </w:r>
            <w:r w:rsidR="00EE56FC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EE56FC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ванием.</w:t>
            </w:r>
          </w:p>
          <w:p w:rsidR="00EE56FC" w:rsidRPr="00015430" w:rsidRDefault="00EE56FC" w:rsidP="00EE56F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Органами исполнительной власти субъектов Российской Федерации для каждой медицинской организации будет сфо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мирован и согласован с Минздравом России перечень закупаемого оборудования в соответствии с тр</w:t>
            </w:r>
            <w:r w:rsidR="004B580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ебованиями приказа 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Минздрава России от 7 марта 2018 г. № 92н.</w:t>
            </w:r>
          </w:p>
          <w:p w:rsidR="00EE56FC" w:rsidRPr="00015430" w:rsidRDefault="00EE56FC" w:rsidP="00EE56F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Будут проведены конкурсные процедуры и заключены государственные контракты по поставке оборудования, которое до конца 2019 года будет введено в эксплуатацию.</w:t>
            </w:r>
          </w:p>
          <w:p w:rsidR="00365A54" w:rsidRPr="00015430" w:rsidRDefault="00365A54" w:rsidP="004B58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Срок: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31.12.20</w:t>
            </w:r>
            <w:r w:rsidR="00EE56FC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19</w:t>
            </w:r>
          </w:p>
        </w:tc>
      </w:tr>
      <w:tr w:rsidR="00F82CBD" w:rsidRPr="00015430" w:rsidTr="00800090">
        <w:tc>
          <w:tcPr>
            <w:tcW w:w="846" w:type="dxa"/>
          </w:tcPr>
          <w:p w:rsidR="00F82CBD" w:rsidRPr="00015430" w:rsidRDefault="00365A54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  <w:r w:rsidR="00F82CBD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38" w:type="dxa"/>
          </w:tcPr>
          <w:p w:rsidR="00F82CBD" w:rsidRPr="00015430" w:rsidRDefault="001F723B" w:rsidP="004B580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Не менее 20 % детских поликл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ник/детских поликлинических отделений медицинских организаций дооснащены медицинскими изделиями в соответствии с требованиями приказа Минздрава Ро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с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 xml:space="preserve">сии от </w:t>
            </w:r>
            <w:r w:rsidR="004B580A"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 xml:space="preserve">      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7 марта 2018 г. № 92н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1979" w:type="dxa"/>
            <w:vAlign w:val="center"/>
          </w:tcPr>
          <w:p w:rsidR="00F82CBD" w:rsidRPr="00015430" w:rsidRDefault="00EE56FC" w:rsidP="00EE56FC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015430">
              <w:rPr>
                <w:sz w:val="26"/>
                <w:szCs w:val="26"/>
              </w:rPr>
              <w:t>3</w:t>
            </w:r>
            <w:r w:rsidR="00365A54" w:rsidRPr="00015430">
              <w:rPr>
                <w:sz w:val="26"/>
                <w:szCs w:val="26"/>
              </w:rPr>
              <w:t>1.</w:t>
            </w:r>
            <w:r w:rsidRPr="00015430">
              <w:rPr>
                <w:sz w:val="26"/>
                <w:szCs w:val="26"/>
              </w:rPr>
              <w:t>12</w:t>
            </w:r>
            <w:r w:rsidR="00365A54" w:rsidRPr="00015430">
              <w:rPr>
                <w:sz w:val="26"/>
                <w:szCs w:val="26"/>
              </w:rPr>
              <w:t>.20</w:t>
            </w:r>
            <w:r w:rsidRPr="00015430">
              <w:rPr>
                <w:sz w:val="26"/>
                <w:szCs w:val="26"/>
              </w:rPr>
              <w:t>19</w:t>
            </w:r>
          </w:p>
        </w:tc>
        <w:tc>
          <w:tcPr>
            <w:tcW w:w="7087" w:type="dxa"/>
          </w:tcPr>
          <w:p w:rsidR="00EE56FC" w:rsidRPr="00015430" w:rsidRDefault="00EE56FC" w:rsidP="00EE5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В первом квартале 2019 года определены </w:t>
            </w:r>
            <w:r w:rsidR="00210C84" w:rsidRPr="000154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 медицински</w:t>
            </w:r>
            <w:r w:rsidR="00210C84" w:rsidRPr="00015430">
              <w:rPr>
                <w:rFonts w:ascii="Times New Roman" w:hAnsi="Times New Roman" w:cs="Times New Roman"/>
                <w:sz w:val="26"/>
                <w:szCs w:val="26"/>
              </w:rPr>
              <w:t>х организаций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(БУ «Шумерлинский межтерриториальный м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дицинский центр» Минздрава Чувашии, БУ «Центральная районная больница Алатырского района» Минздрава Чув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шии, БУ «Канашский межтерриториальный медицинский центр» Минздрава Чувашии, БУ «Ядринская центральная районная больница им. К.В. Волкова» Минздрава Чувашии, БУ «Городская детская больница № 2» Минздрава Чувашии, БУ «Городская детская клиническая больница» Минздрава Чувашии, БУ «Вторая городская больница» Минздрава 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вашии, БУ «Вурнарская центральная районная больница» Минздрава Чувашии, БУ «Ибресинская центральная райо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ная больница» Минздрава Чувашии, БУ «Канашская це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тральная районная больница им. Ф.Г. Григорьева» Минздр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ва Чувашии, БУ «Чебоксарская районная больница» Ми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здрава Чувашии, БУ «Комсомольская центральная районная больница» Минздрава Чувашии, БУ «Цивильская централ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ная районная больница» Минздрава Чувашии, БУ «Респу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ликанская детская клиническая больница» Минздрава Чув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шии) для их дооснащения медицинским оборудованием. Сформирован и согласован с Минздравом России перечень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закупаемого оборудования в соответствии с требованиями приказа Минздрава России от </w:t>
            </w:r>
            <w:r w:rsidR="00210C84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 марта 2018 г. № 92н.</w:t>
            </w:r>
          </w:p>
          <w:p w:rsidR="00F82CBD" w:rsidRPr="00015430" w:rsidRDefault="00EE56FC" w:rsidP="00EE5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Будут проведены конкурсные процедуры и заключены гос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дарственные контракты по поставке оборудования, которое до конца 2019 года будет введено в эксплуатацию.</w:t>
            </w:r>
          </w:p>
        </w:tc>
      </w:tr>
      <w:tr w:rsidR="00E62CA7" w:rsidRPr="00015430" w:rsidTr="00800090">
        <w:tc>
          <w:tcPr>
            <w:tcW w:w="846" w:type="dxa"/>
          </w:tcPr>
          <w:p w:rsidR="00E62CA7" w:rsidRPr="00015430" w:rsidRDefault="00E62CA7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4004" w:type="dxa"/>
            <w:gridSpan w:val="3"/>
          </w:tcPr>
          <w:p w:rsidR="00E62CA7" w:rsidRPr="00015430" w:rsidRDefault="00E62CA7" w:rsidP="00365A5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: </w:t>
            </w:r>
            <w:r w:rsidR="002A6EA6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н</w:t>
            </w:r>
            <w:r w:rsidR="0075025A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е менее 20 % детских поликлиник/ детских поликлинических отделений  медицинских организаций реализовали организационно-планировочные решения внутренних пространств, обеспечивающих комфор</w:t>
            </w:r>
            <w:r w:rsidR="0075025A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т</w:t>
            </w:r>
            <w:r w:rsidR="0075025A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ность пребывания детей в соответствии  с приказом Минздрава  России от 7 марта 2018 г. № 92н  «</w:t>
            </w:r>
            <w:r w:rsidR="0075025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 утверждении Положения об организации оказания первичной </w:t>
            </w:r>
            <w:r w:rsidR="001F3CB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медико-санитарной помощи детям»</w:t>
            </w:r>
          </w:p>
          <w:p w:rsidR="0075025A" w:rsidRPr="00015430" w:rsidRDefault="00E62CA7" w:rsidP="0075025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 xml:space="preserve">Характеристика </w:t>
            </w:r>
            <w:r w:rsidR="002A6EA6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результата федерального проекта:</w:t>
            </w:r>
            <w:r w:rsidR="002A6EA6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д</w:t>
            </w:r>
            <w:r w:rsidR="0075025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ля медицинских организациях, определённых органами исполн</w:t>
            </w:r>
            <w:r w:rsidR="0075025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75025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тельной власти субъектов российской Федерации (результат 1.3), будут проведены конкурсные процедуры и заключены государственные контракты для </w:t>
            </w:r>
            <w:r w:rsidR="0075025A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реализовали организационно-планировочные решения внутренних пространств.</w:t>
            </w:r>
          </w:p>
          <w:p w:rsidR="0075025A" w:rsidRPr="00015430" w:rsidRDefault="0075025A" w:rsidP="0075025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Данные меры будут направлены на создание условий для внедрения принципов бережливого производства и комфортного пребывания детей и их родителей при оказании первичной медико-санитарной помощи, сокращение времени ожидания в очереди при обращении в указанные организации, облегчение записи к врачу, уменьшение времени ожидания приема, с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здание понятной системы навигации и логистически правильного расположения кабинетов.  </w:t>
            </w:r>
          </w:p>
          <w:p w:rsidR="0075025A" w:rsidRPr="00015430" w:rsidRDefault="0075025A" w:rsidP="0075025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Это создаст условия для увеличения доли посещения детьми медицинских организаций с профилактическими целями, что позволит предупредить развитие хронических заболеваний не только в детском, но и во взрослом возрасте.</w:t>
            </w:r>
          </w:p>
          <w:p w:rsidR="0075025A" w:rsidRPr="00015430" w:rsidRDefault="0075025A" w:rsidP="0075025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Реализация организационно-планировочных решений внутренних пространств детских поликлиник/поликлинических отд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лений медицинских организаций послужит основой для формирования «Новой модели медицинских организаций, оказыв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ющих первичную медико-санитарную помощь», предусмотренную проектом «Развитие системы оказания первичной м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дико-санитарной помощи».</w:t>
            </w:r>
          </w:p>
          <w:p w:rsidR="00E62CA7" w:rsidRPr="00015430" w:rsidRDefault="00E62CA7" w:rsidP="002A6EA6">
            <w:pPr>
              <w:pStyle w:val="ConsPlusNormal"/>
              <w:jc w:val="both"/>
              <w:outlineLvl w:val="1"/>
              <w:rPr>
                <w:sz w:val="26"/>
                <w:szCs w:val="26"/>
              </w:rPr>
            </w:pPr>
            <w:r w:rsidRPr="00015430">
              <w:rPr>
                <w:bCs/>
                <w:i/>
                <w:sz w:val="26"/>
                <w:szCs w:val="26"/>
                <w:u w:val="single"/>
              </w:rPr>
              <w:t xml:space="preserve">Срок </w:t>
            </w:r>
            <w:r w:rsidRPr="00015430">
              <w:rPr>
                <w:bCs/>
                <w:i/>
                <w:sz w:val="26"/>
                <w:szCs w:val="26"/>
              </w:rPr>
              <w:t>: 31.12.20</w:t>
            </w:r>
            <w:r w:rsidR="0075025A" w:rsidRPr="00015430">
              <w:rPr>
                <w:bCs/>
                <w:i/>
                <w:sz w:val="26"/>
                <w:szCs w:val="26"/>
              </w:rPr>
              <w:t>19</w:t>
            </w:r>
          </w:p>
        </w:tc>
      </w:tr>
      <w:tr w:rsidR="00E62CA7" w:rsidRPr="00015430" w:rsidTr="00800090">
        <w:tc>
          <w:tcPr>
            <w:tcW w:w="846" w:type="dxa"/>
          </w:tcPr>
          <w:p w:rsidR="00E62CA7" w:rsidRPr="00015430" w:rsidRDefault="00E62CA7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938" w:type="dxa"/>
          </w:tcPr>
          <w:p w:rsidR="00E62CA7" w:rsidRPr="00015430" w:rsidRDefault="0075025A" w:rsidP="00804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Не менее 20 % детских поликлиник/ де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т</w:t>
            </w:r>
            <w:r w:rsidR="002A6EA6"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 xml:space="preserve">ских поликлинических отделений 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мед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цинских организаций реализовали орг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низационно-планировочные решения внутренних пространств, обеспечива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ю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щих комфортность пребывания детей в соответствии с приказом Минздрава Ро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с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сии от 7 марта 2018 г. № 92н «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Об утве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ждении Положения об организации ок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зания первичной медико-санитарной п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мощи детям».</w:t>
            </w:r>
          </w:p>
        </w:tc>
        <w:tc>
          <w:tcPr>
            <w:tcW w:w="1979" w:type="dxa"/>
            <w:vAlign w:val="center"/>
          </w:tcPr>
          <w:p w:rsidR="00E62CA7" w:rsidRPr="00015430" w:rsidRDefault="00E62CA7" w:rsidP="0075025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31.12.20</w:t>
            </w:r>
            <w:r w:rsidR="0075025A" w:rsidRPr="000154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087" w:type="dxa"/>
          </w:tcPr>
          <w:p w:rsidR="0075025A" w:rsidRPr="00015430" w:rsidRDefault="0075025A" w:rsidP="007502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E45513" w:rsidRPr="000154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4 медицинских организаций проведены конкурсные процедуры и заключены государственные контракты для 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р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е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ализации организационно-планировочных решений 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внутре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н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них пространств.</w:t>
            </w:r>
          </w:p>
          <w:p w:rsidR="0075025A" w:rsidRPr="00015430" w:rsidRDefault="0075025A" w:rsidP="007502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Данные меры будут направлены на создание условий для внедрения принципов бережливого производства и комфор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ного пребывания детей и их родителей при оказании перви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ной медико-санитарной помощи, сокращение времени ож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дания в очереди при обращении в указанные медицинские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организации, облегчение записи к врачу, уменьшение врем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ни ожидания приема, создание понятной системы навигации и логистически прави</w:t>
            </w:r>
            <w:r w:rsidR="008F6EAA" w:rsidRPr="00015430">
              <w:rPr>
                <w:rFonts w:ascii="Times New Roman" w:hAnsi="Times New Roman" w:cs="Times New Roman"/>
                <w:sz w:val="26"/>
                <w:szCs w:val="26"/>
              </w:rPr>
              <w:t>льного расположения кабинетов. Э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то создаст условия для увеличения доли посещения детьми м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дицинских организаций с профилактическими целями, что позволит предупредить развитие хронических заболеваний не только в детском, но и во взрослом возрасте.</w:t>
            </w:r>
          </w:p>
          <w:p w:rsidR="00E62CA7" w:rsidRPr="00015430" w:rsidRDefault="0075025A" w:rsidP="00195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Реализация организационно-планировочных решений вну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ренних пространств детских поликлиник/поликлинических отделений медицинских организаций послужит основой для формирования «Новой модели медицинских организаций, оказывающих первичную медико-санитарную помощь», предусмотренную проектом «Развитие системы оказания первичной медико-санитарной помощи».</w:t>
            </w:r>
          </w:p>
        </w:tc>
      </w:tr>
      <w:tr w:rsidR="00E62CA7" w:rsidRPr="00015430" w:rsidTr="00800090">
        <w:tc>
          <w:tcPr>
            <w:tcW w:w="846" w:type="dxa"/>
          </w:tcPr>
          <w:p w:rsidR="00E62CA7" w:rsidRPr="00015430" w:rsidRDefault="00E62CA7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4004" w:type="dxa"/>
            <w:gridSpan w:val="3"/>
          </w:tcPr>
          <w:p w:rsidR="0075025A" w:rsidRPr="00015430" w:rsidRDefault="00E62CA7" w:rsidP="0075025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: </w:t>
            </w:r>
            <w:r w:rsidR="008F6EA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не менее, чем до 60% </w:t>
            </w:r>
            <w:r w:rsidR="0075025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детей увеличен охват профилактическими медицинскими осмо</w:t>
            </w:r>
            <w:r w:rsidR="0075025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="0075025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рами детей в возрасте 15-17 лет в рамках реализации приказа Минздрава России от 10 августа 2017 г. № 514н «О Поря</w:t>
            </w:r>
            <w:r w:rsidR="0075025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75025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ке проведения профилактических медицинских осмотров несовершеннолетних»: девочек - врачами акушерами-гинекологами;  мальчиков - врачами</w:t>
            </w:r>
            <w:r w:rsidR="008F6EA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детскими урологами-андрологами</w:t>
            </w:r>
          </w:p>
          <w:p w:rsidR="0075025A" w:rsidRPr="00015430" w:rsidRDefault="00E62CA7" w:rsidP="0075025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: </w:t>
            </w:r>
            <w:r w:rsidR="008F6EA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="0075025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2019 году в рамках Программы государственных гарантий бе</w:t>
            </w:r>
            <w:r w:rsidR="0075025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="0075025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платного оказания гражданам медицинской помощи на 2019 год и на плановый период 2020 и 2021 годов предусмотрено увеличение норматива объема медицинской помощи в амбулаторных условиях, оказанной с профилактическими и иными целями, в том числе впервые будет установлен норматив для проведения профилактических медицинских осмотров и норматив финансовых затрат на проведение этих осмотров. </w:t>
            </w:r>
          </w:p>
          <w:p w:rsidR="0075025A" w:rsidRPr="00015430" w:rsidRDefault="0075025A" w:rsidP="0075025A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  <w:u w:color="000000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Начиная с первого квартала 2019 года органы исполнительной власти субъектов Российской Федерации в сфере охраны здоровья, в рамках региональных программ будет проведено не менее 500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  <w:u w:color="000000"/>
              </w:rPr>
              <w:t xml:space="preserve">  информационно-коммуникационной меропри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  <w:u w:color="000000"/>
              </w:rPr>
              <w:t>я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  <w:u w:color="000000"/>
              </w:rPr>
              <w:t>тий (круглые столы, конференции, лекции, школы, в том числе в интерактивном режиме, при участии средств массовой информации, издание печатных агитационных материалов) по вопросам необходимости проведения профилактических медицинских осмотров несовершеннолетних: девочек – врачами акушерами-гинекологами; мальчиков – врачами детскими урологами-андрологами. Также будут проведены, разъяснительные работы с подростками и их родителями/законными представителями в отношении необходимости проведения профилактических медицинских осмотров.</w:t>
            </w:r>
          </w:p>
          <w:p w:rsidR="0075025A" w:rsidRPr="00015430" w:rsidRDefault="0075025A" w:rsidP="0075025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Указанные меры позволят увеличить охват профилактическими медицинскими осмотрами детей в возрасте 15-17 лет, что в свою очередь будет способствовать раннему выявлению и лечению имеющейся патологии, предотвратить наруш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ния репродуктивного здоровья в будущем путем профилактических и реабилитационных мероприятий.</w:t>
            </w:r>
          </w:p>
          <w:p w:rsidR="0075025A" w:rsidRPr="00015430" w:rsidRDefault="0075025A" w:rsidP="0075025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Кроме того Федеральной службой по надзору в сфере здравоохранения и  Федеральным фондом обязательного медици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ского страхования будут проводиться выборочные проверочные мероприятия (аудит) направленные на улучшение    кач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ства проведения профилактических медицинских осмотров несовершеннолетних.</w:t>
            </w:r>
          </w:p>
          <w:p w:rsidR="00E62CA7" w:rsidRPr="00015430" w:rsidRDefault="00E62CA7" w:rsidP="008F6EA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 31.12.20</w:t>
            </w:r>
            <w:r w:rsidR="0075025A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19</w:t>
            </w:r>
          </w:p>
        </w:tc>
      </w:tr>
      <w:tr w:rsidR="00E62CA7" w:rsidRPr="00015430" w:rsidTr="00800090">
        <w:tc>
          <w:tcPr>
            <w:tcW w:w="846" w:type="dxa"/>
          </w:tcPr>
          <w:p w:rsidR="00E62CA7" w:rsidRPr="00015430" w:rsidRDefault="00E62CA7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6.1.</w:t>
            </w:r>
          </w:p>
        </w:tc>
        <w:tc>
          <w:tcPr>
            <w:tcW w:w="4938" w:type="dxa"/>
          </w:tcPr>
          <w:p w:rsidR="00E62CA7" w:rsidRPr="00015430" w:rsidRDefault="0075025A" w:rsidP="008F6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Не менее, чем до 70% детей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летних»: девочек - врачами акушерами-гинекологами;  мальчиков - врачами де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скими урологами-андрологами.</w:t>
            </w:r>
          </w:p>
        </w:tc>
        <w:tc>
          <w:tcPr>
            <w:tcW w:w="1979" w:type="dxa"/>
            <w:vAlign w:val="center"/>
          </w:tcPr>
          <w:p w:rsidR="00E62CA7" w:rsidRPr="00015430" w:rsidRDefault="008F6EAA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31.12.2019</w:t>
            </w:r>
          </w:p>
        </w:tc>
        <w:tc>
          <w:tcPr>
            <w:tcW w:w="7087" w:type="dxa"/>
          </w:tcPr>
          <w:p w:rsidR="0075025A" w:rsidRPr="00015430" w:rsidRDefault="0075025A" w:rsidP="007502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2019 году в рамках Программы государственных гарантий бесплатного оказания гражданам медицинской помощи на 2019 год и на плановый период 2020 и 2021 годов пред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смотрено увеличение норматива объема медицинской пом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щи в амбулаторных условиях, оказанной с профилактич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скими и иными целями, в том числе впервые будет устано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лен норматив для проведения профилактических медици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ских осмотров и норматив финансовых затрат на проведение этих осмотров. </w:t>
            </w:r>
          </w:p>
          <w:p w:rsidR="0075025A" w:rsidRPr="00015430" w:rsidRDefault="0075025A" w:rsidP="0075025A">
            <w:pPr>
              <w:jc w:val="both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Начиная с первого квартала 2019 года, в рамках регионал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ных программ запланировано проведение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информационно-коммуникационных мероприятий (круглые столы, конф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е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ренции, лекции, школы, в том числе в интерактивном реж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и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ме, при участии средств массовой информации, издание п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е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чатных агитационных материалов) по вопросам необходим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сти проведения профилактических медицинских осмотров несовершеннолетних: девочек – врачами акушерами-гинекологами; мальчиков – врачами детскими урологами-андр</w:t>
            </w:r>
            <w:r w:rsidR="00106D28"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ологами. Также будут проведены 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разъяснительные р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а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боты с подростками и их родителями/законными представ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и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телями в отношении необходимости проведения профила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к</w:t>
            </w:r>
            <w:r w:rsidRPr="00015430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тических медицинских осмотров.</w:t>
            </w:r>
          </w:p>
          <w:p w:rsidR="0075025A" w:rsidRPr="00015430" w:rsidRDefault="0075025A" w:rsidP="007502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Указанные меры позволят увеличить охват профилактич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скими медицинскими осмотрами детей в возрасте 15-17 лет, что в свою очередь будет способствовать раннему выявл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нию и лечению имеющейся патологии, предотвратить нар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шения репродуктивного здоровья в будущем путем проф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лактических и реабилитационных мероприятий.</w:t>
            </w:r>
          </w:p>
          <w:p w:rsidR="00E62CA7" w:rsidRPr="00015430" w:rsidRDefault="0075025A" w:rsidP="00106D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Кроме того</w:t>
            </w:r>
            <w:r w:rsidR="00106D28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Федеральной службой по надзору в сфере здр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воохранения и Федеральным фондом обязательного мед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цинского страхования будут проводиться выборочные пр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верочные мероприятия (аудит) направленные на улучшение качества проведения профилактических медицинских осмо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ров несовершеннолетних.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1132BA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14004" w:type="dxa"/>
            <w:gridSpan w:val="3"/>
          </w:tcPr>
          <w:p w:rsidR="00551B0C" w:rsidRPr="00015430" w:rsidRDefault="001132BA" w:rsidP="00551B0C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="0075025A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551B0C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</w:t>
            </w:r>
            <w:r w:rsidR="00551B0C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казана медицинская помощь женщинам в период беременности, родов и в послерод</w:t>
            </w:r>
            <w:r w:rsidR="00551B0C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</w:t>
            </w:r>
            <w:r w:rsidR="00551B0C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вой период, в том числе за сч</w:t>
            </w:r>
            <w:r w:rsidR="001F3CBA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ет средств родовых сертификатов</w:t>
            </w:r>
          </w:p>
          <w:p w:rsidR="00551B0C" w:rsidRPr="00015430" w:rsidRDefault="00551B0C" w:rsidP="0075025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</w:t>
            </w:r>
            <w:r w:rsidR="001132BA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езультата федерального проекта</w:t>
            </w:r>
            <w:r w:rsidR="001132BA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 з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 счет средств родовых сертификатов (Федеральный закон от 28.11.2018 №431-ФЗ» О бюджете Фонда социального страхования Российской Федерации на 2019 г и на плановый период 2020 и 2021 годов») в 2019г. получили медицинскую помощь не менее 1 350 тыс. женщин, что позволило укрепить мат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риально- техническую базу учреждений родовспоможения (женских консультаций; родильных домов; перинатальных центров и др.) и повысить качество оказания медицинской помощи, а также мотивацию специалистов к работе.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</w:p>
          <w:p w:rsidR="00551B0C" w:rsidRPr="00015430" w:rsidRDefault="001132BA" w:rsidP="001132BA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</w:t>
            </w:r>
            <w:r w:rsidR="00551B0C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: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31.12.2019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1132BA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4938" w:type="dxa"/>
          </w:tcPr>
          <w:p w:rsidR="00506FE8" w:rsidRPr="00015430" w:rsidRDefault="00506FE8" w:rsidP="00506FE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Оказана медицинская помощь женщинам в период беременности, родов и в посл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родовой период, в том числе за счет средств родовых сертификатов.</w:t>
            </w:r>
          </w:p>
          <w:p w:rsidR="0075025A" w:rsidRPr="00015430" w:rsidRDefault="0075025A" w:rsidP="00195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:rsidR="0075025A" w:rsidRPr="00015430" w:rsidRDefault="00506FE8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7087" w:type="dxa"/>
          </w:tcPr>
          <w:p w:rsidR="0075025A" w:rsidRPr="00015430" w:rsidRDefault="00506FE8" w:rsidP="001132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За счет средств родовых сертификатов (Федеральный закон от 28 .11. 2018 №431-ФЗ» О бюджете Фонда социального страхования Российской Федерации на 2019 г и на плановый период 2020 и 2021 годов») в 2019</w:t>
            </w:r>
            <w:r w:rsidR="001132BA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132BA" w:rsidRPr="00015430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получ</w:t>
            </w:r>
            <w:r w:rsidR="001132BA" w:rsidRPr="00015430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медици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скую помощь не менее 12,0 тыс. женщин</w:t>
            </w:r>
            <w:r w:rsidR="001132BA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, что позволи</w:t>
            </w:r>
            <w:r w:rsidR="001132BA"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укрепить материально-техническую базу учрежд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ний родовспоможения (женских консультаций; родильных домов; перинатальных центров и др.) и повысить качество оказания медицинской помощи, а также м</w:t>
            </w:r>
            <w:r w:rsidR="001132BA" w:rsidRPr="00015430">
              <w:rPr>
                <w:rFonts w:ascii="Times New Roman" w:hAnsi="Times New Roman" w:cs="Times New Roman"/>
                <w:sz w:val="26"/>
                <w:szCs w:val="26"/>
              </w:rPr>
              <w:t>отивацию специ</w:t>
            </w:r>
            <w:r w:rsidR="001132BA"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132BA" w:rsidRPr="00015430">
              <w:rPr>
                <w:rFonts w:ascii="Times New Roman" w:hAnsi="Times New Roman" w:cs="Times New Roman"/>
                <w:sz w:val="26"/>
                <w:szCs w:val="26"/>
              </w:rPr>
              <w:t>листов к работе.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7C7BD1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4004" w:type="dxa"/>
            <w:gridSpan w:val="3"/>
          </w:tcPr>
          <w:p w:rsidR="00551B0C" w:rsidRPr="00015430" w:rsidRDefault="00551B0C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7C7BD1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в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симуляционных центрах обучено не менее 8 тыс. специалистов в области перинат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ло</w:t>
            </w:r>
            <w:r w:rsidR="007C7BD1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гии, неонатологии и педиатрии</w:t>
            </w:r>
          </w:p>
          <w:p w:rsidR="00551B0C" w:rsidRPr="00015430" w:rsidRDefault="00551B0C" w:rsidP="00551B0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7C7BD1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2020 г. в Минздравом будет</w:t>
            </w:r>
            <w:r w:rsidR="007C7BD1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продолжена работа по обучению 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сп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циалистов в области перинатологии, неонатологии и педиатрии. Так в рамках выполнения государственного задания на дополнительное профессиональное образование, установленное Минздравом России подведомственным федеральным го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ударственным учреждениям, в симуляционных центрах будет повышена</w:t>
            </w:r>
            <w:r w:rsidR="007C7BD1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квалификация не менее 8 тысяч 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специалистов в области  перинатологии, неонатологии и педиатрии.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:rsidR="00551B0C" w:rsidRPr="00015430" w:rsidRDefault="00551B0C" w:rsidP="007C7B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Срок:</w:t>
            </w:r>
            <w:r w:rsidR="007C7BD1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</w:t>
            </w:r>
            <w:r w:rsidR="00506FE8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20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7C7BD1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4938" w:type="dxa"/>
          </w:tcPr>
          <w:p w:rsidR="0075025A" w:rsidRPr="00015430" w:rsidRDefault="00210E95" w:rsidP="00195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506FE8"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 xml:space="preserve">симуляционных центрах обучено не </w:t>
            </w:r>
            <w:r w:rsidR="00506FE8"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lastRenderedPageBreak/>
              <w:t>менее 8 специалистов в области перин</w:t>
            </w:r>
            <w:r w:rsidR="00506FE8"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="00506FE8"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толо</w:t>
            </w:r>
            <w:r w:rsidR="00622245"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гии, неонатологии и педиатрии.</w:t>
            </w:r>
          </w:p>
        </w:tc>
        <w:tc>
          <w:tcPr>
            <w:tcW w:w="1979" w:type="dxa"/>
            <w:vAlign w:val="center"/>
          </w:tcPr>
          <w:p w:rsidR="0075025A" w:rsidRPr="00015430" w:rsidRDefault="00506FE8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31.12.2020</w:t>
            </w:r>
          </w:p>
        </w:tc>
        <w:tc>
          <w:tcPr>
            <w:tcW w:w="7087" w:type="dxa"/>
          </w:tcPr>
          <w:p w:rsidR="0075025A" w:rsidRPr="00015430" w:rsidRDefault="00506FE8" w:rsidP="00210E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2020 г</w:t>
            </w:r>
            <w:r w:rsidR="00210E95" w:rsidRPr="00015430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будет продолжена работа по обучению специ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листов в области перинатологии, неонатол</w:t>
            </w:r>
            <w:r w:rsidR="00210E95" w:rsidRPr="00015430">
              <w:rPr>
                <w:rFonts w:ascii="Times New Roman" w:hAnsi="Times New Roman" w:cs="Times New Roman"/>
                <w:sz w:val="26"/>
                <w:szCs w:val="26"/>
              </w:rPr>
              <w:t>огии и педиатрии. 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симуляционных центрах будет повышена квалификация не менее 8 специалистов в области перинатологии, неонатол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гии и педиатрии</w:t>
            </w:r>
            <w:r w:rsidRPr="000154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(в части овладения мануальными навыками для своевременного оказания в полном объеме необходимой медицинской помощи роженицам и новорожденным детям)</w:t>
            </w:r>
            <w:r w:rsidR="00210E95" w:rsidRPr="000154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356919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14004" w:type="dxa"/>
            <w:gridSpan w:val="3"/>
          </w:tcPr>
          <w:p w:rsidR="00551B0C" w:rsidRPr="00015430" w:rsidRDefault="00551B0C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356919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н</w:t>
            </w:r>
            <w:r w:rsidR="00506FE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е менее 95% детских поликлиник/детских поликлинических отделений медицинских организаций дооснащены медицинскими изделиями в соотв</w:t>
            </w:r>
            <w:r w:rsidR="00356919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етствии с требованиями приказа Минздрава</w:t>
            </w:r>
            <w:r w:rsidR="00506FE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России от 7 ма</w:t>
            </w:r>
            <w:r w:rsidR="00506FE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р</w:t>
            </w:r>
            <w:r w:rsidR="00506FE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та 2018 г. № 92н «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 утверждении Положения об организации оказания первичной </w:t>
            </w:r>
            <w:r w:rsidR="0035691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медико-санитарной помощи детям»</w:t>
            </w:r>
          </w:p>
          <w:p w:rsidR="00506FE8" w:rsidRPr="00015430" w:rsidRDefault="00551B0C" w:rsidP="00506FE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35691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первом квартале 2020 года органами исполнительной власти субъектов Российской Федерации будут определены медицинские организации для их дооснащения медицинским оборуд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ванием.</w:t>
            </w:r>
          </w:p>
          <w:p w:rsidR="00506FE8" w:rsidRPr="00015430" w:rsidRDefault="00506FE8" w:rsidP="00506FE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Органами исполнительной власти субъектов Российской Федерации для каждой ме</w:t>
            </w:r>
            <w:r w:rsidR="0035691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дицинской организации будет сфо</w:t>
            </w:r>
            <w:r w:rsidR="0035691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мир</w:t>
            </w:r>
            <w:r w:rsidR="0035691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ван и согласован с Минздравом России перечень закупаемого оборудования в соответствии с</w:t>
            </w:r>
            <w:r w:rsidR="0035691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требованиями приказа 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Минздрава России от 7 марта 2018 г. № 92н.</w:t>
            </w:r>
          </w:p>
          <w:p w:rsidR="00551B0C" w:rsidRPr="00015430" w:rsidRDefault="00506FE8" w:rsidP="00506FE8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Будут проведены конкурсные процедуры и заключены государственные контракты по поставке оборудования, которое до конца 2020 года будет введено в эксплуатацию.</w:t>
            </w:r>
          </w:p>
          <w:p w:rsidR="00551B0C" w:rsidRPr="00015430" w:rsidRDefault="00551B0C" w:rsidP="0035691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356919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506FE8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31.12.2020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356919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4938" w:type="dxa"/>
          </w:tcPr>
          <w:p w:rsidR="0075025A" w:rsidRPr="00015430" w:rsidRDefault="00506FE8" w:rsidP="00195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Не менее 95% детских поликл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ник/детских поликлинических отделений медицинских организаций дооснащены медицинскими изделиями в соотв</w:t>
            </w:r>
            <w:r w:rsidR="00356919"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 xml:space="preserve">етствии с требованиями приказа Минздрава 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Ро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с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 xml:space="preserve">сии от </w:t>
            </w:r>
            <w:r w:rsidR="00356919"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7 марта 2018 г. № 92н «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Об утве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ждении Положения об организации ок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зания первичной медико-санитарной п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мощи детям».</w:t>
            </w:r>
          </w:p>
        </w:tc>
        <w:tc>
          <w:tcPr>
            <w:tcW w:w="1979" w:type="dxa"/>
            <w:vAlign w:val="center"/>
          </w:tcPr>
          <w:p w:rsidR="0075025A" w:rsidRPr="00015430" w:rsidRDefault="00506FE8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7087" w:type="dxa"/>
          </w:tcPr>
          <w:p w:rsidR="00506FE8" w:rsidRPr="00015430" w:rsidRDefault="00506FE8" w:rsidP="00506F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В первом квартале 2020 года определены </w:t>
            </w:r>
            <w:r w:rsidR="00BE1B9E" w:rsidRPr="00015430">
              <w:rPr>
                <w:rFonts w:ascii="Times New Roman" w:hAnsi="Times New Roman" w:cs="Times New Roman"/>
                <w:sz w:val="26"/>
                <w:szCs w:val="26"/>
              </w:rPr>
              <w:t>11 медицинских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 w:rsidR="00BE1B9E" w:rsidRPr="000154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(БУ «Центральная районная больница Алаты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района» Минздрава Чувашии, БУ «Ядринская це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тральная районная больница им. К.В. Волкова» Минздрава Чувашии, БУ «Городская детская больница № 2» Минздрава Чувашии, БУ «Городская детская клиническая больница» Минздрава Чувашии, БУ «Вторая городская больница» Ми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здрава Чувашии, БУ «Вурнарская центральная районная больница» Минздрава Чувашии, БУ «Ибресинская централ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ная районная больница» Минздрава Чувашии, БУ «Комс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мольская центральная районная больница» Минздрава 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вашии, БУ «Цивильская центральная районная больница» Минздрава Чувашии, БУ «Моргаушская центральная райо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ная больница» Минздрава Чувашии, БУ «Республиканская детская клиническая больница» Минздрава Чувашии (ко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сультативно-диагностический центр) для их дооснащения медицинским оборудованием.</w:t>
            </w:r>
          </w:p>
          <w:p w:rsidR="00506FE8" w:rsidRPr="00015430" w:rsidRDefault="00506FE8" w:rsidP="00506F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Для каждой медицинской организации будет сформирован и согласован с Минздравом России перечень закупаемого об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рудования в соответствии с требованиями приказа Минздр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ва России от 7 марта 2018 г. № 92н.</w:t>
            </w:r>
          </w:p>
          <w:p w:rsidR="0075025A" w:rsidRPr="00015430" w:rsidRDefault="00506FE8" w:rsidP="00506F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Проведены конкурсные процедуры и заключены госуда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ственные контракты по поставке оборудования, которое до конца 2020 года будет введено в эксплуатацию.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CA7B35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14004" w:type="dxa"/>
            <w:gridSpan w:val="3"/>
          </w:tcPr>
          <w:p w:rsidR="0075025A" w:rsidRPr="00015430" w:rsidRDefault="0075025A" w:rsidP="0075025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CA7B35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н</w:t>
            </w:r>
            <w:r w:rsidR="00506FE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е менее 95 % детских поликлиник/детских поликлинических отделений медицинских организаций реализовали организационно-планировочные решения внутренних пространств, обеспечивающих комфор</w:t>
            </w:r>
            <w:r w:rsidR="00506FE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т</w:t>
            </w:r>
            <w:r w:rsidR="00506FE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ность пребывания детей в соответствии </w:t>
            </w:r>
            <w:r w:rsidR="00CA7B35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с приказом Минздрава </w:t>
            </w:r>
            <w:r w:rsidR="00506FE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России от 7 марта 2018 г. № 92н «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Об утверждении П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ложения об организации оказания первичной </w:t>
            </w:r>
            <w:r w:rsidR="001F3CB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медико-санитарной помощи детям»</w:t>
            </w:r>
          </w:p>
          <w:p w:rsidR="00506FE8" w:rsidRPr="00015430" w:rsidRDefault="00551B0C" w:rsidP="00506FE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CA7B35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45513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для медицинских организаций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, определённых органами исполнител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ь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ной власти субъектов российской Федерации (результат 1.7), в первом полугодии 2020 года будут проведены конкурсные процедуры и заключены государственные контракты для </w:t>
            </w:r>
            <w:r w:rsidR="00CA7B35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реализации </w:t>
            </w:r>
            <w:r w:rsidR="00506FE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организационно-планировочные решений внутренних пространств.</w:t>
            </w:r>
          </w:p>
          <w:p w:rsidR="00506FE8" w:rsidRPr="00015430" w:rsidRDefault="00506FE8" w:rsidP="00506FE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Данные меры будут направлены на создание условий для внедрения принципов бережливого производства и комфортного пребывания детей и их родителей при оказании первичной медико-санитарной помощи, сокращение времени ожидания в очереди при обращении в указанные организации, облегчение записи к врачу, уменьшение времени ожидания приема, с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здание понятной системы навигации и логистически правильного расположения кабинетов.  </w:t>
            </w:r>
          </w:p>
          <w:p w:rsidR="00506FE8" w:rsidRPr="00015430" w:rsidRDefault="00506FE8" w:rsidP="00506FE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Это создаст условия для увеличения доли посещения детьми медицинских организаций с профилактическими целями, что позволит предупредить развитие хронических заболеваний не только в детском, но и во взрослом возрасте.</w:t>
            </w:r>
          </w:p>
          <w:p w:rsidR="00551B0C" w:rsidRPr="00015430" w:rsidRDefault="00506FE8" w:rsidP="00506FE8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Реализация организационно-планировочных решений внутренних пространств детских поликлиник/поликлинических отд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лений медицинских организаций послужит основой для формирования «Новой модели медицинских организаций, оказыв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ющих первичную медико-санитарную помощь», предусмотренную проектом «Развитие системы оказания первичной м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дико-санитарной помощи».</w:t>
            </w:r>
          </w:p>
          <w:p w:rsidR="00551B0C" w:rsidRPr="00015430" w:rsidRDefault="00551B0C" w:rsidP="00CA7B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Срок:</w:t>
            </w:r>
            <w:r w:rsidR="00CA7B35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506FE8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31.12.2020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CA7B35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  <w:r w:rsidR="00D71234"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8" w:type="dxa"/>
          </w:tcPr>
          <w:p w:rsidR="0075025A" w:rsidRPr="00015430" w:rsidRDefault="00506FE8" w:rsidP="00CA3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Не менее 95 % детских поликл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ник/детских поликлинических отделений медицинских организаций реализовали организационно-планировочные решения внутренних пространств, обеспечива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ю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lastRenderedPageBreak/>
              <w:t>щих комфортность пребывания детей в соответствии с приказом Минздрава Ро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с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сии от 7 марта 2018 г. № 92н «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Об утве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ждении Положения об организации ок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зания первичной медико-санитарной п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мощи детям».</w:t>
            </w:r>
          </w:p>
        </w:tc>
        <w:tc>
          <w:tcPr>
            <w:tcW w:w="1979" w:type="dxa"/>
            <w:vAlign w:val="center"/>
          </w:tcPr>
          <w:p w:rsidR="0075025A" w:rsidRPr="00015430" w:rsidRDefault="00506FE8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31.12.2020</w:t>
            </w:r>
          </w:p>
        </w:tc>
        <w:tc>
          <w:tcPr>
            <w:tcW w:w="7087" w:type="dxa"/>
          </w:tcPr>
          <w:p w:rsidR="00506FE8" w:rsidRPr="00015430" w:rsidRDefault="00506FE8" w:rsidP="00506F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Для 11 медицинских организаци</w:t>
            </w:r>
            <w:r w:rsidR="00E45513" w:rsidRPr="0001543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в первом полугодии 2020 года будут проведены конкурсные процедуры и заключены государственные контракты для 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реализации организационно-планировочных решений внутренних пространств.</w:t>
            </w:r>
          </w:p>
          <w:p w:rsidR="00506FE8" w:rsidRPr="00015430" w:rsidRDefault="00506FE8" w:rsidP="00506F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Данные меры будут направлены на создание условий для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внедрения принципов бережливого производства и комфор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ного пребывания детей и их родителей при оказании перви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ной медико-санитарной помощи, сокращение времени ож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дания в очереди при обращении в указанные организации, облегчение записи к врачу, уменьшение времени ожидания приема, создание понятной системы навигации и логистич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ски правильного расположения кабинетов.  </w:t>
            </w:r>
          </w:p>
          <w:p w:rsidR="00506FE8" w:rsidRPr="00015430" w:rsidRDefault="00506FE8" w:rsidP="00506F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Это создаст условия для увеличения доли посещения детьми медицинских организаций с профилактическими целями, что позволит предупредить развитие хронических заболеваний не только в детском, но и во взрослом возрасте.</w:t>
            </w:r>
          </w:p>
          <w:p w:rsidR="0075025A" w:rsidRPr="00015430" w:rsidRDefault="00506FE8" w:rsidP="00506F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Реализация организационно-планировочных решений вну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ренних пространств детских поликлиник/поликлинических отделений медицинских организаций послужит основой для формирования «Новой модели медицинских организаций, оказывающих первичную медико-санитарную помощь», предусмотренную проектом «Развитие системы оказания первичной медико-санитарной помощи».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D71234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14004" w:type="dxa"/>
            <w:gridSpan w:val="3"/>
          </w:tcPr>
          <w:p w:rsidR="00551B0C" w:rsidRPr="00015430" w:rsidRDefault="00551B0C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проекта:</w:t>
            </w:r>
            <w:r w:rsidR="00D7123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 менее, чем до 65% увеличен охват профилактическими медицинскими осмотрами детей в возрасте 15-17 лет в рамках реализации приказа России от 10 августа 2017 г. № 514н «О Порядке проведения профилактических медицинских осмотров несовершеннолетних»: девочек - в</w:t>
            </w:r>
            <w:r w:rsidR="00D7123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рачами акушерами-гинекологами; 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мальчиков - врачами</w:t>
            </w:r>
            <w:r w:rsidR="001F3CB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детскими урологами-андрологами</w:t>
            </w:r>
          </w:p>
          <w:p w:rsidR="00506FE8" w:rsidRPr="00015430" w:rsidRDefault="00551B0C" w:rsidP="00506FE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</w:t>
            </w:r>
            <w:r w:rsidR="00D71234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D7123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рамках Программы государственных гарантий бесплатного ок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зания гражданам медицинской помощи на 2020 год и на плановый период 2021 и 2022 годов предусмотрено увеличение норматива объема медицинской помощи в амбулаторных условиях, оказанной с профилактически</w:t>
            </w:r>
            <w:r w:rsidR="00D7123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ми и иными целями, в том числе 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норматива для проведения профилактических медицинских осмотров и норматив финансовых затрат на пр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506FE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ведение этих осмотров. </w:t>
            </w:r>
          </w:p>
          <w:p w:rsidR="00506FE8" w:rsidRPr="00015430" w:rsidRDefault="00506FE8" w:rsidP="00506FE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Начиная с первого квартала 2020 года будет продолжена работа  органов исполнительной власти субъектов Российской Федерации в сфере охраны здоровья, в рамках региональных программ по проведению не менее 500  информационно-коммуникационной мероприятий (круглые столы, конференции, лекции, школы, в том числе в интерактивном режиме, при участии средств массовой информации, издание печатных агитационных материалов) по вопросам необходимости проведения профилактических медицинских осмотров несовершеннолетних: девочек – врачами акушерами-гинекологами; мальчиков – врачами детскими урологами-андрол</w:t>
            </w:r>
            <w:r w:rsidR="00D7123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огами. Также будут проведены, 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разъяснительные работы с подростк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ми и их родителями/законными представителями в отношении необходимости проведения профилактических медици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ских осмотров.</w:t>
            </w:r>
          </w:p>
          <w:p w:rsidR="00506FE8" w:rsidRPr="00015430" w:rsidRDefault="00506FE8" w:rsidP="00506FE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Указанные меры позволят увеличить охват профилактическими медицинскими осмотрами детей в возрасте 15-17 лет, что в свою очередь будет способствовать раннему выявлению и лечению имеющейся патологии, предотвратить наруш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ния репродуктивного здоровья в будущем путем профилактических и реабилитационных мероприятий.</w:t>
            </w:r>
          </w:p>
          <w:p w:rsidR="00551B0C" w:rsidRPr="00015430" w:rsidRDefault="00506FE8" w:rsidP="00506FE8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Федеральной службой по над</w:t>
            </w:r>
            <w:r w:rsidR="00D7123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зору в сфере здравоохранения и 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Федеральным фондом обязательного медицинского страх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вания будут продолжена работа по выборочным проверочным мероприятиям (аудит) направленным на улучшение    кач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ства проведения профилактических медицинских осмотров несовершеннолетних.</w:t>
            </w:r>
          </w:p>
          <w:p w:rsidR="00551B0C" w:rsidRPr="00015430" w:rsidRDefault="00551B0C" w:rsidP="00D712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Срок:</w:t>
            </w:r>
            <w:r w:rsidR="00D71234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506FE8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31.12.2020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D71234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11.1.</w:t>
            </w:r>
          </w:p>
        </w:tc>
        <w:tc>
          <w:tcPr>
            <w:tcW w:w="4938" w:type="dxa"/>
          </w:tcPr>
          <w:p w:rsidR="0075025A" w:rsidRPr="00015430" w:rsidRDefault="006C3B85" w:rsidP="006C3B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Не менее, чем до 65% увеличен охват профилактическими медицинскими осмотрами детей в возрасте 15-17 лет в рамках реализации приказа России от 10 августа 2017 г. № 514н «О Порядке пр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ведения профилактических медицинских осмотров несовершеннолетних»: девочек - врачами акушерами-гинекологами; мальчиков - врачами детскими уролог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ми-андрологами.</w:t>
            </w:r>
          </w:p>
        </w:tc>
        <w:tc>
          <w:tcPr>
            <w:tcW w:w="1979" w:type="dxa"/>
            <w:vAlign w:val="center"/>
          </w:tcPr>
          <w:p w:rsidR="0075025A" w:rsidRPr="00015430" w:rsidRDefault="00506FE8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7087" w:type="dxa"/>
          </w:tcPr>
          <w:p w:rsidR="00506FE8" w:rsidRPr="00015430" w:rsidRDefault="00506FE8" w:rsidP="00506F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рамках Программы государственных гарантий бесплатного оказания гражданам медицинской помощи на 2020 год и на плановый период 2021 и 2022 годов предусмотрено увелич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ние норматива объема медицинской помощи в амбулаторных условиях, оказанной с профилактически</w:t>
            </w:r>
            <w:r w:rsidR="00076ECE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ми и иными целями, в том числе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норматива для проведения профилактических медицинских осмотров и норматив финансовых затрат на проведение этих осмотров. </w:t>
            </w:r>
          </w:p>
          <w:p w:rsidR="00506FE8" w:rsidRPr="00015430" w:rsidRDefault="00506FE8" w:rsidP="00506F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Начиная с первого квартала 202</w:t>
            </w:r>
            <w:r w:rsidR="00076ECE" w:rsidRPr="00015430">
              <w:rPr>
                <w:rFonts w:ascii="Times New Roman" w:hAnsi="Times New Roman" w:cs="Times New Roman"/>
                <w:sz w:val="26"/>
                <w:szCs w:val="26"/>
              </w:rPr>
              <w:t>0 года будет продолжена р</w:t>
            </w:r>
            <w:r w:rsidR="00076ECE"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76ECE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бота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по проведению не менее </w:t>
            </w:r>
            <w:r w:rsidR="00076ECE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1500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информационно-коммуникационной мероприятий (круглые столы, конфере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ции, лекции, школы, в том числе в интерактивном режиме, при участии средств массовой информации, издание печа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ных агитационных материалов) по вопросам необходимости проведения профилактических медицинских осмотров нес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вершеннолетних: девочек – врачами акушерами-гинекологами; мальчиков – врачами детскими урологами-андрологами. Также будут проведены</w:t>
            </w:r>
            <w:r w:rsidR="009D57C6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разъяснительные 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боты с подростками и их родителями/законными представ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телями в отношении необходимости проведения профила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тических медицинских осмотров.</w:t>
            </w:r>
          </w:p>
          <w:p w:rsidR="00506FE8" w:rsidRPr="00015430" w:rsidRDefault="00506FE8" w:rsidP="00506F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Указанные меры позволят увеличить охват профилактич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скими медицинскими осмотрами детей в возрасте 15-17 лет (на 90 человек ежегодно), что в свою очередь будет спосо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ствовать раннему выявлению и лечению имеющейся патол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гии, предотвратить нарушения репродуктивного здоровья в будущем путем профилактических и реабилитационных м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роприятий.</w:t>
            </w:r>
          </w:p>
          <w:p w:rsidR="0075025A" w:rsidRPr="00015430" w:rsidRDefault="00506FE8" w:rsidP="00506F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Федеральной службой по надзору в сфере здравоохранения и  Федеральным фондом обязательного медицинского страх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вания будут продолжена работа по выборочным проверо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ным мероприятиям (аудит) направленным на улучшение    качества проведения профилактических медицинских осмо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ров несовершеннолетних.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9E019A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14004" w:type="dxa"/>
            <w:gridSpan w:val="3"/>
          </w:tcPr>
          <w:p w:rsidR="00551B0C" w:rsidRPr="00015430" w:rsidRDefault="00551B0C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9E019A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</w:rPr>
              <w:t xml:space="preserve"> р</w:t>
            </w:r>
            <w:r w:rsidR="00506FE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</w:rPr>
              <w:t>еко</w:t>
            </w:r>
            <w:r w:rsidR="001F3CBA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</w:rPr>
              <w:t>нструировано 2 детских больницы</w:t>
            </w:r>
          </w:p>
          <w:p w:rsidR="005B5024" w:rsidRPr="00015430" w:rsidRDefault="00551B0C" w:rsidP="005B5024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</w:t>
            </w:r>
            <w:r w:rsidR="009E019A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6C3B85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в</w:t>
            </w:r>
            <w:r w:rsidR="005B5024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соответствии</w:t>
            </w:r>
            <w:r w:rsidR="006C3B85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с </w:t>
            </w:r>
            <w:r w:rsidR="005B5024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Постановлением Правительства РФ от 13.09.</w:t>
            </w:r>
            <w:r w:rsidR="006C3B85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2010 №716 (ред. от 24.03.2018) «</w:t>
            </w:r>
            <w:r w:rsidR="005B5024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Об утверждении Правил формирования и реализации федеральной ад</w:t>
            </w:r>
            <w:r w:rsidR="006C3B85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ресной инв</w:t>
            </w:r>
            <w:r w:rsidR="006C3B85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е</w:t>
            </w:r>
            <w:r w:rsidR="006C3B85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стиционной программы»</w:t>
            </w:r>
            <w:r w:rsidR="005B5024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(дал</w:t>
            </w:r>
            <w:r w:rsidR="009E019A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ее ФАИП) будет включена в ФАИП </w:t>
            </w:r>
            <w:r w:rsidR="005B5024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реконструкция/строительство детских бол</w:t>
            </w:r>
            <w:r w:rsidR="005B5024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ь</w:t>
            </w:r>
            <w:r w:rsidR="005B5024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ниц/корпусов. </w:t>
            </w:r>
          </w:p>
          <w:p w:rsidR="005B5024" w:rsidRPr="00015430" w:rsidRDefault="005B5024" w:rsidP="005B5024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Субъекты Российской Федерации заключат контракты на реконструкцию детских больниц/корпусов.</w:t>
            </w:r>
          </w:p>
          <w:p w:rsidR="005B5024" w:rsidRPr="00015430" w:rsidRDefault="005B5024" w:rsidP="005B5024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В 2020г</w:t>
            </w:r>
            <w:r w:rsidR="006C3B85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.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будет реконструировано 2 больницы (Белгородская область, Республика Чувашия)</w:t>
            </w:r>
            <w:r w:rsidR="009E019A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.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Получены раз</w:t>
            </w:r>
            <w:r w:rsidR="009E019A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решения на ввод в эксплуатацию</w:t>
            </w:r>
            <w:r w:rsidR="006C3B85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.</w:t>
            </w:r>
          </w:p>
          <w:p w:rsidR="00551B0C" w:rsidRPr="00015430" w:rsidRDefault="005B5024" w:rsidP="005B5024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Введение в эксплуатацию детских больниц/корпусов повысит качество и доступность специализированной, в том числе высокотехнологичной медицинской помощи детям в стационарных условиях, снизит показатели смертности детского населения и улучшит условия пребывания пациентов в стационаре, в том числе, позволит создать адекватные условия для совместного пребывания ребенка с родителями/законными представителями.</w:t>
            </w:r>
          </w:p>
          <w:p w:rsidR="00551B0C" w:rsidRPr="00015430" w:rsidRDefault="00551B0C" w:rsidP="009E0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Срок:</w:t>
            </w:r>
            <w:r w:rsidR="009E019A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5B5024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31.12.2020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9E019A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12.1.</w:t>
            </w:r>
          </w:p>
        </w:tc>
        <w:tc>
          <w:tcPr>
            <w:tcW w:w="4938" w:type="dxa"/>
          </w:tcPr>
          <w:p w:rsidR="0075025A" w:rsidRPr="00015430" w:rsidRDefault="005B5024" w:rsidP="00195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Реконструкция здания стационара БУ «Городская детская больница № 2» Ми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здрава Чувашии</w:t>
            </w:r>
          </w:p>
        </w:tc>
        <w:tc>
          <w:tcPr>
            <w:tcW w:w="1979" w:type="dxa"/>
            <w:vAlign w:val="center"/>
          </w:tcPr>
          <w:p w:rsidR="0075025A" w:rsidRPr="00015430" w:rsidRDefault="005B5024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7087" w:type="dxa"/>
          </w:tcPr>
          <w:p w:rsidR="005B5024" w:rsidRPr="00015430" w:rsidRDefault="005B5024" w:rsidP="005B5024">
            <w:pPr>
              <w:pStyle w:val="ConsPlusNormal"/>
              <w:jc w:val="both"/>
              <w:outlineLvl w:val="1"/>
              <w:rPr>
                <w:sz w:val="26"/>
                <w:szCs w:val="26"/>
              </w:rPr>
            </w:pPr>
            <w:r w:rsidRPr="00015430">
              <w:rPr>
                <w:sz w:val="26"/>
                <w:szCs w:val="26"/>
              </w:rPr>
              <w:t xml:space="preserve">В 2018–2020 годах реконструировано здание стационара </w:t>
            </w:r>
            <w:r w:rsidRPr="00015430">
              <w:rPr>
                <w:bCs/>
                <w:sz w:val="26"/>
                <w:szCs w:val="26"/>
              </w:rPr>
              <w:t>БУ «Городская детская больница № 2» Минздрава Чувашии (инфекционный корпус)</w:t>
            </w:r>
            <w:r w:rsidRPr="00015430">
              <w:rPr>
                <w:sz w:val="26"/>
                <w:szCs w:val="26"/>
              </w:rPr>
              <w:t xml:space="preserve"> (</w:t>
            </w:r>
            <w:r w:rsidRPr="00015430">
              <w:rPr>
                <w:bCs/>
                <w:sz w:val="26"/>
                <w:szCs w:val="26"/>
              </w:rPr>
              <w:t xml:space="preserve">г. Чебоксары, ул. Гладкова, 15). Расширены площади существующего здания инфекционного стационара за счет строительства нового инфекционного корпуса соединенного переходом с основным зданием, что позволит обеспечить </w:t>
            </w:r>
            <w:r w:rsidRPr="00015430">
              <w:rPr>
                <w:sz w:val="26"/>
                <w:szCs w:val="26"/>
              </w:rPr>
              <w:t>комфортное пребывание детей и их р</w:t>
            </w:r>
            <w:r w:rsidRPr="00015430">
              <w:rPr>
                <w:sz w:val="26"/>
                <w:szCs w:val="26"/>
              </w:rPr>
              <w:t>о</w:t>
            </w:r>
            <w:r w:rsidRPr="00015430">
              <w:rPr>
                <w:sz w:val="26"/>
                <w:szCs w:val="26"/>
              </w:rPr>
              <w:t>дителей.</w:t>
            </w:r>
          </w:p>
          <w:p w:rsidR="0075025A" w:rsidRPr="00015430" w:rsidRDefault="005B5024" w:rsidP="005B50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Введение в эксплуатацию нового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здания стационара 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БУ «Г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родская детская больница № 2» Минздрава Чувашии</w:t>
            </w:r>
            <w:r w:rsidRPr="0001543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пов</w:t>
            </w:r>
            <w:r w:rsidRPr="0001543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ы</w:t>
            </w:r>
            <w:r w:rsidRPr="0001543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сит качество и доступность специализированной, в том числе высокотехнологичной медицинской помощи детям в стаци</w:t>
            </w:r>
            <w:r w:rsidRPr="0001543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</w:t>
            </w:r>
            <w:r w:rsidRPr="0001543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нарных условиях, улучшит условия пребывания пациентов в стационаре, в том числе, позволит создать адекватные усл</w:t>
            </w:r>
            <w:r w:rsidRPr="0001543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</w:t>
            </w:r>
            <w:r w:rsidRPr="0001543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вия для совместного пребывания ребенка с родител</w:t>
            </w:r>
            <w:r w:rsidRPr="0001543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</w:t>
            </w:r>
            <w:r w:rsidRPr="0001543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ми/законными представителями.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6C3B85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14004" w:type="dxa"/>
            <w:gridSpan w:val="3"/>
          </w:tcPr>
          <w:p w:rsidR="005B5024" w:rsidRPr="00015430" w:rsidRDefault="00551B0C" w:rsidP="005B5024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A23A5F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о</w:t>
            </w:r>
            <w:r w:rsidR="005B5024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казана медицинская помощь женщинам в период беременности, родов и в послерод</w:t>
            </w:r>
            <w:r w:rsidR="005B5024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</w:t>
            </w:r>
            <w:r w:rsidR="005B5024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вой период, в том числе за счет средс</w:t>
            </w:r>
            <w:r w:rsidR="001F3CBA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тв родовых сертификатов</w:t>
            </w:r>
          </w:p>
          <w:p w:rsidR="00551B0C" w:rsidRPr="00015430" w:rsidRDefault="00551B0C" w:rsidP="00551B0C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A23A5F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 счет средств родовых сертификатов (Проект Федерального з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кона» О бюджете Фонда социального страхования Российской Федерации на 2020 г и на плановый период 2021 и 2022 г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дов») в 2020г. получили медицинскую помощь не менее 1350 тыс. женщин, что позволило укрепить материально- техн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ческую базу учреждений родовспоможения (женских консультаций; родильных домов; перинатальных центров и др.) и повысить качество оказания медицинской помощи, а также мотивацию специалистов к работе.</w:t>
            </w:r>
          </w:p>
          <w:p w:rsidR="00551B0C" w:rsidRPr="00015430" w:rsidRDefault="00A23A5F" w:rsidP="00A23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Срок: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5B5024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31.12.2020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6C3B85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13.1.</w:t>
            </w:r>
          </w:p>
        </w:tc>
        <w:tc>
          <w:tcPr>
            <w:tcW w:w="4938" w:type="dxa"/>
          </w:tcPr>
          <w:p w:rsidR="0075025A" w:rsidRPr="00015430" w:rsidRDefault="005B5024" w:rsidP="00195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Оказана медицинская помощь женщинам в период беременности, родов и в посл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родовой период, в том числе за счет средств родовых сертификатов</w:t>
            </w:r>
          </w:p>
        </w:tc>
        <w:tc>
          <w:tcPr>
            <w:tcW w:w="1979" w:type="dxa"/>
            <w:vAlign w:val="center"/>
          </w:tcPr>
          <w:p w:rsidR="0075025A" w:rsidRPr="00015430" w:rsidRDefault="005B5024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7087" w:type="dxa"/>
          </w:tcPr>
          <w:p w:rsidR="0075025A" w:rsidRPr="00015430" w:rsidRDefault="005B5024" w:rsidP="008F62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За счет средств родовых сертификатов (Проект Федеральн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го закона» О бюджете Фонда социального страхования Ро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сийской Федерации на 2020 г и на плановый период 2021 и 2022 годов») в 2020</w:t>
            </w:r>
            <w:r w:rsidR="008F621C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F621C" w:rsidRPr="00015430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получ</w:t>
            </w:r>
            <w:r w:rsidR="008F621C" w:rsidRPr="00015430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медицинскую помощь не менее 11,9 тыс. женщин, что позволи</w:t>
            </w:r>
            <w:r w:rsidR="008F621C" w:rsidRPr="00015430">
              <w:rPr>
                <w:rFonts w:ascii="Times New Roman" w:hAnsi="Times New Roman" w:cs="Times New Roman"/>
                <w:sz w:val="26"/>
                <w:szCs w:val="26"/>
              </w:rPr>
              <w:t>т укрепить материал</w:t>
            </w:r>
            <w:r w:rsidR="008F621C" w:rsidRPr="000154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8F621C" w:rsidRPr="00015430">
              <w:rPr>
                <w:rFonts w:ascii="Times New Roman" w:hAnsi="Times New Roman" w:cs="Times New Roman"/>
                <w:sz w:val="26"/>
                <w:szCs w:val="26"/>
              </w:rPr>
              <w:t>но-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техническую базу учреждений родовспоможения (же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ских консультаций; родильных домов; перинатальных це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тров и др.) и повысить качество оказания медицинской п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мощи, а также мотивацию специалистов к работе.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8F621C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4004" w:type="dxa"/>
            <w:gridSpan w:val="3"/>
          </w:tcPr>
          <w:p w:rsidR="00551B0C" w:rsidRPr="00015430" w:rsidRDefault="00551B0C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8F621C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в</w:t>
            </w:r>
            <w:r w:rsidR="005B5024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симуляционных центрах обучено не менее 8,5 тыс. специалистов в области перин</w:t>
            </w:r>
            <w:r w:rsidR="005B5024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а</w:t>
            </w:r>
            <w:r w:rsidR="005B5024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тол</w:t>
            </w:r>
            <w:r w:rsidR="008F621C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огии, неонатологии и педиатрии</w:t>
            </w:r>
          </w:p>
          <w:p w:rsidR="00551B0C" w:rsidRPr="00015430" w:rsidRDefault="00551B0C" w:rsidP="00551B0C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8F621C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в</w:t>
            </w:r>
            <w:r w:rsidR="005B5024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2021 г. в Минздравом буде</w:t>
            </w:r>
            <w:r w:rsidR="008F621C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 продолжена работа по обучению</w:t>
            </w:r>
            <w:r w:rsidR="005B5024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сп</w:t>
            </w:r>
            <w:r w:rsidR="005B5024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</w:t>
            </w:r>
            <w:r w:rsidR="005B5024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циалистов в области перинатологии, неонатологии и педиатрии. Так в рамках выполнения государственного задания на дополнительное профессиональное образование, установленное Минздравом России подведомственным федеральным го</w:t>
            </w:r>
            <w:r w:rsidR="005B5024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</w:t>
            </w:r>
            <w:r w:rsidR="005B5024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ударственным учреждениям, в симуляционных центрах будет повышена квалификация не менее 8,5 тысяч </w:t>
            </w:r>
            <w:r w:rsidR="008F621C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специалистов в области </w:t>
            </w:r>
            <w:r w:rsidR="005B5024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перинатол</w:t>
            </w:r>
            <w:r w:rsidR="00D86DAB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огии, неонатологии и педиатрии.</w:t>
            </w:r>
          </w:p>
          <w:p w:rsidR="00551B0C" w:rsidRPr="00015430" w:rsidRDefault="008F621C" w:rsidP="008F62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</w:t>
            </w:r>
            <w:r w:rsidR="00551B0C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: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5B5024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31.12.2021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8F621C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14.1.</w:t>
            </w:r>
          </w:p>
        </w:tc>
        <w:tc>
          <w:tcPr>
            <w:tcW w:w="4938" w:type="dxa"/>
          </w:tcPr>
          <w:p w:rsidR="0075025A" w:rsidRPr="00015430" w:rsidRDefault="005B5024" w:rsidP="00195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В симуляционных центрах обучено не 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lastRenderedPageBreak/>
              <w:t>менее 12 специалистов в области перин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а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то</w:t>
            </w:r>
            <w:r w:rsidR="00D86DAB"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логии, неонатологии и педиатрии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.</w:t>
            </w:r>
          </w:p>
        </w:tc>
        <w:tc>
          <w:tcPr>
            <w:tcW w:w="1979" w:type="dxa"/>
            <w:vAlign w:val="center"/>
          </w:tcPr>
          <w:p w:rsidR="0075025A" w:rsidRPr="00015430" w:rsidRDefault="005B5024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31.12.2021</w:t>
            </w:r>
          </w:p>
        </w:tc>
        <w:tc>
          <w:tcPr>
            <w:tcW w:w="7087" w:type="dxa"/>
          </w:tcPr>
          <w:p w:rsidR="0075025A" w:rsidRPr="00015430" w:rsidRDefault="005B5024" w:rsidP="00D86D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В 2021 г</w:t>
            </w:r>
            <w:r w:rsidR="00D86DAB"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оду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будет продолжена работа по обучению специ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листов в области перинатологии, неонатологии и педиатрии. </w:t>
            </w:r>
            <w:r w:rsidR="00D86DAB"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симуляционных центрах будет повышена квалификация не менее 12 специалистов в области  перинатол</w:t>
            </w:r>
            <w:r w:rsidR="00D86DAB"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огии, неонатол</w:t>
            </w:r>
            <w:r w:rsidR="00D86DAB"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D86DAB"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гии и педиатрии.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5D7184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14004" w:type="dxa"/>
            <w:gridSpan w:val="3"/>
          </w:tcPr>
          <w:p w:rsidR="00551B0C" w:rsidRPr="00015430" w:rsidRDefault="005D7184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="00551B0C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: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н</w:t>
            </w:r>
            <w:r w:rsidR="005B5024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е менее 95 % детских поликлиник/детских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</w:t>
            </w:r>
            <w:r w:rsidR="005B5024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р</w:t>
            </w:r>
            <w:r w:rsidR="005B5024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та 2018 г. № 92н «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Об утверждении Положения об организации оказания первичной</w:t>
            </w:r>
            <w:r w:rsidR="001F3CB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медико-санитарной помощи детям</w:t>
            </w:r>
          </w:p>
          <w:p w:rsidR="00551B0C" w:rsidRPr="00015430" w:rsidRDefault="00551B0C" w:rsidP="00551B0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9362A2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рганами исполнительной власти субъектов Российской Федерации будут продолжены мероприятия по дооснащению медицинским оборудованием медицинских организаций</w:t>
            </w:r>
            <w:r w:rsidR="005D718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 также мер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приятия по поддержанию уже осуществленных мероприятий в рамках п. 1.7.</w:t>
            </w:r>
          </w:p>
          <w:p w:rsidR="00551B0C" w:rsidRPr="00015430" w:rsidRDefault="00551B0C" w:rsidP="005D71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Срок:</w:t>
            </w:r>
            <w:r w:rsidR="005D7184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5B5024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31.12.2021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5D7184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15.1.</w:t>
            </w:r>
          </w:p>
        </w:tc>
        <w:tc>
          <w:tcPr>
            <w:tcW w:w="4938" w:type="dxa"/>
          </w:tcPr>
          <w:p w:rsidR="0075025A" w:rsidRPr="00015430" w:rsidRDefault="005B5024" w:rsidP="00936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Не менее 95 % детских поликл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и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ник/детских поликлинических отделений медицинских организаций дооснащены медицинскими изделиями в соотв</w:t>
            </w:r>
            <w:r w:rsidR="009362A2"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етствии с требованиями приказа 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Минздрава Ро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с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сии от 7 марта 2018 г. № 92н «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Об утве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ждении Положения об организации ок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зания первичной медико-санитарной п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мощи детям.</w:t>
            </w:r>
          </w:p>
        </w:tc>
        <w:tc>
          <w:tcPr>
            <w:tcW w:w="1979" w:type="dxa"/>
            <w:vAlign w:val="center"/>
          </w:tcPr>
          <w:p w:rsidR="0075025A" w:rsidRPr="00015430" w:rsidRDefault="005B5024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7087" w:type="dxa"/>
          </w:tcPr>
          <w:p w:rsidR="005B5024" w:rsidRPr="00015430" w:rsidRDefault="005B5024" w:rsidP="005B50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Продолжены мероприятия по дооснащению медицинским оборудованием медицинских организаций, а также меропр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ятия по поддержанию уже осуществленных мероприятий</w:t>
            </w:r>
            <w:r w:rsidR="001B3AF3" w:rsidRPr="00015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AF3" w:rsidRPr="00015430">
              <w:rPr>
                <w:rFonts w:ascii="Times New Roman" w:hAnsi="Times New Roman" w:cs="Times New Roman"/>
                <w:sz w:val="26"/>
                <w:szCs w:val="26"/>
              </w:rPr>
              <w:t>в рамках п. 1.7.</w:t>
            </w:r>
          </w:p>
          <w:p w:rsidR="0075025A" w:rsidRPr="00015430" w:rsidRDefault="0075025A" w:rsidP="007502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9E3E62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4004" w:type="dxa"/>
            <w:gridSpan w:val="3"/>
          </w:tcPr>
          <w:p w:rsidR="00551B0C" w:rsidRPr="00015430" w:rsidRDefault="00551B0C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9E3E62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н</w:t>
            </w:r>
            <w:r w:rsidR="005B5024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е менее 95 % детских поликлиник/детских поликлинических отделений медицинских организаций реализовали организационно-планировочные решения внутренних пространств, обеспечивающих комфор</w:t>
            </w:r>
            <w:r w:rsidR="005B5024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т</w:t>
            </w:r>
            <w:r w:rsidR="005B5024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ность пребывания детей в соответствии </w:t>
            </w:r>
            <w:r w:rsidR="009E3E62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с приказом Минздрава </w:t>
            </w:r>
            <w:r w:rsidR="005B5024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России от 7 марта 2018 г. № 92н «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Об утверждении П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ложения об организации оказания первичной </w:t>
            </w:r>
            <w:r w:rsidR="001F3CB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медико-санитарной помощи детям»</w:t>
            </w:r>
          </w:p>
          <w:p w:rsidR="009E3E62" w:rsidRPr="00015430" w:rsidRDefault="00551B0C" w:rsidP="009E3E6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9E3E62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рганами исполнительной власти субъектов Российской Федерации будут продолжены мероприятия по реализации организационно-планировочных решений внутренних пространств де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="005B5024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ских поликлиник/детских поликлинических отделений медицинских организаций, а также мероприятия по поддержанию уже осуществленных мероприятий в рамках п. 1.8.</w:t>
            </w:r>
          </w:p>
          <w:p w:rsidR="00551B0C" w:rsidRPr="00015430" w:rsidRDefault="00551B0C" w:rsidP="009E3E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9E3E62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5B5024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31.12.2021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9E3E62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16.1.</w:t>
            </w:r>
          </w:p>
        </w:tc>
        <w:tc>
          <w:tcPr>
            <w:tcW w:w="4938" w:type="dxa"/>
          </w:tcPr>
          <w:p w:rsidR="0075025A" w:rsidRPr="00015430" w:rsidRDefault="005B5024" w:rsidP="008F22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Не менее 95 % детских поликл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и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ник/детских поликлинических отделений медицинских организаций реализовали 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lastRenderedPageBreak/>
              <w:t>организационно-планировочные решения внутренних пространств, обеспечива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ю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щих комфортность пребывания детей в соответствии с приказом Минздрава Ро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с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сии от 7 марта 2018 г. № 92н «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Об утве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ждении Положения об организации ок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зания первичной медико-санитарной п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мощи детям».</w:t>
            </w:r>
          </w:p>
        </w:tc>
        <w:tc>
          <w:tcPr>
            <w:tcW w:w="1979" w:type="dxa"/>
            <w:vAlign w:val="center"/>
          </w:tcPr>
          <w:p w:rsidR="0075025A" w:rsidRPr="00015430" w:rsidRDefault="005B5024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31.12.2021</w:t>
            </w:r>
          </w:p>
        </w:tc>
        <w:tc>
          <w:tcPr>
            <w:tcW w:w="7087" w:type="dxa"/>
          </w:tcPr>
          <w:p w:rsidR="005B5024" w:rsidRPr="00015430" w:rsidRDefault="005B5024" w:rsidP="005B50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Продолжены мероприятия по реализации организационно-планировочных решений внутренних пространств детских поликлиник/детских поликлинических отделений медици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ских организаций, а также мероприятия по поддержанию уже осуществленных мероприятий в рамках п. 1.10.</w:t>
            </w:r>
          </w:p>
          <w:p w:rsidR="0075025A" w:rsidRPr="00015430" w:rsidRDefault="0075025A" w:rsidP="007502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CE4377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14004" w:type="dxa"/>
            <w:gridSpan w:val="3"/>
          </w:tcPr>
          <w:p w:rsidR="00551B0C" w:rsidRPr="00015430" w:rsidRDefault="00551B0C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CE4377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 менее, чем до 70%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несовершеннолетних»: девочек - врачами акушерами-гинекологами; мальчиков - врачами детскими урологами-а</w:t>
            </w:r>
            <w:r w:rsidR="001F3CB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ндрологами</w:t>
            </w:r>
          </w:p>
          <w:p w:rsidR="00F35CF8" w:rsidRPr="00015430" w:rsidRDefault="00551B0C" w:rsidP="00F35CF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CE4377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рамках Программы государственных гарантий бесплатного ок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зания гражданам медицинской помощи на 2021 год и на плановый период 2022 и 2023 годов будет предусмотрено увел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чение норматива объема медицинской помощи в амбулаторных условиях, оказанной с профилактически</w:t>
            </w:r>
            <w:r w:rsidR="00CE4377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ми и иными цел</w:t>
            </w:r>
            <w:r w:rsidR="00CE4377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я</w:t>
            </w:r>
            <w:r w:rsidR="00CE4377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ми, в том числе 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норматива для проведения профилактических медицинских осмотров и норматив финансовых затрат на проведение этих осмотров. </w:t>
            </w:r>
          </w:p>
          <w:p w:rsidR="00F35CF8" w:rsidRPr="00015430" w:rsidRDefault="00F35CF8" w:rsidP="00F35CF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Начиная с первого квартала 2021 года будет продолжена работа  органов исполнительной власти субъектов Российской Федерации в сфере охраны здоровья, в рамках региональных программ по проведению не менее 500 информационно-коммуникационной мероприятий (круглые столы, конференции, лекции, школы, в том числе в интерактивном режиме, при участии средств массовой информации, издание печатных агитационных материалов) по вопросам необходимости проведения профилактических медицинских осмотров несовершеннолетних: девочек – врачами акушерами-гинекологами; мальчиков – врачами детскими урологами-андро</w:t>
            </w:r>
            <w:r w:rsidR="00CE4377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логами. Также будут проведены, 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разъяснительные работы с подростк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ми и их родителями/законными представителями в отношении необходимости проведения профилактических медици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ских осмотров.</w:t>
            </w:r>
          </w:p>
          <w:p w:rsidR="00F35CF8" w:rsidRPr="00015430" w:rsidRDefault="00F35CF8" w:rsidP="00F35CF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Указанные меры позволят увеличить охват профилактическими медицинскими осмотрами детей в возрасте 15-17 лет, что в свою очередь будет способствовать раннему выявлению и лечению имеющейся патологии, предотвратить наруш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ния репродуктивного здоровья в будущем путем профилактических и реабилитационных мероприятий.</w:t>
            </w:r>
          </w:p>
          <w:p w:rsidR="00551B0C" w:rsidRPr="00015430" w:rsidRDefault="00F35CF8" w:rsidP="00F35CF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Федеральной службой по надзору в </w:t>
            </w:r>
            <w:r w:rsidR="00CE4377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сфере здравоохранения и 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Федеральным фондом обязательного медицинского страх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вания будет продолжена работа по выборочным проверочным мероприятиям (аудит) направленным на улучшение    кач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ства проведения профилактических медицинских осмотров несовершеннолетних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51B0C" w:rsidRPr="00015430" w:rsidRDefault="00551B0C" w:rsidP="00CE437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CE4377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F35CF8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31.12.2021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CE4377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17.1.</w:t>
            </w:r>
          </w:p>
        </w:tc>
        <w:tc>
          <w:tcPr>
            <w:tcW w:w="4938" w:type="dxa"/>
          </w:tcPr>
          <w:p w:rsidR="0075025A" w:rsidRPr="00015430" w:rsidRDefault="000D65F9" w:rsidP="000D65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Не менее, чем до 70% увеличен охват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летних»: девочек - врачами акушерами-гинекологами; мальчиков - врачами де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скими урологами-андрологами</w:t>
            </w:r>
          </w:p>
        </w:tc>
        <w:tc>
          <w:tcPr>
            <w:tcW w:w="1979" w:type="dxa"/>
            <w:vAlign w:val="center"/>
          </w:tcPr>
          <w:p w:rsidR="0075025A" w:rsidRPr="00015430" w:rsidRDefault="00F35CF8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31.12.2021</w:t>
            </w:r>
          </w:p>
        </w:tc>
        <w:tc>
          <w:tcPr>
            <w:tcW w:w="7087" w:type="dxa"/>
          </w:tcPr>
          <w:p w:rsidR="00F35CF8" w:rsidRPr="00015430" w:rsidRDefault="00F35CF8" w:rsidP="00F35C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Программы государственных гарантий бесплатного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оказания гражданам медицинской помощи на 2021 год и на плановый период 2022 и 2023 годов будет предусмотрено увеличение норматива объема медицинской помощи в амб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латорных условиях, оказанной с профилактически</w:t>
            </w:r>
            <w:r w:rsidR="00057901" w:rsidRPr="00015430">
              <w:rPr>
                <w:rFonts w:ascii="Times New Roman" w:hAnsi="Times New Roman" w:cs="Times New Roman"/>
                <w:sz w:val="26"/>
                <w:szCs w:val="26"/>
              </w:rPr>
              <w:t>ми и ин</w:t>
            </w:r>
            <w:r w:rsidR="00057901" w:rsidRPr="0001543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57901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ми целями, в том числе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норматива для проведения проф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лактических медицинских осмотров и норматив финансовых затрат на проведение этих осмотров. </w:t>
            </w:r>
          </w:p>
          <w:p w:rsidR="00F35CF8" w:rsidRPr="00015430" w:rsidRDefault="00F35CF8" w:rsidP="00F35C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Начиная с первого квартала 2021 года продолжена рабо</w:t>
            </w:r>
            <w:r w:rsidR="00057901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та по проведению не менее 1500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информационно-коммуникационной мероприятий (круглые столы, конфере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ции, лекции, школы, в том числе в интерактивном режиме, при участии средств массовой информации, издание печа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ных агитационных материалов) по вопросам необходимости проведения профилактических медицинских осмотров нес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вершеннолетних: девочек – врачами акушерами-гинекологами; мальчиков – врачами детскими урологами-андрологами. Также будут проведены разъяснительные 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боты с подростками и их родителями/законными представ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телями в отношении необходимости проведения профила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тических медицинских осмотров. Организованы выездные акции в межрайонные центры, центральные районные бол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ницы, образовательные организации среднего професси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нального образования силами специалистов БУ «Президен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ский перинатальный центр» Минздрава Чувашии, БУ «Ре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публиканская детская клиническая больница» Минздрава Чувашии, БУ «Городская детская клиническая больница» Минздрава Чувашии, Центра медицинской профилактики с целью проведения профилактических осмотров и повышения компетенции по вопросам сохранения репродуктивного зд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ровья девушек-подростков.</w:t>
            </w:r>
          </w:p>
          <w:p w:rsidR="0075025A" w:rsidRPr="00015430" w:rsidRDefault="00F35CF8" w:rsidP="007502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Указанные меры позволят увеличить охват профилактич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скими медицинскими осмотрами детей в возрасте 15-17 лет (на 90 человек ежегодно), что в свою очередь будет спосо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ствовать раннему выявлению и лечению имеющейся патол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гии, предотвратить нарушения репродуктивного здоровья в будущем путем профилактических </w:t>
            </w:r>
            <w:r w:rsidR="00057901" w:rsidRPr="00015430">
              <w:rPr>
                <w:rFonts w:ascii="Times New Roman" w:hAnsi="Times New Roman" w:cs="Times New Roman"/>
                <w:sz w:val="26"/>
                <w:szCs w:val="26"/>
              </w:rPr>
              <w:t>и реабилитационных м</w:t>
            </w:r>
            <w:r w:rsidR="00057901"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57901" w:rsidRPr="00015430">
              <w:rPr>
                <w:rFonts w:ascii="Times New Roman" w:hAnsi="Times New Roman" w:cs="Times New Roman"/>
                <w:sz w:val="26"/>
                <w:szCs w:val="26"/>
              </w:rPr>
              <w:t>роприятий.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057901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14004" w:type="dxa"/>
            <w:gridSpan w:val="3"/>
          </w:tcPr>
          <w:p w:rsidR="00551B0C" w:rsidRPr="00015430" w:rsidRDefault="00551B0C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проекта:</w:t>
            </w:r>
            <w:r w:rsidR="00057901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п</w:t>
            </w:r>
            <w:r w:rsidR="00F35CF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остроено/реконструировано 4 детских больницы</w:t>
            </w:r>
            <w:r w:rsidR="001F3CBA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(корпуса) (нарастающим итогом)</w:t>
            </w:r>
          </w:p>
          <w:p w:rsidR="00F35CF8" w:rsidRPr="00015430" w:rsidRDefault="00551B0C" w:rsidP="00F35CF8">
            <w:pPr>
              <w:pStyle w:val="ConsPlusNormal"/>
              <w:jc w:val="both"/>
              <w:outlineLvl w:val="1"/>
              <w:rPr>
                <w:bCs/>
                <w:i/>
                <w:sz w:val="26"/>
                <w:szCs w:val="26"/>
                <w:lang w:eastAsia="en-US"/>
              </w:rPr>
            </w:pPr>
            <w:r w:rsidRPr="00015430">
              <w:rPr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bCs/>
                <w:i/>
                <w:sz w:val="26"/>
                <w:szCs w:val="26"/>
              </w:rPr>
              <w:t>:</w:t>
            </w:r>
            <w:r w:rsidR="00057901" w:rsidRPr="00015430">
              <w:rPr>
                <w:bCs/>
                <w:i/>
                <w:sz w:val="26"/>
                <w:szCs w:val="26"/>
                <w:lang w:eastAsia="en-US"/>
              </w:rPr>
              <w:t xml:space="preserve"> б</w:t>
            </w:r>
            <w:r w:rsidR="00F35CF8" w:rsidRPr="00015430">
              <w:rPr>
                <w:bCs/>
                <w:i/>
                <w:sz w:val="26"/>
                <w:szCs w:val="26"/>
                <w:lang w:eastAsia="en-US"/>
              </w:rPr>
              <w:t>удет проведен отбор регионов для первоочередного строител</w:t>
            </w:r>
            <w:r w:rsidR="00F35CF8" w:rsidRPr="00015430">
              <w:rPr>
                <w:bCs/>
                <w:i/>
                <w:sz w:val="26"/>
                <w:szCs w:val="26"/>
                <w:lang w:eastAsia="en-US"/>
              </w:rPr>
              <w:t>ь</w:t>
            </w:r>
            <w:r w:rsidR="00F35CF8" w:rsidRPr="00015430">
              <w:rPr>
                <w:bCs/>
                <w:i/>
                <w:sz w:val="26"/>
                <w:szCs w:val="26"/>
                <w:lang w:eastAsia="en-US"/>
              </w:rPr>
              <w:t>ства/реконструкции детских больниц/ корпусов в соответствии с Правилами предоставления и распределения в 2020-2024 годах субсидий из федерального бюджета бюджетам субъектов Российской Федерации на софинансирование рег</w:t>
            </w:r>
            <w:r w:rsidR="00F35CF8" w:rsidRPr="00015430">
              <w:rPr>
                <w:bCs/>
                <w:i/>
                <w:sz w:val="26"/>
                <w:szCs w:val="26"/>
                <w:lang w:eastAsia="en-US"/>
              </w:rPr>
              <w:t>и</w:t>
            </w:r>
            <w:r w:rsidR="00F35CF8" w:rsidRPr="00015430">
              <w:rPr>
                <w:bCs/>
                <w:i/>
                <w:sz w:val="26"/>
                <w:szCs w:val="26"/>
                <w:lang w:eastAsia="en-US"/>
              </w:rPr>
              <w:t>ональных программ «Развитие детского здравоохранения, включая создание современной инфраструктуры оказания м</w:t>
            </w:r>
            <w:r w:rsidR="00F35CF8" w:rsidRPr="00015430">
              <w:rPr>
                <w:bCs/>
                <w:i/>
                <w:sz w:val="26"/>
                <w:szCs w:val="26"/>
                <w:lang w:eastAsia="en-US"/>
              </w:rPr>
              <w:t>е</w:t>
            </w:r>
            <w:r w:rsidR="00F35CF8" w:rsidRPr="00015430">
              <w:rPr>
                <w:bCs/>
                <w:i/>
                <w:sz w:val="26"/>
                <w:szCs w:val="26"/>
                <w:lang w:eastAsia="en-US"/>
              </w:rPr>
              <w:t>дицинской помощи детям» в части строительства/реконструкции областных, окружных, краевых, республиканских де</w:t>
            </w:r>
            <w:r w:rsidR="00F35CF8" w:rsidRPr="00015430">
              <w:rPr>
                <w:bCs/>
                <w:i/>
                <w:sz w:val="26"/>
                <w:szCs w:val="26"/>
                <w:lang w:eastAsia="en-US"/>
              </w:rPr>
              <w:t>т</w:t>
            </w:r>
            <w:r w:rsidR="00F35CF8" w:rsidRPr="00015430">
              <w:rPr>
                <w:bCs/>
                <w:i/>
                <w:sz w:val="26"/>
                <w:szCs w:val="26"/>
                <w:lang w:eastAsia="en-US"/>
              </w:rPr>
              <w:t>ских больниц (корпусов детских больниц) субъектов Российской Федерации, утвержденными постановлением Правител</w:t>
            </w:r>
            <w:r w:rsidR="00F35CF8" w:rsidRPr="00015430">
              <w:rPr>
                <w:bCs/>
                <w:i/>
                <w:sz w:val="26"/>
                <w:szCs w:val="26"/>
                <w:lang w:eastAsia="en-US"/>
              </w:rPr>
              <w:t>ь</w:t>
            </w:r>
            <w:r w:rsidR="00F35CF8" w:rsidRPr="00015430">
              <w:rPr>
                <w:bCs/>
                <w:i/>
                <w:sz w:val="26"/>
                <w:szCs w:val="26"/>
                <w:lang w:eastAsia="en-US"/>
              </w:rPr>
              <w:t xml:space="preserve">ства Российской Федерации. </w:t>
            </w:r>
          </w:p>
          <w:p w:rsidR="00F35CF8" w:rsidRPr="00015430" w:rsidRDefault="00F35CF8" w:rsidP="00F35CF8">
            <w:pPr>
              <w:pStyle w:val="ConsPlusNormal"/>
              <w:jc w:val="both"/>
              <w:outlineLvl w:val="1"/>
              <w:rPr>
                <w:bCs/>
                <w:i/>
                <w:sz w:val="26"/>
                <w:szCs w:val="26"/>
                <w:lang w:eastAsia="en-US"/>
              </w:rPr>
            </w:pPr>
            <w:r w:rsidRPr="00015430">
              <w:rPr>
                <w:bCs/>
                <w:i/>
                <w:sz w:val="26"/>
                <w:szCs w:val="26"/>
                <w:lang w:eastAsia="en-US"/>
              </w:rPr>
              <w:t>Субъекты Российской Федерации заключат контракты на строительство/реконструкцию детских больниц/корпусов.</w:t>
            </w:r>
          </w:p>
          <w:p w:rsidR="00551B0C" w:rsidRPr="00015430" w:rsidRDefault="00057901" w:rsidP="00057901">
            <w:pPr>
              <w:pStyle w:val="ConsPlusNormal"/>
              <w:jc w:val="both"/>
              <w:outlineLvl w:val="1"/>
              <w:rPr>
                <w:bCs/>
                <w:i/>
                <w:sz w:val="26"/>
                <w:szCs w:val="26"/>
                <w:lang w:eastAsia="en-US"/>
              </w:rPr>
            </w:pPr>
            <w:r w:rsidRPr="00015430">
              <w:rPr>
                <w:bCs/>
                <w:i/>
                <w:sz w:val="26"/>
                <w:szCs w:val="26"/>
                <w:lang w:eastAsia="en-US"/>
              </w:rPr>
              <w:t xml:space="preserve">К 31.12.2021 </w:t>
            </w:r>
            <w:r w:rsidR="00F35CF8" w:rsidRPr="00015430">
              <w:rPr>
                <w:bCs/>
                <w:i/>
                <w:sz w:val="26"/>
                <w:szCs w:val="26"/>
                <w:lang w:eastAsia="en-US"/>
              </w:rPr>
              <w:t>будет построено/реконструировано (нарастающим итогом) 4 детских больницы/кор</w:t>
            </w:r>
            <w:r w:rsidRPr="00015430">
              <w:rPr>
                <w:bCs/>
                <w:i/>
                <w:sz w:val="26"/>
                <w:szCs w:val="26"/>
                <w:lang w:eastAsia="en-US"/>
              </w:rPr>
              <w:t>пуса (регионы будут уточнены), и</w:t>
            </w:r>
            <w:r w:rsidR="00F35CF8" w:rsidRPr="00015430">
              <w:rPr>
                <w:bCs/>
                <w:i/>
                <w:sz w:val="26"/>
                <w:szCs w:val="26"/>
                <w:lang w:eastAsia="en-US"/>
              </w:rPr>
              <w:t xml:space="preserve"> будут получены разрешения на ввод их в эксплуатацию</w:t>
            </w:r>
          </w:p>
          <w:p w:rsidR="00551B0C" w:rsidRPr="00015430" w:rsidRDefault="00551B0C" w:rsidP="0005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057901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F35CF8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31.12.2021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057901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18.1.</w:t>
            </w:r>
          </w:p>
        </w:tc>
        <w:tc>
          <w:tcPr>
            <w:tcW w:w="4938" w:type="dxa"/>
          </w:tcPr>
          <w:p w:rsidR="0075025A" w:rsidRPr="00015430" w:rsidRDefault="00F35CF8" w:rsidP="0005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Построен</w:t>
            </w:r>
            <w:r w:rsidR="00057901"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хирургический лечебно-диагностический корпус с реконструкц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ей существующих корпусов БУ «Респу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ликанская детская клиническая больн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ца» Минздрава Чувашии</w:t>
            </w:r>
          </w:p>
        </w:tc>
        <w:tc>
          <w:tcPr>
            <w:tcW w:w="1979" w:type="dxa"/>
            <w:vAlign w:val="center"/>
          </w:tcPr>
          <w:p w:rsidR="0075025A" w:rsidRPr="00015430" w:rsidRDefault="00F35CF8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7087" w:type="dxa"/>
          </w:tcPr>
          <w:p w:rsidR="0075025A" w:rsidRPr="00015430" w:rsidRDefault="00F35CF8" w:rsidP="0005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 2024 год</w:t>
            </w:r>
            <w:r w:rsidR="00057901" w:rsidRPr="00015430">
              <w:rPr>
                <w:rFonts w:ascii="Times New Roman" w:hAnsi="Times New Roman" w:cs="Times New Roman"/>
                <w:sz w:val="26"/>
                <w:szCs w:val="26"/>
              </w:rPr>
              <w:t>у будет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построен хирургический лечебно-диагностический корпус 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БУ «Республиканская детская кл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ническая больница» Минздрава Чувашии и получено разр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шение на ввод в эксплуатацию. 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6624E0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4004" w:type="dxa"/>
            <w:gridSpan w:val="3"/>
          </w:tcPr>
          <w:p w:rsidR="00F35CF8" w:rsidRPr="00015430" w:rsidRDefault="006624E0" w:rsidP="00F35CF8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="00551B0C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: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о</w:t>
            </w:r>
            <w:r w:rsidR="00F35CF8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казана медицинская помощь женщинам в период беременности, родов и в послерод</w:t>
            </w:r>
            <w:r w:rsidR="00F35CF8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</w:t>
            </w:r>
            <w:r w:rsidR="00F35CF8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вой период, в том числе за сч</w:t>
            </w:r>
            <w:r w:rsidR="001F3CBA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ет средств родовых сертификатов</w:t>
            </w:r>
          </w:p>
          <w:p w:rsidR="00551B0C" w:rsidRPr="00015430" w:rsidRDefault="00551B0C" w:rsidP="00551B0C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6624E0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 счет средств родовых сертификатов (Проект Федерального з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кона « О бюджете Фонда социального страхования Российской Федерации на 2021 г и на плановый период 2022 и 2023 годов») в 2021 получили медицинскую помощь не менее 1 350 тыс. женщин, что позволило укрепить материально- техн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ческую базу учреждений родовспоможения (женских консультаций; родильных домов; перинатальных центров и др.) и повысить качество оказания медицинской помощи, а также мотивацию специалистов к работе.</w:t>
            </w:r>
          </w:p>
          <w:p w:rsidR="00551B0C" w:rsidRPr="00015430" w:rsidRDefault="00551B0C" w:rsidP="006624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Срок:</w:t>
            </w:r>
            <w:r w:rsidR="006624E0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F35CF8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31.12.2021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6624E0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19.1.</w:t>
            </w:r>
          </w:p>
        </w:tc>
        <w:tc>
          <w:tcPr>
            <w:tcW w:w="4938" w:type="dxa"/>
          </w:tcPr>
          <w:p w:rsidR="0075025A" w:rsidRPr="00015430" w:rsidRDefault="00F35CF8" w:rsidP="00195F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Оказана медицинская помощь женщинам в период беременности, родов и в посл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родовой период, в том числе за сче</w:t>
            </w:r>
            <w:r w:rsidR="005E52BF"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 </w:t>
            </w:r>
            <w:r w:rsidR="005E52BF"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средств родовых сертификатов.</w:t>
            </w:r>
          </w:p>
        </w:tc>
        <w:tc>
          <w:tcPr>
            <w:tcW w:w="1979" w:type="dxa"/>
            <w:vAlign w:val="center"/>
          </w:tcPr>
          <w:p w:rsidR="0075025A" w:rsidRPr="00015430" w:rsidRDefault="00F35CF8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31.12.2021</w:t>
            </w:r>
          </w:p>
        </w:tc>
        <w:tc>
          <w:tcPr>
            <w:tcW w:w="7087" w:type="dxa"/>
          </w:tcPr>
          <w:p w:rsidR="00F35CF8" w:rsidRPr="00015430" w:rsidRDefault="00F35CF8" w:rsidP="00F35CF8">
            <w:pPr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Оказана медицинская помощь женщинам в период береме</w:t>
            </w:r>
            <w:r w:rsidRPr="000154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н</w:t>
            </w:r>
            <w:r w:rsidRPr="000154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ности, родов и в послеродовой период, в том числе за счет средств родовых сертификатов.</w:t>
            </w:r>
          </w:p>
          <w:p w:rsidR="0075025A" w:rsidRPr="00015430" w:rsidRDefault="0075025A" w:rsidP="007502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9C6079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14004" w:type="dxa"/>
            <w:gridSpan w:val="3"/>
          </w:tcPr>
          <w:p w:rsidR="00551B0C" w:rsidRPr="00015430" w:rsidRDefault="00551B0C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9C6079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в</w:t>
            </w:r>
            <w:r w:rsidR="00F35CF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симуляционных центрах обучено не менее 9 тыс. специалистов в области перинат</w:t>
            </w:r>
            <w:r w:rsidR="00F35CF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="001F3CBA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логии, неонатологии и педиатрии</w:t>
            </w:r>
          </w:p>
          <w:p w:rsidR="00551B0C" w:rsidRPr="00015430" w:rsidRDefault="00551B0C" w:rsidP="00551B0C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9C607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2022 г. в Минздравом будет продолжена работа по обучению сп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циалистов в области перинатологии, неонатологии и педиатрии. Так в рамках выполнения государственного задания на дополнительное профессиональное образование, установленное Минздравом России подведомственным федеральным го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ударственным учреждениям, в симуляционных центрах будет повышена квалификация не менее 9 тысяч </w:t>
            </w:r>
            <w:r w:rsidR="00C16CEE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специалистов в области 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перинатологии, неонатологии и педиатрии.  </w:t>
            </w:r>
          </w:p>
          <w:p w:rsidR="00551B0C" w:rsidRPr="00015430" w:rsidRDefault="00551B0C" w:rsidP="009C60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Срок:</w:t>
            </w:r>
            <w:r w:rsidR="009C6079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F35CF8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31.12.2022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9C6079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20.1.</w:t>
            </w:r>
          </w:p>
        </w:tc>
        <w:tc>
          <w:tcPr>
            <w:tcW w:w="4938" w:type="dxa"/>
          </w:tcPr>
          <w:p w:rsidR="0075025A" w:rsidRPr="00015430" w:rsidRDefault="00F35CF8" w:rsidP="009C60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В симуляционных центрах обучено не менее 16 специалистов в области перин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тологии, неонатологии и педиатрии.</w:t>
            </w:r>
          </w:p>
        </w:tc>
        <w:tc>
          <w:tcPr>
            <w:tcW w:w="1979" w:type="dxa"/>
            <w:vAlign w:val="center"/>
          </w:tcPr>
          <w:p w:rsidR="0075025A" w:rsidRPr="00015430" w:rsidRDefault="00F35CF8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7087" w:type="dxa"/>
          </w:tcPr>
          <w:p w:rsidR="0075025A" w:rsidRPr="00015430" w:rsidRDefault="00F35CF8" w:rsidP="009C60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2022 г</w:t>
            </w:r>
            <w:r w:rsidR="009C6079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оду продолжена работа по обучению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специалистов в области перинатологии, неонатологии и педиатрии. </w:t>
            </w:r>
            <w:r w:rsidR="009C6079" w:rsidRPr="0001543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сим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ляционных центрах будет повышена квалификация не менее 16 специалистов в области перинатологии, неонатологии и педиатрии.  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1F3CBA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4004" w:type="dxa"/>
            <w:gridSpan w:val="3"/>
          </w:tcPr>
          <w:p w:rsidR="00551B0C" w:rsidRPr="00015430" w:rsidRDefault="00551B0C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1F3CB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 менее, чем до 73%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несовершеннолетних»: девочек - врачами акушерами-гинекологами; мальчиков - врачами</w:t>
            </w:r>
            <w:r w:rsidR="001F3CB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детскими урологами-андрологами</w:t>
            </w:r>
          </w:p>
          <w:p w:rsidR="00F35CF8" w:rsidRPr="00015430" w:rsidRDefault="00551B0C" w:rsidP="00F35CF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1F3CB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рамках Программы государственных гарантий бесплатного ок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зания гражданам медицинской помощи на 2022 год и на плановый период 2023 и 2024 годов будет предусмотрено увел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чение норматива объема медицинской помощи в амбулаторных условиях, оказанной с профилактическими и иными цел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я</w:t>
            </w:r>
            <w:r w:rsidR="00F35CF8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ми, в том числе  норматива для проведения профилактических медицинских осмотров и норматив финансовых затрат на проведение этих осмотров. </w:t>
            </w:r>
          </w:p>
          <w:p w:rsidR="00F35CF8" w:rsidRPr="00015430" w:rsidRDefault="00F35CF8" w:rsidP="00F35CF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Начиная с первого квартала 2022 года будет продолжена работа  органов исполнительной власти субъектов Российской Федерации в сфере охраны здоровья, в рамках региональных программ по проведению не менее 500  информационно-коммуникационной мероприятий (круглые столы, конференции, лекции, школы, в том числе в интерактивном режиме, при участии средств массовой информации, издание печатных агитационных материалов) по вопросам необходимости проведения профилактических медицинских осмотров несовершеннолетних: девочек – врачами акушерами-гинекологами; мальчиков – врачами детскими урологами-андро</w:t>
            </w:r>
            <w:r w:rsidR="001F3CB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логами. Также будут проведены,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разъяснительные работы с подростк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ми и их родителями/законными представителями в отношении необходимости проведения профилактических медици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ских осмотров.</w:t>
            </w:r>
          </w:p>
          <w:p w:rsidR="00F35CF8" w:rsidRPr="00015430" w:rsidRDefault="00F35CF8" w:rsidP="00F35CF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Указанные меры позволят увеличить охват профилактическими медицинскими осмотрами детей в возрасте 15-17 лет, что в свою очередь будет способствовать раннему выявлению и лечению имеющейся патологии, предотвратить наруш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ния репродуктивного здоровья в будущем путем профилактических и реабилитационных мероприятий.</w:t>
            </w:r>
          </w:p>
          <w:p w:rsidR="00551B0C" w:rsidRPr="00015430" w:rsidRDefault="00F35CF8" w:rsidP="00F35CF8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Кроме того</w:t>
            </w:r>
            <w:r w:rsidR="001F3CB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Федеральной службой по на</w:t>
            </w:r>
            <w:r w:rsidR="001F3CB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дзору в сфере здравоохранения 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Федеральным фондом обязательного медици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ского страхования будут продолжена работа по выборочным проверочным мероприятиям (аудит) направленным на улучшение</w:t>
            </w:r>
            <w:r w:rsidR="001F3CB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качества проведения профилактических медицинских осмотров несовершеннолетних.</w:t>
            </w:r>
          </w:p>
          <w:p w:rsidR="00551B0C" w:rsidRPr="00015430" w:rsidRDefault="00551B0C" w:rsidP="001F3C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Срок:</w:t>
            </w:r>
            <w:r w:rsidR="001F3CBA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F35CF8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31.12.2022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1F3CBA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21.1.</w:t>
            </w:r>
          </w:p>
        </w:tc>
        <w:tc>
          <w:tcPr>
            <w:tcW w:w="4938" w:type="dxa"/>
          </w:tcPr>
          <w:p w:rsidR="0075025A" w:rsidRPr="00015430" w:rsidRDefault="00B720EE" w:rsidP="00B720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Не менее, чем до 73%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летних»: девочек - врачами акушерами-гинекологами; мальчиков - врачами де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скими урологами-андрологами.</w:t>
            </w:r>
            <w:r w:rsidR="00F35CF8"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9" w:type="dxa"/>
            <w:vAlign w:val="center"/>
          </w:tcPr>
          <w:p w:rsidR="0075025A" w:rsidRPr="00015430" w:rsidRDefault="00F35CF8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7087" w:type="dxa"/>
          </w:tcPr>
          <w:p w:rsidR="00F35CF8" w:rsidRPr="00015430" w:rsidRDefault="00F35CF8" w:rsidP="00F35C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рамках Программы государственных гарантий бесплатного оказания гражданам медицинской помощи на 2022 год и на плановый период 2023 и 2024 годов будет предусмотрено увеличение норматива объема медицинской помощи в амб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латорных условиях, оказанной с профилактически</w:t>
            </w:r>
            <w:r w:rsidR="00B720EE" w:rsidRPr="00015430">
              <w:rPr>
                <w:rFonts w:ascii="Times New Roman" w:hAnsi="Times New Roman" w:cs="Times New Roman"/>
                <w:sz w:val="26"/>
                <w:szCs w:val="26"/>
              </w:rPr>
              <w:t>ми и ин</w:t>
            </w:r>
            <w:r w:rsidR="00B720EE" w:rsidRPr="0001543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B720EE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ми целями, в том числе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норматива для проведения проф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лактических медицинских осмотров и норматив финансовых затрат на проведение этих осмотров. </w:t>
            </w:r>
          </w:p>
          <w:p w:rsidR="00F35CF8" w:rsidRPr="00015430" w:rsidRDefault="00F35CF8" w:rsidP="00F35C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Начиная с первого квартала 2022 года будет продолжена 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бота по проведению не менее 1500  информационно-коммуникационной мероприятий (круглые столы, конфере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ции, лекции, школы, в том числе в интерактивном режиме, при участии средств массовой информации, издание печа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ных агитационных материалов) по вопросам необходимости проведения профилактических медицинских осмотров нес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вершеннолетних: девочек – врачами акушерами-гинекологами; мальчиков – врачами детскими урологами-андрологами. </w:t>
            </w:r>
            <w:r w:rsidR="00B720EE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Также будут проведены,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разъяснительные 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боты с подростками и их родителями/законными представ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телями в отношении необходимости проведения профила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тических медицинских осмотров. Организованы выездные акции в межрайонные центры, центральные районные бол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ницы, образовательные организации среднего професси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нального образования силами специалистов БУ «Президен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ский перинатальный центр» Минздрава Чувашии, БУ «Ре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публиканская детская клиническая больница» Минздрава Чувашии, БУ «Городская детская клиническая больница» Минздрава Чувашии, Центра медицинской профилактики с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целью проведения профилактических осмотров и повышения компетенции по вопросам сохранения репродуктивного зд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ровья девушек-подростков.</w:t>
            </w:r>
          </w:p>
          <w:p w:rsidR="00F35CF8" w:rsidRPr="00015430" w:rsidRDefault="00F35CF8" w:rsidP="00F35C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Указанные меры позволят увеличить охват профилактич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скими медицинскими осмотрами детей в возрасте 15-17 лет, что в свою очередь будет способствовать раннему выявл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нию и лечению имеющейся патологии, предотвратить нар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шения репродуктивного здоровья в будущем путем проф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лактических и реабилитационных мероприятий.</w:t>
            </w:r>
          </w:p>
          <w:p w:rsidR="0075025A" w:rsidRPr="00015430" w:rsidRDefault="00F35CF8" w:rsidP="00F35C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Кроме того</w:t>
            </w:r>
            <w:r w:rsidR="00B720EE" w:rsidRPr="0001543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Федеральной службой по над</w:t>
            </w:r>
            <w:r w:rsidR="00B720EE" w:rsidRPr="00015430">
              <w:rPr>
                <w:rFonts w:ascii="Times New Roman" w:hAnsi="Times New Roman" w:cs="Times New Roman"/>
                <w:sz w:val="26"/>
                <w:szCs w:val="26"/>
              </w:rPr>
              <w:t>зору в сфере здр</w:t>
            </w:r>
            <w:r w:rsidR="00B720EE"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720EE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воохранения и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Федеральным фондом обязательного мед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цинского страхования будут продолжена работа по выборо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ным проверочным мероприятиям (аудит) направленным на улучшение    качества проведения профилактических мед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цинских осмотров несовершеннолетних.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B76751" w:rsidP="00427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427A2A" w:rsidRPr="000154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04" w:type="dxa"/>
            <w:gridSpan w:val="3"/>
          </w:tcPr>
          <w:p w:rsidR="00551B0C" w:rsidRPr="00015430" w:rsidRDefault="00551B0C" w:rsidP="00551B0C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245CFE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о</w:t>
            </w:r>
            <w:r w:rsidR="00B903C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казана медицинская помощь женщинам в период беременности, родов и в послерод</w:t>
            </w:r>
            <w:r w:rsidR="00B903C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</w:t>
            </w:r>
            <w:r w:rsidR="00B903CB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вой период, в том числе за сч</w:t>
            </w:r>
            <w:r w:rsidR="00E50C40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ет средств родовых сертификатов</w:t>
            </w:r>
          </w:p>
          <w:p w:rsidR="00551B0C" w:rsidRPr="00015430" w:rsidRDefault="00551B0C" w:rsidP="00551B0C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245CFE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</w:t>
            </w:r>
            <w:r w:rsidR="00B903C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 счет средств родовых сертификатов (Проект Федерального з</w:t>
            </w:r>
            <w:r w:rsidR="00B903C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B903C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кона « О бюджете Фонда социального страхования Российской Федерации на 2022 г и на плановый период 2023 и 2024 годов») в 2022 получили медицинскую помощь не менее 1 350 тыс. женщин, что позволило укрепить материально- техн</w:t>
            </w:r>
            <w:r w:rsidR="00B903C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B903C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ческую базу учреждений родовспоможения (женских консультаций; родильных домов; перинатальных центров и др.) и повысить качество оказания медицинской помощи, а также мотивацию специалистов к работе.</w:t>
            </w:r>
          </w:p>
          <w:p w:rsidR="00551B0C" w:rsidRPr="00015430" w:rsidRDefault="00551B0C" w:rsidP="00B767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245CFE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B903CB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31.12.2022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245CFE" w:rsidP="00427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7A2A" w:rsidRPr="000154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938" w:type="dxa"/>
          </w:tcPr>
          <w:p w:rsidR="00B903CB" w:rsidRPr="00015430" w:rsidRDefault="00B903CB" w:rsidP="00B90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Оказана медицинская помощь женщинам в период беременности, родов и в посл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родовой период, в том числе за счет средств родовых сертификатов.</w:t>
            </w:r>
          </w:p>
          <w:p w:rsidR="0075025A" w:rsidRPr="00015430" w:rsidRDefault="0075025A" w:rsidP="00195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:rsidR="0075025A" w:rsidRPr="00015430" w:rsidRDefault="00E50C40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7087" w:type="dxa"/>
          </w:tcPr>
          <w:p w:rsidR="0075025A" w:rsidRPr="00015430" w:rsidRDefault="00B903CB" w:rsidP="00245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За счет средств родовых сертификато</w:t>
            </w:r>
            <w:r w:rsidR="00245CFE" w:rsidRPr="00015430">
              <w:rPr>
                <w:rFonts w:ascii="Times New Roman" w:hAnsi="Times New Roman" w:cs="Times New Roman"/>
                <w:sz w:val="26"/>
                <w:szCs w:val="26"/>
              </w:rPr>
              <w:t>в (Проект Федеральн</w:t>
            </w:r>
            <w:r w:rsidR="00245CFE"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45CFE" w:rsidRPr="00015430">
              <w:rPr>
                <w:rFonts w:ascii="Times New Roman" w:hAnsi="Times New Roman" w:cs="Times New Roman"/>
                <w:sz w:val="26"/>
                <w:szCs w:val="26"/>
              </w:rPr>
              <w:t>го закона «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 бюджете Фонда социального страхования Ро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сийской Федерации на 2022 г и на плановый период 2023 и 2024 годов») в 2022 </w:t>
            </w:r>
            <w:r w:rsidR="00245CFE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году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получ</w:t>
            </w:r>
            <w:r w:rsidR="00245CFE" w:rsidRPr="00015430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медицинскую помощь не менее</w:t>
            </w:r>
            <w:r w:rsidR="00245CFE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12,0 тыс. женщин, что позволит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укрепить материал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но- техническую базу учреждений родовспоможения (же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ских консультаций; родильных домов; перинатальных це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тров и др.) и повысить качество оказания медицинской п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мощи, а также мотивацию специалистов к работе.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245CFE" w:rsidP="00427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7A2A" w:rsidRPr="000154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04" w:type="dxa"/>
            <w:gridSpan w:val="3"/>
          </w:tcPr>
          <w:p w:rsidR="00551B0C" w:rsidRPr="00015430" w:rsidRDefault="00551B0C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E50C40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в</w:t>
            </w:r>
            <w:r w:rsidR="00B903CB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симуляционных центрах обучено не менее 9,5 тыс. специалистов в области перин</w:t>
            </w:r>
            <w:r w:rsidR="00B903CB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а</w:t>
            </w:r>
            <w:r w:rsidR="00B903CB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lastRenderedPageBreak/>
              <w:t>то</w:t>
            </w:r>
            <w:r w:rsidR="00E50C40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логии, неонатологии и педиатрии</w:t>
            </w:r>
          </w:p>
          <w:p w:rsidR="00764018" w:rsidRPr="00015430" w:rsidRDefault="00551B0C" w:rsidP="00E50C40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E50C40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</w:t>
            </w:r>
            <w:r w:rsidR="0076401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в 2023 г. в Минздравом будет продолжена работа по обучению сп</w:t>
            </w:r>
            <w:r w:rsidR="0076401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е</w:t>
            </w:r>
            <w:r w:rsidR="0076401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циалистов в области перинатологии, неонатологии и педиатрии. Так в рамках выполнения государственного задания на дополнительное профессиональное образование, установленное Минздравом России подведомственным федеральным го</w:t>
            </w:r>
            <w:r w:rsidR="0076401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с</w:t>
            </w:r>
            <w:r w:rsidR="0076401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ударственным учреждениям, в симуляционных центрах будет повышена квалификация не менее 9,5 тысяч специалистов в области  перинатологии, неонатологии и педиатрии.</w:t>
            </w:r>
          </w:p>
          <w:p w:rsidR="00551B0C" w:rsidRPr="00015430" w:rsidRDefault="00551B0C" w:rsidP="00E50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E50C40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B903CB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31.12.2023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245CFE" w:rsidP="00427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427A2A" w:rsidRPr="000154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938" w:type="dxa"/>
          </w:tcPr>
          <w:p w:rsidR="0075025A" w:rsidRPr="00015430" w:rsidRDefault="00B903CB" w:rsidP="00195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В симуляционных центрах обучено не менее 20 специалистов в области перин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</w:rPr>
              <w:t>тологии, неонатологии и педиатрии.</w:t>
            </w:r>
          </w:p>
        </w:tc>
        <w:tc>
          <w:tcPr>
            <w:tcW w:w="1979" w:type="dxa"/>
            <w:vAlign w:val="center"/>
          </w:tcPr>
          <w:p w:rsidR="0075025A" w:rsidRPr="00015430" w:rsidRDefault="00B903CB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7087" w:type="dxa"/>
          </w:tcPr>
          <w:p w:rsidR="0075025A" w:rsidRPr="00015430" w:rsidRDefault="00B903CB" w:rsidP="000570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В 2023 г</w:t>
            </w:r>
            <w:r w:rsidR="0005706F"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оду продолжена работа по обучению 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специалистов в области перинатологии, неонатологии и педиатрии. </w:t>
            </w:r>
            <w:r w:rsidR="0005706F"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сим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ляционных центрах будет повышена квалификация не м</w:t>
            </w:r>
            <w:r w:rsidR="00427A2A"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енее 20 специалистов в области 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перинатоло</w:t>
            </w:r>
            <w:r w:rsidR="0005706F"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гии, неонатологии и педиатрии.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05706F" w:rsidP="00427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7A2A" w:rsidRPr="000154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04" w:type="dxa"/>
            <w:gridSpan w:val="3"/>
          </w:tcPr>
          <w:p w:rsidR="00551B0C" w:rsidRPr="00015430" w:rsidRDefault="00551B0C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05706F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</w:t>
            </w:r>
            <w:r w:rsidR="00B903C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 менее, чем до 75%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несовершеннолетних»: девочек - в</w:t>
            </w:r>
            <w:r w:rsidR="0005706F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рачами акушерами-гинекологами; </w:t>
            </w:r>
            <w:r w:rsidR="00B903C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мальчиков - врачами детскими урологами-андрологами.</w:t>
            </w:r>
          </w:p>
          <w:p w:rsidR="00B903CB" w:rsidRPr="00015430" w:rsidRDefault="00551B0C" w:rsidP="00B903C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05706F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</w:t>
            </w:r>
            <w:r w:rsidR="00B903C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рамках Программы государственных гарантий бесплатного ок</w:t>
            </w:r>
            <w:r w:rsidR="00B903C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B903C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зания гражданам медицинской помощи на 2023 год и на плановый период 2024 и 2025 годов будет предусмотрено увел</w:t>
            </w:r>
            <w:r w:rsidR="00B903C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B903C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чение норматива объема медицинской помощи в амбулаторных условиях, оказанной с профилактическими и иными цел</w:t>
            </w:r>
            <w:r w:rsidR="00B903C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я</w:t>
            </w:r>
            <w:r w:rsidR="00B903CB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ми, в том числе  норматива для проведения профилактических медицинских осмотров и норматив финансовых затрат на проведение этих осмотров. </w:t>
            </w:r>
          </w:p>
          <w:p w:rsidR="00B903CB" w:rsidRPr="00015430" w:rsidRDefault="00B903CB" w:rsidP="00B903C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Начиная с первого квартала 2023 года будет продолжена работа  органов исполнительной власти субъектов Российской Федерации в сфере охраны здоровья, в рамках региональных программ по проведению не менее 500  информационно-коммуникационной мероприятий (круглые столы, конференции, лекции, школы, в том числе в интерактивном режиме, при участии средств массовой информации, издание печатных агитационных материалов) по вопросам необходимости проведения профилактических медицинских осмотров несовершеннолетних: девочек – врачами акушерами-гинекологами; мальчиков – врачами детскими урологами-андрологами. Также будут проведены,   разъяснительные работы с подрос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ками и их родителями/законными представителями в отношении необходимости проведения профилактических медици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ских осмотров.</w:t>
            </w:r>
          </w:p>
          <w:p w:rsidR="00B903CB" w:rsidRPr="00015430" w:rsidRDefault="00B903CB" w:rsidP="00B903C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Указанные меры позволят увеличить охват профилактическими медицинскими осмотрами детей в возрасте 15-17 лет, что в свою очередь будет способствовать раннему выявлению и лечению имеющейся патологии, предотвратить наруш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ния репродуктивного здоровья в будущем путем профилактических и реабилитационных мероприятий.</w:t>
            </w:r>
          </w:p>
          <w:p w:rsidR="00551B0C" w:rsidRPr="00015430" w:rsidRDefault="00B903CB" w:rsidP="00B903CB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Федеральной службой по над</w:t>
            </w:r>
            <w:r w:rsidR="00800090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зору в сфере здравоохранения и 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Федеральным фондом обязательного медицинского страх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вания будет продолжена работа по выборочным проверочным мероприятиям (аудит) направленным на улучшение    кач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ства проведения профилактических медицинских осмотров несовершеннолетних.</w:t>
            </w:r>
          </w:p>
          <w:p w:rsidR="00551B0C" w:rsidRPr="00015430" w:rsidRDefault="00551B0C" w:rsidP="000570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Срок:</w:t>
            </w:r>
            <w:r w:rsidR="0005706F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B903CB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31.12.2023</w:t>
            </w:r>
          </w:p>
        </w:tc>
      </w:tr>
      <w:tr w:rsidR="0075025A" w:rsidRPr="00015430" w:rsidTr="00800090">
        <w:tc>
          <w:tcPr>
            <w:tcW w:w="846" w:type="dxa"/>
          </w:tcPr>
          <w:p w:rsidR="0075025A" w:rsidRPr="00015430" w:rsidRDefault="0005706F" w:rsidP="00427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427A2A" w:rsidRPr="000154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938" w:type="dxa"/>
          </w:tcPr>
          <w:p w:rsidR="0075025A" w:rsidRPr="00015430" w:rsidRDefault="0005706F" w:rsidP="00195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Не менее, чем до 75%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летних»: девочек - врачами акушерами-гинекологами; мальчиков - врачами де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скими урологами-андрологами</w:t>
            </w:r>
            <w:r w:rsidR="00B903CB"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9" w:type="dxa"/>
            <w:vAlign w:val="center"/>
          </w:tcPr>
          <w:p w:rsidR="0075025A" w:rsidRPr="00015430" w:rsidRDefault="00B903CB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7087" w:type="dxa"/>
          </w:tcPr>
          <w:p w:rsidR="00B903CB" w:rsidRPr="00015430" w:rsidRDefault="00B903CB" w:rsidP="00B903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рамках Программы государственных гарантий бесплатного оказания гражданам медицинской помощи на 2023 год и на плановый период 2024 и 2025 годов будет предусмотрено увеличение норматива объема медицинской помощи в амб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латорных условиях, оказанной с профилактически</w:t>
            </w:r>
            <w:r w:rsidR="00800090" w:rsidRPr="00015430">
              <w:rPr>
                <w:rFonts w:ascii="Times New Roman" w:hAnsi="Times New Roman" w:cs="Times New Roman"/>
                <w:sz w:val="26"/>
                <w:szCs w:val="26"/>
              </w:rPr>
              <w:t>ми и ин</w:t>
            </w:r>
            <w:r w:rsidR="00800090" w:rsidRPr="0001543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00090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ми целями, в том числе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норматива для проведения проф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лактических медицинских осмотров и норматив финансовых затрат на проведение этих осмотров. </w:t>
            </w:r>
          </w:p>
          <w:p w:rsidR="00B903CB" w:rsidRPr="00015430" w:rsidRDefault="00B903CB" w:rsidP="00B903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Начиная с первого квартала 202</w:t>
            </w:r>
            <w:r w:rsidR="00800090" w:rsidRPr="00015430">
              <w:rPr>
                <w:rFonts w:ascii="Times New Roman" w:hAnsi="Times New Roman" w:cs="Times New Roman"/>
                <w:sz w:val="26"/>
                <w:szCs w:val="26"/>
              </w:rPr>
              <w:t>3 года будет продолжена р</w:t>
            </w:r>
            <w:r w:rsidR="00800090"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00090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бота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по проведению не менее 1500  информационно-коммуникационной мероприятий (круглые столы, конфере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ции, лекции, школы, в том числе в интерактивном режиме, при участии средств массовой информации, издание печа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ных агитационных материалов) по вопросам необходимости проведения профилактических медицинских осмотров нес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вершеннолетних: девочек – врачами акушерами-гинекологами; мальчиков – врачами детскими урологами-андрол</w:t>
            </w:r>
            <w:r w:rsidR="00800090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огами. Также будут проведены,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разъяснительные 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боты с подростками и их родителями/законными представ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телями в отношении необходимости проведения профила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тических медицинских осмотров. Организованы выездные акции в межрайонные центры, центральные районные бол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ницы, образовательные организации среднего професси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нального образования силами специалистов БУ «Президен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ский перинатальный центр» Минздрава Чувашии, БУ «Ре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публиканская детская клиническая больница» Минздрава Чувашии, БУ «Городская детская клиническая больница» Минздрава Чувашии, Центра медицинской профилактики с целью проведения профилактических осмотров и повышения компетенции по вопросам сохранения репродуктивного зд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ровья девушек-подростков.</w:t>
            </w:r>
          </w:p>
          <w:p w:rsidR="00B903CB" w:rsidRPr="00015430" w:rsidRDefault="00B903CB" w:rsidP="00B903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Указанные меры позволят увеличить охват профилактич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скими медицинскими осмотрами детей в возрасте 15-17 лет, что в свою очередь будет способствовать раннему выявл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нию и лечению имеющейся патологии, предотвратить нар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шения репродуктивного здоровья в будущем путем проф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лактических и реабилитационных мероприятий.</w:t>
            </w:r>
          </w:p>
          <w:p w:rsidR="0075025A" w:rsidRPr="00015430" w:rsidRDefault="00B903CB" w:rsidP="00B903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Федеральной службой по надзору в сфере здравоохранения и  Федеральным фондом обязательного медицинского страх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вания будет продолжена работа по выборочным проверо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ным мероприятиям (аудит) направленным на улучшение    качества проведения профилактических медицинских осмо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ров несовершеннолетних.</w:t>
            </w:r>
          </w:p>
        </w:tc>
      </w:tr>
      <w:tr w:rsidR="00B903CB" w:rsidRPr="00015430" w:rsidTr="00800090">
        <w:tc>
          <w:tcPr>
            <w:tcW w:w="846" w:type="dxa"/>
          </w:tcPr>
          <w:p w:rsidR="00B903CB" w:rsidRPr="00015430" w:rsidRDefault="00A72AC5" w:rsidP="00427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427A2A" w:rsidRPr="000154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04" w:type="dxa"/>
            <w:gridSpan w:val="3"/>
          </w:tcPr>
          <w:p w:rsidR="00B903CB" w:rsidRPr="00015430" w:rsidRDefault="00B903CB" w:rsidP="00B903CB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A72AC5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о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казана медицинская помощь женщинам в период беременности, родов и в послерод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вой период, в том числе за сч</w:t>
            </w:r>
            <w:r w:rsidR="00A72AC5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ет средств родовых сертификатов</w:t>
            </w:r>
          </w:p>
          <w:p w:rsidR="00B903CB" w:rsidRPr="00015430" w:rsidRDefault="00B903CB" w:rsidP="00551B0C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</w:t>
            </w:r>
            <w:r w:rsidR="00A72AC5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A72AC5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 счет средств родовых сертификатов (Проект Федерального з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кона « О бюджете Фонда социального страхования Российской Федерации на 2023 г и на плановый период 2024 и 2025 годов») в 2023 получили медицинскую помощь не менее 1 350 тыс. женщин, что позволило укрепить материально- техн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ческую базу учреждений родовспоможения (женских консультаций; родильных домов; перинатальных центров и др.) и повысить качество оказания медицинской помощи, а также мотивацию специалистов к работе.</w:t>
            </w:r>
          </w:p>
          <w:p w:rsidR="00B903CB" w:rsidRPr="00015430" w:rsidRDefault="00B903CB" w:rsidP="00A72A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A72AC5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31.12.2023</w:t>
            </w:r>
          </w:p>
        </w:tc>
      </w:tr>
      <w:tr w:rsidR="00B903CB" w:rsidRPr="00015430" w:rsidTr="00800090">
        <w:tc>
          <w:tcPr>
            <w:tcW w:w="846" w:type="dxa"/>
          </w:tcPr>
          <w:p w:rsidR="00B903CB" w:rsidRPr="00015430" w:rsidRDefault="00A72AC5" w:rsidP="00427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7A2A" w:rsidRPr="000154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938" w:type="dxa"/>
          </w:tcPr>
          <w:p w:rsidR="00B903CB" w:rsidRPr="00015430" w:rsidRDefault="00B903CB" w:rsidP="00B90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Оказана медицинская помощь женщинам в период беременности, родов и в посл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родовой период, в том числе за счет средств родовых сертификатов.</w:t>
            </w:r>
          </w:p>
          <w:p w:rsidR="00B903CB" w:rsidRPr="00015430" w:rsidRDefault="00B903CB" w:rsidP="00195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:rsidR="00B903CB" w:rsidRPr="00015430" w:rsidRDefault="00B903CB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7087" w:type="dxa"/>
          </w:tcPr>
          <w:p w:rsidR="00B903CB" w:rsidRPr="00015430" w:rsidRDefault="00B903CB" w:rsidP="00DB3B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За счет средств родовых сертификато</w:t>
            </w:r>
            <w:r w:rsidR="00DB3B09" w:rsidRPr="00015430">
              <w:rPr>
                <w:rFonts w:ascii="Times New Roman" w:hAnsi="Times New Roman" w:cs="Times New Roman"/>
                <w:sz w:val="26"/>
                <w:szCs w:val="26"/>
              </w:rPr>
              <w:t>в (Проект Федеральн</w:t>
            </w:r>
            <w:r w:rsidR="00DB3B09"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B3B09" w:rsidRPr="00015430">
              <w:rPr>
                <w:rFonts w:ascii="Times New Roman" w:hAnsi="Times New Roman" w:cs="Times New Roman"/>
                <w:sz w:val="26"/>
                <w:szCs w:val="26"/>
              </w:rPr>
              <w:t>го закона «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 бюджете Фонда социального страхования Ро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сийской Федерации на 2023 г и на плановый период 2024 и 2025 годов») в 2023</w:t>
            </w:r>
            <w:r w:rsidR="00DB3B09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получ</w:t>
            </w:r>
            <w:r w:rsidR="00DB3B09" w:rsidRPr="00015430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медицинскую помощь не менее 12,0 тыс. женщин, что позволи</w:t>
            </w:r>
            <w:r w:rsidR="00DB3B09"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укрепить материал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но- техническую базу учреждений родовспоможения (же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ских консультаций; родильных домов; перинатальных це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тров и др.) и повысить качество оказания медицинской п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мощи, а также мотивацию специалистов к работе.</w:t>
            </w:r>
          </w:p>
        </w:tc>
      </w:tr>
      <w:tr w:rsidR="00B903CB" w:rsidRPr="00015430" w:rsidTr="00800090">
        <w:tc>
          <w:tcPr>
            <w:tcW w:w="846" w:type="dxa"/>
          </w:tcPr>
          <w:p w:rsidR="00B903CB" w:rsidRPr="00015430" w:rsidRDefault="000D71FF" w:rsidP="00427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7A2A" w:rsidRPr="000154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04" w:type="dxa"/>
            <w:gridSpan w:val="3"/>
          </w:tcPr>
          <w:p w:rsidR="00B903CB" w:rsidRPr="00015430" w:rsidRDefault="00B903CB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0D71FF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в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симуляционных центрах обучено не менее 10 тыс. специалистов в области перин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а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тологии, неонатологии и педиатрии.</w:t>
            </w:r>
          </w:p>
          <w:p w:rsidR="00764018" w:rsidRPr="00015430" w:rsidRDefault="00B903CB" w:rsidP="000D71FF">
            <w:pPr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0D71FF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 </w:t>
            </w:r>
            <w:r w:rsidR="0076401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в 2024 г. в Минздравом будет продолжена работа по обучению сп</w:t>
            </w:r>
            <w:r w:rsidR="0076401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е</w:t>
            </w:r>
            <w:r w:rsidR="0076401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lastRenderedPageBreak/>
              <w:t>циалистов в области перинатологии, неонатологии и педиатрии. Так в рамках выполнения государственного задания на дополнительное профессиональное образование, установленное Минздравом России подведомственным федеральным го</w:t>
            </w:r>
            <w:r w:rsidR="0076401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с</w:t>
            </w:r>
            <w:r w:rsidR="00764018"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 xml:space="preserve">ударственным учреждениям, в симуляционных центрах будет повышена квалификация не менее 10 тысяч специалистов в области  перинатологии, неонатологии и педиатрии.  </w:t>
            </w:r>
          </w:p>
          <w:p w:rsidR="00B903CB" w:rsidRPr="00015430" w:rsidRDefault="000D71FF" w:rsidP="000D71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</w:t>
            </w:r>
            <w:r w:rsidR="00B903CB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B903CB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31.12.2024</w:t>
            </w:r>
          </w:p>
        </w:tc>
      </w:tr>
      <w:tr w:rsidR="00B903CB" w:rsidRPr="00015430" w:rsidTr="00800090">
        <w:tc>
          <w:tcPr>
            <w:tcW w:w="846" w:type="dxa"/>
          </w:tcPr>
          <w:p w:rsidR="00B903CB" w:rsidRPr="00015430" w:rsidRDefault="000D71FF" w:rsidP="00427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427A2A" w:rsidRPr="000154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938" w:type="dxa"/>
          </w:tcPr>
          <w:p w:rsidR="00B903CB" w:rsidRPr="00015430" w:rsidRDefault="00B903CB" w:rsidP="000D71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В симуляционных центрах обучено не менее </w:t>
            </w:r>
            <w:r w:rsidR="000D71FF"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24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 специалистов в области перин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а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тологии, неонатологии и педиатрии.</w:t>
            </w:r>
          </w:p>
        </w:tc>
        <w:tc>
          <w:tcPr>
            <w:tcW w:w="1979" w:type="dxa"/>
            <w:vAlign w:val="center"/>
          </w:tcPr>
          <w:p w:rsidR="00B903CB" w:rsidRPr="00015430" w:rsidRDefault="00D75789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7087" w:type="dxa"/>
          </w:tcPr>
          <w:p w:rsidR="00B903CB" w:rsidRPr="00015430" w:rsidRDefault="00D75789" w:rsidP="000D71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В 2024 г</w:t>
            </w:r>
            <w:r w:rsidR="000D71FF"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. продолжена работа по обучению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специалистов в области перинатологии, неонатол</w:t>
            </w:r>
            <w:r w:rsidR="000D71FF"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огии и педиатрии. В 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сим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ляционных центрах будет повышена квалификация не менее 24</w:t>
            </w:r>
            <w:r w:rsidR="000D71FF"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специалистов в области</w:t>
            </w: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перинатологии, неонатологии и педиатрии.  </w:t>
            </w:r>
          </w:p>
        </w:tc>
      </w:tr>
      <w:tr w:rsidR="00B903CB" w:rsidRPr="00015430" w:rsidTr="00800090">
        <w:tc>
          <w:tcPr>
            <w:tcW w:w="846" w:type="dxa"/>
          </w:tcPr>
          <w:p w:rsidR="00B903CB" w:rsidRPr="00015430" w:rsidRDefault="00E70F5F" w:rsidP="00427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7A2A" w:rsidRPr="000154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04" w:type="dxa"/>
            <w:gridSpan w:val="3"/>
          </w:tcPr>
          <w:p w:rsidR="00B903CB" w:rsidRPr="00015430" w:rsidRDefault="00B903CB" w:rsidP="00551B0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E70F5F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</w:t>
            </w:r>
            <w:r w:rsidR="00D7578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 менее, чем до 80%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несовершеннолетних»: девочек - врачами акушерами-гинекологами;  мальчиков - врачами</w:t>
            </w:r>
            <w:r w:rsidR="00E70F5F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детскими урологами-андрологами</w:t>
            </w:r>
          </w:p>
          <w:p w:rsidR="00E70F5F" w:rsidRPr="00015430" w:rsidRDefault="00B903CB" w:rsidP="00D7578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E70F5F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</w:t>
            </w:r>
            <w:r w:rsidR="00D7578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рамках Программы государственных гарантий бесплатного ок</w:t>
            </w:r>
            <w:r w:rsidR="00D7578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D7578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зания гражданам медицинской помощи на 2024 год и на плановый период 2025 и 2026 годов будет предусмотрено увел</w:t>
            </w:r>
            <w:r w:rsidR="00D7578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D7578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чение норматива объема медицинской помощи в амбулаторных условиях, оказанной с профилактически</w:t>
            </w:r>
            <w:r w:rsidR="00615B42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ми и иными цел</w:t>
            </w:r>
            <w:r w:rsidR="00615B42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я</w:t>
            </w:r>
            <w:r w:rsidR="00615B42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ми, в том числе </w:t>
            </w:r>
            <w:r w:rsidR="00D7578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норматива для проведения профилактических медицинских осмотров и норматив финансовых затрат на проведение этих осмотров. </w:t>
            </w:r>
          </w:p>
          <w:p w:rsidR="00D75789" w:rsidRPr="00015430" w:rsidRDefault="00D75789" w:rsidP="00D7578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Начиная с первого квартала 2024 года будет продолжена работа  органов исполнительной власти субъектов Российской Федерации в сфере охраны здоровья, в рамках региональных программ по проведению не менее 500  информационно-коммуникационной мероприятий (круглые столы, конференции, лекции, школы, в том числе в интерактивном режиме, при участии средств массовой информации, издание печатных агитационных материалов) по вопросам необходимости проведения профилактических медицинских осмотров несовершеннолетних: девочек – врачами акушерами-гинекологами; мальчиков – врачами детскими урологами-андрологами. Также будут проведены, разъяснительные работы с подростк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ми и их родителями/законными представителями в отношении необходимости проведения профилактических медици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ских осмотров.</w:t>
            </w:r>
          </w:p>
          <w:p w:rsidR="00D75789" w:rsidRPr="00015430" w:rsidRDefault="00D75789" w:rsidP="00D7578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Указанные меры позволят увеличить охват профилактическими медицинскими осмотрами детей в возрасте 15-17 лет, что в свою очередь будет способствовать раннему выявлению и лечению имеющейся патологии, предотвратить наруш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ния репродуктивного здоровья в будущем путем профилактических и реабилитационных мероприятий.</w:t>
            </w:r>
          </w:p>
          <w:p w:rsidR="00B903CB" w:rsidRPr="00015430" w:rsidRDefault="00D75789" w:rsidP="00D75789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Федеральной службой по надзору в сфере здравоохране</w:t>
            </w:r>
            <w:r w:rsidR="00E70F5F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ния и 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Федеральным фондом обязательного медицинского страх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вания будет продолжена работа по выборочным проверочным мероприятиям (аудит) направленным на улучшение    кач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ства проведения профилактических медицинских осмотров несовершеннолетних.</w:t>
            </w:r>
          </w:p>
          <w:p w:rsidR="00B903CB" w:rsidRPr="00015430" w:rsidRDefault="00E70F5F" w:rsidP="00E70F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lastRenderedPageBreak/>
              <w:t>Срок</w:t>
            </w:r>
            <w:r w:rsidR="00B903CB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: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D75789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31.12.2024</w:t>
            </w:r>
          </w:p>
        </w:tc>
      </w:tr>
      <w:tr w:rsidR="00B903CB" w:rsidRPr="00015430" w:rsidTr="00800090">
        <w:tc>
          <w:tcPr>
            <w:tcW w:w="846" w:type="dxa"/>
          </w:tcPr>
          <w:p w:rsidR="00B903CB" w:rsidRPr="00015430" w:rsidRDefault="00E70F5F" w:rsidP="00427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427A2A" w:rsidRPr="000154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938" w:type="dxa"/>
          </w:tcPr>
          <w:p w:rsidR="00B903CB" w:rsidRPr="00015430" w:rsidRDefault="001A342A" w:rsidP="001A3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Не менее, чем до 80%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летних»: девочек - врачами</w:t>
            </w:r>
            <w:r w:rsidR="0014406E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акушерами-гинекологами;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мальчиков - врачами де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скими урологами-андрологами.</w:t>
            </w:r>
          </w:p>
        </w:tc>
        <w:tc>
          <w:tcPr>
            <w:tcW w:w="1979" w:type="dxa"/>
            <w:vAlign w:val="center"/>
          </w:tcPr>
          <w:p w:rsidR="00B903CB" w:rsidRPr="00015430" w:rsidRDefault="00D75789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7087" w:type="dxa"/>
          </w:tcPr>
          <w:p w:rsidR="00D75789" w:rsidRPr="00015430" w:rsidRDefault="00D75789" w:rsidP="00D7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рамках Программы государственных гарантий бесплатного оказания гражданам медицинской помощи на 2024 год и на плановый период 2025 и 2026 годов будет предусмотрено увеличение норматива объема медицинской помощи в амб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латорных условиях, оказанной с профилактическими и и</w:t>
            </w:r>
            <w:r w:rsidR="0014406E"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4406E" w:rsidRPr="0001543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4406E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ми целями, в том числе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норматива для проведения проф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лактических медицинских осмотров и норматив финансовых затрат на проведение этих осмотров. </w:t>
            </w:r>
          </w:p>
          <w:p w:rsidR="00D75789" w:rsidRPr="00015430" w:rsidRDefault="00D75789" w:rsidP="00D7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Начиная с первого квартала 2024 года будет продолжена 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бота </w:t>
            </w:r>
            <w:r w:rsidR="0014406E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по проведению не менее 1500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информационно-коммуникационной мероприятий (круглые столы, конфере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ции, лекции, школы, в том числе в интерактивном режиме, при участии средств массовой информации, издание печа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ных агитационных материалов) по вопросам необходимости проведения профилактических медицинских осмотров нес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вершеннолетних: девочек – врачами акушерами-гинекологами; мальчиков – врачами детскими урологами-андро</w:t>
            </w:r>
            <w:r w:rsidR="0014406E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логами. Также будут проведены,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разъяснительные 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боты с подростками и их родителями/законными представ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телями в отношении необходимости проведения профила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тических медицинских осмотров. Организованы выездные акции в межрайонные центры, центральные районные бол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ницы, образовательные организации среднего професси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нального образования силами специалистов БУ «Президен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ский перинатальный центр» Минздрава Чувашии, БУ «Ре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публиканская детская клиническая больница» Минздрава Чувашии, БУ «Городская детская клиническая больница» Минздрава Чувашии, Центра медицинской профилактики с целью проведения профилактических осмотров и повышения компетенции по вопросам сохранения репродуктивного зд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ровья девушек-подростков.</w:t>
            </w:r>
          </w:p>
          <w:p w:rsidR="00D75789" w:rsidRPr="00015430" w:rsidRDefault="00D75789" w:rsidP="00D7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Указанные меры позволят увеличить охват профилактич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скими медицинскими осмотрами детей в возрасте 15-17 лет, что в свою очередь будет способствовать раннему выявл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нию и лечению имеющейся патологии, предотвратить нар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шения репродуктивного здоровья в будущем путем проф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лактических и реабилитационных мероприятий.</w:t>
            </w:r>
          </w:p>
          <w:p w:rsidR="00B903CB" w:rsidRPr="00015430" w:rsidRDefault="00D75789" w:rsidP="00D75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Федеральной службой по надзору в сфере здравоохранения и  Федеральным фондом обязательного медицинского страх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вания будет продолжена работа по выборочным проверо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ным мероприятиям (аудит) направленным на улучшение    качества проведения профилактических медицинских осмо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ров несовершеннолетних.</w:t>
            </w:r>
          </w:p>
        </w:tc>
      </w:tr>
      <w:tr w:rsidR="00817E26" w:rsidRPr="00015430" w:rsidTr="00800090">
        <w:tc>
          <w:tcPr>
            <w:tcW w:w="846" w:type="dxa"/>
          </w:tcPr>
          <w:p w:rsidR="00817E26" w:rsidRPr="00015430" w:rsidRDefault="00427A2A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</w:t>
            </w:r>
          </w:p>
        </w:tc>
        <w:tc>
          <w:tcPr>
            <w:tcW w:w="14004" w:type="dxa"/>
            <w:gridSpan w:val="3"/>
          </w:tcPr>
          <w:p w:rsidR="00817E26" w:rsidRPr="00015430" w:rsidRDefault="00817E26" w:rsidP="00817E26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Результат федерального проекта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="00427A2A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о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казана медицинская помощь женщинам в период беременности, родов и в послерод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вой период, в том числе за сч</w:t>
            </w:r>
            <w:r w:rsidR="00427A2A"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ет средств родовых сертификатов</w:t>
            </w:r>
          </w:p>
          <w:p w:rsidR="00817E26" w:rsidRPr="00015430" w:rsidRDefault="00817E26" w:rsidP="00551B0C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427A2A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 счет средств родовых сертификатов (Проект Федерального з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кона « О бюджете Фонда социального страхования Российской Федерации на 2024 г и на плановый период 2025 и 2026 годов») в 2024 получили медицинскую помощь не менее 1 350 тыс. женщин, что позволило укрепить материально- техн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ческую базу учреждений родовспоможения (женских консультаций; родильных домов; перинатальных центров и др.) и повысить качество оказания медицинской помощи, а также мотивацию специалистов к работе.</w:t>
            </w:r>
          </w:p>
          <w:p w:rsidR="00817E26" w:rsidRPr="00015430" w:rsidRDefault="00427A2A" w:rsidP="00427A2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u w:val="single"/>
                <w:lang w:eastAsia="ru-RU"/>
              </w:rPr>
              <w:t>Срок</w:t>
            </w:r>
            <w:r w:rsidR="00817E26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:</w:t>
            </w:r>
            <w:r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817E26" w:rsidRPr="0001543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31.12.2024</w:t>
            </w:r>
          </w:p>
        </w:tc>
      </w:tr>
      <w:tr w:rsidR="00817E26" w:rsidRPr="00015430" w:rsidTr="00800090">
        <w:tc>
          <w:tcPr>
            <w:tcW w:w="846" w:type="dxa"/>
          </w:tcPr>
          <w:p w:rsidR="00817E26" w:rsidRPr="00015430" w:rsidRDefault="00427A2A" w:rsidP="0019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28.1.</w:t>
            </w:r>
          </w:p>
        </w:tc>
        <w:tc>
          <w:tcPr>
            <w:tcW w:w="4938" w:type="dxa"/>
          </w:tcPr>
          <w:p w:rsidR="00817E26" w:rsidRPr="00015430" w:rsidRDefault="00817E26" w:rsidP="00817E2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Оказана медицинская помощь женщинам в период беременности, родов и в посл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родовой период, в том числе за счет средств родовых сертификатов.</w:t>
            </w:r>
          </w:p>
          <w:p w:rsidR="00817E26" w:rsidRPr="00015430" w:rsidRDefault="00817E26" w:rsidP="00195F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  <w:vAlign w:val="center"/>
          </w:tcPr>
          <w:p w:rsidR="00817E26" w:rsidRPr="00015430" w:rsidRDefault="00427A2A" w:rsidP="00F82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7087" w:type="dxa"/>
          </w:tcPr>
          <w:p w:rsidR="00817E26" w:rsidRPr="00015430" w:rsidRDefault="00817E26" w:rsidP="00F549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За счет средств родовых сертификатов (Проект Федеральн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го закона «О бюджете Фонда социального страхования Ро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сийской Федерации на 2024 г и на плановый период 2025 и 2026 годов») в 2024</w:t>
            </w:r>
            <w:r w:rsidR="00427A2A"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получ</w:t>
            </w:r>
            <w:r w:rsidR="00427A2A" w:rsidRPr="00015430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медицинскую помощь не менее 12,0 тыс. женщин, что позволи</w:t>
            </w:r>
            <w:r w:rsidR="00F54952" w:rsidRPr="000154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 укрепить материально - техническую базу учреждений родовспоможения (женских консультаций; родильных домов; перинатальных центров и др.) и повысить качество оказания медицинской помощи, а также мотивацию специалистов к работе.</w:t>
            </w:r>
          </w:p>
        </w:tc>
      </w:tr>
    </w:tbl>
    <w:p w:rsidR="00D000AE" w:rsidRPr="00015430" w:rsidRDefault="00D000AE" w:rsidP="00B033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430">
        <w:rPr>
          <w:rFonts w:ascii="Times New Roman" w:hAnsi="Times New Roman" w:cs="Times New Roman"/>
          <w:sz w:val="26"/>
          <w:szCs w:val="26"/>
        </w:rPr>
        <w:br w:type="page"/>
      </w:r>
    </w:p>
    <w:p w:rsidR="005137FF" w:rsidRPr="00015430" w:rsidRDefault="005137FF" w:rsidP="00B033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430">
        <w:rPr>
          <w:rFonts w:ascii="Times New Roman" w:hAnsi="Times New Roman" w:cs="Times New Roman"/>
          <w:sz w:val="26"/>
          <w:szCs w:val="26"/>
        </w:rPr>
        <w:lastRenderedPageBreak/>
        <w:t xml:space="preserve">4. Финансовое обеспечение реализации </w:t>
      </w:r>
      <w:r w:rsidR="001F0EBF" w:rsidRPr="00015430">
        <w:rPr>
          <w:rFonts w:ascii="Times New Roman" w:hAnsi="Times New Roman" w:cs="Times New Roman"/>
          <w:sz w:val="26"/>
          <w:szCs w:val="26"/>
        </w:rPr>
        <w:t>региона</w:t>
      </w:r>
      <w:r w:rsidRPr="00015430">
        <w:rPr>
          <w:rFonts w:ascii="Times New Roman" w:hAnsi="Times New Roman" w:cs="Times New Roman"/>
          <w:sz w:val="26"/>
          <w:szCs w:val="26"/>
        </w:rPr>
        <w:t>льного проекта</w:t>
      </w:r>
      <w:r w:rsidR="001F0EBF" w:rsidRPr="00015430">
        <w:t xml:space="preserve"> </w:t>
      </w:r>
      <w:r w:rsidR="001F0EBF" w:rsidRPr="00015430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0033C5" w:rsidRPr="00015430" w:rsidRDefault="000033C5" w:rsidP="00B033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20" w:type="pct"/>
        <w:tblLook w:val="04A0" w:firstRow="1" w:lastRow="0" w:firstColumn="1" w:lastColumn="0" w:noHBand="0" w:noVBand="1"/>
      </w:tblPr>
      <w:tblGrid>
        <w:gridCol w:w="1142"/>
        <w:gridCol w:w="5065"/>
        <w:gridCol w:w="1651"/>
        <w:gridCol w:w="1176"/>
        <w:gridCol w:w="1176"/>
        <w:gridCol w:w="1176"/>
        <w:gridCol w:w="1176"/>
        <w:gridCol w:w="1199"/>
        <w:gridCol w:w="1084"/>
      </w:tblGrid>
      <w:tr w:rsidR="00EC5EAA" w:rsidRPr="00015430" w:rsidTr="00380D59">
        <w:tc>
          <w:tcPr>
            <w:tcW w:w="385" w:type="pct"/>
            <w:vMerge w:val="restart"/>
            <w:vAlign w:val="center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06" w:type="pct"/>
            <w:vMerge w:val="restart"/>
            <w:vAlign w:val="center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Наименование результата и источники ф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нансирования</w:t>
            </w:r>
          </w:p>
        </w:tc>
        <w:tc>
          <w:tcPr>
            <w:tcW w:w="2544" w:type="pct"/>
            <w:gridSpan w:val="6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реализации </w:t>
            </w:r>
          </w:p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(млн. рублей)</w:t>
            </w:r>
          </w:p>
        </w:tc>
        <w:tc>
          <w:tcPr>
            <w:tcW w:w="365" w:type="pct"/>
            <w:vMerge w:val="restart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Всего (млн. рублей)</w:t>
            </w:r>
          </w:p>
        </w:tc>
      </w:tr>
      <w:tr w:rsidR="00EC5EAA" w:rsidRPr="00015430" w:rsidTr="00380D59">
        <w:tc>
          <w:tcPr>
            <w:tcW w:w="385" w:type="pct"/>
            <w:vMerge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Merge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396" w:type="pct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96" w:type="pct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96" w:type="pct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96" w:type="pct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04" w:type="pct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65" w:type="pct"/>
            <w:vMerge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EAA" w:rsidRPr="00015430" w:rsidTr="00380D59">
        <w:tc>
          <w:tcPr>
            <w:tcW w:w="385" w:type="pct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1.</w:t>
            </w:r>
          </w:p>
        </w:tc>
        <w:tc>
          <w:tcPr>
            <w:tcW w:w="4615" w:type="pct"/>
            <w:gridSpan w:val="8"/>
          </w:tcPr>
          <w:p w:rsidR="00EC5EAA" w:rsidRPr="00015430" w:rsidRDefault="0070724B" w:rsidP="001F72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Не менее 20 % детских поликлиник/детских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марта 2018 г. № 92н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«Об утверждении Положения об организации оказания первичной медико-санитарной помощи детям»</w:t>
            </w:r>
          </w:p>
        </w:tc>
      </w:tr>
      <w:tr w:rsidR="00895CBF" w:rsidRPr="00015430" w:rsidTr="00380D59">
        <w:trPr>
          <w:trHeight w:val="602"/>
        </w:trPr>
        <w:tc>
          <w:tcPr>
            <w:tcW w:w="385" w:type="pct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1.1.</w:t>
            </w:r>
          </w:p>
        </w:tc>
        <w:tc>
          <w:tcPr>
            <w:tcW w:w="1706" w:type="pct"/>
            <w:vAlign w:val="center"/>
          </w:tcPr>
          <w:p w:rsidR="00895CBF" w:rsidRPr="00015430" w:rsidRDefault="00895CBF" w:rsidP="00895CB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Не менее 20 % детских поликл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и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ник/детских поликлинических отделений медицинских организаций дооснащены м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дицинскими изделиями в соответствии с требованиями приказа Минздрава России от       7 марта 2018 г. № 92н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«Об утве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ждении Положения об организации оказ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ния первичной медико-санитарной помощи детям»</w:t>
            </w:r>
          </w:p>
        </w:tc>
        <w:tc>
          <w:tcPr>
            <w:tcW w:w="55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128,97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128,97</w:t>
            </w:r>
          </w:p>
        </w:tc>
      </w:tr>
      <w:tr w:rsidR="0070724B" w:rsidRPr="00015430" w:rsidTr="00380D59">
        <w:trPr>
          <w:trHeight w:val="63"/>
        </w:trPr>
        <w:tc>
          <w:tcPr>
            <w:tcW w:w="385" w:type="pct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1706" w:type="pct"/>
            <w:vAlign w:val="center"/>
          </w:tcPr>
          <w:p w:rsidR="0070724B" w:rsidRPr="00015430" w:rsidRDefault="0070724B" w:rsidP="00707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121,23</w:t>
            </w:r>
          </w:p>
        </w:tc>
        <w:tc>
          <w:tcPr>
            <w:tcW w:w="39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121,23</w:t>
            </w:r>
          </w:p>
        </w:tc>
      </w:tr>
      <w:tr w:rsidR="0070724B" w:rsidRPr="00015430" w:rsidTr="00380D59">
        <w:trPr>
          <w:trHeight w:val="602"/>
        </w:trPr>
        <w:tc>
          <w:tcPr>
            <w:tcW w:w="385" w:type="pct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1706" w:type="pct"/>
            <w:vAlign w:val="center"/>
          </w:tcPr>
          <w:p w:rsidR="0070724B" w:rsidRPr="00015430" w:rsidRDefault="0070724B" w:rsidP="00707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0724B" w:rsidRPr="00015430" w:rsidTr="00380D59">
        <w:trPr>
          <w:trHeight w:val="602"/>
        </w:trPr>
        <w:tc>
          <w:tcPr>
            <w:tcW w:w="385" w:type="pct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1706" w:type="pct"/>
            <w:vAlign w:val="center"/>
          </w:tcPr>
          <w:p w:rsidR="0070724B" w:rsidRPr="00015430" w:rsidRDefault="0070724B" w:rsidP="00707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7,74</w:t>
            </w:r>
          </w:p>
        </w:tc>
        <w:tc>
          <w:tcPr>
            <w:tcW w:w="39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70724B" w:rsidRPr="00015430" w:rsidRDefault="0070724B" w:rsidP="007072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7,74</w:t>
            </w:r>
          </w:p>
        </w:tc>
      </w:tr>
      <w:tr w:rsidR="00895CBF" w:rsidRPr="00015430" w:rsidTr="00380D59">
        <w:trPr>
          <w:trHeight w:val="286"/>
        </w:trPr>
        <w:tc>
          <w:tcPr>
            <w:tcW w:w="385" w:type="pct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895CBF" w:rsidRPr="00015430" w:rsidRDefault="00895CBF" w:rsidP="00895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CBF" w:rsidRPr="00015430" w:rsidTr="00380D59">
        <w:trPr>
          <w:trHeight w:val="602"/>
        </w:trPr>
        <w:tc>
          <w:tcPr>
            <w:tcW w:w="385" w:type="pct"/>
          </w:tcPr>
          <w:p w:rsidR="00895CBF" w:rsidRPr="00015430" w:rsidRDefault="000A2356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1.1.3.1.</w:t>
            </w:r>
          </w:p>
        </w:tc>
        <w:tc>
          <w:tcPr>
            <w:tcW w:w="1706" w:type="pct"/>
            <w:vAlign w:val="center"/>
          </w:tcPr>
          <w:p w:rsidR="00895CBF" w:rsidRPr="00015430" w:rsidRDefault="00895CBF" w:rsidP="00895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55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7,74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7,74</w:t>
            </w:r>
          </w:p>
        </w:tc>
      </w:tr>
      <w:tr w:rsidR="00895CBF" w:rsidRPr="00015430" w:rsidTr="00380D59">
        <w:trPr>
          <w:trHeight w:val="602"/>
        </w:trPr>
        <w:tc>
          <w:tcPr>
            <w:tcW w:w="385" w:type="pct"/>
          </w:tcPr>
          <w:p w:rsidR="00895CBF" w:rsidRPr="00015430" w:rsidRDefault="000A2356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1.1.3.2.</w:t>
            </w:r>
          </w:p>
        </w:tc>
        <w:tc>
          <w:tcPr>
            <w:tcW w:w="1706" w:type="pct"/>
          </w:tcPr>
          <w:p w:rsidR="00895CBF" w:rsidRPr="00015430" w:rsidRDefault="00895CBF" w:rsidP="00895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95CBF" w:rsidRPr="00015430" w:rsidTr="00380D59">
        <w:trPr>
          <w:trHeight w:val="602"/>
        </w:trPr>
        <w:tc>
          <w:tcPr>
            <w:tcW w:w="385" w:type="pct"/>
          </w:tcPr>
          <w:p w:rsidR="00895CBF" w:rsidRPr="00015430" w:rsidRDefault="000A2356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1.1.3.3.</w:t>
            </w:r>
          </w:p>
        </w:tc>
        <w:tc>
          <w:tcPr>
            <w:tcW w:w="1706" w:type="pct"/>
          </w:tcPr>
          <w:p w:rsidR="00895CBF" w:rsidRPr="00015430" w:rsidRDefault="00895CBF" w:rsidP="00895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895CBF" w:rsidRPr="00015430" w:rsidRDefault="00895CBF" w:rsidP="00895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5EAA" w:rsidRPr="00015430" w:rsidTr="00380D59">
        <w:trPr>
          <w:trHeight w:val="63"/>
        </w:trPr>
        <w:tc>
          <w:tcPr>
            <w:tcW w:w="385" w:type="pct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1.1.4.</w:t>
            </w:r>
          </w:p>
        </w:tc>
        <w:tc>
          <w:tcPr>
            <w:tcW w:w="1706" w:type="pct"/>
            <w:vAlign w:val="center"/>
          </w:tcPr>
          <w:p w:rsidR="00EC5EAA" w:rsidRPr="00015430" w:rsidRDefault="00EC5EAA" w:rsidP="001F723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EC5EAA" w:rsidRPr="00015430" w:rsidRDefault="00EC5EAA" w:rsidP="001F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15" w:type="pct"/>
            <w:gridSpan w:val="8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 менее, чем до 60% детей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филактических медицинских осмотров несовершеннолетних»: девочек - врачами акушерами-гинекологами; мал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ь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чиков - врачами детскими урологами-андрологами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Не менее, чем до 60% детей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профилактических медицинских осмотров несовершенноле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них»: девочек - врачами акушерами-гинекологами; мальчиков - врачами де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скими урологами-андрологами.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7,30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7,30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7,30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7,30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2.1.3.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2.1.3.1.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2.1.3.2.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2.1.3.3.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2.1.4.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15" w:type="pct"/>
            <w:gridSpan w:val="8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Оказана медицинская помощь женщинам в период беременности, родов и в послеродовой период, в том числе за 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счет средств родовых сертификатов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Оказана медицинская помощь женщинам в период беременности, родов и в послер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довой период, в том числе за счет средств родовых сертификатов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12,10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12,10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3.1.1.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3.1.2.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3.1.3.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3.1.3.1.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3.1.3.2.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3.1.3.3.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3.1.4.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12,10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12,10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4.</w:t>
            </w:r>
          </w:p>
        </w:tc>
        <w:tc>
          <w:tcPr>
            <w:tcW w:w="4615" w:type="pct"/>
            <w:gridSpan w:val="8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Не менее 95% детских поликлиник/детских поликлинических отделений медицинских организаций дооснащены медицинскими изделиями в соответствии с требованиями приказа Минздрава России от 7 марта 2018 г. № 92н «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 утверждении Положения об организации оказания первичной медико-санитарной помощи детям»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4.1.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Не менее 95% детских поликлиник/детских поликлинических отделений медицинских организаций дооснащены медицинскими изделиями в соответствии с требовани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я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ми приказа Минздрава России от 7 марта 2018 г. № 92н «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Об утверждении Полож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ния об организации оказания первичной медико-санитарной помощи детям».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128,97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128,97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121,23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121,23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4.1.2.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4.1.3.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7,74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7,74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4.1.3.1.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7,74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7,74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4.1.3.2.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4.1.3.3.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4.1.4.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15" w:type="pct"/>
            <w:gridSpan w:val="8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 менее, чем до 65% увеличен охват профилактическими медицинскими осмотрами детей в возрасте 15-17 лет в рамках реализации приказа России от 10 августа 2017 г. № 514н «О Порядке проведения профилактических мед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цинских осмотров несовершеннолетних»: девочек - врачами акушерами-гинекологами;  мальчиков - врачами де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скими урологами-андрологами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Не менее, чем до 65% увеличен охват пр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филактическими медицинскими осмотр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ми детей в возрасте 15-17 лет в рамках реализации приказа России от 10 августа 2017 г. № 514н «О Порядке проведения профилактических медицинских осмотров несовершеннолетних»: девочек - врачами акушерами-гинекологами; мальчиков - вр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чами детскими урологами-андрологами.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7,56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7,56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5.1.1.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5.1.2.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7,56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7,56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5.1.3.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5.1.3.1.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5.1.3.2.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5.1.3.3.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5.1.4.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6.</w:t>
            </w:r>
          </w:p>
        </w:tc>
        <w:tc>
          <w:tcPr>
            <w:tcW w:w="46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A6" w:rsidRPr="00015430" w:rsidRDefault="004863A6" w:rsidP="004863A6">
            <w:pPr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sz w:val="26"/>
                <w:szCs w:val="26"/>
                <w:u w:color="000000"/>
              </w:rPr>
            </w:pPr>
            <w:r w:rsidRPr="00015430">
              <w:rPr>
                <w:rFonts w:ascii="Times New Roman" w:eastAsia="Arial Unicode MS" w:hAnsi="Times New Roman" w:cs="Times New Roman"/>
                <w:b/>
                <w:bCs/>
                <w:i/>
                <w:sz w:val="26"/>
                <w:szCs w:val="26"/>
                <w:u w:color="000000"/>
              </w:rPr>
              <w:t>Реконструировано 2 детских больницы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6.1.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Реконструкция здания стационара БУ «Городская детская больница № 2» Ми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здрава Чувашии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292,76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292,76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6.1.1.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208,31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208,31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6.1.2.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6.1.3.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84,45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84,45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6.1.3.1.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6.1.3.2.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6.1.3.3.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6.1.4.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15" w:type="pct"/>
            <w:gridSpan w:val="8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Оказана медицинская помощь женщинам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Оказана медицинская помощь женщинам в период беременности, родов и в послер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довой период, в том числе за счет средств родовых сертификатов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7.1.1.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7.1.2.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7.1.3.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7.1.3.1.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7.1.3.2.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7.1.3.3.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7.1.4.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12,0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15" w:type="pct"/>
            <w:gridSpan w:val="8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 менее, чем до 70% увеличен охват профилактическими медицинскими  осмотрами детей в возрасте 15-17 лет в рамках реализации приказа Минздрава России от 10 августа 2017 г. № 514н «О Порядке проведения профилакт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ческих медицинских осмотров несовершеннолетних»: девочек - врачами акушерами-гинекологами;  мальчиков - врачами детскими урологами-андрологами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Не менее, чем до 70% увеличен охват пр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филактическими медицинскими  осмотр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ми детей в возрасте 15-17 лет в рамках реализации приказа Минздрава России от 10 августа 2017 г. № 514н «О Порядке 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проведения профилактических медици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ских осмотров несовершеннолетних»: д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вочек - врачами акушерами-гинекологами;  мальчиков - врачами детскими урологами-андрологами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7,83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7,83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8.1.1.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8.1.2.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7,83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7,83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8.1.3.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8.1.3.1.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8.1.3.2.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8.1.3.3.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8.1.4.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15" w:type="pct"/>
            <w:gridSpan w:val="8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Оказана медицинская помощь женщинам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Оказана медицинская помощь женщинам в период беременности, родов и в послер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довой период, в том числе за счет средств родовых сертификатов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11,9</w:t>
            </w:r>
            <w:r w:rsidR="00380D5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11,9</w:t>
            </w:r>
            <w:r w:rsidR="00380D59"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863A6" w:rsidRPr="00015430">
              <w:rPr>
                <w:rFonts w:ascii="Times New Roman" w:hAnsi="Times New Roman" w:cs="Times New Roman"/>
                <w:sz w:val="26"/>
                <w:szCs w:val="26"/>
              </w:rPr>
              <w:t>.1.1.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863A6" w:rsidRPr="00015430">
              <w:rPr>
                <w:rFonts w:ascii="Times New Roman" w:hAnsi="Times New Roman" w:cs="Times New Roman"/>
                <w:sz w:val="26"/>
                <w:szCs w:val="26"/>
              </w:rPr>
              <w:t>.1.2.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863A6" w:rsidRPr="00015430">
              <w:rPr>
                <w:rFonts w:ascii="Times New Roman" w:hAnsi="Times New Roman" w:cs="Times New Roman"/>
                <w:sz w:val="26"/>
                <w:szCs w:val="26"/>
              </w:rPr>
              <w:t>.1.3.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863A6" w:rsidRPr="00015430">
              <w:rPr>
                <w:rFonts w:ascii="Times New Roman" w:hAnsi="Times New Roman" w:cs="Times New Roman"/>
                <w:sz w:val="26"/>
                <w:szCs w:val="26"/>
              </w:rPr>
              <w:t>.1.3.1.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863A6" w:rsidRPr="00015430">
              <w:rPr>
                <w:rFonts w:ascii="Times New Roman" w:hAnsi="Times New Roman" w:cs="Times New Roman"/>
                <w:sz w:val="26"/>
                <w:szCs w:val="26"/>
              </w:rPr>
              <w:t>.1.3.2.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863A6" w:rsidRPr="00015430">
              <w:rPr>
                <w:rFonts w:ascii="Times New Roman" w:hAnsi="Times New Roman" w:cs="Times New Roman"/>
                <w:sz w:val="26"/>
                <w:szCs w:val="26"/>
              </w:rPr>
              <w:t>.1.3.3.</w:t>
            </w:r>
          </w:p>
        </w:tc>
        <w:tc>
          <w:tcPr>
            <w:tcW w:w="1706" w:type="pct"/>
          </w:tcPr>
          <w:p w:rsidR="004863A6" w:rsidRPr="00015430" w:rsidRDefault="004863A6" w:rsidP="0048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9.1.4.</w:t>
            </w: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11,90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11,90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15" w:type="pct"/>
            <w:gridSpan w:val="8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 менее, чем до 73%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ческих медицинских осмотров несовершеннолетних»: девочек - врачами акушерами-гинекологами; мальчиков - врачами детскими урологами-андрологами</w:t>
            </w:r>
          </w:p>
        </w:tc>
      </w:tr>
      <w:tr w:rsidR="004863A6" w:rsidRPr="00015430" w:rsidTr="00380D59">
        <w:trPr>
          <w:trHeight w:val="63"/>
        </w:trPr>
        <w:tc>
          <w:tcPr>
            <w:tcW w:w="385" w:type="pct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1706" w:type="pct"/>
            <w:vAlign w:val="center"/>
          </w:tcPr>
          <w:p w:rsidR="004863A6" w:rsidRPr="00015430" w:rsidRDefault="004863A6" w:rsidP="0048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Не менее, чем до 73% увеличен охват пр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филактическими медицинскими осмотрами детей в возрасте 15-17 лет в рамках реал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зации приказа Минздрава России от 10 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густа 2017 г. № 514н «О Порядке провед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ния профилактических медицинских осмотров несовершеннолетних»: девочек - врачами акушерами-гинекологами;  мал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чиков - врачами детскими урологами-андрологами</w:t>
            </w:r>
          </w:p>
        </w:tc>
        <w:tc>
          <w:tcPr>
            <w:tcW w:w="556" w:type="pct"/>
            <w:vAlign w:val="center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8,15</w:t>
            </w:r>
          </w:p>
        </w:tc>
        <w:tc>
          <w:tcPr>
            <w:tcW w:w="396" w:type="pct"/>
            <w:vAlign w:val="center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4863A6" w:rsidRPr="00015430" w:rsidRDefault="00380D59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4863A6" w:rsidRPr="00015430" w:rsidRDefault="004863A6" w:rsidP="004863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8,15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10.1.1.</w:t>
            </w: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10.1.2.</w:t>
            </w: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8,15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8,15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10.1.3.</w:t>
            </w: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380D59" w:rsidP="00380D59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10.1.3.1.</w:t>
            </w: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публики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380D59" w:rsidP="00380D59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10.1.3.2.</w:t>
            </w:r>
          </w:p>
        </w:tc>
        <w:tc>
          <w:tcPr>
            <w:tcW w:w="1706" w:type="pct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251376" w:rsidP="00380D59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80D59" w:rsidRPr="00015430">
              <w:rPr>
                <w:rFonts w:ascii="Times New Roman" w:hAnsi="Times New Roman" w:cs="Times New Roman"/>
                <w:sz w:val="26"/>
                <w:szCs w:val="26"/>
              </w:rPr>
              <w:t>.1.3.3.</w:t>
            </w:r>
          </w:p>
        </w:tc>
        <w:tc>
          <w:tcPr>
            <w:tcW w:w="1706" w:type="pct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380D59" w:rsidP="00380D59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10.1.4.</w:t>
            </w: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15" w:type="pct"/>
            <w:gridSpan w:val="8"/>
            <w:vAlign w:val="center"/>
          </w:tcPr>
          <w:p w:rsidR="00380D59" w:rsidRPr="00015430" w:rsidRDefault="00380D59" w:rsidP="00380D5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Оказана медицинская помощь женщинам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Оказана медицинская помощь женщинам в период беременности, родов и в послер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довой период, в том числе за счет средств родовых сертификатов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11,80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11,80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251376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80D59" w:rsidRPr="00015430">
              <w:rPr>
                <w:rFonts w:ascii="Times New Roman" w:hAnsi="Times New Roman" w:cs="Times New Roman"/>
                <w:sz w:val="26"/>
                <w:szCs w:val="26"/>
              </w:rPr>
              <w:t>.1.1.</w:t>
            </w: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251376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80D59" w:rsidRPr="00015430">
              <w:rPr>
                <w:rFonts w:ascii="Times New Roman" w:hAnsi="Times New Roman" w:cs="Times New Roman"/>
                <w:sz w:val="26"/>
                <w:szCs w:val="26"/>
              </w:rPr>
              <w:t>.1.2.</w:t>
            </w: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251376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80D59" w:rsidRPr="00015430">
              <w:rPr>
                <w:rFonts w:ascii="Times New Roman" w:hAnsi="Times New Roman" w:cs="Times New Roman"/>
                <w:sz w:val="26"/>
                <w:szCs w:val="26"/>
              </w:rPr>
              <w:t>.1.3.</w:t>
            </w: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251376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80D59" w:rsidRPr="00015430">
              <w:rPr>
                <w:rFonts w:ascii="Times New Roman" w:hAnsi="Times New Roman" w:cs="Times New Roman"/>
                <w:sz w:val="26"/>
                <w:szCs w:val="26"/>
              </w:rPr>
              <w:t>.1.3.1.</w:t>
            </w: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251376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80D59" w:rsidRPr="00015430">
              <w:rPr>
                <w:rFonts w:ascii="Times New Roman" w:hAnsi="Times New Roman" w:cs="Times New Roman"/>
                <w:sz w:val="26"/>
                <w:szCs w:val="26"/>
              </w:rPr>
              <w:t>.1.3.2.</w:t>
            </w:r>
          </w:p>
        </w:tc>
        <w:tc>
          <w:tcPr>
            <w:tcW w:w="1706" w:type="pct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251376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80D59" w:rsidRPr="00015430">
              <w:rPr>
                <w:rFonts w:ascii="Times New Roman" w:hAnsi="Times New Roman" w:cs="Times New Roman"/>
                <w:sz w:val="26"/>
                <w:szCs w:val="26"/>
              </w:rPr>
              <w:t>.1.3.3.</w:t>
            </w:r>
          </w:p>
        </w:tc>
        <w:tc>
          <w:tcPr>
            <w:tcW w:w="1706" w:type="pct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251376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80D59" w:rsidRPr="00015430">
              <w:rPr>
                <w:rFonts w:ascii="Times New Roman" w:hAnsi="Times New Roman" w:cs="Times New Roman"/>
                <w:sz w:val="26"/>
                <w:szCs w:val="26"/>
              </w:rPr>
              <w:t>.1.4.</w:t>
            </w: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11,80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11,80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251376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615" w:type="pct"/>
            <w:gridSpan w:val="8"/>
            <w:vAlign w:val="center"/>
          </w:tcPr>
          <w:p w:rsidR="00380D59" w:rsidRPr="00015430" w:rsidRDefault="00380D59" w:rsidP="00380D5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Не менее, чем до 75% увеличен охват профилактическими медицинскими осмотрами детей в возрасте 15-17 лет в 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рамках реализации приказа Минздрава России от 10 августа 2017 г. № 514н «О Порядке проведения профилакт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ческих медицинских осмотров несовершеннолетних»: девочек - врачами акушерами-гинекологами; мальчиков - врачами детскими урологами-андрологами</w:t>
            </w:r>
          </w:p>
        </w:tc>
      </w:tr>
      <w:tr w:rsidR="00380D59" w:rsidRPr="00015430" w:rsidTr="00380D59">
        <w:trPr>
          <w:trHeight w:val="63"/>
        </w:trPr>
        <w:tc>
          <w:tcPr>
            <w:tcW w:w="385" w:type="pct"/>
          </w:tcPr>
          <w:p w:rsidR="00380D59" w:rsidRPr="00015430" w:rsidRDefault="00251376" w:rsidP="00380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12.1.</w:t>
            </w:r>
          </w:p>
        </w:tc>
        <w:tc>
          <w:tcPr>
            <w:tcW w:w="1706" w:type="pct"/>
            <w:vAlign w:val="center"/>
          </w:tcPr>
          <w:p w:rsidR="00380D59" w:rsidRPr="00015430" w:rsidRDefault="00380D59" w:rsidP="00380D5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Не менее, чем до 75% увеличен охват пр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филактическими медицинскими осмотр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ми детей в возрасте 15-17 лет в рамках реализации приказа Минздрава России от 10 августа 2017 г. № 514н «О Порядке проведения профилактических медици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ских осмотров несовершеннолетних»: д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вочек - врачами акушерами-гинекологами; мальчиков - врачами детскими урологами-андрологами</w:t>
            </w:r>
          </w:p>
        </w:tc>
        <w:tc>
          <w:tcPr>
            <w:tcW w:w="556" w:type="pct"/>
            <w:vAlign w:val="center"/>
          </w:tcPr>
          <w:p w:rsidR="00380D59" w:rsidRPr="00015430" w:rsidRDefault="00251376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251376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251376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251376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8,48</w:t>
            </w:r>
          </w:p>
        </w:tc>
        <w:tc>
          <w:tcPr>
            <w:tcW w:w="404" w:type="pct"/>
            <w:vAlign w:val="center"/>
          </w:tcPr>
          <w:p w:rsidR="00380D59" w:rsidRPr="00015430" w:rsidRDefault="00251376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380D59" w:rsidRPr="00015430" w:rsidRDefault="00380D59" w:rsidP="00380D5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8,48</w:t>
            </w:r>
          </w:p>
        </w:tc>
      </w:tr>
      <w:tr w:rsidR="00251376" w:rsidRPr="00015430" w:rsidTr="00380D59">
        <w:trPr>
          <w:trHeight w:val="63"/>
        </w:trPr>
        <w:tc>
          <w:tcPr>
            <w:tcW w:w="385" w:type="pct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12.1.1.</w:t>
            </w:r>
          </w:p>
        </w:tc>
        <w:tc>
          <w:tcPr>
            <w:tcW w:w="1706" w:type="pct"/>
            <w:vAlign w:val="center"/>
          </w:tcPr>
          <w:p w:rsidR="00251376" w:rsidRPr="00015430" w:rsidRDefault="00251376" w:rsidP="00251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1376" w:rsidRPr="00015430" w:rsidTr="00380D59">
        <w:trPr>
          <w:trHeight w:val="63"/>
        </w:trPr>
        <w:tc>
          <w:tcPr>
            <w:tcW w:w="385" w:type="pct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12.1.2.</w:t>
            </w:r>
          </w:p>
        </w:tc>
        <w:tc>
          <w:tcPr>
            <w:tcW w:w="1706" w:type="pct"/>
            <w:vAlign w:val="center"/>
          </w:tcPr>
          <w:p w:rsidR="00251376" w:rsidRPr="00015430" w:rsidRDefault="00251376" w:rsidP="00251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8,48</w:t>
            </w:r>
          </w:p>
        </w:tc>
        <w:tc>
          <w:tcPr>
            <w:tcW w:w="404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8,48</w:t>
            </w:r>
          </w:p>
        </w:tc>
      </w:tr>
      <w:tr w:rsidR="00251376" w:rsidRPr="00015430" w:rsidTr="00380D59">
        <w:trPr>
          <w:trHeight w:val="63"/>
        </w:trPr>
        <w:tc>
          <w:tcPr>
            <w:tcW w:w="385" w:type="pct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12.1.3.</w:t>
            </w:r>
          </w:p>
        </w:tc>
        <w:tc>
          <w:tcPr>
            <w:tcW w:w="1706" w:type="pct"/>
            <w:vAlign w:val="center"/>
          </w:tcPr>
          <w:p w:rsidR="00251376" w:rsidRPr="00015430" w:rsidRDefault="00251376" w:rsidP="00251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1376" w:rsidRPr="00015430" w:rsidTr="00380D59">
        <w:trPr>
          <w:trHeight w:val="63"/>
        </w:trPr>
        <w:tc>
          <w:tcPr>
            <w:tcW w:w="385" w:type="pct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251376" w:rsidRPr="00015430" w:rsidRDefault="00251376" w:rsidP="00251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376" w:rsidRPr="00015430" w:rsidTr="00380D59">
        <w:trPr>
          <w:trHeight w:val="63"/>
        </w:trPr>
        <w:tc>
          <w:tcPr>
            <w:tcW w:w="385" w:type="pct"/>
          </w:tcPr>
          <w:p w:rsidR="00251376" w:rsidRPr="00015430" w:rsidRDefault="00251376" w:rsidP="0025137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12.1.3.1.</w:t>
            </w:r>
          </w:p>
        </w:tc>
        <w:tc>
          <w:tcPr>
            <w:tcW w:w="1706" w:type="pct"/>
            <w:vAlign w:val="center"/>
          </w:tcPr>
          <w:p w:rsidR="00251376" w:rsidRPr="00015430" w:rsidRDefault="00251376" w:rsidP="00251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55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1376" w:rsidRPr="00015430" w:rsidTr="00673CD6">
        <w:trPr>
          <w:trHeight w:val="63"/>
        </w:trPr>
        <w:tc>
          <w:tcPr>
            <w:tcW w:w="385" w:type="pct"/>
          </w:tcPr>
          <w:p w:rsidR="00251376" w:rsidRPr="00015430" w:rsidRDefault="00251376" w:rsidP="0025137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12.1.3.2.</w:t>
            </w:r>
          </w:p>
        </w:tc>
        <w:tc>
          <w:tcPr>
            <w:tcW w:w="1706" w:type="pct"/>
          </w:tcPr>
          <w:p w:rsidR="00251376" w:rsidRPr="00015430" w:rsidRDefault="00251376" w:rsidP="00251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1376" w:rsidRPr="00015430" w:rsidTr="00673CD6">
        <w:trPr>
          <w:trHeight w:val="63"/>
        </w:trPr>
        <w:tc>
          <w:tcPr>
            <w:tcW w:w="385" w:type="pct"/>
          </w:tcPr>
          <w:p w:rsidR="00251376" w:rsidRPr="00015430" w:rsidRDefault="00251376" w:rsidP="0025137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12.1.3.3.</w:t>
            </w:r>
          </w:p>
        </w:tc>
        <w:tc>
          <w:tcPr>
            <w:tcW w:w="1706" w:type="pct"/>
          </w:tcPr>
          <w:p w:rsidR="00251376" w:rsidRPr="00015430" w:rsidRDefault="00251376" w:rsidP="00251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1376" w:rsidRPr="00015430" w:rsidTr="00380D59">
        <w:trPr>
          <w:trHeight w:val="63"/>
        </w:trPr>
        <w:tc>
          <w:tcPr>
            <w:tcW w:w="385" w:type="pct"/>
          </w:tcPr>
          <w:p w:rsidR="00251376" w:rsidRPr="00015430" w:rsidRDefault="00251376" w:rsidP="00251376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12.1.4.</w:t>
            </w:r>
          </w:p>
        </w:tc>
        <w:tc>
          <w:tcPr>
            <w:tcW w:w="1706" w:type="pct"/>
            <w:vAlign w:val="center"/>
          </w:tcPr>
          <w:p w:rsidR="00251376" w:rsidRPr="00015430" w:rsidRDefault="00251376" w:rsidP="00251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1376" w:rsidRPr="00015430" w:rsidTr="00380D59">
        <w:trPr>
          <w:trHeight w:val="63"/>
        </w:trPr>
        <w:tc>
          <w:tcPr>
            <w:tcW w:w="385" w:type="pct"/>
          </w:tcPr>
          <w:p w:rsidR="00251376" w:rsidRPr="00015430" w:rsidRDefault="00133D65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5" w:type="pct"/>
            <w:gridSpan w:val="8"/>
            <w:vAlign w:val="center"/>
          </w:tcPr>
          <w:p w:rsidR="00251376" w:rsidRPr="00015430" w:rsidRDefault="00251376" w:rsidP="0025137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Оказана медицинская помощь женщинам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251376" w:rsidRPr="00015430" w:rsidTr="00380D59">
        <w:trPr>
          <w:trHeight w:val="63"/>
        </w:trPr>
        <w:tc>
          <w:tcPr>
            <w:tcW w:w="385" w:type="pct"/>
          </w:tcPr>
          <w:p w:rsidR="00251376" w:rsidRPr="00015430" w:rsidRDefault="00133D65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13.1.</w:t>
            </w:r>
          </w:p>
        </w:tc>
        <w:tc>
          <w:tcPr>
            <w:tcW w:w="1706" w:type="pct"/>
            <w:vAlign w:val="center"/>
          </w:tcPr>
          <w:p w:rsidR="00251376" w:rsidRPr="00015430" w:rsidRDefault="00251376" w:rsidP="0025137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Оказана медицинская помощь женщинам в 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период беременности, родов и в послер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довой период, в том числе за счет средств родовых сертификатов</w:t>
            </w:r>
          </w:p>
        </w:tc>
        <w:tc>
          <w:tcPr>
            <w:tcW w:w="556" w:type="pct"/>
            <w:vAlign w:val="center"/>
          </w:tcPr>
          <w:p w:rsidR="00251376" w:rsidRPr="00015430" w:rsidRDefault="00133D65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133D65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133D65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133D65" w:rsidP="0025137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11,80</w:t>
            </w:r>
          </w:p>
        </w:tc>
        <w:tc>
          <w:tcPr>
            <w:tcW w:w="404" w:type="pct"/>
            <w:vAlign w:val="center"/>
          </w:tcPr>
          <w:p w:rsidR="00251376" w:rsidRPr="00015430" w:rsidRDefault="00133D65" w:rsidP="00251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251376" w:rsidRPr="00015430" w:rsidRDefault="00251376" w:rsidP="0025137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11,80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13.1.1.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13.1.2.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13.1.3.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13.1.3.1.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82378F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13.1.3.2.</w:t>
            </w:r>
          </w:p>
        </w:tc>
        <w:tc>
          <w:tcPr>
            <w:tcW w:w="1706" w:type="pct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82378F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13.1.3.3.</w:t>
            </w:r>
          </w:p>
        </w:tc>
        <w:tc>
          <w:tcPr>
            <w:tcW w:w="1706" w:type="pct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13.1.4.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11,80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11,80</w:t>
            </w:r>
          </w:p>
        </w:tc>
      </w:tr>
      <w:tr w:rsidR="00133D65" w:rsidRPr="00015430" w:rsidTr="00380D59">
        <w:trPr>
          <w:trHeight w:val="1264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615" w:type="pct"/>
            <w:gridSpan w:val="8"/>
            <w:vAlign w:val="center"/>
          </w:tcPr>
          <w:p w:rsidR="00133D65" w:rsidRPr="00015430" w:rsidRDefault="00133D65" w:rsidP="00133D6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 менее, чем до 80% увеличен охват профилактическими медицинскими осмотрами детей в возрасте 15-17 лет в рамках реализации приказа Минздрава России от 10 августа 2017 г. № 514н «О Порядке проведения профилакт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ческих медицинских осмотров несовершеннолетних»: девочек - врачами акушерами-гинекологами; мальчиков - врачами детскими урологами-андрологами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14.1.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Не менее, чем до 80% увеличен охват пр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филактическими медицинскими осмотр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ми детей в возрасте 15-17 лет в рамках реализации приказа Минздрава России от 10 августа 2017 г. № 514н «О Порядке проведения профилактических медици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ских осмотров несовершеннолетних»: д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вочек - врачами акушерами-гинекологами;  мальчиков - врачами детскими урологами-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андрологами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8,83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8,83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14.1.1.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14.1.2.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8,83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8,83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14.1.3.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14.1.3.1.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7226B7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14.1.3.2.</w:t>
            </w:r>
          </w:p>
        </w:tc>
        <w:tc>
          <w:tcPr>
            <w:tcW w:w="1706" w:type="pct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7226B7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14.1.3.3.</w:t>
            </w:r>
          </w:p>
        </w:tc>
        <w:tc>
          <w:tcPr>
            <w:tcW w:w="1706" w:type="pct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14.1.4.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615" w:type="pct"/>
            <w:gridSpan w:val="8"/>
            <w:vAlign w:val="center"/>
          </w:tcPr>
          <w:p w:rsidR="00133D65" w:rsidRPr="00015430" w:rsidRDefault="00133D65" w:rsidP="00133D6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Оказана медицинская помощь женщинам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15.1.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Оказана медицинская помощь женщинам в период беременности, родов и в послер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довой период, в том числе за счет средств родовых сертификатов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11,80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11,80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15.1.1.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15.1.2.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15.1.3.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15.1.3.1.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0C7C2C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15.1.3.2.</w:t>
            </w:r>
          </w:p>
        </w:tc>
        <w:tc>
          <w:tcPr>
            <w:tcW w:w="1706" w:type="pct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ского бюджета Чувашской Республики бюджетам муниципальных образований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0C7C2C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15.1.3.3.</w:t>
            </w:r>
          </w:p>
        </w:tc>
        <w:tc>
          <w:tcPr>
            <w:tcW w:w="1706" w:type="pct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D65" w:rsidRPr="00015430" w:rsidTr="00380D59">
        <w:trPr>
          <w:trHeight w:val="63"/>
        </w:trPr>
        <w:tc>
          <w:tcPr>
            <w:tcW w:w="385" w:type="pct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15.1.4.</w:t>
            </w:r>
          </w:p>
        </w:tc>
        <w:tc>
          <w:tcPr>
            <w:tcW w:w="1706" w:type="pct"/>
            <w:vAlign w:val="center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11,80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11,80</w:t>
            </w:r>
          </w:p>
        </w:tc>
      </w:tr>
      <w:tr w:rsidR="00133D65" w:rsidRPr="00015430" w:rsidTr="00380D59">
        <w:tc>
          <w:tcPr>
            <w:tcW w:w="2091" w:type="pct"/>
            <w:gridSpan w:val="2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Всего по региональному проекту, в том числе: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441,13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148,53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19,73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19,95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20,28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20,63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670,25</w:t>
            </w:r>
          </w:p>
        </w:tc>
      </w:tr>
      <w:tr w:rsidR="00133D65" w:rsidRPr="00015430" w:rsidTr="00380D59">
        <w:tc>
          <w:tcPr>
            <w:tcW w:w="2091" w:type="pct"/>
            <w:gridSpan w:val="2"/>
          </w:tcPr>
          <w:p w:rsidR="00133D65" w:rsidRPr="00015430" w:rsidRDefault="00133D65" w:rsidP="00133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5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329,54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121,23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396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04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365" w:type="pct"/>
            <w:vAlign w:val="center"/>
          </w:tcPr>
          <w:p w:rsidR="00133D65" w:rsidRPr="00015430" w:rsidRDefault="00133D65" w:rsidP="00133D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450,77</w:t>
            </w:r>
          </w:p>
        </w:tc>
      </w:tr>
      <w:tr w:rsidR="001D57C5" w:rsidRPr="00015430" w:rsidTr="00DE715E">
        <w:tc>
          <w:tcPr>
            <w:tcW w:w="2091" w:type="pct"/>
            <w:gridSpan w:val="2"/>
            <w:vAlign w:val="center"/>
          </w:tcPr>
          <w:p w:rsidR="001D57C5" w:rsidRPr="00015430" w:rsidRDefault="001D57C5" w:rsidP="001D57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55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7,30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7,56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7,83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8,15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8,48</w:t>
            </w:r>
          </w:p>
        </w:tc>
        <w:tc>
          <w:tcPr>
            <w:tcW w:w="404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8,83</w:t>
            </w:r>
          </w:p>
        </w:tc>
        <w:tc>
          <w:tcPr>
            <w:tcW w:w="365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48,15</w:t>
            </w:r>
          </w:p>
        </w:tc>
      </w:tr>
      <w:tr w:rsidR="001D57C5" w:rsidRPr="00015430" w:rsidTr="00DE715E">
        <w:tc>
          <w:tcPr>
            <w:tcW w:w="2091" w:type="pct"/>
            <w:gridSpan w:val="2"/>
            <w:vAlign w:val="center"/>
          </w:tcPr>
          <w:p w:rsidR="001D57C5" w:rsidRPr="00015430" w:rsidRDefault="001D57C5" w:rsidP="001D57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консолидированный бюджет Чувашской Республики</w:t>
            </w:r>
          </w:p>
        </w:tc>
        <w:tc>
          <w:tcPr>
            <w:tcW w:w="55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92,19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7,74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04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365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99,93</w:t>
            </w:r>
          </w:p>
        </w:tc>
      </w:tr>
      <w:tr w:rsidR="001E1A0B" w:rsidRPr="00015430" w:rsidTr="00DE715E">
        <w:tc>
          <w:tcPr>
            <w:tcW w:w="2091" w:type="pct"/>
            <w:gridSpan w:val="2"/>
            <w:vAlign w:val="center"/>
          </w:tcPr>
          <w:p w:rsidR="001E1A0B" w:rsidRPr="00015430" w:rsidRDefault="001E1A0B" w:rsidP="001E1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57C5" w:rsidRPr="00015430" w:rsidTr="00DE715E">
        <w:tc>
          <w:tcPr>
            <w:tcW w:w="2091" w:type="pct"/>
            <w:gridSpan w:val="2"/>
            <w:vAlign w:val="center"/>
          </w:tcPr>
          <w:p w:rsidR="001D57C5" w:rsidRPr="00015430" w:rsidRDefault="001D57C5" w:rsidP="001D57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Республики</w:t>
            </w:r>
          </w:p>
        </w:tc>
        <w:tc>
          <w:tcPr>
            <w:tcW w:w="55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92,19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7,74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04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365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99,93</w:t>
            </w:r>
          </w:p>
        </w:tc>
      </w:tr>
      <w:tr w:rsidR="001E1A0B" w:rsidRPr="00015430" w:rsidTr="00380D59">
        <w:tc>
          <w:tcPr>
            <w:tcW w:w="2091" w:type="pct"/>
            <w:gridSpan w:val="2"/>
          </w:tcPr>
          <w:p w:rsidR="001E1A0B" w:rsidRPr="00015430" w:rsidRDefault="001E1A0B" w:rsidP="001E1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республиканского бю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жета Чувашской Республики бюджетам муниципал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ных образований</w:t>
            </w:r>
          </w:p>
        </w:tc>
        <w:tc>
          <w:tcPr>
            <w:tcW w:w="55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1A0B" w:rsidRPr="00015430" w:rsidTr="00380D59">
        <w:tc>
          <w:tcPr>
            <w:tcW w:w="2091" w:type="pct"/>
            <w:gridSpan w:val="2"/>
          </w:tcPr>
          <w:p w:rsidR="001E1A0B" w:rsidRPr="00015430" w:rsidRDefault="001E1A0B" w:rsidP="001E1A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55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4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1E1A0B" w:rsidRPr="00015430" w:rsidRDefault="001E1A0B" w:rsidP="001E1A0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57C5" w:rsidRPr="00015430" w:rsidTr="00DE715E">
        <w:tc>
          <w:tcPr>
            <w:tcW w:w="2091" w:type="pct"/>
            <w:gridSpan w:val="2"/>
            <w:vAlign w:val="center"/>
          </w:tcPr>
          <w:p w:rsidR="001D57C5" w:rsidRPr="00015430" w:rsidRDefault="001D57C5" w:rsidP="001D57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55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12,10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12,00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11,90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11,80</w:t>
            </w:r>
          </w:p>
        </w:tc>
        <w:tc>
          <w:tcPr>
            <w:tcW w:w="396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11,80</w:t>
            </w:r>
          </w:p>
        </w:tc>
        <w:tc>
          <w:tcPr>
            <w:tcW w:w="404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11,80</w:t>
            </w:r>
          </w:p>
        </w:tc>
        <w:tc>
          <w:tcPr>
            <w:tcW w:w="365" w:type="pct"/>
            <w:vAlign w:val="center"/>
          </w:tcPr>
          <w:p w:rsidR="001D57C5" w:rsidRPr="00015430" w:rsidRDefault="001D57C5" w:rsidP="001D57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sz w:val="26"/>
                <w:szCs w:val="26"/>
              </w:rPr>
              <w:t>71,40</w:t>
            </w:r>
          </w:p>
        </w:tc>
      </w:tr>
    </w:tbl>
    <w:p w:rsidR="001D57C5" w:rsidRPr="00015430" w:rsidRDefault="001D57C5" w:rsidP="00B033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57C5" w:rsidRPr="00015430" w:rsidRDefault="001D57C5">
      <w:pPr>
        <w:rPr>
          <w:rFonts w:ascii="Times New Roman" w:hAnsi="Times New Roman" w:cs="Times New Roman"/>
          <w:sz w:val="26"/>
          <w:szCs w:val="26"/>
        </w:rPr>
      </w:pPr>
      <w:r w:rsidRPr="00015430">
        <w:rPr>
          <w:rFonts w:ascii="Times New Roman" w:hAnsi="Times New Roman" w:cs="Times New Roman"/>
          <w:sz w:val="26"/>
          <w:szCs w:val="26"/>
        </w:rPr>
        <w:br w:type="page"/>
      </w:r>
    </w:p>
    <w:p w:rsidR="00026EC8" w:rsidRPr="00015430" w:rsidRDefault="00026EC8" w:rsidP="00B033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430">
        <w:rPr>
          <w:rFonts w:ascii="Times New Roman" w:hAnsi="Times New Roman" w:cs="Times New Roman"/>
          <w:sz w:val="26"/>
          <w:szCs w:val="26"/>
        </w:rPr>
        <w:lastRenderedPageBreak/>
        <w:t xml:space="preserve">5. Участники </w:t>
      </w:r>
      <w:r w:rsidR="00A24D93" w:rsidRPr="00015430">
        <w:rPr>
          <w:rFonts w:ascii="Times New Roman" w:hAnsi="Times New Roman" w:cs="Times New Roman"/>
          <w:sz w:val="26"/>
          <w:szCs w:val="26"/>
        </w:rPr>
        <w:t>регионального</w:t>
      </w:r>
      <w:r w:rsidRPr="00015430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D615CD" w:rsidRPr="00015430">
        <w:t xml:space="preserve"> </w:t>
      </w:r>
      <w:r w:rsidR="00D615CD" w:rsidRPr="00015430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584917" w:rsidRPr="00015430" w:rsidRDefault="00584917" w:rsidP="00B033D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66"/>
        <w:gridCol w:w="9"/>
        <w:gridCol w:w="2957"/>
        <w:gridCol w:w="2281"/>
        <w:gridCol w:w="3773"/>
        <w:gridCol w:w="3690"/>
        <w:gridCol w:w="1352"/>
        <w:gridCol w:w="7"/>
      </w:tblGrid>
      <w:tr w:rsidR="00584917" w:rsidRPr="00015430" w:rsidTr="00CF0363">
        <w:tc>
          <w:tcPr>
            <w:tcW w:w="667" w:type="dxa"/>
            <w:gridSpan w:val="2"/>
            <w:shd w:val="clear" w:color="auto" w:fill="auto"/>
            <w:noWrap/>
            <w:vAlign w:val="center"/>
            <w:hideMark/>
          </w:tcPr>
          <w:p w:rsidR="00584917" w:rsidRPr="00015430" w:rsidRDefault="00584917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22" w:type="dxa"/>
            <w:shd w:val="clear" w:color="auto" w:fill="auto"/>
            <w:noWrap/>
            <w:vAlign w:val="center"/>
            <w:hideMark/>
          </w:tcPr>
          <w:p w:rsidR="00584917" w:rsidRPr="00015430" w:rsidRDefault="00584917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Роль в проекте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84917" w:rsidRPr="00015430" w:rsidRDefault="00584917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Фамилия,</w:t>
            </w:r>
          </w:p>
          <w:p w:rsidR="00584917" w:rsidRPr="00015430" w:rsidRDefault="00584917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инициалы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584917" w:rsidRPr="00015430" w:rsidRDefault="00584917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584917" w:rsidRPr="00015430" w:rsidRDefault="00584917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Непосредственный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руководитель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4917" w:rsidRPr="00015430" w:rsidRDefault="00584917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Занятость в проекте (проце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тов)</w:t>
            </w:r>
          </w:p>
        </w:tc>
      </w:tr>
      <w:tr w:rsidR="00782A04" w:rsidRPr="00015430" w:rsidTr="00CF0363">
        <w:tc>
          <w:tcPr>
            <w:tcW w:w="667" w:type="dxa"/>
            <w:gridSpan w:val="2"/>
            <w:shd w:val="clear" w:color="auto" w:fill="auto"/>
            <w:noWrap/>
            <w:vAlign w:val="center"/>
            <w:hideMark/>
          </w:tcPr>
          <w:p w:rsidR="00782A04" w:rsidRPr="00015430" w:rsidRDefault="00782A04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:rsidR="00782A04" w:rsidRPr="00015430" w:rsidRDefault="00782A04" w:rsidP="00D00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Руководитель реги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нального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82A04" w:rsidRPr="00015430" w:rsidRDefault="00782A04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782A04" w:rsidRPr="00015430" w:rsidRDefault="00782A04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министр здравоохранения</w:t>
            </w:r>
          </w:p>
          <w:p w:rsidR="00782A04" w:rsidRPr="00015430" w:rsidRDefault="00782A04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782A04" w:rsidRPr="00015430" w:rsidRDefault="001758A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И.Б. Моторин, Председатель Кабинета Министров Чува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ш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ской Республики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782A04" w:rsidRPr="00015430" w:rsidRDefault="00782A04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782A04" w:rsidRPr="00015430" w:rsidTr="00CF0363">
        <w:tc>
          <w:tcPr>
            <w:tcW w:w="667" w:type="dxa"/>
            <w:gridSpan w:val="2"/>
            <w:shd w:val="clear" w:color="auto" w:fill="auto"/>
            <w:noWrap/>
            <w:vAlign w:val="center"/>
          </w:tcPr>
          <w:p w:rsidR="00782A04" w:rsidRPr="00015430" w:rsidRDefault="00782A04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:rsidR="00782A04" w:rsidRPr="00015430" w:rsidRDefault="00782A04" w:rsidP="00D00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Администратор реги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нального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82A04" w:rsidRPr="00015430" w:rsidRDefault="00782A04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И.В. Виноградова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782A04" w:rsidRPr="00015430" w:rsidRDefault="00782A04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782A04" w:rsidRPr="00015430" w:rsidRDefault="00782A04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782A04" w:rsidRPr="00015430" w:rsidRDefault="00782A04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026EC8" w:rsidRPr="00015430" w:rsidTr="00CF0363">
        <w:trPr>
          <w:gridAfter w:val="1"/>
          <w:wAfter w:w="7" w:type="dxa"/>
          <w:trHeight w:val="58"/>
        </w:trPr>
        <w:tc>
          <w:tcPr>
            <w:tcW w:w="14553" w:type="dxa"/>
            <w:gridSpan w:val="7"/>
            <w:shd w:val="clear" w:color="auto" w:fill="auto"/>
            <w:noWrap/>
            <w:vAlign w:val="center"/>
          </w:tcPr>
          <w:p w:rsidR="00686803" w:rsidRPr="00015430" w:rsidRDefault="00026EC8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Общие организационные мероприятия по проекту</w:t>
            </w:r>
          </w:p>
        </w:tc>
      </w:tr>
      <w:tr w:rsidR="00584917" w:rsidRPr="00015430" w:rsidTr="00CF0363">
        <w:trPr>
          <w:gridAfter w:val="1"/>
          <w:wAfter w:w="7" w:type="dxa"/>
        </w:trPr>
        <w:tc>
          <w:tcPr>
            <w:tcW w:w="658" w:type="dxa"/>
            <w:shd w:val="clear" w:color="auto" w:fill="auto"/>
            <w:noWrap/>
            <w:vAlign w:val="center"/>
          </w:tcPr>
          <w:p w:rsidR="00584917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584917" w:rsidRPr="00015430" w:rsidRDefault="009078FB" w:rsidP="00D000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84917" w:rsidRPr="00015430" w:rsidRDefault="0071788E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И.В. Виноградова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584917" w:rsidRPr="00015430" w:rsidRDefault="0071788E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первый </w:t>
            </w:r>
            <w:r w:rsidR="00584917"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министра здравоохранения Чувашской Республики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584917" w:rsidRPr="00015430" w:rsidRDefault="00584917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84917" w:rsidRPr="00015430" w:rsidRDefault="001F693C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658" w:type="dxa"/>
            <w:shd w:val="clear" w:color="auto" w:fill="auto"/>
            <w:noWrap/>
            <w:vAlign w:val="center"/>
          </w:tcPr>
          <w:p w:rsidR="009078FB" w:rsidRPr="00015430" w:rsidRDefault="009078FB" w:rsidP="00DC7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Э.В. Павлова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внештатный специ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лист педиатр Минздрава Чув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шии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078FB" w:rsidRPr="00015430" w:rsidRDefault="009078FB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658" w:type="dxa"/>
            <w:shd w:val="clear" w:color="auto" w:fill="auto"/>
            <w:noWrap/>
            <w:vAlign w:val="center"/>
          </w:tcPr>
          <w:p w:rsidR="009078FB" w:rsidRPr="00015430" w:rsidRDefault="009078FB" w:rsidP="00DC7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Т.В. Дерипаско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внештатный специ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лист акушер-гинеколог Ми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здрава Чувашии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078FB" w:rsidRPr="00015430" w:rsidRDefault="009078FB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658" w:type="dxa"/>
            <w:shd w:val="clear" w:color="auto" w:fill="auto"/>
            <w:noWrap/>
            <w:vAlign w:val="center"/>
          </w:tcPr>
          <w:p w:rsidR="009078FB" w:rsidRPr="00015430" w:rsidRDefault="009078FB" w:rsidP="00DC7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9078FB" w:rsidRPr="00015430" w:rsidRDefault="009078FB" w:rsidP="00DC78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8FB" w:rsidRPr="00015430" w:rsidRDefault="009078FB" w:rsidP="00DC7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Александров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9078FB" w:rsidRPr="00015430" w:rsidRDefault="009078FB" w:rsidP="00DC7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Территориального фонда обязательного медици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ского страхования Чувашской Республики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9078FB" w:rsidRPr="00015430" w:rsidRDefault="009078FB" w:rsidP="00DC7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И.Б. Моторин, Председатель Кабинета Министров Чува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ш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ской Республики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078FB" w:rsidRPr="00015430" w:rsidRDefault="009078FB" w:rsidP="00DC7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14553" w:type="dxa"/>
            <w:gridSpan w:val="7"/>
            <w:shd w:val="clear" w:color="auto" w:fill="auto"/>
            <w:noWrap/>
            <w:vAlign w:val="center"/>
          </w:tcPr>
          <w:p w:rsidR="009078FB" w:rsidRPr="00015430" w:rsidRDefault="001D5BD4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Разработана и утверждена региональная программа «Развитие детского здравоохранения, включая создание современной и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фраструктуры оказания медицинской помощи детям»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667" w:type="dxa"/>
            <w:gridSpan w:val="2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Ответственный за д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И.В. Виноградова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078FB" w:rsidRPr="00015430" w:rsidRDefault="009078FB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667" w:type="dxa"/>
            <w:gridSpan w:val="2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8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lastRenderedPageBreak/>
              <w:t>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Э.В. Павлова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внештатный специ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лист педиатр Минздрава Чув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шии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078FB" w:rsidRPr="00015430" w:rsidRDefault="009078FB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667" w:type="dxa"/>
            <w:gridSpan w:val="2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9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2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Т.В. Дерипаско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внештатный специ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лист акушер-гинеколог Ми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здрава Чувашии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078FB" w:rsidRPr="00015430" w:rsidRDefault="009078FB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9078FB" w:rsidRPr="00015430" w:rsidTr="00CF0363">
        <w:trPr>
          <w:gridAfter w:val="1"/>
          <w:wAfter w:w="7" w:type="dxa"/>
          <w:trHeight w:val="120"/>
        </w:trPr>
        <w:tc>
          <w:tcPr>
            <w:tcW w:w="14553" w:type="dxa"/>
            <w:gridSpan w:val="7"/>
            <w:vAlign w:val="center"/>
          </w:tcPr>
          <w:p w:rsidR="009078FB" w:rsidRPr="00015430" w:rsidRDefault="007A139A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Не менее 95% детских поликлиник/детских поликлинических отделений медицинских организаций дооснащены медицинскими и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з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делиями в соответствии с требованиями приказа Минздрава России от 7 марта 2018 г. № 92н «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Об утверждении Положения об организации оказания первичной медико-санитарной помощи детям»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65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Ответственный за д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И.В. Виноградова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078FB" w:rsidRPr="00015430" w:rsidRDefault="009078FB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65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Э.В. Павлова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внештатный специ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лист педиатр Минздрава Чув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шии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078FB" w:rsidRPr="00015430" w:rsidRDefault="009078FB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14553" w:type="dxa"/>
            <w:gridSpan w:val="7"/>
            <w:shd w:val="clear" w:color="auto" w:fill="auto"/>
            <w:noWrap/>
            <w:vAlign w:val="center"/>
          </w:tcPr>
          <w:p w:rsidR="009078FB" w:rsidRPr="00015430" w:rsidRDefault="007A139A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Не менее, чем до 80% увеличен охват профилактическими медицинскими осмотрами детей в возрасте 15-17 лет в рамках ре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i/>
                <w:sz w:val="26"/>
                <w:szCs w:val="26"/>
              </w:rPr>
              <w:t>лизации приказа Минздрава России от 10 августа 2017 г. № 514н «О Порядке проведения профилактических медицинских осмотров несовершеннолетних»: девочек - врачами акушерами-гинекологами; мальчиков - врачами детскими урологами-андрологами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65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54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Ответственный за д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И.В. Виноградова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078FB" w:rsidRPr="00015430" w:rsidRDefault="009078FB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65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54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М.А. Мардоян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внештатный специ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лист детский гинеколог Ми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здрава Чувашии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078FB" w:rsidRPr="00015430" w:rsidRDefault="009078FB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65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54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Т.В. Дерипаско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внештатный специ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лист акушер-гинеколог Ми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здрава Чувашии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078FB" w:rsidRPr="00015430" w:rsidRDefault="009078FB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14553" w:type="dxa"/>
            <w:gridSpan w:val="7"/>
            <w:shd w:val="clear" w:color="auto" w:fill="auto"/>
            <w:noWrap/>
            <w:vAlign w:val="center"/>
          </w:tcPr>
          <w:p w:rsidR="009078FB" w:rsidRPr="00015430" w:rsidRDefault="00CF0363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Реконструкция здания стационара БУ «Городская детская больница № 2» Минздрава Чувашии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65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54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9078FB" w:rsidRPr="00015430" w:rsidRDefault="009078FB" w:rsidP="00CF0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Ответственный за д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8FB" w:rsidRPr="00015430" w:rsidRDefault="009078FB" w:rsidP="00CF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И.В. Виноградова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9078FB" w:rsidRPr="00015430" w:rsidRDefault="009078FB" w:rsidP="00CF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9078FB" w:rsidRPr="00015430" w:rsidRDefault="009078FB" w:rsidP="00CF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078FB" w:rsidRPr="00015430" w:rsidRDefault="009078FB" w:rsidP="00CF036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CF0363" w:rsidRPr="00015430" w:rsidTr="00CF0363">
        <w:trPr>
          <w:gridAfter w:val="1"/>
          <w:wAfter w:w="7" w:type="dxa"/>
        </w:trPr>
        <w:tc>
          <w:tcPr>
            <w:tcW w:w="658" w:type="dxa"/>
            <w:shd w:val="clear" w:color="auto" w:fill="auto"/>
            <w:noWrap/>
            <w:vAlign w:val="center"/>
          </w:tcPr>
          <w:p w:rsidR="00CF0363" w:rsidRPr="00015430" w:rsidRDefault="00B13356" w:rsidP="00CF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1" w:type="dxa"/>
            <w:gridSpan w:val="2"/>
            <w:noWrap/>
            <w:vAlign w:val="center"/>
          </w:tcPr>
          <w:p w:rsidR="00CF0363" w:rsidRPr="00015430" w:rsidRDefault="00CF0363" w:rsidP="00CF03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Участник региональн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lastRenderedPageBreak/>
              <w:t>го проекта</w:t>
            </w:r>
          </w:p>
        </w:tc>
        <w:tc>
          <w:tcPr>
            <w:tcW w:w="2254" w:type="dxa"/>
            <w:noWrap/>
            <w:vAlign w:val="center"/>
          </w:tcPr>
          <w:p w:rsidR="00CF0363" w:rsidRPr="00015430" w:rsidRDefault="00CF0363" w:rsidP="00CF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З.А. Григорьева </w:t>
            </w:r>
          </w:p>
        </w:tc>
        <w:tc>
          <w:tcPr>
            <w:tcW w:w="3728" w:type="dxa"/>
            <w:noWrap/>
            <w:vAlign w:val="center"/>
          </w:tcPr>
          <w:p w:rsidR="00CF0363" w:rsidRPr="00015430" w:rsidRDefault="00CF0363" w:rsidP="00CF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организации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медицинской помощи матерям и детям Министерства здрав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охранения Чувашской Респу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лики</w:t>
            </w:r>
          </w:p>
        </w:tc>
        <w:tc>
          <w:tcPr>
            <w:tcW w:w="3646" w:type="dxa"/>
            <w:noWrap/>
            <w:vAlign w:val="center"/>
          </w:tcPr>
          <w:p w:rsidR="00CF0363" w:rsidRPr="00015430" w:rsidRDefault="00CF0363" w:rsidP="00CF0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В.Н. Викторов, заместитель 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министра здравоохранения Чувашской Республики</w:t>
            </w:r>
          </w:p>
        </w:tc>
        <w:tc>
          <w:tcPr>
            <w:tcW w:w="1336" w:type="dxa"/>
            <w:vAlign w:val="center"/>
          </w:tcPr>
          <w:p w:rsidR="00CF0363" w:rsidRPr="00015430" w:rsidRDefault="00CF0363" w:rsidP="00CF0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</w:tr>
      <w:tr w:rsidR="009078FB" w:rsidRPr="00015430" w:rsidTr="00CF0363">
        <w:trPr>
          <w:gridAfter w:val="1"/>
          <w:wAfter w:w="7" w:type="dxa"/>
        </w:trPr>
        <w:tc>
          <w:tcPr>
            <w:tcW w:w="658" w:type="dxa"/>
            <w:shd w:val="clear" w:color="auto" w:fill="auto"/>
            <w:noWrap/>
            <w:vAlign w:val="center"/>
          </w:tcPr>
          <w:p w:rsidR="009078FB" w:rsidRPr="00015430" w:rsidRDefault="009078FB" w:rsidP="00B1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13356" w:rsidRPr="000154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Н.А. Малова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врач БУ «Городская детская больница № 2» Ми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здрава Чувашии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9078FB" w:rsidRPr="00015430" w:rsidRDefault="009078FB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078FB" w:rsidRPr="00015430" w:rsidRDefault="009078FB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7F5BDA" w:rsidRPr="00015430" w:rsidTr="00CF0363">
        <w:trPr>
          <w:gridAfter w:val="1"/>
          <w:wAfter w:w="7" w:type="dxa"/>
        </w:trPr>
        <w:tc>
          <w:tcPr>
            <w:tcW w:w="14553" w:type="dxa"/>
            <w:gridSpan w:val="7"/>
            <w:shd w:val="clear" w:color="auto" w:fill="auto"/>
            <w:noWrap/>
            <w:vAlign w:val="center"/>
          </w:tcPr>
          <w:p w:rsidR="007F5BDA" w:rsidRPr="00015430" w:rsidRDefault="00CF0363" w:rsidP="00CF036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 симуляционных центрах обучено не менее 24 специалистов в области перинатологии, неонатологии и педиатрии</w:t>
            </w:r>
          </w:p>
        </w:tc>
      </w:tr>
      <w:tr w:rsidR="007F5BDA" w:rsidRPr="00015430" w:rsidTr="00CF0363">
        <w:trPr>
          <w:gridAfter w:val="1"/>
          <w:wAfter w:w="7" w:type="dxa"/>
        </w:trPr>
        <w:tc>
          <w:tcPr>
            <w:tcW w:w="658" w:type="dxa"/>
            <w:shd w:val="clear" w:color="auto" w:fill="auto"/>
            <w:noWrap/>
            <w:vAlign w:val="center"/>
          </w:tcPr>
          <w:p w:rsidR="007F5BDA" w:rsidRPr="00015430" w:rsidRDefault="007F5BDA" w:rsidP="00B1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3356" w:rsidRPr="0001543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7F5BDA" w:rsidRPr="00015430" w:rsidRDefault="007F5BDA" w:rsidP="00DC78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Ответственный за д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5BDA" w:rsidRPr="00015430" w:rsidRDefault="007F5BDA" w:rsidP="00DC7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А.С. Борисова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7F5BDA" w:rsidRPr="00015430" w:rsidRDefault="007F5BDA" w:rsidP="00DC7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кадрового обеспечения Министерства здравоохранения Чувашской Республики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7F5BDA" w:rsidRPr="00015430" w:rsidRDefault="007F5BDA" w:rsidP="00DC7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F5BDA" w:rsidRPr="00015430" w:rsidRDefault="007F5BDA" w:rsidP="00DC78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7F5BDA" w:rsidRPr="00015430" w:rsidTr="00CF0363">
        <w:trPr>
          <w:gridAfter w:val="1"/>
          <w:wAfter w:w="7" w:type="dxa"/>
        </w:trPr>
        <w:tc>
          <w:tcPr>
            <w:tcW w:w="658" w:type="dxa"/>
            <w:shd w:val="clear" w:color="auto" w:fill="auto"/>
            <w:noWrap/>
            <w:vAlign w:val="center"/>
          </w:tcPr>
          <w:p w:rsidR="007F5BDA" w:rsidRPr="00015430" w:rsidRDefault="00B13356" w:rsidP="00DC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7F5BDA"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7F5BDA" w:rsidRPr="00015430" w:rsidRDefault="007F5BDA" w:rsidP="00DC78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Участник региональн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5BDA" w:rsidRPr="00015430" w:rsidRDefault="007F5BDA" w:rsidP="00DC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В.Н. Диомидова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7F5BDA" w:rsidRPr="00015430" w:rsidRDefault="007F5BDA" w:rsidP="00DC782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декан медицинского факульт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е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та ФГБОУ ВО «Чувашский государственный университет 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br/>
              <w:t>им. И.Н. Ульянова»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7F5BDA" w:rsidRPr="00015430" w:rsidRDefault="007F5BDA" w:rsidP="00DC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А.Ю. Александров, ректор ФГБОУ ВО «Чувашский гос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>у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t xml:space="preserve">дарственный университет </w:t>
            </w:r>
            <w:r w:rsidRPr="00015430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</w:rPr>
              <w:br/>
              <w:t>им. И.Н. Ульянова»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F5BDA" w:rsidRPr="00015430" w:rsidRDefault="007F5BDA" w:rsidP="00DC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F5BDA" w:rsidRPr="00015430" w:rsidTr="00CF0363">
        <w:trPr>
          <w:gridAfter w:val="1"/>
          <w:wAfter w:w="7" w:type="dxa"/>
          <w:trHeight w:val="54"/>
        </w:trPr>
        <w:tc>
          <w:tcPr>
            <w:tcW w:w="14553" w:type="dxa"/>
            <w:gridSpan w:val="7"/>
            <w:shd w:val="clear" w:color="auto" w:fill="auto"/>
            <w:noWrap/>
            <w:vAlign w:val="center"/>
          </w:tcPr>
          <w:p w:rsidR="007F5BDA" w:rsidRPr="00015430" w:rsidRDefault="00ED47A9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Оказана медицинская помощь женщинам в период беременности, родов и в послеродовой период, в том числе за счет средств родовых сертификатов</w:t>
            </w:r>
          </w:p>
        </w:tc>
      </w:tr>
      <w:tr w:rsidR="007F5BDA" w:rsidRPr="00015430" w:rsidTr="00CF0363">
        <w:trPr>
          <w:gridAfter w:val="1"/>
          <w:wAfter w:w="7" w:type="dxa"/>
          <w:trHeight w:val="657"/>
        </w:trPr>
        <w:tc>
          <w:tcPr>
            <w:tcW w:w="658" w:type="dxa"/>
            <w:shd w:val="clear" w:color="auto" w:fill="auto"/>
            <w:noWrap/>
            <w:vAlign w:val="center"/>
          </w:tcPr>
          <w:p w:rsidR="007F5BDA" w:rsidRPr="00015430" w:rsidRDefault="00B13356" w:rsidP="007F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F5BDA"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7F5BDA" w:rsidRPr="00015430" w:rsidRDefault="007F5BDA" w:rsidP="00D000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Ответственный за д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color w:val="000000"/>
                <w:sz w:val="26"/>
                <w:szCs w:val="26"/>
                <w:u w:color="000000"/>
              </w:rPr>
              <w:t>стижение результата регионального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5BDA" w:rsidRPr="00015430" w:rsidRDefault="007F5BDA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И.В. Виноградова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7F5BDA" w:rsidRPr="00015430" w:rsidRDefault="007F5BDA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7F5BDA" w:rsidRPr="00015430" w:rsidRDefault="007F5BDA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F5BDA" w:rsidRPr="00015430" w:rsidRDefault="007F5BDA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F5BDA" w:rsidRPr="00015430" w:rsidTr="00CF0363">
        <w:trPr>
          <w:gridAfter w:val="1"/>
          <w:wAfter w:w="7" w:type="dxa"/>
          <w:trHeight w:val="657"/>
        </w:trPr>
        <w:tc>
          <w:tcPr>
            <w:tcW w:w="658" w:type="dxa"/>
            <w:shd w:val="clear" w:color="auto" w:fill="auto"/>
            <w:noWrap/>
            <w:vAlign w:val="center"/>
          </w:tcPr>
          <w:p w:rsidR="007F5BDA" w:rsidRPr="00015430" w:rsidRDefault="007F5BDA" w:rsidP="00B1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3356" w:rsidRPr="000154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:rsidR="007F5BDA" w:rsidRPr="00015430" w:rsidRDefault="007F5BDA" w:rsidP="00D000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Участник региональн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eastAsia="Arial Unicode MS" w:hAnsi="Times New Roman" w:cs="Times New Roman"/>
                <w:bCs/>
                <w:i/>
                <w:sz w:val="26"/>
                <w:szCs w:val="26"/>
              </w:rPr>
              <w:t>го проекта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7F5BDA" w:rsidRPr="00015430" w:rsidRDefault="007F5BDA" w:rsidP="00D0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sz w:val="26"/>
                <w:szCs w:val="26"/>
              </w:rPr>
              <w:t>Т.В. Дерипаско</w:t>
            </w:r>
          </w:p>
        </w:tc>
        <w:tc>
          <w:tcPr>
            <w:tcW w:w="3728" w:type="dxa"/>
            <w:shd w:val="clear" w:color="auto" w:fill="auto"/>
            <w:noWrap/>
            <w:vAlign w:val="center"/>
          </w:tcPr>
          <w:p w:rsidR="007F5BDA" w:rsidRPr="00015430" w:rsidRDefault="007F5BDA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внештатный специ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лист акушер-гинеколог Ми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здрава Чувашии</w:t>
            </w: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="007F5BDA" w:rsidRPr="00015430" w:rsidRDefault="007F5BDA" w:rsidP="00D00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В.Н. Викторов, министр здр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воохранения Чувашской Ре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публики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F5BDA" w:rsidRPr="00015430" w:rsidRDefault="007F5BDA" w:rsidP="00D000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43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</w:tbl>
    <w:p w:rsidR="007D5B46" w:rsidRPr="00015430" w:rsidRDefault="007D5B46" w:rsidP="00B033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430">
        <w:rPr>
          <w:rFonts w:ascii="Times New Roman" w:hAnsi="Times New Roman" w:cs="Times New Roman"/>
          <w:sz w:val="26"/>
          <w:szCs w:val="26"/>
        </w:rPr>
        <w:br w:type="page"/>
      </w:r>
    </w:p>
    <w:p w:rsidR="00822C6F" w:rsidRPr="00015430" w:rsidRDefault="00B033D8" w:rsidP="00B033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430">
        <w:rPr>
          <w:rFonts w:ascii="Times New Roman" w:hAnsi="Times New Roman" w:cs="Times New Roman"/>
          <w:sz w:val="26"/>
          <w:szCs w:val="26"/>
        </w:rPr>
        <w:lastRenderedPageBreak/>
        <w:t>6. Дополнительная информация</w:t>
      </w:r>
    </w:p>
    <w:p w:rsidR="00B033D8" w:rsidRPr="00015430" w:rsidRDefault="00B033D8" w:rsidP="00B033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8"/>
      </w:tblGrid>
      <w:tr w:rsidR="00822C6F" w:rsidRPr="003E0F08" w:rsidTr="00B033D8">
        <w:trPr>
          <w:trHeight w:val="958"/>
        </w:trPr>
        <w:tc>
          <w:tcPr>
            <w:tcW w:w="14850" w:type="dxa"/>
            <w:shd w:val="clear" w:color="auto" w:fill="auto"/>
            <w:vAlign w:val="center"/>
          </w:tcPr>
          <w:p w:rsidR="00AA5859" w:rsidRPr="00015430" w:rsidRDefault="00B033D8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Региональный 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проект 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Чувашской Республики 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«Программа развития детского здравоохранения, включая создание совр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менной инфраструктуры оказания медицинской помощи детям» </w:t>
            </w:r>
            <w:r w:rsidR="00AA5859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направлен на повышение качества и доступности медицинской помощи детям, развитие профилактики, снижение младенческой и детской смертности.</w:t>
            </w:r>
          </w:p>
          <w:p w:rsidR="00AA5859" w:rsidRPr="00015430" w:rsidRDefault="00AA5859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Указанные задачи планируется решить как за счет развития материально-технической базы детского здравоохранения, так и за счет повышения квалификации кадров и развития профилактического направления медицинской помощи детям.</w:t>
            </w:r>
          </w:p>
          <w:p w:rsidR="00AA5859" w:rsidRPr="00015430" w:rsidRDefault="00AA5859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Одновременно мероприятия проекта направлены и на совершенствование организации медицинской помощи детям в части внедрения принципов бережливого производства, а значит – сокращения очередей, существенного улучшения логистики пер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движения пациентов внутри поликлиник, создания архитектурно-планировочных решений, обеспечивающих комфортное преб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ы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вание детей и их семей в медицинских организациях.</w:t>
            </w:r>
          </w:p>
          <w:p w:rsidR="00822C6F" w:rsidRPr="00015430" w:rsidRDefault="00822C6F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За время реализации проекта будет улучшена материально-техническая база 18 детских поликлиник и детских поликлин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ческих отделений, а также педиатрических кабинетов в поликлиниках путем дооснащения современным медицинским оборуд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ванием и создания в них организационно-планировочных решений внутренних пространств, обеспечивающих комфортность пр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бывания детей</w:t>
            </w:r>
            <w:r w:rsidR="00B91AF9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 что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приведет к снижению длительности ожидания осмотров врачами-специалистами и  диагностическими о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следованиями детей, упростит процедуру записи к врачу, создаст систему понятной навигации. К 2020 году не менее 95% де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ских поликлиник и детских поликлинических отделений медицинских организаций будут соответствовать современным требов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ниям. </w:t>
            </w:r>
          </w:p>
          <w:p w:rsidR="0033371E" w:rsidRPr="00015430" w:rsidRDefault="0033371E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Реконструкция здания стационара БУ «Городская детская больница № 2» Минздрава Чувашии (инфекционный корпус) по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з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волит значительно улучшить оказание специализированной медицинской помощи детям с инфекционными патологиями, вне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рить современные медицинские технологии, создать комфортные условия пребывания детей.</w:t>
            </w:r>
          </w:p>
          <w:p w:rsidR="00B033D8" w:rsidRPr="00015430" w:rsidRDefault="00B91AF9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рамках реализации регионального проекта 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Чувашской Республики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bookmarkStart w:id="0" w:name="_Hlk517277146"/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«Развитие первичной медико-санитарной помощи»</w:t>
            </w:r>
            <w:bookmarkEnd w:id="0"/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у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</w:t>
            </w:r>
            <w:r w:rsidR="003C7B62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у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 построен</w:t>
            </w:r>
            <w:r w:rsidR="003C7B62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ы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и введен</w:t>
            </w:r>
            <w:r w:rsidR="003C7B62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ы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в эксплуатацию новы</w:t>
            </w:r>
            <w:r w:rsidR="003C7B62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е 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фельдшерско-акушерски</w:t>
            </w:r>
            <w:r w:rsidR="003C7B62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пункт</w:t>
            </w:r>
            <w:r w:rsidR="003C7B62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ы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взамен находящихся в ветхом и аварийном, требующих сноса и реконструкции, а также капитального ремонта, для населенных пунктов с численностью населения </w:t>
            </w:r>
            <w:r w:rsidR="00BE6CCC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br/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от 101 до 2000 человек, что также позволит улучшить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доступность первичной медико-санитарной помощи детям в населенных пунктах, не имеющих медицинских организаций, оказывающих первичную медико-санитарную помощь, и находящихся на расст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</w:t>
            </w:r>
            <w:r w:rsidR="00822C6F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янии более 6 км от ближайшей медицинской организации, оказывающей перв</w:t>
            </w:r>
            <w:r w:rsidR="00BE6CCC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ичную медико-санитарную помощь.</w:t>
            </w:r>
          </w:p>
          <w:p w:rsidR="00822C6F" w:rsidRPr="00015430" w:rsidRDefault="00822C6F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Медицинские организации будут обеспечены передвижными медицинскими комплексами для оказания медицинской помощи жителям населенных пунктов с числом жителей до 100 человек: </w:t>
            </w:r>
            <w:r w:rsidR="00383614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с 2019 года 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будут функционировать мобильны</w:t>
            </w:r>
            <w:r w:rsidR="00314230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медицински</w:t>
            </w:r>
            <w:r w:rsidR="00314230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комплекс</w:t>
            </w:r>
            <w:r w:rsidR="00314230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ы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 что также позволит приблизить оказание первичной медико-санитарной помощи детям в отдаленных районах.</w:t>
            </w:r>
          </w:p>
          <w:p w:rsidR="00822C6F" w:rsidRPr="00015430" w:rsidRDefault="008206A4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В рамках реализации мероприятий 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регионального проекта Чувашской Республики 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«Борьба с онкологическими заболевани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я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ми», направленны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х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на ранее выявление онкологических заболеваний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предусмотрено обучение специалистов первичного звена по особенностям онкодиагностики у детей, популяционн</w:t>
            </w:r>
            <w:r w:rsidR="00241C45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ой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профилактик</w:t>
            </w:r>
            <w:r w:rsidR="00241C45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и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развития онкологических заболеваний (формирование 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среды, способствующей ведению гражданами здорового образа жизни, мотивирование граждан к ведению здорового образа жизни и др.)</w:t>
            </w:r>
            <w:r w:rsidR="00241C45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, а также 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обеспечение системы оказания помощи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детям с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онкологическим</w:t>
            </w:r>
            <w:r w:rsidR="00C60481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и заболеваниями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квалифицированными кадрами.</w:t>
            </w:r>
          </w:p>
          <w:p w:rsidR="002F052B" w:rsidRPr="00015430" w:rsidRDefault="002F052B" w:rsidP="003C7B62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 рамках развития школьной медицины будет продолжена реализация комплекса мероприятий, направленных на ранее в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ы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явление и профилактику заболеваний, формирование устойчивых стереотипов здорового, правильного поведения обучающихся, педагогов, родителей с использованием современных технологий (выездных и дистанционных форм работы всех заинтересова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ных структур на базе образовательных организаций), развитие кадрового потенциала, формирование новых профессиональных компетенций медицинских работников, обучение педагогов, учеников, а также их родителей оказанию первой (доврачебной) м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дицинской помощи и навыкам определени</w:t>
            </w:r>
            <w:r w:rsidR="0023496D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я симптомов опасных заболеваний, внедрение современных здоровьесберегающих техн</w:t>
            </w:r>
            <w:r w:rsidR="0023496D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</w:t>
            </w:r>
            <w:r w:rsidR="0023496D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логий в образовательные организации.</w:t>
            </w:r>
          </w:p>
          <w:p w:rsidR="00822C6F" w:rsidRPr="00015430" w:rsidRDefault="00822C6F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Реализация мероприятий </w:t>
            </w:r>
            <w:r w:rsidR="003C7B62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регионального 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проекта позволит улучшить оказание первичной медико-санитарной помощи д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тям, улучшить их репродуктивное здоровье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</w:t>
            </w:r>
          </w:p>
          <w:p w:rsidR="00241C45" w:rsidRPr="00015430" w:rsidRDefault="00241C45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Одновременно с этим, в рамках</w:t>
            </w:r>
            <w:r w:rsidR="00A55B65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регионального проекта Чувашской Республики «Обеспечение медицинских организаций с</w:t>
            </w:r>
            <w:r w:rsidR="00A55B65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и</w:t>
            </w:r>
            <w:r w:rsidR="00A55B65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стемы здравоохранения квалифицированными кадрами» отрасль здравоохранения обеспечивается квалифицированными специ</w:t>
            </w:r>
            <w:r w:rsidR="00A55B65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</w:t>
            </w:r>
            <w:r w:rsidR="00A55B65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листами, получившими высшее и среднее медицинское образование в соответствии с федеральными государственными образ</w:t>
            </w:r>
            <w:r w:rsidR="00A55B65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</w:t>
            </w:r>
            <w:r w:rsidR="00A55B65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вательными стандартами, прошедшими процедуру аккредитации специалистов и постоянно повышающими свою квалификацию в рамках непрер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ывного медицинского образования. Р</w:t>
            </w:r>
            <w:r w:rsidR="00A55B65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еализуются мероприятия по повышению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квалификации специалист</w:t>
            </w:r>
            <w:r w:rsidR="00A55B65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ов,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ос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ществляется отработка практических навыков на базе дооснащенных симуляционных центров (структурных подразделений) БПОУ «Чебоксарский медицинский колледж» Минздрава Чувашии и ФГБОУ ВО «Чувашский государственный университет им. И.Н. Ульянова». </w:t>
            </w:r>
          </w:p>
          <w:p w:rsidR="00241C45" w:rsidRPr="00015430" w:rsidRDefault="00C60481" w:rsidP="00B03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 2019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ода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под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программа «Развитие материально-технической базы детских поликлиник и детских поликлинических о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делений» 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государственной программы Чувашской Республики «Развитие здравоохранения» 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становится частью регионального проекта 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Чувашской Республики 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«Программа развития детского здравоохранения, включая создание современной инфраструкт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у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ры оказания медицинской помощи детям».</w:t>
            </w:r>
          </w:p>
          <w:p w:rsidR="00822C6F" w:rsidRPr="003E0F08" w:rsidRDefault="00565EDE" w:rsidP="00F00D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Реализация регионального проекта носит системный ха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рактер, обеспечивая достижение 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целевого показателя проекта – снижение младенческой смертности до 3,</w:t>
            </w:r>
            <w:r w:rsidR="003D491A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на 1</w:t>
            </w:r>
            <w:r w:rsidR="00F00DFA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тыс.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родившихся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живыми, и опосредовано влияет 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на достижение других цел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</w:t>
            </w:r>
            <w:r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вых показателей национального проекта «Здравоо</w:t>
            </w:r>
            <w:r w:rsidR="00B033D8" w:rsidRPr="000154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хранение».</w:t>
            </w:r>
          </w:p>
        </w:tc>
      </w:tr>
    </w:tbl>
    <w:p w:rsidR="00B43A22" w:rsidRPr="003E0F08" w:rsidRDefault="00B43A22" w:rsidP="00B033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5B46" w:rsidRDefault="007D5B46" w:rsidP="00B033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5D0C" w:rsidRDefault="00E25D0C" w:rsidP="00B033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5D0C" w:rsidRDefault="00E25D0C" w:rsidP="00B033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5D0C" w:rsidRDefault="00E25D0C" w:rsidP="00B033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5D0C" w:rsidRDefault="00E25D0C" w:rsidP="00B033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5D0C" w:rsidRPr="00D64ADA" w:rsidRDefault="00E25D0C" w:rsidP="00E25D0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64AD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25D0C" w:rsidRPr="00D64ADA" w:rsidRDefault="00E25D0C" w:rsidP="00E25D0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64ADA">
        <w:rPr>
          <w:rFonts w:ascii="Times New Roman" w:hAnsi="Times New Roman" w:cs="Times New Roman"/>
          <w:sz w:val="24"/>
          <w:szCs w:val="24"/>
        </w:rPr>
        <w:t>к паспорту регионального проекта</w:t>
      </w:r>
    </w:p>
    <w:p w:rsidR="00E25D0C" w:rsidRPr="00D64ADA" w:rsidRDefault="00E25D0C" w:rsidP="00E25D0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64ADA">
        <w:rPr>
          <w:rFonts w:ascii="Times New Roman" w:hAnsi="Times New Roman" w:cs="Times New Roman"/>
          <w:sz w:val="24"/>
          <w:szCs w:val="24"/>
        </w:rPr>
        <w:t>«Программа развития детского здравоохранения,</w:t>
      </w:r>
    </w:p>
    <w:p w:rsidR="00E25D0C" w:rsidRPr="00D64ADA" w:rsidRDefault="00E25D0C" w:rsidP="00E25D0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64ADA">
        <w:rPr>
          <w:rFonts w:ascii="Times New Roman" w:hAnsi="Times New Roman" w:cs="Times New Roman"/>
          <w:sz w:val="24"/>
          <w:szCs w:val="24"/>
        </w:rPr>
        <w:t>включая создание современной инфраструктуры</w:t>
      </w:r>
    </w:p>
    <w:p w:rsidR="00E25D0C" w:rsidRPr="00D64ADA" w:rsidRDefault="00E25D0C" w:rsidP="00E25D0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64ADA">
        <w:rPr>
          <w:rFonts w:ascii="Times New Roman" w:hAnsi="Times New Roman" w:cs="Times New Roman"/>
          <w:sz w:val="24"/>
          <w:szCs w:val="24"/>
        </w:rPr>
        <w:t>оказания медицинской помощи детям»</w:t>
      </w:r>
    </w:p>
    <w:p w:rsidR="00E25D0C" w:rsidRPr="00D64ADA" w:rsidRDefault="00E25D0C" w:rsidP="00E25D0C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E25D0C" w:rsidRPr="00D64ADA" w:rsidRDefault="00E25D0C" w:rsidP="00E25D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4ADA">
        <w:rPr>
          <w:rFonts w:ascii="Times New Roman" w:hAnsi="Times New Roman" w:cs="Times New Roman"/>
          <w:sz w:val="24"/>
          <w:szCs w:val="24"/>
        </w:rPr>
        <w:t>План мероприятий по реализации регионального проекта Чувашской Республики</w:t>
      </w:r>
    </w:p>
    <w:p w:rsidR="00E25D0C" w:rsidRPr="00D64ADA" w:rsidRDefault="00E25D0C" w:rsidP="00E2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1"/>
        <w:gridCol w:w="10"/>
        <w:gridCol w:w="6"/>
        <w:gridCol w:w="4510"/>
        <w:gridCol w:w="12"/>
        <w:gridCol w:w="7"/>
        <w:gridCol w:w="7"/>
        <w:gridCol w:w="1392"/>
        <w:gridCol w:w="11"/>
        <w:gridCol w:w="7"/>
        <w:gridCol w:w="7"/>
        <w:gridCol w:w="1404"/>
        <w:gridCol w:w="7"/>
        <w:gridCol w:w="7"/>
        <w:gridCol w:w="2117"/>
        <w:gridCol w:w="9"/>
        <w:gridCol w:w="3396"/>
        <w:gridCol w:w="7"/>
        <w:gridCol w:w="1205"/>
        <w:gridCol w:w="8"/>
        <w:gridCol w:w="63"/>
      </w:tblGrid>
      <w:tr w:rsidR="00E25D0C" w:rsidRPr="00D64ADA" w:rsidTr="00D66F16">
        <w:trPr>
          <w:gridAfter w:val="1"/>
          <w:wAfter w:w="63" w:type="dxa"/>
          <w:trHeight w:val="540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26" w:type="dxa"/>
            <w:gridSpan w:val="3"/>
            <w:vMerge w:val="restart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результата, мероприятия,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847" w:type="dxa"/>
            <w:gridSpan w:val="8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31" w:type="dxa"/>
            <w:gridSpan w:val="3"/>
            <w:vMerge w:val="restart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</w:p>
        </w:tc>
        <w:tc>
          <w:tcPr>
            <w:tcW w:w="3405" w:type="dxa"/>
            <w:gridSpan w:val="2"/>
            <w:vMerge w:val="restart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характеристика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220" w:type="dxa"/>
            <w:gridSpan w:val="3"/>
            <w:vMerge w:val="restart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</w:tr>
      <w:tr w:rsidR="00E25D0C" w:rsidRPr="00D64ADA" w:rsidTr="00D66F16">
        <w:trPr>
          <w:gridAfter w:val="1"/>
          <w:wAfter w:w="63" w:type="dxa"/>
          <w:trHeight w:val="435"/>
        </w:trPr>
        <w:tc>
          <w:tcPr>
            <w:tcW w:w="861" w:type="dxa"/>
            <w:vMerge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vMerge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131" w:type="dxa"/>
            <w:gridSpan w:val="3"/>
            <w:vMerge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D0C" w:rsidRPr="00D64ADA" w:rsidTr="00D66F16">
        <w:trPr>
          <w:gridAfter w:val="1"/>
          <w:wAfter w:w="63" w:type="dxa"/>
          <w:trHeight w:val="435"/>
        </w:trPr>
        <w:tc>
          <w:tcPr>
            <w:tcW w:w="861" w:type="dxa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региональная программа «Развитие детского здрав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охранения, включающая мероприятия по  созданию современной инфраструктуры оказания медицинской помощи детям»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01.07.2019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</w:rPr>
              <w:t>Совет</w:t>
            </w:r>
          </w:p>
        </w:tc>
      </w:tr>
      <w:tr w:rsidR="00E25D0C" w:rsidRPr="00D64ADA" w:rsidTr="00D66F16">
        <w:trPr>
          <w:gridAfter w:val="1"/>
          <w:wAfter w:w="63" w:type="dxa"/>
          <w:trHeight w:val="435"/>
        </w:trPr>
        <w:tc>
          <w:tcPr>
            <w:tcW w:w="861" w:type="dxa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региональной программы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«Ра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витие детского здравоохранения, включ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ющая мероприятия по  созданию совр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менной инфраструктуры оказания мед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цинской помощи детям»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ind w:left="75" w:right="75"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Э.В. Павлова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Постановление </w:t>
            </w:r>
          </w:p>
          <w:p w:rsidR="00E25D0C" w:rsidRPr="00D64ADA" w:rsidRDefault="00E25D0C" w:rsidP="00D66F16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Кабинета Министров Чува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ш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ской Республики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  <w:trHeight w:val="435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региональной программы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«Развитие детского здравоохранения, включающая мероприятия по  созданию современной инфраструктуры оказания медицинской помощи детям»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Э.В. Павлова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ind w:hanging="14"/>
              <w:jc w:val="both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(контрольная точка)</w:t>
            </w:r>
          </w:p>
          <w:p w:rsidR="00E25D0C" w:rsidRPr="00D64ADA" w:rsidRDefault="00E25D0C" w:rsidP="00D66F16">
            <w:pPr>
              <w:spacing w:after="0" w:line="240" w:lineRule="auto"/>
              <w:ind w:hanging="1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Утверждена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«Ра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витие детского здравоохранения, включ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ющая мероприятия по  созданию совр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менной инфраструктуры оказания мед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цинской помощи детям»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1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ра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вития детского здравоохран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ind w:hanging="14"/>
              <w:jc w:val="both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выполнения государственного задания на дополнительное професси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нальное образование федеральным гос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дарственным учреждениям, подведо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ственным Минздраву России,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симуляц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онных центрах обучено не менее 4 специ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листов в области перинатологии, неонат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логии и педиатрии.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Совет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Обучение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специалистов в области перин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тологии, неонатологии и педиатрии в 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муляционных центрах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Совет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 симуляционных центрах обучено 4 сп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циалиста в области перинатологии, неон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тологии и педиатрии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Совет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Организована работа в соответствии с 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туализированным  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приказом  Минздрава России от 21.12.2012 №1348н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Порядка прохождения несовершеннолетними диспансерного наблюдения, в том числе в период обуч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ния и воспитания в образовательных учреждениях».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31.06.2019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rPr>
                <w:sz w:val="24"/>
                <w:szCs w:val="24"/>
              </w:rPr>
            </w:pPr>
            <w:r w:rsidRPr="00D64ADA">
              <w:rPr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rPr>
                <w:sz w:val="24"/>
                <w:szCs w:val="24"/>
              </w:rPr>
            </w:pPr>
            <w:r w:rsidRPr="00D64ADA">
              <w:rPr>
                <w:sz w:val="24"/>
                <w:szCs w:val="24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rPr>
                <w:sz w:val="24"/>
                <w:szCs w:val="24"/>
              </w:rPr>
            </w:pPr>
            <w:r w:rsidRPr="00D64ADA">
              <w:rPr>
                <w:sz w:val="24"/>
                <w:szCs w:val="24"/>
              </w:rPr>
              <w:t>Совет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приказа Минздрава России от 21.12.2012 N 1348н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"Об утвержд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нии Порядка прохождения несовершенн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летними диспансерного наблюдения, в том числе в период обучения и воспитания в образовательных учреждениях"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31.06.2019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rPr>
                <w:sz w:val="24"/>
                <w:szCs w:val="24"/>
              </w:rPr>
            </w:pPr>
            <w:r w:rsidRPr="00D64ADA">
              <w:rPr>
                <w:sz w:val="24"/>
                <w:szCs w:val="24"/>
              </w:rPr>
              <w:t>Минздрав России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rPr>
                <w:sz w:val="24"/>
                <w:szCs w:val="24"/>
              </w:rPr>
            </w:pP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Организована работа в соответствии с 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туализированным  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приказом  Минздрава России от 21.12.2012 №1348н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 утверждении Порядка прохождения несовершеннолетними диспансерного наблюдения, в том числе в период обуч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ния и воспитания в образовательных учреждениях».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31.06.2019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rPr>
                <w:sz w:val="24"/>
                <w:szCs w:val="24"/>
              </w:rPr>
            </w:pPr>
            <w:r w:rsidRPr="00D64ADA">
              <w:rPr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rPr>
                <w:sz w:val="24"/>
                <w:szCs w:val="24"/>
              </w:rPr>
            </w:pPr>
            <w:r w:rsidRPr="00D64ADA">
              <w:rPr>
                <w:sz w:val="24"/>
                <w:szCs w:val="24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rPr>
                <w:sz w:val="24"/>
                <w:szCs w:val="24"/>
              </w:rPr>
            </w:pPr>
            <w:r w:rsidRPr="00D64ADA">
              <w:rPr>
                <w:sz w:val="24"/>
                <w:szCs w:val="24"/>
              </w:rPr>
              <w:t>Совет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материально-технической базы детских поликлиник и детских поликлин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ческих отделений медицинских организ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ций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Совет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Не менее 20 % детских поликл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ник/детских поликлинических отделений медицинских организаций дооснащены медицинскими изделиями в соответствии с требованиями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Совет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Осуществление Минздравом России 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ключения соглашений с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Чувашской Ре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публикой  о предоставлении субсидии на софинансирование расходных обяз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тельств субъектов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связанных с реализацией государственных программ  субъектов Российской Федер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ции, содержащих мероприятия по разв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тию материально-технической базы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поликлиник и детских поликлинич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ских отделений медицинских организаций,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 основании постановления Правител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ства Российской Федерации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. о выделении бюджетных ассигнований Минздраву Ро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сии на предоставление субсидий бюдж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там субъектов Российской Федерации для софинансирования расходных обяз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тельств по развитию материально-технической базы детских поликлиник и детских поликлинических отделений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дицинских организаций, а также ФМБА России на эти же цели,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Заключено соглашение с Чувашской Ре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публикой о предоставлении субсидии на софинансирование расходных обяз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тельств субъектов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связанных с реализацией государственных программ  субъектов Российской Федер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ции, содержащих мероприятия по разв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тию материально-технической базы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де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ских поликлиник/детских поликлинич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ских отделений медицинских организаций медицинскими изделиями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15.02.2019</w:t>
            </w:r>
          </w:p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Чувашской Республикой  проводится 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ключение контрактов на поставку мед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цинских изделий для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дооснащения не м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нее 4 детских поликлиник/детских пол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клинических отделений медицинских 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ганизаций медицинскими изделиями в с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ответствии с требованиями приказа  Ми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здрава  России от 7 марта 2018 г. № 92н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15.02.2019</w:t>
            </w:r>
          </w:p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01.10.2019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на 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дооснащение 4 де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ских поликлиник/детских поликлинич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ских отделений медицинских организаций медицинскими изделиями в соответствии с требованиями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оказания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01.10.2019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Проведение дооснащения 4 детских пол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клиник/детских поликлинических отдел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ний медицинских организаций медици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скими изделиями в соответствии с треб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Акты выполненных работ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В 20% детских поликлиниках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(4 детские поликлиники и пол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клинические отделения)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печена комфортность пребыв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детей и родит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Контрольная точка 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Дооснащено 4 детских поликл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ник/детских поликлинических отделений медицинских организаций медицинскими изделиями в соответствии с требованиями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Не менее 4 детских поликлиник/детских поликлинических отделений медицинских организаций реализовали организационно-планировочные решения внутренних пр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странств, обеспечивающих комфортность пребывания детей в соответствии  с прик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зом Минздрава  России от 7 марта 2018 г. № 92н  «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Положения об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Осуществление Минздравом России 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ключения соглашений с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Чувашской Ре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публикой   о предоставлении субсидии на софинансирование расходных обяз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тельств субъектов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связанных с реализацией государственных программ  субъектов Российской Федер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ции, содержащих мероприятия по разв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тию материально-технической базы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поликлиник и детских поликлинич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ских отделений медицинских организаций,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 основании постановления Правител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ства Российской Федерации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о выделении бюджетных ассигнований Минздраву Ро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сии на предоставление субсидий бюдж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там субъектов Российской Федерации для софинансирования расходных обяз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тельств по развитию материально-технической базы детских поликлиник и детских поликлинических отделений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дицинских организаций, а также ФМБА России на эти же цели, (Данное меропри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тие дублирует мероприятие 3.1 поскольку субсидия предоставляется  в целом и на дооснащение поликлиник и на создание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организационно-планировочные решения внутренних пространств, обеспечивающих комфортность пребывания детей)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15.02.2019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Подготовлены соглашения между Минздравом России и Чувашской Республикой</w:t>
            </w:r>
          </w:p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для софинансирования расхо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ных обязательств субъектов Российской Федерации, связа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ных с реализацией госуда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ственных программ  субъектов Российской Федерации, соде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жащих мероприятия по разв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тию материально-технической базы детских поликлиник 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поликлинических отдел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ний медицинских организаций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(РФП)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Заключено соглашение с Чувашской Ре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публикой о предоставлении субсидии на софинансирование расходных обяз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 xml:space="preserve">тельств субъектов на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мероприятия по ра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витию материально-технической базы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ских поликлиник/детских поликлинич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ских отделений медицинских организаций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15.02.2019</w:t>
            </w:r>
          </w:p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проводится заключение контрактов на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организационно-планировочных решений внутренних пространств, обесп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чивающих комфортность пребывания д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тей не мене, чем в 20 % - 4 детских пол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клиник/детских поликлинических отдел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ний медицинских организаций в соотве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ствии с требованиями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15.02.2019</w:t>
            </w:r>
          </w:p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01.10.2019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на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организ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ционно-планировочных решений внутре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них пространств, обеспечивающих ко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фортность пребывания детей не мене, чем в 20 % детских поликлиник/детских пол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клинических отделений медицинских 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ганизаций в соответствии с требованиями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оказания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01.10.2019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Реализация организационно-планировочных решений внутренних пр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странств, обеспечивающих комфортность пребывания детей в соответствии  с прик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зом Минздрава  России от 7 марта 2018 г.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№ 92н  «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Положения об организации оказания первичной медико-санитарной помощи детям»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не менее, чем в  20 % детских поликлиник/детских пол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клинических отделений медицинских 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ганизаций в соответствии с требованиями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01.02.2019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Контрольная точка 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Не менее, чем в  20 %   детских поликл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ник/детских поликлинических отделений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(4 детские поликлиники и поликлинич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ские отделения) 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медицинских организ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ций  реализованы организационно-планировочные решения внутренних пр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странств, обеспечивающие комфортность пребывания детей в соответствии  с прик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зом Минздрава  России от 7 марта 2018 г. № 92н  «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Положения об организации оказания первичной медико-санитарной помощи детям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Не менее, чем до 70% увеличен охват пр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филактическими медицинскими осмотр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ми детей в возрасте 15-17 лет в рамках 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ализации приказа Минздрава России от 10 августа 2017 г. № 514н «О Порядке пров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дения профилактических медицинских осмотров несовершеннолетних»: девочек - врачами акушерами-гинекологами;  мал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чиков - врачами детскими урологами-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андрологами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М.А. Мардоян, Т.В. Дерипаско</w:t>
            </w: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 И.Н. Абызов,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Улучшение ранней диагн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стики заболеваний репроду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тивной системы у детей, что будет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собствовать сниж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нию частоты бесплодия,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личение охвата осмотрами мальчиков в во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расте 15–17 лет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гами-андрологами осмотрами девочек в возрасте 15–17 лет врачами акушерами-гинекологами на 60 человек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подростками и их родителями/законными представителями в отношении необход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мости проведения профилактических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дицинских осмотров несовершеннолетних: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М.А. Мардоян, Т.В. Дерипаско</w:t>
            </w: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 И.Н. Абызов,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Улучшение ранней диагн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стики заболеваний репроду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тивной системы у детей, что будет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собствовать сниж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нию частоты бесплодия, 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Проведено не менее 300 информационно-коммуникационных мероприятий, напра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ленных на формирование и поддержание здорового образа жизни среди детей и их родителей/законных представителей еж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годно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Del="001B7086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Доклад 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проверок (ауд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тов) качества проведения профилактич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 несоверше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Чувашии </w:t>
            </w:r>
          </w:p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Федеральная слу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ба по надзору в сфере здравоохр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Информация Минздрава Чув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шии, Федеральной службы по надзору в сфере здравоохран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ния,</w:t>
            </w:r>
          </w:p>
          <w:p w:rsidR="00E25D0C" w:rsidRPr="00D64ADA" w:rsidDel="00F75309" w:rsidRDefault="00E25D0C" w:rsidP="00D66F16">
            <w:pPr>
              <w:spacing w:after="0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Федерального фонда обязател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ного медицинского страхования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Проведены  выборочные проверки (ауд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ты) качества проведения профилактич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 несоверше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Del="00F75309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Доклад</w:t>
            </w:r>
            <w:r w:rsidRPr="00D64ADA">
              <w:rPr>
                <w:sz w:val="24"/>
                <w:szCs w:val="24"/>
              </w:rPr>
              <w:t xml:space="preserve"> </w:t>
            </w:r>
          </w:p>
          <w:p w:rsidR="00E25D0C" w:rsidRPr="00D64ADA" w:rsidDel="00F75309" w:rsidRDefault="00E25D0C" w:rsidP="00D66F16">
            <w:pPr>
              <w:spacing w:after="0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детей в возрасте 15-17 лет в рамках реал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густа 2017г. №514н «О Порядке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– врачами акушерами-гинекологами; мал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чиков – врачами детскими 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М.А. Мардоян, Т.В. Дерипаско</w:t>
            </w: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 И.Н. Абызов, </w:t>
            </w:r>
          </w:p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Проведены профилактические осмотры детей в возрасте 15-17 лет в рамках реал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густа 2017г. №514н «О Порядке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– врачами акушерами-гинекологами; мал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чиков – врачами детскими урологами-андрологами с увеличением охвата не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нее, чем 60%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М.А. Мардоян, Т.В. Дерипаско</w:t>
            </w: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 И.Н. Абызов, </w:t>
            </w:r>
          </w:p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Оказана медицинская помощь женщинам в период беременности, родов и в послер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довой период, в том числе за счет средств родовых сертификатов 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Минздрав Чув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шии,</w:t>
            </w:r>
          </w:p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 Ро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Доклад 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Оказание медицинской помощи женщинам в период беременности, родов и в послер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довый период, в том числе за счет средств родовых сертификатов (Федеральный 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кон от 28. 11. 2018г. №431-ФЗ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«О бюджете Фонда социального страхов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ния РФ на 2019г и плановый период2020 и 2021г.»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доклад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Не менее 12,0  тыс. женщин получили м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дицинскую помощь, в том числе за счет родовых сертификатов</w:t>
            </w:r>
          </w:p>
          <w:p w:rsidR="00E25D0C" w:rsidRPr="00D64ADA" w:rsidRDefault="00E25D0C" w:rsidP="00D66F16">
            <w:pPr>
              <w:spacing w:after="0" w:line="48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доклад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 рамках выполнения государственного задания на дополнительное професси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нальное образование федеральным гос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дарственным учреждениям, подведо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ственным Минздраву России в симуляц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онных центрах обучено не менее 8 специ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листов в области перинатологии, неонат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логии и педиатрии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Обучение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специалистов в области перин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тологии, неонатологии и педиатрии в 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муляционных центрах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rPr>
                <w:sz w:val="24"/>
                <w:szCs w:val="24"/>
              </w:rPr>
            </w:pPr>
            <w:r w:rsidRPr="00D64ADA">
              <w:rPr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rPr>
                <w:sz w:val="24"/>
                <w:szCs w:val="24"/>
              </w:rPr>
            </w:pPr>
            <w:r w:rsidRPr="00D64ADA">
              <w:rPr>
                <w:sz w:val="24"/>
                <w:szCs w:val="24"/>
              </w:rPr>
              <w:t>Доклад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 симуляционных центрах обучено 8 сп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циалистов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перинатологии, не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натологии и педиатрии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Не менее 95 %  11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медицинские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ции (БУ «Центральная районная больница Алатырского района» Минздрава Чув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шии, БУ «Ядринская центральная райо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ная больница им. К.В. Волкова» Минздр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ва Чувашии, БУ «Городская детская бол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ница № 2» Минздрава Чувашии, БУ «Г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родская детская клиническая больница» Минздрава Чувашии, БУ «Вторая горо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ская больница» Минздрава Чувашии, БУ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«Вурнарская центральная районная бол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ница» Минздрава Чувашии, БУ «Ибреси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ская центральная районная больница» Минздрава Чувашии, БУ «Комсомольская центральная районная больница» Ми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здрава Чувашии, БУ «Цивильская це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тральная районная больница» Минздрава Чувашии, БУ «Моргаушская центральная районная больница» Минздрава Чувашии, БУ «Республиканская детская клиническая больница» Минздрава Чувашии (консул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тативно-диагностический центр, БУ )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де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ских поликлиник/детских поликлинич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ских отделений медицинских организаций дооснащены медицинскими изделиями в соответствии с требованиями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01.01.2020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Осуществление Минздравом России 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ключения соглашений с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Чувашской Ре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публикой   о предоставлении субсидии на софинансирование расходных обяз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тельств субъектов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связанных с реализацией государственных программ  субъектов Российской Федер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ции, содержащих мероприятия по разв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тию материально-технической базы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поликлиник и детских поликлинич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ских отделений медицинских организаций,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 основании постановления Правител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ства Российской Федерации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. о выделении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ассигнований Минздраву Ро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сии на предоставление субсидий бюдж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там субъектов Российской Федерации для софинансирования расходных обяз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тельств по развитию материально-технической базы детских поликлиник и детских поликлинических отделений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дицинских организаций, а также ФМБА России на эти же цели,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01.01.2020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Подготовлены соглашения между Минздравом России и Чувашской Республикой</w:t>
            </w:r>
          </w:p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для софинансирования расхо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ных обязательств субъектов Российской Федерации, связа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ных с реализацией госуда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ственных программ  субъектов Российской Федерации, соде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жащих мероприятия по разв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тию материально-технической базы детских поликлиник 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поликлинических отдел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ний медицинских организаций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9.1.1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Заключено соглашение с Чувашской Ре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публикой о предоставлении субсидии на софинансирование расходных обяз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тельств субъектов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связанных с реализацией государственных программ  субъектов Российской Федер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ции, содержащих мероприятия по разв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тию материально-технической базы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де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ских поликлиник/детских поликлинич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ских отделений медицинских организаций медицинскими изделиями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15.02.2020</w:t>
            </w:r>
          </w:p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Минздрав России,</w:t>
            </w:r>
          </w:p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Минфин России 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Чувашской Республикой проводится 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ключение контрактов на поставку мед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цинских изделий для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дооснащения не м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нее 20 % детских поликлиник/детских 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ликлинических отделений медицинских организаций медицинскими изделиями в соответствии с требованиями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01.10.2020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Доклад 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на 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дооснащение не менее 95 %  - 11 детских поликл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ник/детских поликлинических отделений медицинских организаций медицинскими изделиями в соответствии с требованиями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оказания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01.10.2020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Проведение дооснащения не менее 95% детских поликлиник/детских поликлин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ческих отделений медицинских организ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ций медицинскими изделиями в соотве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ствии с требованиями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01.02.2020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9.3.1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Контрольная точка 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Дооснащено не менее 95% детских пол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клиник/детских поликлинических отдел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ний медицинских организаций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(БУ «Це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тральная районная больница Алаты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ского района» Минздрава Чувашии, БУ «Ядри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ская центральная районная больница им. К.В. Волкова» Минздрава Чувашии, БУ «Городская детская больница № 2» Ми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здрава Чувашии, БУ «Городская детская клиническая больница» Минздрава Чув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шии, БУ «Вторая городская больница» Минздрава Чувашии, БУ «Вурнарская це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тральная районная больница» Минздрава Чув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шии, БУ «Ибресинская центральная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районная больница» Минздрава Чув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шии, БУ «Комсомольская центральная районная больница» Минздрава Чувашии, БУ «Ц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вильская центральная районная больница» Минздрава Чув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шии, БУ «Моргаушская центральная районная больница» Ми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здрава Чувашии, БУ «Республиканская детская клиническая больница» Минздрава Ч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вашии (консультативно-диагностический центр,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медицинскими 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з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делиями в соответствии с требованиями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Э.В. Павлова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Акт приема-передачи и ввода в эксплуатацию оборудов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ния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Не менее 95 % детских поликл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ник/детских поликлинических отделений медицинских организаций реализовали 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ганизационно-планировочные решения внутренних пространств, обеспечивающих комфортность пребывания детей в соо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ветствии  с приказом Минздрава  России от 7 марта 2018 г. № 92н  «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нии Положения об организации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(ПС)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Осуществление Минздравом России 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ключения соглашения с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Чувашской Ре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публикой о предоставлении субсидии на софинансирование расходных обяз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тельств субъектов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связанных с реализацией государственных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 субъектов Российской Федер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ции, содержащих мероприятия по разв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тию материально-технической базы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поликлиник и детских поликлинич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ских отделений медицинских организаций,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 основании постановления Правител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ства Российской Федерации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о выделении бюджетных ассигнований Минздраву Ро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сии на предоставление субсидий бюдж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там субъектов Российской Федерации для софинансирования расходных обяз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тельств по развитию материально-технической базы детских поликлиник и детских поликлинических отделений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дицинских организаций, а также ФМБА России на эти же цели, (Данное меропри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тие дублирует мероприятие 3.1 поскольку субсидия предоставляется  в целом и на дооснащение поликлиник и на создание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организационно-планировочные решения внутренних пространств, обеспечивающих комфортность пребывания детей)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01.01.2020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(РФП)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10.1.1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Заключено соглашение с Чувашской Ре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публикой о предоставлении субсидии на софинансирование расходных обяз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тельств субъектов на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мероприятия по ра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витию материально-технической базы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ских поликлиник/детских поликлинич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ских отделений медицинских организаций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15.02.2020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(ПК)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Заключен контракт на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организ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ционно-планировочных решений внутре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них пространств, обеспечивающих ко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фортность пребывания детей не мене, чем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в 95 % детских поликлиник/детских пол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клинических отделений медицинских 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ганизаций в соответствии с требованиями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01.02.2020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01.10.2020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(РФП)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на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организ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ционно-планировочных решений внутре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них пространств, обеспечивающих ко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фортность пребывания детей не менее, чем в 95 % детских поликлиник/детских пол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клинических отделений медицинских 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ганизаций в соответствии с требованиями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оказания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01.10.2020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Реализация организационно-планировочных решений внутренних пр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странств, обеспечивающих комфортность пребывания детей в соответствии  с прик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зом Минздрава  России от 7 марта 2018 г. № 92н  «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Положения об организации оказания первичной медико-санитарной помощи детям»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не менее, чем в  95 % детских поликлиник/детских пол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клинических отделений медицинских 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ганизаций в соответствии с требованиями приказа  Минздрава  России от 7 марта 2018 г. № 92н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об организ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01.02.2020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(РФП)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10.3.1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Контрольная точка 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Не менее, чем в  95 % детских поликл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ник/детских поликлинических отделений медицинских организаций 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(БУ «Це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тральная районная больница Алатырского района» Минздрава Чувашии, БУ «Ядри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ская центральная районная больница им. К.В. Волкова» Минздрава Чувашии, БУ «Городская детская больница № 2» Ми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здрава Чувашии, БУ «Городская детская клиническая больница» Минздрава Чув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шии, БУ «Вторая городская больница» Минздрава Чувашии, БУ «Вурнарская це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тральная районная больница» Минздрава Чувашии, БУ «Ибресинская центральная районная больница» Минздрава Чувашии, БУ «Комсомольская центральная районная больница» Минздрава Чувашии, БУ «Ц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вильская центральная районная больница» Минздрава Чувашии, БУ «Моргаушская центральная районная больница» Ми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здрава Чувашии, БУ «Республиканская детская клиническая больница» Минздрава Чувашии (консультативно-диагностический центр,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реализованы орг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низационно-планировочные решения внутренних пространств, обеспечивающие комфортность пребывания детей в соо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ветствии  с приказом Минздрава  России от 7 марта 2018 г. № 92н  «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нии Положения об организации оказания первичной медико-санитарной помощи детям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Не менее, чем до 75% увеличен охват пр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филактическими медицинскими осмотр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ми детей в возрасте 15-17 лет в рамках 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ализации приказа Минздрава России от 10 августа 2017 г. № 514н «О Порядке пров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дения профилактических медицинских осмотров несовершеннолетних»: девочек - врачами акушерами-гинекологами;  мал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чиков - врачами детскими 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подростками и их родителями/законными представителями в отношении необход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мости проведения профилактических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дицинских осмотров несовершеннолетних: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Доклад в ежегодном режиме Минздрава Чувашии о провед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нии информационно-коммуникационной кампании (круглые столы, конференции, лекции, школы, в том числе в интерактивном режиме, при участии средств массовой 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формации, издание печатных агитационных материалов) по вопросам необходимости пр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ведения профилактических м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дицинских осмотров несове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р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шеннолетних: девочек – врач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ми акушерами-гинекологами; мальчиков – врачами детскими урологами-андрологами у детей и их родителей, а также педаг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гических работников образов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тельных организаций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  <w:p w:rsidR="00E25D0C" w:rsidRPr="00D64ADA" w:rsidDel="00D53101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Проведено не менее 1 500 информационно-коммуникационных мероприятий, напра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ленных на формирование и поддержание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здорового образа жизни среди детей и их родителей/законных представителей еж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годно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Доклад 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проверок (ауд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тов) качества проведения профилактич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 несоверше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11.2.1</w:t>
            </w:r>
          </w:p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Проведены  выборочные проверки (ауд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ты) качества проведения профилактич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 несоверше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Del="00D53101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детей в возрасте 15-17 лет в рамках реал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густа 2017г. №514н «О Порядке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– врачами акушерами-гинекологами; мал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чиков – врачами детскими 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Del="00D53101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12.3.1.</w:t>
            </w:r>
          </w:p>
        </w:tc>
        <w:tc>
          <w:tcPr>
            <w:tcW w:w="4528" w:type="dxa"/>
            <w:gridSpan w:val="3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Проведены профилактические осмотры детей в возрасте 15-17 лет в рамках реал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густа 2017г. №514н «О Порядке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– врачами акушерами-гинекологами; мал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чиков – врачами детскими урологами-андрологами с увеличением охвата не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нее, чем75 %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2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Оказана медицинская помощь женщинам в период беременности, родов и в послер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довой период, в том числе за счет средств родовых сертификатов 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52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Оказание медицинской помощи женщинам в период беременности, родов и в послер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довый период, в том числе за счет средств родовых сертификатов (Проект Федерал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ного закона «О бюджете Фонда социал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ного страхования РФ на 2020г и плановый период2021 и 2022г.»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13.1.1</w:t>
            </w:r>
          </w:p>
        </w:tc>
        <w:tc>
          <w:tcPr>
            <w:tcW w:w="452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Не менее 11,9  тыс. женщин получили м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дицинскую помощь, в том числе за счет родовых сертификатов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Реконструкция здания стационара БУ «Г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родская детская больница № 2» Минздрава Чувашии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Del="00D53101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Включение в ФАИП  реконструкции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зд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стационара БУ «Городская детская больница № 2» Минздрава Чувашии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(в с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ответствии с Постановлением Правител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ства РФ от 13.09.2010 №716 (ред. от 24.03.2018) "Об утверждении Правил фо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мирования и реализации федеральной 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ресной инвестиционной программы")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01.02.2020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Минздрав России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Del="00D53101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14.1.1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Включена в ФАИП  реконструкции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здания стационара БУ «Городская детская бол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ница № 2» Минздрава Чувашии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(в соотве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ствии с Постановлением Прав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тельства РФ от 13.09.2010 №716 (ред. от 24.03.2018) "Об утверждении Правил фо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мирования и реализации федеральной адресной инв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стиционной программы")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Del="00D53101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Заключение соглашений Минздрава Ро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сии с Чувашской Республикой  о пред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ставлении  субсидий бюджетам субъектов Российской Федерации на софинансиров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ние программ субъектов Российской Фед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рации строительства/реконструкции 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б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ластных, окружных, краевых, республ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канских детских больниц (корпусов де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ских больниц) субъектов Российской Ф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дерации.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Del="00D53101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14.2.1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 с Чувашской Ре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публикой о предоставлении  субсидий бюджетам субъектов Российской Федер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ции на софинансирование программ суб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 строител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ства/реконструкции детских больниц (ко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пусов детских больниц) субъектов Росси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ской Федерации.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15.02.2020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на софинансирование реконструкции 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здания стационара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 «Городская детская бол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ница № 2» Минздрава Чувашии (инфекц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онный корпус)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Чебоксары, ул. Гладкова, 15).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14.3.1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софинанс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рование реконструкции 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здания стационара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 «Городская детская больница № 2» Минздрава Чувашии (инфекционный ко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пус)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Чебоксары, ул. Гладкова, 15).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Заключение контрактов на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 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здания стационара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 «Городская детская больница № 2» Минздрава Чувашии (и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фекционный корпус)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Чебоксары, ул. Гладкова, 15).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14.4.1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Заключен контракт на строител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ство/реконструкцию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стационара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 «Городская детская больница № 2» Ми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здрава Чувашии (инфекционный корпус)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Чебоксары, ул. Гладкова, 15).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Осуществление реконструкции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здания ст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ционара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 «Городская детская больница № 2» Минздрава Чувашии (инфекционный корпус)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Чебоксары, ул. Гладкова, 15).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(мероприятие продолжается с 2019г)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14.5.1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Ввод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здания стационара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 «Городская детская больница № 2» Минздрава Чув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шии (инфекционный корпус)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Чебокс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ры, ул. Гладкова, 15).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Акты ввода в эксплуатацию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64ADA">
              <w:rPr>
                <w:rFonts w:ascii="Calibri" w:eastAsia="Calibri" w:hAnsi="Calibri" w:cs="Times New Roman"/>
                <w:sz w:val="24"/>
                <w:szCs w:val="24"/>
              </w:rPr>
              <w:t xml:space="preserve">здания стационара </w:t>
            </w:r>
            <w:r w:rsidRPr="00D64ADA">
              <w:rPr>
                <w:rFonts w:ascii="Calibri" w:eastAsia="Calibri" w:hAnsi="Calibri" w:cs="Times New Roman"/>
                <w:bCs/>
                <w:sz w:val="24"/>
                <w:szCs w:val="24"/>
              </w:rPr>
              <w:t>БУ «Горо</w:t>
            </w:r>
            <w:r w:rsidRPr="00D64ADA">
              <w:rPr>
                <w:rFonts w:ascii="Calibri" w:eastAsia="Calibri" w:hAnsi="Calibri" w:cs="Times New Roman"/>
                <w:bCs/>
                <w:sz w:val="24"/>
                <w:szCs w:val="24"/>
              </w:rPr>
              <w:t>д</w:t>
            </w:r>
            <w:r w:rsidRPr="00D64ADA">
              <w:rPr>
                <w:rFonts w:ascii="Calibri" w:eastAsia="Calibri" w:hAnsi="Calibri" w:cs="Times New Roman"/>
                <w:bCs/>
                <w:sz w:val="24"/>
                <w:szCs w:val="24"/>
              </w:rPr>
              <w:t>ская детская больница № 2» Минздрава Чувашии (инфекц</w:t>
            </w:r>
            <w:r w:rsidRPr="00D64ADA">
              <w:rPr>
                <w:rFonts w:ascii="Calibri" w:eastAsia="Calibri" w:hAnsi="Calibri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онный корпус)</w:t>
            </w:r>
            <w:r w:rsidRPr="00D64ADA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r w:rsidRPr="00D64ADA">
              <w:rPr>
                <w:rFonts w:ascii="Calibri" w:eastAsia="Calibri" w:hAnsi="Calibri" w:cs="Times New Roman"/>
                <w:bCs/>
                <w:sz w:val="24"/>
                <w:szCs w:val="24"/>
              </w:rPr>
              <w:t>г. Чебоксары, ул. Гладкова, 15).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lastRenderedPageBreak/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 рамках выполнения государственного задания на дополнительное професси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нальное образование федеральным гос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дарственным учреждениям, подведо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ственным Минздраву России в симуляц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онных центрах обучено не менее 12 спец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алистов в области перинатологии, неон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тологии и педиатрии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Обучение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специалистов в области перин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тологии, неонатологии и педиатрии в 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муляционных центрах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1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15.1..1</w:t>
            </w:r>
          </w:p>
        </w:tc>
        <w:tc>
          <w:tcPr>
            <w:tcW w:w="4535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 симуляционных центрах обучено 12 сп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циалистов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перинатологии, не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натологии и педиатрии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83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Не менее 95% детских поликлиник/детских поликлинических отделений медицинских организаций соответствуют  требованиям приказа  Минздрава  России от 7 марта 2018 г. № 92н «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Полож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ния об организации оказания первичной медико-санитарной помощи детям» в части дооснащения медицинскими изделиями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Продолжение реализации проекта на рег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ональном уровне: поддержание соотве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ствия детских поликлиник/детских пол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клинических отделений медицинских 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ганизаций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требованиям приказа  Минздр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ва  России от 7 марта 2018 г. № 92н «Об утверждении Положения об организации оказания первичной медико-санитарной помощи детям» в части дооснащения м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дицинскими изделиями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Не менее 95% детских поликлиник/детских поликлинических отделений медицинских организаций соответствуют  требованиям приказа  Минздрава  России от 7 марта 2018 г. № 92н «Об утверждении Полож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ния об организации оказания первичной медико-санитарной помощи детям» в части дооснащения медицинскими изделиями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Не менее 95 % детских поликл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ник/детских поликлинических отделений  медицинских организаций реализовали 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ганизационно-планировочные решения внутренних пространств, обеспечивающих комфортность пребывания детей в соо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ветствии  с приказом Минздрава  России от 7 марта 2018 г. № 92н «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оказания пе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вичной медико-санитарной помощи детям»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Продолжение реализации проекта на рег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ональном уровне: поддержание соотве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ствия детских поликлиник/детских пол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клинических отделений медицинских 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ганизаций требованиям приказа  Минздр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ва  России от 7 марта 2018 г. № 92н «Об утверждении Положения об организации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оказания первичной медико-санитарной помощи детям» в части реализации орг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низационно-планировочных решений внутренних пространств, обеспечивающих комфортность пребывания детей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Не менее 95% детских поликлиник/детских поликлинических отделений медицинских организаций соответствуют  требованиям приказа Минздрава  России от 7 марта 2018 г. № 92н «Об утверждении Полож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ния об организации оказания первичной медико-санитарной помощи детям» в части реализации организационно-планировочных решений внутренних пр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странств, обеспечивающих комфортность пребывания детей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Не менее, чем 85% увеличен охват проф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лактическими медицинскими осмотрами детей в возрасте 15-17 лет в рамках реал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густа 2017 г. № 514н «О Порядке провед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- врачами акушерами-гинекологами;  мал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чиков - врачами детскими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подростками и их родителями/законными представителями в отношении необход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мости проведения профилактических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дицинских осмотров несовершеннолетних: девочек – врачами акушерами-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18.1.1</w:t>
            </w:r>
          </w:p>
          <w:p w:rsidR="00E25D0C" w:rsidRPr="00D64ADA" w:rsidDel="002A30E9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Проведено не менее 1 500 информационно-коммуникационных мероприятий, напра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ленных на формирование и поддержание здорового образа жизни среди детей и их родителей/законных представителей еж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годно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проверок (ауд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тов) качества проведения профилактич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 несоверше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18.2.1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Проведены  выборочные проверки (ауд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ты) качества проведения профилактич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 несоверше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Del="002A30E9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детей в возрасте 15-17 лет в рамках реал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густа 2017г. №514н «О Порядке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– врачами акушерами-гинекологами; мал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чиков – врачами детскими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Del="002A30E9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18.3.1.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Проведены профилактические осмотры детей в возрасте 15-17 лет в рамках реал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густа 2017г. №514н «О Порядке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– врачами акушерами-гинекологами; мал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чиков – врачами детскими урологами-андрологами с увеличением охвата не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нее, чем 85%.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Оказана медицинская помощь женщинам в период беременности, родов и в послер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довой период, в том числе за счет средств родовых сертификатов 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Оказание медицинской помощи женщинам в период беременности, родов и в послер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довый период, в том числе за счет средств родовых сертификатов (Проект Федерал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ного закона «О бюджете Фонда социальн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го страхования РФ на 2021г и плановый период2022 и 2023г.»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19.1.1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Не менее 11,9  тыс. женщин получили м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дицинскую помощь, в том числе за счет родовых сертификатов</w:t>
            </w:r>
          </w:p>
          <w:p w:rsidR="00E25D0C" w:rsidRPr="00D64ADA" w:rsidRDefault="00E25D0C" w:rsidP="00D66F16">
            <w:pPr>
              <w:spacing w:after="0" w:line="48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Реконструировано 4 детские больницы*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Включение в ФАИП  строительства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хиру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гического лечебно-диагностического ко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пуса с реконструкцией существующих корпусов БУ «Республиканская детская клиническая больница» Минздрава Чув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(в соответствии с Постановлением Правительства РФ от 13.09.2010 №716 (ред. от 24.03.2018) "Об утверждении Пр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вил формирования и реализации федерал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ной адресной инвестиционной програ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мы")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20.1.1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Включен в ФАИП  строительство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хирург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ческого лечебно-диагностического корпуса с реконструкцией существующих корпусов БУ «Республиканская детская клиническая больница» Минздрава Чувашии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* (в соо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ветствии с Постановлением Правительства РФ от 13.09.2010 №716 (ред. от 24.03.2018) "Об утверждении Правил формирования и реализации федеральной адресной инв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стиционной программы")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Заключение соглашений Минздрава Ро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сии с высшими органами исполнительной власти субъектов Российской Федерации о предоставлении  субсидий бюджетам субъектов Российской Федерации на соф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нансирование программ субъектов Росси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й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ской Федерации строительства/ строител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ства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хирургического лечебно-диагностического корпуса с реконструкц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 существующих корпусов БУ «Респу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ликанская детская клиническая больница»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Минздрава Чувашии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Соглашение с Чувашской Ре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публикой о предоставлении  субсидий бюджетам субъектов Российской Федерации на 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финансирование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строительства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хирургического лечебно-диагностического корпуса с р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конструкцией существующих корпусов БУ «Республиканская детская клиническая больница» Минздрава Чувашии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20.2.1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 с Чувашской Ре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публикой  о предоставлении  субсидий бюджетам субъектов Российской Федер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ции на софинансирование программ суб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ектов Российской Федерации на 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стро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тельство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хирургического лечебно-диагностического корпуса с реконструкц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 существующих корпусов БУ «Респу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ликанская детская клиническая больница» Минздрава Чувашии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Соглашение с Чувашской Ре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публикой о предоставлении  субсидий бюджетам субъектов Российской Федерации на 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финансирование программ субъектов Российской Федер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ции строительства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хирургич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ского лечебно-диагностического корпуса с р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конструкцией существующих корпусов БУ «Республиканская детская клиническая больница» Минздрава Чувашии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заключены в электронном бюджете.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 на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строител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ство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хирургического лечебно-диагностического корпуса с реконструкц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 существующих корпусов БУ «Респу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ликанская детская клиническая больница» Минздрава Чувашии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20.3.1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субсидия на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строительство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хирургического лечебно-диагностического корпуса с реко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струкцией существующих корпусов БУ «Республиканская детская клиническая больница» Минздрава Чув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20.4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Заключение контрактов на строительство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хирургического лечебно-диагностического корпуса с реко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струкцией существующих корпусов БУ «Республиканская детская клиническая больница» Минздрава Чув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01.10.2021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20.4.1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Заключен контракт на строительство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рургического лечебно-диагностического корпуса с реко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струкцией существующих корпусов БУ «Республиканская детская клиническая больница» Минздрава Чув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01.10.2021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строительства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хирургич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ского лечебно-диагностического корп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 с реконструкцией существующих корпусов БУ «Республиканская детская клиническая больница» Минздрава Ч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20.5.1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Ввод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хирургического лечебно-диагностического корпуса с реконструкц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 существующих корпусов БУ «Респу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ликанская детская клиническая больница» Минздрава Чувашии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Акты ввода 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хирургического лечебно-диагностического ко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пуса с реконструкцией сущ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ствующих корпусов БУ «Ре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публиканская детская клинич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ская больница» Минздрава Ч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вашии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 рамках выполнения государственного задания на дополнительное професси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нальное образование федеральным гос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дарственным учреждениям, подведо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ственным Минздраву России в симуляц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онных центрах обучено  не менее 16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циалистов в области перинатологии, не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>натологии и педиатрии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Обучение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специалистов в области перин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тологии, неонатологии и педиатрии в 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муляционных центрах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21.1.1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 симуляционных центрах обучено 16 сп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циалистов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перинатологии, не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натологии и педиатрии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Не менее, чем до 87% увеличен охват пр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филактическими медицинскими осмотрами детей в возрасте 15-17 лет в рамках реал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густа 2017 г. № 514н «О Порядке провед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- врачами акушерами-гинекологами;  мал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чиков - врачами детскими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подростками и их родителями/законными представителями в отношении необход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мости проведения профилактических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дицинских осмотров несовершеннолетних: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22.1.1</w:t>
            </w:r>
          </w:p>
          <w:p w:rsidR="00E25D0C" w:rsidRPr="00D64ADA" w:rsidDel="002A30E9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Проведено не менее 1 500 информационно-коммуникационных мероприятий, напра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ленных на формирование и поддержание здорового образа жизни среди детей и их родителей/законных представителей еж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годно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проверок (ауд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тов) качества проведения профилактич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 несоверше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22.2.1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Проведены  выборочные проверки (ауд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ты) качества проведения профилактич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 несоверше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Del="002A30E9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детей в возрасте 15-17 лет в рамках реал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густа 2017г. №514н «О Порядке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– врачами акушерами-гинекологами; мал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чиков – врачами детскими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Del="002A30E9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22.3.1.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Проведены профилактические осмотры детей в возрасте 15-17 лет в рамках реал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густа 2017г. №514н «О Порядке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– врачами акушерами-гинекологами; мал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чиков – врачами детскими урологами-андрологами с увеличением охвата не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нее, чем 87%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Оказана медицинская помощь женщинам в период беременности, родов и в послер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довой период, в том числе за счет средств родовых сертификатов 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Оказание медицинской помощи женщинам в период беременности, родов и в послер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довый период, в том числе за счет средств родовых сертификатов (Проект Федерал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ного закона «О бюджете Фонда социальн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го страхования РФ на 2022г и плановый период2022и 2022г.»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23.1.1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Не менее 12,0  тыс. женщин получили м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дицинскую помощь, в том числе за счет родовых сертификатов</w:t>
            </w:r>
          </w:p>
          <w:p w:rsidR="00E25D0C" w:rsidRPr="00D64ADA" w:rsidRDefault="00E25D0C" w:rsidP="00D66F16">
            <w:pPr>
              <w:spacing w:after="0" w:line="48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Построен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хирургический лечебно-диагностический корпус с реконстру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цией существующих корпусов БУ «Республ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канская детская клиническая больница» Минздрава Чувашии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Включение в ФАИП  строительства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хиру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гического лечебно-диагностического ко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пуса с реконструкцией существующих корпусов БУ «Республиканская детская клиническая больница» Минздрава Чув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(в соответствии с Постановлением Правительства РФ от 13.09.2010 №716 (ред. от 24.03.2018) "Об утверждении Пр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вил формирования и реализации федерал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ной адресной инвестиционной програ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мы")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24.1.1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Включен в ФАИП  строительство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хирург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ческого лечебно-диагностического корпуса с реконструкцией существу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щих корпусов БУ «Республиканская детская клиническая больница» Минздрава Чувашии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(в соотве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ствии с Пост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новлением Правительства РФ от 13.09.2010 №716 (ред. от 24.03.2018) "Об утверждении Правил формирования и реализации федеральной адресной инв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стиц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онной программы")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Заключение соглашения Минздрава России с Чувашской Республикой о предоставл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нии  субсидий бюджетам субъектов Ро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сийской Федерации на софинансирование программ субъектов Российской Федер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ции строительства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хирургического лече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но-диагностического корпуса с реко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струкцией существующих корпусов БУ «Республиканская детская клиническая больница» Минздрава Чувашии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24.2.1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 о предоставлении  субсидий бюджетам субъектов Российской Федерации на софинансирование пр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грамм субъектов Российской Федерации строительства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хирургического лечебно-диагностического корпуса с реконструкц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 существующих корпусов БУ «Респу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ликанская детская клиническая больница» Минздрава Чувашии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на софинансирование строительства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хирург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ческого лечебно-диагностического корпуса с реконструкцией существующих корпусов БУ «Республиканская детская клиническая больница» Минздрава Чувашии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Минздрав России</w:t>
            </w:r>
          </w:p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Доклад Минздрава России</w:t>
            </w:r>
          </w:p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24.3.1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Предоставлены субсидии на софинансир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вание строительства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хирургического л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чебно-диагностического корпуса с реко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струкцией существующих корпусов БУ «Республиканская детская клиническая больница» Минздрава Чувашии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15.02.2022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Минздрав России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Доклад Минздрава России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Заключен контракт на строительство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рургического лечебно-диагностического корпуса с реконструкцией существующих корпусов БУ «Республиканская детская клиническая больница» Минздрава Чув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01.10.2022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Минздрав России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Доклад Минздрава России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24.4.1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Заключен контракт на строительство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рургического лечебно-диагностического корпуса с реконструкцией существующих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корпусов БУ «Республиканская детская клиническая больница» Минздрава Чув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01.10.2022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24.5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хирургического лечебно-диагностического корпуса с реконструкц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 существующих корпусов БУ «Респу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ликанская детская клиническая больница» Минздрава Чувашии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(мероприятие пр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должается с 2019г)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24.5.1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Ввод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хирургического лечебно-диагностического корпуса с реконструкц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 существующих корпусов БУ «Респу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ликанская детская клиническая больница» Минздрава Чувашии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в эксплуатацию (нарастающий итог)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 рамках выполнения государственного задания на дополнительное професси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нальное образование федеральным гос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дарственным учреждениям, подведо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ственным Минздраву России в симуляц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онных центрах обучено не менее 20 спец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алистов в области перинатологии, неон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тологии и педиатрии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Обучение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специалистов в области перин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тологии, неонатологии и педиатрии в 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муляционных центрах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25.1.2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 симуляционных центрах обучено 20 сп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циалистов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перинатологии, не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натологии и педиатрии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Не менее, чем до 92% увеличен охват пр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филактическими медицинскими осмотрами детей в возрасте 15-17 лет в рамках реал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густа 2017 г. № 514н «О Порядке провед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- врачами акушерами-гинекологами;  мал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чиков - врачами детскими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подростками и их родителями/законными представителями в отношении необход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мости проведения профилактических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дицинских осмотров несовершеннолетних: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26.1.1</w:t>
            </w:r>
          </w:p>
          <w:p w:rsidR="00E25D0C" w:rsidRPr="00D64ADA" w:rsidDel="002A30E9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Проведено не менее 1 500 информационно-коммуникационных мероприятий, напра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ленных на формирование и поддержание здорового образа жизни среди детей и их родителей/законных представителей еж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годно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Руководители орг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нов исполнител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ной власти субъе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 в сфере здравоохранения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Доклад Минздрава России на основании докладов органов исполнительной власти субъе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тов Российской Федерации в сфере охраны здоровья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проверок (ауд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тов) качества проведения профилактич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 несоверше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32.2.1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Проведены  выборочные проверки (ауд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ты) качества проведения профилактич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 несоверше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Del="002A30E9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26.3.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детей в возрасте 15-17 лет в рамках реал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густа 2017г. №514н «О Порядке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– врачами акушерами-гинекологами; мал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чиков – врачами детскими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Del="002A30E9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26.3.1.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Проведены профилактические осмотры детей в возрасте 15-17 лет в рамках реал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густа 2017г. №514н «О Порядке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– врачами акушерами-гинекологами; мал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чиков – врачами детскими урологами-андрологами с увеличением охвата не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нее, чем 92%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Оказана медицинская помощь женщинам в период беременности, родов и в послер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довой период, в том числе за счет средств родовых сертификатов 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Оказание медицинской помощи женщинам в период беременности, родов и в послер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довый период, в том числе за счет средств родовых сертификатов (Проект Федерал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ного закона «О бюджете Фонда социальн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го страхования РФ на 2023г и плановый период2024 и 2025г.»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27.1.1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Не менее 12,0тыс. женщин получили м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дицинскую помощь, в том числе за счет родовых сертификатов</w:t>
            </w:r>
          </w:p>
          <w:p w:rsidR="00E25D0C" w:rsidRPr="00D64ADA" w:rsidRDefault="00E25D0C" w:rsidP="00D66F16">
            <w:pPr>
              <w:spacing w:after="0" w:line="48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(ПК)</w:t>
            </w:r>
          </w:p>
        </w:tc>
      </w:tr>
      <w:tr w:rsidR="00E25D0C" w:rsidRPr="00D64ADA" w:rsidTr="00D66F16">
        <w:trPr>
          <w:trHeight w:val="1064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Построен 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хирургический лечебно-диагностический корпус с реконструкцией существующих корпусов БУ «Республ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канская детская клиническая больница» Минздрава Чувашии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хирургического лечебно-диагностического корпуса с реконструкц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 существующих корпусов БУ «Респу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ликанская детская клиническая больница» Минздрава Чувашии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(мероприятие пр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должается с 2019г)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Ввод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хирургического лечебно-диагностического корпуса с реконструкц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 существующих корпусов БУ «Респу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ликанская детская клиническая больница» Минздрава Чувашии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в эксплуатацию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 рамках выполнения государственного задания на дополнительное професси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нальное образование федеральным гос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дарственным учреждениям, подведо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м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ственным Минздраву России  в симуляц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онных центрах обучено не менее  24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циалистов в области перинатологии, не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натологии и педиатрии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Обучение специалистов в области перин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тологии, неонатологии и педиатрии в 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муляционных центрах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29.1.1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В симуляционных центрах обучено 24 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циалиста в области перинатологии, неон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тологии и педиатрии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E25D0C" w:rsidRPr="00D64ADA" w:rsidRDefault="00E25D0C" w:rsidP="00D66F16">
            <w:pPr>
              <w:spacing w:after="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Не менее, чем до 95% увеличен охват пр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филактическими медицинскими осмотрами детей в возрасте 15-17 лет в рамках реал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густа 2017 г. № 514н «О Порядке провед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- врачами акушерами-гинекологами;  мал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чиков - врачами детскими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подростками и их родителями/законными представителями в отношении необход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мости проведения профилактических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дицинских осмотров несовершеннолетних: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30.1.1</w:t>
            </w:r>
          </w:p>
          <w:p w:rsidR="00E25D0C" w:rsidRPr="00D64ADA" w:rsidDel="002A30E9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Проведено не менее 1500 информационно-коммуникационных мероприятий, напра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ленных на формирование и поддержание здорового образа жизни среди детей и их родителей/законных представителей еж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годно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проверок (ауд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тов) качества проведения профилактич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 несоверше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30.2.1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Проведены  выборочные проверки (ауд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ты) качества проведения профилактич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медицинских осмотров несоверше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нолетних: девочек – врачами акушерами-гинекологами; мальчиков –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23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30.3.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детей в возрасте 15-17 лет в рамках реал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густа 2017г. №514н «О Порядке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профилактических медицинских осмотров несовершеннолетних»: девочек – врачами акушерами-гинекологами; мал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чиков – врачами детскими урологами-андрологами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01.01.2024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23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Del="002A30E9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30.3.1.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Проведены профилактические осмотры детей в возрасте 15-17 лет в рамках реал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приказа Минздрава России от 10 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густа 2017г. №514н «О Порядке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медицинских осмотров несовершеннолетних»: девочек – врачами акушерами-гинекологами; мал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чиков – врачами детскими урологами-андрологами с увеличением охвата не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нее, чем 95%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23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Оказана медицинская помощь 12,0 тыс. женщинам в период беременности, родов и в послеродовой период, в том числе за счет средств родовых сертификатов 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(ПС)</w:t>
            </w:r>
          </w:p>
        </w:tc>
      </w:tr>
      <w:tr w:rsidR="00E25D0C" w:rsidRPr="00D64ADA" w:rsidTr="00D66F16">
        <w:trPr>
          <w:trHeight w:val="1123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Оказание медицинской помощи женщинам в период беременности, родов и в послер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довый период, в том числе за счет средств родовых сертификатов (Проект Федерал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ного закона «О бюджете Фонда социальн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го страхования РФ на 2024г и плановый период2025 и 2026г.»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(РНП)</w:t>
            </w:r>
          </w:p>
        </w:tc>
      </w:tr>
      <w:tr w:rsidR="00E25D0C" w:rsidRPr="00D64ADA" w:rsidTr="00D66F16">
        <w:trPr>
          <w:trHeight w:val="1123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средств от оплаты родовых се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тификатов не менее 50% за истекший к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eastAsia="Calibri" w:hAnsi="Times New Roman" w:cs="Times New Roman"/>
                <w:sz w:val="24"/>
                <w:szCs w:val="24"/>
              </w:rPr>
              <w:t>лендарный год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Результат</w:t>
            </w: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Построен  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хирургический лечебно-диагностический корпус с реконструкцией существующих корпусов БУ «Республ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канская детская клиническая больница» Минздрава Чувашии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*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(ПС)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строительства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хирургич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ский лечебно-диагностический корпус с реконструкцией существующих корпусов БУ «Республиканская детская клиническая больница» Минздрава Чувашии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01.01.2024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(РНП)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32.1.1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Контрольная точка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Ввод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хирургического лечебно-диагностического корпуса с реконструкц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 существующих корпусов БУ «Респу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ликанская детская клиническая больница» Минздрава Чувашии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Акты ввода 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хирургического л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чебно-диагностического корп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 с реконструкцией существ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ющих корпусов БУ «Республ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канская детская клиническая больница» Минздрава Чувашии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(ПК)</w:t>
            </w:r>
          </w:p>
        </w:tc>
      </w:tr>
      <w:tr w:rsidR="00E25D0C" w:rsidRPr="00D64ADA" w:rsidTr="00D66F16">
        <w:trPr>
          <w:trHeight w:val="1106"/>
        </w:trPr>
        <w:tc>
          <w:tcPr>
            <w:tcW w:w="877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профилактической направленн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сти педиатрической службы 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>Э.В. Павлова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Увеличение доли посещений с профилактической и иными ц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лями детьми в возрасте           0–17 лет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до 56,1%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первичной медико-санитарной помощи детям путем орган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мобильных, выездных, консульт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тивных, дистанционных форм оказания медицинской помощи в отдаленных пун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тах республики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Увеличение доступности оказ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ния первичной медико-санитарной помощи детям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ind w:left="75" w:right="75" w:hanging="14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(контрольная точка)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посещений с профилактической и иными целями детьми в возрасте 0–17 лет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56,1%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Дооснащение детских поликлиник 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поликлинических отделений мед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цинских организаций медицинскими изд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лиями в соответствии с требованиями пр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каза Минздрава России от 7 марта 2018 г. № 92н 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Э.В. Павлова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Акт приема-передачи и ввода в эксплуатацию оборудования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Реализация организационно-планировочных решений внутренних пр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странств, обеспечивающих комфортность пребывания детей и родителей в детских поликлиниках и детских поликлинических отделениях медицинских организаций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Акты выполненных работ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В 95% детских поликлиниках обеспечена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(12 детских пол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клиник и поликлинических 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делений)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комфортность преб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ы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вания детей и родителей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капитального, текущего 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монта зданий детских поликлиник 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ских поликлинических отделений 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Акты выполненных работ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ind w:left="75" w:right="75" w:hanging="14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(контрольная точка)</w:t>
            </w:r>
          </w:p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95% детских поликлиник и поликлин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ческих отделений медицинских орган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заций (12 детских поликлиник и пол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клинических отделений) приведены в с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ответствие с требованиями приказа Ми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здрава России от 7 марта 2018 г. № 92н «Об утверждении Положения об орган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зации оказания первичной медико-санитарной помощи детям»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профилактической направленн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сти педиатрической службы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Э.В. Павлова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Увеличение доли посещений с профилактической и иными ц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лями до 56,6 %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первичной медико-санитарной помощи детям путем орган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мобильных, выездных, консульт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тивных, дистанционных форм оказания медицинской помощи в отдаленных пун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тах республики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Увеличение доступности оказ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ния первичной медико-санитарной помощи детям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ind w:left="75" w:right="75" w:hanging="14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(контрольная точка)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посещений с профилактической и иными целями детьми в возрасте 0–17 лет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56,6%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Дооснащение детских стационаров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Акт приема-передачи и ввода в эксплуатацию оборудования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Повышение доступности и к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чества специализированной, в том числе высокотехнологи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ч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ной медицинской помощи д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тям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Реализация организационно-планировочных решений внутренних пр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странств, обеспечивающих комфортность пребывания детей и родителей в детских стационарах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Акты выполненных работ, акты приема-передачи и ввода в эк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плуатацию оборудования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профилактической направленн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сти педиатрической службы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Увеличение доли посещений с профилактической и иными ц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лями до 56,6%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первичной медико-санитарной помощи детям путем орган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мобильных, выездных, консульт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тивных, дистанционных форм оказания медицинской помощи в отдаленных пун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тах республики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Увеличение доступности оказ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ния первичной медико-санитарной помощи детям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ind w:left="75" w:right="75" w:hanging="14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(контрольная точка)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посещений с профилактической и иными целями детьми в возрасте 0–17 лет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56,6%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профилактической направленн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сти педиатрической службы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Э.В. Павлова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Увеличение доли посещений с профилактической и иными ц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лями до 56,6%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первичной медико-санитарной помощи детям путем орган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мобильных, выездных, консульт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тивных, дистанционных форм оказания медицинской помощи в отдаленных пун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тах республики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Увеличение доступности оказ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ния первичной медико-санитарной помощи детям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ind w:left="75" w:right="75" w:hanging="14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(контрольная точка)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посещений с профилактической и иными целями детьми в возрасте 0–17 лет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56,6%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профилактической направленн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сти педиатрической службы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Э.В. Павлова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Увеличение доли посещений с профилактической и иными ц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лями до 56,6%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первичной медико-санитарной помощи детям путем орган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мобильных, выездных, консульт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тивных, дистанционных форм оказания медицинской помощи в отдаленных пун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тах республики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Увеличение доступности оказ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ния первичной медико-санитарной помощи детям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ind w:left="75" w:right="75" w:hanging="14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(контрольная точка)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посещений с профилактической и иными целями детьми в возрасте 0–17 лет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56,6%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профилактической направленн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сти педиатрической службы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Э.В. Павлова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Увеличение доли посещений с профилактической и иными ц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е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лями до 56,6%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2.8.2.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первичной медико-санитарной помощи детям путем орган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зации мобильных, выездных, консульт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тивных, дистанционных форм оказания медицинской помощи в отдаленных пун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тах республики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Увеличение доступности оказ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ния первичной медико-санитарной помощи детям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ind w:left="75" w:right="75" w:hanging="14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(контрольная точка)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посещений с профилактической и иными целями детьми в возрасте 0–17 лет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56,6%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E25D0C" w:rsidRPr="00D64ADA" w:rsidTr="00D66F16">
        <w:trPr>
          <w:gridAfter w:val="2"/>
          <w:wAfter w:w="71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ранней диагностики заболеваний органов репродуктивной сферы у детей в возрасте 15–17 лет в рамках проведения профилактических осмотров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Совет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ранней диагностики заболеваний органов репродуктивной сферы у мальч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ков в возрасте 15–17 лет в рамках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осмотров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И.Н. Абызов,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Улучшение ранней диагностики заболеваний репродуктивной системы у детей, что будет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собствовать снижению частоты бесплодия,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мальчиков в во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расте 15–17 лет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 на 60 человек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ранней диагностики заболеваний органов репродуктивной сферы у девочек в возрасте 15–17 лет в рамках проведения профилактических осмотров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М.А. Мардоян, Т.В. Дерипаско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Улучшение ранней диагностики заболеваний репродуктивной системы у детей, что будет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собствовать снижению частоты бесплодия,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девочек в возрасте 15–17 лет врачами акушерами-гинекологами на 60 человек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ind w:left="75" w:right="75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(контрольная точка)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Не менее, чем 95% детей в возрасте 15–17 лет охвачено профилактическими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дицинскими осмотрами детей в рамках реализации приказа Минздрава России от 10 августа 2017 г. № 514н «О Порядке проведения профилактических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осмотров несовершеннолетних»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вочек – врачами-акушерами-гинекологами, мальчиков – детскими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врачами-урологами-андрологами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ранней диагностики заболеваний органов репродуктивной сферы у мальч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ков в возрасте 15–17 лет в рамках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осмотров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И.Н. Абызов,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Улучшение ранней диагностики заболеваний репродуктивной системы у детей, что будет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собствовать снижению частоты бесплодия,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мальчиков в во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расте 15–17 лет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 на 60 человек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ранней диагностики заболеваний органов репродуктивной сферы у девочек в возрасте 15–17 лет в рамках проведения профилактических осмотров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М.А. Мардоян, Т.В. Дерипаско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Улучшение ранней диагностики заболеваний репродуктивной системы у детей, что будет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собствовать снижению частоты бесплодия,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девочек в возрасте 15–17 лет врачами акушерами-гинекологами на 60 человек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ind w:left="75" w:right="75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(контрольная точка)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Не менее, чем 95% детей в возрасте 15–17 лет охвачено профилактическими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дицинскими осмотрами детей в рамках реализации приказа Минздрава России от 10 августа 2017 г. № 514н «О Порядке проведения профилактических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осмотров несовершеннолетних»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вочек – врачами-акушерами-гинекологами, мальчиков – детскими врачами-урологами-андрологами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-4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ранней диагностики заболеваний органов репродуктивной сферы у мальч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ков в возрасте 15–17 лет в рамках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осмотров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И.Н. Абызов,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Улучшение ранней диагностики заболеваний репродуктивной системы у детей, что будет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собствовать снижению частоты бесплодия,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мальчиков в во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 15–17 лет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 на 60 человек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ранней диагностики заболеваний органов репродуктивной сферы у девочек в возрасте 15–17 лет в рамках проведения профилактических осмотров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М.А. Мардоян, Т.В. Дерипаско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Улучшение ранней диагностики заболеваний репродуктивной системы у детей, что будет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собствовать снижению частоты бесплодия,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девочек в возрасте 15–17 лет врачами акушерами-гинекологами на 60 человек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ind w:left="75" w:right="75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(контрольная точка)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Не менее, чем 95% детей в возрасте 15–17 лет охвачено профилактическими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дицинскими осмотрами детей в рамках реализации приказа Минздрава России от 10 августа 2017 г. № 514н «О Порядке проведения профилактических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осмотров несовершеннолетних»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вочек – врачами-акушерами-гинекологами, мальчиков – детскими врачами-урологами-андрологами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31.12.2021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ранней диагностики заболеваний органов репродуктивной сферы у мальч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ков в возрасте 15–17 лет в рамках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осмотров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И.Н. Абызов,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Улучшение ранней диагностики заболеваний репродуктивной системы у детей, что будет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собствовать снижению частоты бесплодия,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мальчиков в во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расте 15–17 лет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 на 60 человек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ранней диагностики заболеваний органов репродуктивной сферы у девочек в возрасте 15–17 лет в рамках проведения профилактических осмотров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М.А. Мардоян, Т.В. Дерипаско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Улучшение ранней диагностики заболеваний репродуктивной системы у детей, что будет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собствовать снижению частоты 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lastRenderedPageBreak/>
              <w:t xml:space="preserve">бесплодия,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девочек в возрасте 15–17 лет врачами акушерами-гинекологами на 60 человек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ind w:left="75" w:right="75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(контрольная точка)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Не менее, чем 95% детей в возрасте 15–17 лет охвачено профилактическими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дицинскими осмотрами детей в рамках реализации приказа Минздрава России от 10 августа 2017 г. № 514н «О Порядке проведения профилактических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осмотров несовершеннолетних»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вочек – врачами-акушерами-гинекологами, мальчиков – детскими врачами-урологами-андрологами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31.12.2022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right="-4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ранней диагностики заболеваний органов репродуктивной сферы у мальч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ков в возрасте 15–17 лет в рамках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осмотров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И.Н. Абызов,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Улучшение ранней диагностики заболеваний репродуктивной системы у детей, что будет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собствовать снижению частоты бесплодия,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мальчиков в во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расте 15–17 лет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 на 60 человек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ранней диагностики заболеваний органов репродуктивной сферы у девочек в возрасте 15–17 лет в рамках проведения профилактических осмотров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М.А. Мардоян, Т.В. Дерипаско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Улучшение ранней диагностики заболеваний репродуктивной системы у детей, что будет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собствовать снижению частоты бесплодия,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девочек в возрасте 15–17 лет врачами акушерами-гинекологами на 60 человек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ind w:left="75" w:right="75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(контрольная точка)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Не менее, чем 95% детей в возрасте 15–17 лет охвачено профилактическими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дицинскими осмотрами детей в рамках реализации приказа Минздрава России от 10 августа 2017 г. № 514н «О Порядке проведения профилактических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осмотров несовершеннолетних»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вочек – врачами-акушерами-гинекологами, мальчиков – детскими врачами-урологами-андрологами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31.12.2023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-4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ранней диагностики заболеваний органов репродуктивной сферы у мальч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ков в возрасте 15–17 лет в рамках провед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профилактических осмотров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 xml:space="preserve">И.Н. Абызов,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  <w:t>В.В. Спиридонов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Улучшение ранней диагностики заболеваний репродуктивной системы у детей, что будет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собствовать снижению частоты бесплодия,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мальчиков в во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расте 15–17 лет врачами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урологами-андрологами на 60 человек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Развитие ранней диагностики заболеваний органов репродуктивной сферы у девочек в возрасте 15–17 лет в рамках проведения профилактических осмотров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М.А. Мардоян, Т.В. Дерипаско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Улучшение ранней диагностики заболеваний репродуктивной системы у детей, что будет сп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</w:t>
            </w: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собствовать снижению частоты бесплодия,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осмотрами девочек в возрасте 15–17 лет врачами акушерами-гинекологами на 60 человек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ind w:left="75" w:right="75" w:firstLine="3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(контрольная точка)</w:t>
            </w:r>
          </w:p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ind w:left="75" w:right="75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Не менее, чем 95% детей в возрасте 15–17 лет охвачено профилактическими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дицинскими осмотрами детей в рамках реализации приказа Минздрава России от 10 августа 2017 г. № 514н «О Порядке проведения профилактических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осмотров несовершеннолетних»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вочек – врачами-акушерами-гинекологами, мальчиков – детскими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врачами-урологами-андрологами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-43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65"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75" w:right="75" w:firstLine="39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ПК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Реконструкция здания стационара 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БУ «Городская детская больница № 2» Минздрава Чувашии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04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Совет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здания стационара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 «Городская детская больница № 2» Минздрава Чувашии 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Н.А. Малова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Акт ввода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объекта в эксплуатацию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медицинского оборудования 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медицинской мебели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новый инфекц</w:t>
            </w: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 корпус БУ «Городская детская больница № 2» Минздрава Чувашии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Н.А. Малова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Акт приема-передаци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(контрольная точка)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 реконструирова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ное здание стационара БУ «Городская де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ская больница № 2» Минздрава Чувашии 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D64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Значительно улучшены оказ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ние специализированной мед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цинской помощи детям с 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фекционными патологиями, внедрены современные мед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цинские технологии, созданы комфортные условия пребыв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квалификации медицинских работников в области перинатологии, неонатологии и педиатрии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 симуляцио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ных центрах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</w:rPr>
              <w:t>Совет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медицинских работников в области перинатологии, не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натологии и педиатрии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симуляционных центрах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А.С. Борисова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4 медицинских работника пр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шли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подготовку в части овлад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мануальными навыками для своевременного оказания в по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ном объеме необходимой мед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цинской помощи роженицам и новорожденным детям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Ежегодная отработка индивидуальных практических навыков и работы в  мульт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дисциплинарной бригаде врачами-неонатологами, врачами-педиатрами, 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чами-анестезиологами- реаниматологами, врачами-акушерами-гинекологами, ак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шерками межрайонных центров на базе 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симуляционного центра кафедры акуше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ства и гинекологии медицинского факул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тета  ФГБОУ ВО «ЧГУ им. И.Н.Ульянова»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А.С. Борисова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45 специалистов с высшим профессиональным образован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ем и 45 специалистов со сре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ним профессиональным образ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ванием п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рошли отработку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нуальных навыков для своевр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менного оказания в полном объеме необходимой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ской помощи новорожденным детям, родившимся в состоянии асфиксии, с экстремально ни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кой массой тела и другими 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стояниями перинатального п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риода, требующими оказания реанимационной помощи в 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довом зале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5.1.3.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медицинских работников в области перинатологии, не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натологии и педиатрии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симуляционных центрах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А.С. Борисова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4 медицинских работника пр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шли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подготовку в части овлад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мануальными навыками для своевременного оказания в по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ном объеме необходимой мед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цинской помощи роженицам и новорожденным детям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Ежегодная отработка индивидуальных практических навыков и работы в  мульт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дисциплинарной бригаде врачами-неонатологами, врачами-педиатрами, 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чами-анестезиологами- реаниматологами, врачами-акушерами-гинекологами, ак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шерками межрайонных центров на базе 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симуляционного центра кафедры акуше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ства и гинекологии медицинского факул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тета  ФГБОУ ВО «ЧГУ им. И.Н.Ульянова»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А.С. Борисова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45 специалистов с высшим профессиональным образован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ем и 45 специалистов со сре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ним профессиональным образ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ванием п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рошли отработку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нуальных навыков для своевр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менного оказания в полном объеме необходимой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ской помощи новорожденным детям, родившимся в состоянии асфиксии, с экстремально ни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кой массой тела и другими 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стояниями перинатального п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риода, требующими оказания реанимационной помощи в 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довом зале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5.1.5.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медицинских работников в области перинатологии, не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натологии и педиатрии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симуляционных центрах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А.С. Борисова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4 медицинских работника пр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шли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подготовку в части овлад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мануальными навыками для своевременного оказания в по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ном объеме необходимой мед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цинской помощи роженицам и новорожденным детям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Ежегодная отработка индивидуальных практических навыков и работы в  мульт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дисциплинарной бригаде врачами-неонатологами, врачами-педиатрами, 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чами-анестезиологами- реаниматологами, врачами-акушерами-гинекологами, ак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шерками межрайонных центров на базе 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симуляционного центра кафедры акуше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ства и гинекологии медицинского факул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тета  ФГБОУ ВО «ЧГУ им. И.Н.Ульянова»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А.С. Борисова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45 специалистов с высшим профессиональным образован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ем и 45 специалистов со сре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ним профессиональным образ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ванием п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рошли отработку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нуальных навыков для своевр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менного оказания в полном объеме необходимой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ской помощи новорожденным детям, родившимся в состоянии асфиксии, с экстремально ни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кой массой тела и другими 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стояниями перинатального п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риода, требующими оказания реанимационной помощи в 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довом зале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медицинских работников в области перинатологии, не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натологии и педиатрии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симуляционных центрах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А.С. Борисова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4 медицинских работника пр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шли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подготовку в части овлад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мануальными навыками для своевременного оказания в по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ном объеме необходимой мед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цинской помощи роженицам и новорожденным детям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Ежегодная отработка индивидуальных практических навыков и работы в  мульт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дисциплинарной бригаде врачами-неонатологами, врачами-педиатрами, 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чами-анестезиологами- реаниматологами,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врачами-акушерами-гинекологами, ак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шерками межрайонных центров на базе 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симуляционного центра кафедры акуше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ства и гинекологии медицинского факул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тета  ФГБОУ ВО «ЧГУ им. И.Н.Ульянова»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А.С. Борисова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45 специалистов с высшим профессиональным образован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ем и 45 специалистов со сре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ним профессиональным образ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ванием п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рошли отработку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нуальных навыков для своевр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менного оказания в полном объеме необходимой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ской помощи новорожденным детям, родившимся в состоянии асфиксии, с экстремально ни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кой массой тела и другими 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стояниями перинатального п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риода, требующими оказания реанимационной помощи в 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довом зале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5.1.9.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медицинских работников в области перинатологии, не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натологии и педиатрии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симуляционных центрах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А.С. Борисова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4 медицинских работника пр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шли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подготовку в части овлад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мануальными навыками для своевременного оказания в по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ном объеме необходимой мед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цинской помощи роженицам и новорожденным детям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5.1.10.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Ежегодная отработка индивидуальных практических навыков и работы в  мульт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дисциплинарной бригаде врачами-неонатологами, врачами-педиатрами, 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чами-анестезиологами- реаниматологами, врачами-акушерами-гинекологами, ак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шерками межрайонных центров на базе 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симуляционного центра кафедры акуше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ства и гинекологии медицинского факул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тета  ФГБОУ ВО «ЧГУ им. И.Н.Ульянова»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А.С. Борисова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45 специалистов с высшим профессиональным образован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ем и 45 специалистов со сре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ним профессиональным образ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ванием п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рошли отработку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нуальных навыков для своевр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менного оказания в полном объеме необходимой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ской помощи новорожденным детям, родившимся в состоянии асфиксии, с экстремально ни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кой массой тела и другими 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стояниями перинатального п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риода, требующими оказания реанимационной помощи в 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довом зале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5.1.11.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медицинских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области перинатологии, не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натологии и педиатрии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симуляционных центрах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А.С. Борисова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4 медицинских работника пр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шли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подготовку в части овлад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мануальными навыками для своевременного оказания в по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ном объеме необходимой мед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цинской помощи роженицам и новорожденным детям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Ежегодная отработка индивидуальных практических навыков и работы в  мульт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дисциплинарной бригаде врачами-неонатологами, врачами-педиатрами, 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чами-анестезиологами- реаниматологами, врачами-акушерами-гинекологами, ак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шерками межрайонных центров на базе 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симуляционного центра кафедры акуше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ства и гинекологии медицинского факул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>тета  ФГБОУ ВО «ЧГУ им. И.Н.Ульянова»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А.С. Борисова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45 специалистов с высшим профессиональным образован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ем и 45 специалистов со сре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ним профессиональным образ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ванием п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рошли отработку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нуальных навыков для своевр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менного оказания в полном объеме необходимой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ской помощи новорожденным детям, родившимся в состоянии асфиксии, с экстремально ни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кой массой тела и другими 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стояниями перинатального п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риода, требующими оказания реанимационной помощи в 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довом зале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(контрольная точка)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270 специалистов с высшим професси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нальным образованием и 270 специалистов со средним профессиональным образов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нием п</w:t>
            </w:r>
            <w:r w:rsidRPr="00D6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рошли отработку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мануальных навыков для своевременного оказания в полном объеме необходимой медицинской помощи новорожденным детям, роди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шимся в состоянии асфиксии, с экстр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мально низкой массой тела и другими 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стояниями перинатального периода, тр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бующими оказания реанимационной п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мощи в родовом зале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А.С. Борисова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материально-технической базы медицинских организаций, оказывающих помощь женщинам в период беременн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сти, родов и в послеродовом периоде и н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ворожденным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В.Н. Викторов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Доклад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</w:rPr>
              <w:t>Совет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Дооснащение медицинских организаций, оказывающих помощь во время береме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ности, родов, в послеродовом периоде и новорожденным медицинским оборудов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нием за счет родовых сертификатов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Т.В. Дерипаско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Акт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приема-передачи и ввода в эк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плуатацию оборудования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Освоение средств от оплаты родовых се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тификатов не менее 50% за истекший 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лендарный год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И.Н. Левицкая 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Дооснащение медицинских организаций, оказывающих помощь во время береме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ности, родов, в послеродовом периоде и новорожденным медицинским оборудов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нием за счет родовых сертификатов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Т.В. Дерипаско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Акт приема-передачи и ввода в эксплуатацию оборудования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Освоение средств от оплаты родовых се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тификатов не менее 50% за истекший 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лендарный год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И.Н. Левицкая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6.1.5.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Дооснащение медицинских организаций, оказывающих помощь во время береме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ности, родов, в послеродовом периоде и новорожденным медицинским оборудов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нием за счет родовых сертификатов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Т.В. Дерипаско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Акт приема-передачи и ввода в эксплуатацию оборудования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6.1.6.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Освоение средств от оплаты родовых се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тификатов не менее 50% за истекший 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лендарный год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И.Н. Левицкая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6.1.7.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Дооснащение медицинских организаций, оказывающих помощь во время береме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ности, родов, в послеродовом периоде и новорожденным медицинским оборудов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нием за счет родовых сертификатов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Т.В. Дерипаско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Акт приема-передачи и ввода в эксплуатацию оборудования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6.1.8.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Освоение средств от оплаты родовых се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тификатов не менее 50% за истекший 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лендарный год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И.Н. Левицкая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6.1.9.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Дооснащение медицинских организаций, оказывающих помощь во время береме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ности, родов, в послеродовом периоде и новорожденным медицинским оборудов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нием за счет родовых сертификатов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Т.В. Дерипаско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Акт приема-передачи и ввода в эксплуатацию оборудования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6.1.10.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Освоение средств от оплаты родовых се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тификатов не менее 50% за истекший 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лендарный год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И.Н. Левицкая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6.1.11.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Дооснащение медицинских организаций, оказывающих помощь во время береме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ности, родов, в послеродовом периоде и новорожденным медицинским оборудов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нием за счет родовых сертификатов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Т.В. Дерипаско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Акт приема-передачи и ввода в эксплуатацию оборудования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6.1.12.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Освоение средств от оплаты родовых се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тификатов не менее 50% за истекший к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лендарный год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И.Н. Левицкая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РРП</w:t>
            </w:r>
          </w:p>
        </w:tc>
      </w:tr>
      <w:tr w:rsidR="00E25D0C" w:rsidRPr="00D64ADA" w:rsidTr="00D66F16">
        <w:trPr>
          <w:gridAfter w:val="1"/>
          <w:wAfter w:w="63" w:type="dxa"/>
        </w:trPr>
        <w:tc>
          <w:tcPr>
            <w:tcW w:w="861" w:type="dxa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(контрольная точка)</w:t>
            </w:r>
          </w:p>
          <w:p w:rsidR="00E25D0C" w:rsidRPr="00D64ADA" w:rsidRDefault="00E25D0C" w:rsidP="00D6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 счет родовых сертификатов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 оборудованием дооснащено не менее 50% медицинских организаций, оказыв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ющих помощь во время беременности, 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дов, в послеродовом периоде и новоро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денным 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gridSpan w:val="4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И.В. Виноградова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Отчет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E25D0C" w:rsidRPr="00D64ADA" w:rsidRDefault="00E25D0C" w:rsidP="00D6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64ADA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ПК</w:t>
            </w:r>
          </w:p>
        </w:tc>
      </w:tr>
    </w:tbl>
    <w:p w:rsidR="00E25D0C" w:rsidRPr="00D64ADA" w:rsidRDefault="00E25D0C" w:rsidP="00E25D0C">
      <w:pPr>
        <w:rPr>
          <w:rFonts w:ascii="Times New Roman" w:hAnsi="Times New Roman" w:cs="Times New Roman"/>
          <w:sz w:val="24"/>
          <w:szCs w:val="24"/>
        </w:rPr>
      </w:pPr>
      <w:r w:rsidRPr="00D64ADA">
        <w:rPr>
          <w:rFonts w:ascii="Times New Roman" w:hAnsi="Times New Roman" w:cs="Times New Roman"/>
          <w:sz w:val="24"/>
          <w:szCs w:val="24"/>
        </w:rPr>
        <w:br w:type="page"/>
      </w:r>
    </w:p>
    <w:p w:rsidR="00E25D0C" w:rsidRPr="00D64ADA" w:rsidRDefault="00E25D0C" w:rsidP="00E25D0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64AD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25D0C" w:rsidRPr="00D64ADA" w:rsidRDefault="00E25D0C" w:rsidP="00E25D0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64ADA">
        <w:rPr>
          <w:rFonts w:ascii="Times New Roman" w:hAnsi="Times New Roman" w:cs="Times New Roman"/>
          <w:sz w:val="24"/>
          <w:szCs w:val="24"/>
        </w:rPr>
        <w:t>к паспорту регионального проекта</w:t>
      </w:r>
    </w:p>
    <w:p w:rsidR="00E25D0C" w:rsidRPr="00D64ADA" w:rsidRDefault="00E25D0C" w:rsidP="00E25D0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64ADA">
        <w:rPr>
          <w:rFonts w:ascii="Times New Roman" w:hAnsi="Times New Roman" w:cs="Times New Roman"/>
          <w:sz w:val="24"/>
          <w:szCs w:val="24"/>
        </w:rPr>
        <w:t>«Программа развития детского здравоохранения,</w:t>
      </w:r>
    </w:p>
    <w:p w:rsidR="00E25D0C" w:rsidRPr="00D64ADA" w:rsidRDefault="00E25D0C" w:rsidP="00E25D0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64ADA">
        <w:rPr>
          <w:rFonts w:ascii="Times New Roman" w:hAnsi="Times New Roman" w:cs="Times New Roman"/>
          <w:sz w:val="24"/>
          <w:szCs w:val="24"/>
        </w:rPr>
        <w:t>включая создание современной инфраструктуры</w:t>
      </w:r>
    </w:p>
    <w:p w:rsidR="00E25D0C" w:rsidRPr="00D64ADA" w:rsidRDefault="00E25D0C" w:rsidP="00E25D0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64ADA">
        <w:rPr>
          <w:rFonts w:ascii="Times New Roman" w:hAnsi="Times New Roman" w:cs="Times New Roman"/>
          <w:sz w:val="24"/>
          <w:szCs w:val="24"/>
        </w:rPr>
        <w:t>оказания медицинской помощи детям»</w:t>
      </w:r>
    </w:p>
    <w:p w:rsidR="00E25D0C" w:rsidRPr="00D64ADA" w:rsidRDefault="00E25D0C" w:rsidP="00E25D0C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E25D0C" w:rsidRPr="00D64ADA" w:rsidRDefault="00E25D0C" w:rsidP="00E25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DA">
        <w:rPr>
          <w:rFonts w:ascii="Times New Roman" w:hAnsi="Times New Roman" w:cs="Times New Roman"/>
          <w:b/>
          <w:sz w:val="24"/>
          <w:szCs w:val="24"/>
        </w:rPr>
        <w:t>Дополнительные и обосновывающие материалы</w:t>
      </w:r>
    </w:p>
    <w:p w:rsidR="00E25D0C" w:rsidRPr="00D64ADA" w:rsidRDefault="00E25D0C" w:rsidP="00E25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DA">
        <w:rPr>
          <w:rFonts w:ascii="Times New Roman" w:hAnsi="Times New Roman" w:cs="Times New Roman"/>
          <w:b/>
          <w:sz w:val="24"/>
          <w:szCs w:val="24"/>
        </w:rPr>
        <w:t xml:space="preserve">регионального проекта Чувашской Республики </w:t>
      </w:r>
    </w:p>
    <w:p w:rsidR="00E25D0C" w:rsidRPr="00D64ADA" w:rsidRDefault="00E25D0C" w:rsidP="00E25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D0C" w:rsidRPr="00D64ADA" w:rsidRDefault="00E25D0C" w:rsidP="00E25D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4ADA">
        <w:rPr>
          <w:rFonts w:ascii="Times New Roman" w:hAnsi="Times New Roman" w:cs="Times New Roman"/>
          <w:i/>
          <w:sz w:val="24"/>
          <w:szCs w:val="24"/>
        </w:rPr>
        <w:t>«Программа развития детского здравоохранения, включая создание современной инфраструктуры</w:t>
      </w:r>
    </w:p>
    <w:p w:rsidR="00E25D0C" w:rsidRPr="00D64ADA" w:rsidRDefault="00E25D0C" w:rsidP="00E25D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4ADA">
        <w:rPr>
          <w:rFonts w:ascii="Times New Roman" w:hAnsi="Times New Roman" w:cs="Times New Roman"/>
          <w:i/>
          <w:sz w:val="24"/>
          <w:szCs w:val="24"/>
        </w:rPr>
        <w:t>оказания медицинской помощи детям»</w:t>
      </w:r>
    </w:p>
    <w:p w:rsidR="00E25D0C" w:rsidRPr="00D64ADA" w:rsidRDefault="00E25D0C" w:rsidP="00E25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D0C" w:rsidRPr="00D64ADA" w:rsidRDefault="00E25D0C" w:rsidP="00E25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ADA">
        <w:rPr>
          <w:rFonts w:ascii="Times New Roman" w:hAnsi="Times New Roman" w:cs="Times New Roman"/>
          <w:sz w:val="24"/>
          <w:szCs w:val="24"/>
        </w:rPr>
        <w:t>1. Модель функционирования результатов и достижения показателей регионального проекта Чувашской Республики</w:t>
      </w:r>
    </w:p>
    <w:p w:rsidR="00E25D0C" w:rsidRPr="00D64ADA" w:rsidRDefault="00E25D0C" w:rsidP="00E25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9"/>
      </w:tblGrid>
      <w:tr w:rsidR="00E25D0C" w:rsidRPr="00D64ADA" w:rsidTr="00D66F16">
        <w:tc>
          <w:tcPr>
            <w:tcW w:w="14770" w:type="dxa"/>
            <w:shd w:val="clear" w:color="auto" w:fill="auto"/>
            <w:vAlign w:val="center"/>
          </w:tcPr>
          <w:p w:rsidR="00E25D0C" w:rsidRPr="00D64ADA" w:rsidRDefault="00E25D0C" w:rsidP="00E25D0C">
            <w:pPr>
              <w:spacing w:after="0" w:line="216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Региональный проект направлен на повышение качества и доступности медицинской помощи детям, развитие профилактики, сн</w:t>
            </w:r>
            <w:r w:rsidRPr="00D64A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D64A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жение младенческой и детской смертности.</w:t>
            </w:r>
          </w:p>
          <w:p w:rsidR="00E25D0C" w:rsidRPr="00D64ADA" w:rsidRDefault="00E25D0C" w:rsidP="00E25D0C">
            <w:pPr>
              <w:spacing w:after="0" w:line="216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Указанные задачи планируется решить как за счет развития материально-технической базы детского здравоохранения, так и за счет повышения квалификации кадров и развития профилактического направления медицинской помощи детям. </w:t>
            </w:r>
          </w:p>
          <w:p w:rsidR="00E25D0C" w:rsidRPr="00D64ADA" w:rsidRDefault="00E25D0C" w:rsidP="00E25D0C">
            <w:pPr>
              <w:spacing w:after="0" w:line="216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Одновременно мероприятия регионального проекта направлены и на совершенствование организации медицинской помощи детям в части внедрения принципов бережливого производства, сокращения очередей, существенного улучшения логистики передвижения пациентов внутри поликлиник, создания архитектурно-планировочных решений, обеспечивающих комфортное пребывание детей и их семей в медици</w:t>
            </w:r>
            <w:r w:rsidRPr="00D64A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D64A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ских организациях.</w:t>
            </w:r>
          </w:p>
          <w:p w:rsidR="00E25D0C" w:rsidRPr="00D64ADA" w:rsidRDefault="00E25D0C" w:rsidP="00E25D0C">
            <w:pPr>
              <w:spacing w:after="0" w:line="216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2019 года подпрограмма «Развитие материально-технической базы детских поликлиник и детских поликлинических отделений» государственной программы Чувашской Республики «Развитие здравоохранения» становится частью регионального проекта.</w:t>
            </w:r>
          </w:p>
          <w:p w:rsidR="00E25D0C" w:rsidRPr="00D64ADA" w:rsidRDefault="00E25D0C" w:rsidP="00E25D0C">
            <w:pPr>
              <w:spacing w:after="0" w:line="216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регионального проекта получит развитие п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рофилактическое направление в педиатрии, будут внедрены современные проф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лактические технологии, улучшена материально-технической база детских поликлиник и детских поликлинических отделений медицинских организаций путем оснащения новым медицинским оборудованием, строительства нового хирургического  лечебно-диагностического корп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са, 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создания в них организационно-планировочных решений внутренних пространств, обеспечивающих комфортность пребывания детей,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вышена квалификация кадров,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совершенствована ранняя диагностика заболеваний органов репродуктивной сферы у детей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</w:p>
          <w:p w:rsidR="00E25D0C" w:rsidRPr="00D64ADA" w:rsidRDefault="00E25D0C" w:rsidP="00E25D0C">
            <w:pPr>
              <w:spacing w:after="0" w:line="216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Реализация мероприятий регионального проекта позволит снизить длительность ожидания осмотров врачами-специалистами и ди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гностических обследований у детей, упростит процедуру записи к врачу, создаст систему понятной навигации. Строительство нового х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рургического корпуса расширит возможности по оказанию специализированной, в том числе высокотехнологичной медицинской помощи д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тям, обеспечит внедрение инновационных медицинских технологий в педиатрическую практику, создаст комфортные условия пребывания детей в медицинских организациях, в том числе совместно  с родителями. Таким образом, региональный проект позволит повысить досту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ность и качество медицинской помощи детям всех возрастных групп.</w:t>
            </w:r>
          </w:p>
          <w:p w:rsidR="00E25D0C" w:rsidRPr="00D64ADA" w:rsidRDefault="00E25D0C" w:rsidP="00E25D0C">
            <w:pPr>
              <w:spacing w:after="0" w:line="21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Реализация регионального проекта носит системный характер, обеспечивая достижение целевого показателя проекта – снижение младенческой смертности до 3,2 на 1 тыс. родившихся живыми, и опосредовано влияет на достижение других целевых показателей </w:t>
            </w:r>
            <w:r w:rsidRPr="00D64A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наци</w:t>
            </w:r>
            <w:r w:rsidRPr="00D64A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D64A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нального проекта 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«Здравоохранение»</w:t>
            </w:r>
            <w:r w:rsidRPr="00D64A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</w:tbl>
    <w:p w:rsidR="00E25D0C" w:rsidRPr="00D64ADA" w:rsidRDefault="00E25D0C" w:rsidP="00E25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25D0C" w:rsidRPr="00D64ADA" w:rsidRDefault="00E25D0C" w:rsidP="00E25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ADA">
        <w:rPr>
          <w:rFonts w:ascii="Times New Roman" w:hAnsi="Times New Roman" w:cs="Times New Roman"/>
          <w:sz w:val="24"/>
          <w:szCs w:val="24"/>
        </w:rPr>
        <w:t>2. Методика расчета показателей регионального проекта Чувашской Республики</w:t>
      </w:r>
    </w:p>
    <w:p w:rsidR="00E25D0C" w:rsidRPr="00D64ADA" w:rsidRDefault="00E25D0C" w:rsidP="00E2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3737"/>
        <w:gridCol w:w="2144"/>
        <w:gridCol w:w="1736"/>
        <w:gridCol w:w="1637"/>
        <w:gridCol w:w="1542"/>
        <w:gridCol w:w="1671"/>
        <w:gridCol w:w="1751"/>
      </w:tblGrid>
      <w:tr w:rsidR="00E25D0C" w:rsidRPr="00D64ADA" w:rsidTr="00D66F16"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Базовые 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Источник да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Уровень агр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гирования 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Временные х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E25D0C" w:rsidRPr="00D64ADA" w:rsidTr="00D66F16">
        <w:trPr>
          <w:trHeight w:val="335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 паспорте федерального проекта показатель отсутствует</w:t>
            </w:r>
          </w:p>
        </w:tc>
      </w:tr>
      <w:tr w:rsidR="00E25D0C" w:rsidRPr="00D64ADA" w:rsidTr="00D66F16">
        <w:trPr>
          <w:trHeight w:val="335"/>
        </w:trPr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случаев смерти детей в во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расте от 0 до 1 года включительно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к числу родившихся живыми × 1000 за отчетный период (‰)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случаев смерти детей в во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расте от 0 до 1 года включительно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детей, 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дившихся живыми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Данные Росстата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 в месяц,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к 30 числу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сяца, следу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щего за отче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ным периодом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</w:t>
            </w:r>
          </w:p>
        </w:tc>
      </w:tr>
      <w:tr w:rsidR="00E25D0C" w:rsidRPr="00D64ADA" w:rsidTr="00D66F16">
        <w:trPr>
          <w:trHeight w:val="335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Доля преждевременных родов 22–37 недель в перинатальных центрах, %</w:t>
            </w:r>
          </w:p>
        </w:tc>
      </w:tr>
      <w:tr w:rsidR="00E25D0C" w:rsidRPr="00D64ADA" w:rsidTr="00D66F16">
        <w:trPr>
          <w:trHeight w:val="335"/>
        </w:trPr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преждевременных родов (22-37 недель) в перинатальных центрах к числу всех преждевр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менных родов× 100 (%)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преждевср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менных родов (22-37 недель) в пер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натальных центрах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всех прежд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временных родов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Форма федераль-ного статистиче-ского наблюд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№ 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раз в год,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</w:t>
            </w:r>
          </w:p>
        </w:tc>
      </w:tr>
      <w:tr w:rsidR="00E25D0C" w:rsidRPr="00D64ADA" w:rsidTr="00D66F16">
        <w:trPr>
          <w:trHeight w:val="335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Смертность детей в возрасте 0–4 года на 1 тыс. родившихся живыми</w:t>
            </w:r>
          </w:p>
        </w:tc>
      </w:tr>
      <w:tr w:rsidR="00E25D0C" w:rsidRPr="00D64ADA" w:rsidTr="00D66F16">
        <w:trPr>
          <w:trHeight w:val="341"/>
        </w:trPr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случаев смерти детей в во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расте от 0 до 4 лет включительно 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 числу родившихся живыми × 1000 за отчетный период (‰)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случаев смерти детей в во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расте от 0 до 4 лет включительно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детей, 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дившихся живыми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Данные Росстата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</w:t>
            </w:r>
          </w:p>
        </w:tc>
      </w:tr>
      <w:tr w:rsidR="00E25D0C" w:rsidRPr="00D64ADA" w:rsidTr="00D66F16">
        <w:trPr>
          <w:trHeight w:val="48"/>
        </w:trPr>
        <w:tc>
          <w:tcPr>
            <w:tcW w:w="14532" w:type="dxa"/>
            <w:gridSpan w:val="8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Доля посещений детьми медицинских организаций с профилактической целью, %</w:t>
            </w:r>
          </w:p>
        </w:tc>
      </w:tr>
      <w:tr w:rsidR="00E25D0C" w:rsidRPr="00D64ADA" w:rsidTr="00D66F16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посещений детьми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ских организаций с профилактич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скими целями от 0 до 17 лет вкл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чительно 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 числу всех посещений детьми медицинских организаций × 100 за отчетный период (%)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посещений детьми медици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ских организаций с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профилактическими целями от 0 до 17 лет включительно 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всех посещ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ний детьми мед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цинских организ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ций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фед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рального стат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№ 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Минздрав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раз в месяц,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 к 30 числу м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сяца, следу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за отче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ным периодом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относительный показатель</w:t>
            </w:r>
          </w:p>
        </w:tc>
      </w:tr>
      <w:tr w:rsidR="00E25D0C" w:rsidRPr="00D64ADA" w:rsidTr="00D66F16">
        <w:trPr>
          <w:trHeight w:val="360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Доля взятых под диспансерное наблюдение детей в возрасте 0 - 17 лет с впервые в жизни установленным диагнозом болезни костно-мышечной системы и соединительной ткани, %</w:t>
            </w:r>
          </w:p>
        </w:tc>
      </w:tr>
      <w:tr w:rsidR="00E25D0C" w:rsidRPr="00D64ADA" w:rsidTr="00D66F16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взятых под диспансерное наблюдение детей в возрасте 0 - 17 лет с впервые в жизни установле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ным диагнозом болезни костно-мышечной системы и соедин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тельной ткани к числу всех детей с впервые в жизни установленным диагнозом болезни костно-мышечной системы и соедин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тельной ткани × 100 (%)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взятых под диспансерное наблюдение детей в возрасте 0 - 17 лет с впервые в жизни установленным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агнозом болезни костно-мышечной системы и соедин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тельной ткани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всех детей с впервые в жизни установленным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агнозом болезни костно-мышечной системы и соедин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тельной ткани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Форма фед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раль-ного ст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тистиче-ского наблюдения №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</w:t>
            </w:r>
          </w:p>
        </w:tc>
      </w:tr>
      <w:tr w:rsidR="00E25D0C" w:rsidRPr="00D64ADA" w:rsidTr="00D66F16">
        <w:trPr>
          <w:trHeight w:val="360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 диагнозом болезни глаза и его придаточного аппарата, %</w:t>
            </w:r>
          </w:p>
        </w:tc>
      </w:tr>
      <w:tr w:rsidR="00E25D0C" w:rsidRPr="00D64ADA" w:rsidTr="00D66F16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взятых под диспансерное наблюдение детей в возрасте 0 - 17 лет с впервые в жизни установле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ным диагнозом болезни глаза и его придаточного аппарата к числу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детей с впервые в жизни уст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новленным диагнозом болезни гл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за и его придаточного аппарата × 100 (%)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взятых под диспансерное наблюдение детей в возрасте 0 - 17 лет с впервые в жизни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агнозом болезни глаза и его прид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точного аппарата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всех детей с впервые в жизни установленным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агнозом болезни глаза и его прид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точного аппарата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фед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раль-ного ст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тистиче-ского наблюдения №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</w:t>
            </w:r>
          </w:p>
        </w:tc>
      </w:tr>
      <w:tr w:rsidR="00E25D0C" w:rsidRPr="00D64ADA" w:rsidTr="00D66F16">
        <w:trPr>
          <w:trHeight w:val="360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Доля взятых под диспансерное наблюдение детей в возрасте 0 - 17 лет с впервые в жизни установленным диагнозом болезни органов пищ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варения, %</w:t>
            </w:r>
          </w:p>
        </w:tc>
      </w:tr>
      <w:tr w:rsidR="00E25D0C" w:rsidRPr="00D64ADA" w:rsidTr="00D66F16">
        <w:trPr>
          <w:trHeight w:val="909"/>
        </w:trPr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ным диагнозом болезни органов пищеварения к числу всех детей с впервые установленным диагнозом болезни органов пищеварения × 100 (%)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агнозом болезни органов пищевар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всех детей с впервые устано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ленным диагнозом болезни органов пищеварения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Форма фед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раль-ного ст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тистиче-ского наблюдения №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</w:t>
            </w:r>
          </w:p>
        </w:tc>
      </w:tr>
      <w:tr w:rsidR="00E25D0C" w:rsidRPr="00D64ADA" w:rsidTr="00D66F16">
        <w:trPr>
          <w:trHeight w:val="360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 диагнозом болезни системы кр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t>вообращения, %</w:t>
            </w:r>
          </w:p>
        </w:tc>
      </w:tr>
      <w:tr w:rsidR="00E25D0C" w:rsidRPr="00D64ADA" w:rsidTr="00D66F16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взятых под диспансерное наблюдение детей в возрасте 0 - 17 лет с впервые в жизни установле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ным диагнозом болезни системы кровообращения к числу всех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 с впервые в жизни установле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ным диагнозом болезни болезни системы кровообращения × 100 (%)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взятых под диспансерное наблюдение детей в возрасте 0 - 17 лет с впервые в жизни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агнозом болезни системы кровоо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ращения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всех детей с впервые в жизни установленным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агнозом болезни болезни системы кровообращения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фед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рального стат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стического наблюдения №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</w:t>
            </w:r>
          </w:p>
        </w:tc>
      </w:tr>
      <w:tr w:rsidR="00E25D0C" w:rsidRPr="00D64ADA" w:rsidTr="00D66F16">
        <w:trPr>
          <w:trHeight w:val="360"/>
        </w:trPr>
        <w:tc>
          <w:tcPr>
            <w:tcW w:w="14532" w:type="dxa"/>
            <w:gridSpan w:val="8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Доля взятых под диспансерное наблюдение детей в возрасте 0 - 17 лет с впервые в жизни установленным диагнозом болезни эндокринной системы, расстройств питания и нарушения обмена веществ, %</w:t>
            </w:r>
          </w:p>
        </w:tc>
      </w:tr>
      <w:tr w:rsidR="00E25D0C" w:rsidRPr="00D64ADA" w:rsidTr="00D66F16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взятых под диспансерное наблюдение детей в возрасте 0 - 17 лет с впервые в жизни установле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ным диагнозом болезни эндокри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ной системы, расстройств питания и нарушения обмена веществ</w:t>
            </w:r>
            <w:r w:rsidRPr="00D64ADA">
              <w:rPr>
                <w:sz w:val="24"/>
                <w:szCs w:val="24"/>
              </w:rPr>
              <w:t xml:space="preserve"> 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к числу всех детей с впервые в жи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 установленным диагнозом б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лезни эндокринной системы, ра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стройств питания и нарушения о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мена веществ × 100 (%)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взятых под диспансерное наблюдение детей в возрасте 0 - 17 лет с впервые в жизни установленным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агнозом болезни эндокринной 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стемы, расстройств питания и наруш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ния обмена веществ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Число всех детей с впервые в жизни установленным 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агнозом болезни эндокринной с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стемы, расстройств питания и наруш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ния обмена веществ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Форма фед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рального стат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стического наблюдения №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квартал, </w:t>
            </w:r>
          </w:p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5D0C" w:rsidRPr="00D64ADA" w:rsidRDefault="00E25D0C" w:rsidP="00D66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ADA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</w:t>
            </w:r>
          </w:p>
        </w:tc>
      </w:tr>
    </w:tbl>
    <w:p w:rsidR="00E25D0C" w:rsidRPr="00D64ADA" w:rsidRDefault="00E25D0C" w:rsidP="00E2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D0C" w:rsidRPr="003E0F08" w:rsidRDefault="00E25D0C" w:rsidP="00B033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25D0C" w:rsidRPr="003E0F08" w:rsidSect="000E0CA4">
      <w:head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01" w:rsidRDefault="009C3501">
      <w:pPr>
        <w:spacing w:after="0" w:line="240" w:lineRule="auto"/>
      </w:pPr>
      <w:r>
        <w:separator/>
      </w:r>
    </w:p>
  </w:endnote>
  <w:endnote w:type="continuationSeparator" w:id="0">
    <w:p w:rsidR="009C3501" w:rsidRDefault="009C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A3" w:rsidRPr="008239A3" w:rsidRDefault="008239A3" w:rsidP="008239A3">
    <w:pPr>
      <w:tabs>
        <w:tab w:val="center" w:pos="4153"/>
        <w:tab w:val="center" w:pos="4820"/>
        <w:tab w:val="right" w:pos="830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12"/>
        <w:szCs w:val="20"/>
        <w:lang w:eastAsia="ru-RU"/>
      </w:rPr>
    </w:pPr>
    <w:r w:rsidRPr="008239A3">
      <w:rPr>
        <w:rFonts w:ascii="Times New Roman" w:eastAsia="Times New Roman" w:hAnsi="Times New Roman" w:cs="Times New Roman"/>
        <w:sz w:val="20"/>
        <w:szCs w:val="24"/>
        <w:lang w:eastAsia="ru-RU"/>
      </w:rPr>
      <w:t xml:space="preserve">* - </w:t>
    </w:r>
    <w:r w:rsidRPr="008239A3">
      <w:rPr>
        <w:rFonts w:ascii="Times New Roman" w:eastAsia="Times New Roman" w:hAnsi="Times New Roman" w:cs="Times New Roman"/>
        <w:i/>
        <w:sz w:val="20"/>
        <w:szCs w:val="24"/>
        <w:lang w:eastAsia="ru-RU"/>
      </w:rPr>
      <w:t>подлежит корректировке при изменении параметров национальных проектов (программ) и федеральных проектов, входящих в состав национальных проектов (пр</w:t>
    </w:r>
    <w:r w:rsidRPr="008239A3">
      <w:rPr>
        <w:rFonts w:ascii="Times New Roman" w:eastAsia="Times New Roman" w:hAnsi="Times New Roman" w:cs="Times New Roman"/>
        <w:i/>
        <w:sz w:val="20"/>
        <w:szCs w:val="24"/>
        <w:lang w:eastAsia="ru-RU"/>
      </w:rPr>
      <w:t>о</w:t>
    </w:r>
    <w:r w:rsidRPr="008239A3">
      <w:rPr>
        <w:rFonts w:ascii="Times New Roman" w:eastAsia="Times New Roman" w:hAnsi="Times New Roman" w:cs="Times New Roman"/>
        <w:i/>
        <w:sz w:val="20"/>
        <w:szCs w:val="24"/>
        <w:lang w:eastAsia="ru-RU"/>
      </w:rPr>
      <w:t>грамм)</w:t>
    </w:r>
  </w:p>
  <w:p w:rsidR="008239A3" w:rsidRDefault="008239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01" w:rsidRDefault="009C3501">
      <w:pPr>
        <w:spacing w:after="0" w:line="240" w:lineRule="auto"/>
      </w:pPr>
      <w:r>
        <w:separator/>
      </w:r>
    </w:p>
  </w:footnote>
  <w:footnote w:type="continuationSeparator" w:id="0">
    <w:p w:rsidR="009C3501" w:rsidRDefault="009C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159166"/>
      <w:docPartObj>
        <w:docPartGallery w:val="Page Numbers (Top of Page)"/>
        <w:docPartUnique/>
      </w:docPartObj>
    </w:sdtPr>
    <w:sdtEndPr/>
    <w:sdtContent>
      <w:p w:rsidR="004863A6" w:rsidRPr="003E4390" w:rsidRDefault="004863A6" w:rsidP="003E4390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25D0C">
          <w:rPr>
            <w:noProof/>
          </w:rPr>
          <w:t>114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A6" w:rsidRDefault="004863A6">
    <w:pPr>
      <w:pStyle w:val="a8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5CE"/>
    <w:multiLevelType w:val="hybridMultilevel"/>
    <w:tmpl w:val="DFAC7C14"/>
    <w:lvl w:ilvl="0" w:tplc="84A05986">
      <w:start w:val="31"/>
      <w:numFmt w:val="bullet"/>
      <w:lvlText w:val=""/>
      <w:lvlJc w:val="left"/>
      <w:pPr>
        <w:ind w:left="20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">
    <w:nsid w:val="13E15476"/>
    <w:multiLevelType w:val="hybridMultilevel"/>
    <w:tmpl w:val="16422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293E"/>
    <w:multiLevelType w:val="hybridMultilevel"/>
    <w:tmpl w:val="EF84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E4A9A"/>
    <w:multiLevelType w:val="hybridMultilevel"/>
    <w:tmpl w:val="24AAE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37BD2"/>
    <w:multiLevelType w:val="hybridMultilevel"/>
    <w:tmpl w:val="F3D6E1CA"/>
    <w:lvl w:ilvl="0" w:tplc="F836EAC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93CBB"/>
    <w:multiLevelType w:val="hybridMultilevel"/>
    <w:tmpl w:val="EF84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31D8E"/>
    <w:multiLevelType w:val="hybridMultilevel"/>
    <w:tmpl w:val="EDBCCD22"/>
    <w:lvl w:ilvl="0" w:tplc="EDEABD0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423CA"/>
    <w:multiLevelType w:val="hybridMultilevel"/>
    <w:tmpl w:val="3FBA2D7C"/>
    <w:lvl w:ilvl="0" w:tplc="CD2A48D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66A22"/>
    <w:multiLevelType w:val="hybridMultilevel"/>
    <w:tmpl w:val="DBA6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232D9"/>
    <w:multiLevelType w:val="hybridMultilevel"/>
    <w:tmpl w:val="EF84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A5B8B"/>
    <w:multiLevelType w:val="hybridMultilevel"/>
    <w:tmpl w:val="4592476C"/>
    <w:lvl w:ilvl="0" w:tplc="B156D93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F14C7"/>
    <w:multiLevelType w:val="hybridMultilevel"/>
    <w:tmpl w:val="EDBCCD22"/>
    <w:lvl w:ilvl="0" w:tplc="EDEABD0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45BD6"/>
    <w:multiLevelType w:val="hybridMultilevel"/>
    <w:tmpl w:val="B71E8F44"/>
    <w:lvl w:ilvl="0" w:tplc="B5AAB0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A000D"/>
    <w:multiLevelType w:val="hybridMultilevel"/>
    <w:tmpl w:val="EF84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87BAE"/>
    <w:multiLevelType w:val="hybridMultilevel"/>
    <w:tmpl w:val="87204A64"/>
    <w:lvl w:ilvl="0" w:tplc="B156D93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C6FAA"/>
    <w:multiLevelType w:val="hybridMultilevel"/>
    <w:tmpl w:val="C3564D82"/>
    <w:lvl w:ilvl="0" w:tplc="CAF6DAB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15"/>
  </w:num>
  <w:num w:numId="7">
    <w:abstractNumId w:val="7"/>
  </w:num>
  <w:num w:numId="8">
    <w:abstractNumId w:val="14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4"/>
  </w:num>
  <w:num w:numId="16">
    <w:abstractNumId w:val="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65"/>
    <w:rsid w:val="000033C5"/>
    <w:rsid w:val="0000556E"/>
    <w:rsid w:val="00010C93"/>
    <w:rsid w:val="00014D3F"/>
    <w:rsid w:val="00015430"/>
    <w:rsid w:val="000155AE"/>
    <w:rsid w:val="00015DA7"/>
    <w:rsid w:val="00024B58"/>
    <w:rsid w:val="00026185"/>
    <w:rsid w:val="00026EC8"/>
    <w:rsid w:val="00027725"/>
    <w:rsid w:val="00030AC4"/>
    <w:rsid w:val="000412B1"/>
    <w:rsid w:val="000425A4"/>
    <w:rsid w:val="00043EA7"/>
    <w:rsid w:val="00046425"/>
    <w:rsid w:val="00047663"/>
    <w:rsid w:val="00051818"/>
    <w:rsid w:val="00056B05"/>
    <w:rsid w:val="00056D02"/>
    <w:rsid w:val="0005706F"/>
    <w:rsid w:val="00057901"/>
    <w:rsid w:val="00060DDD"/>
    <w:rsid w:val="0006420C"/>
    <w:rsid w:val="00071875"/>
    <w:rsid w:val="00076ECE"/>
    <w:rsid w:val="00077DF1"/>
    <w:rsid w:val="00083A30"/>
    <w:rsid w:val="00085540"/>
    <w:rsid w:val="0008580C"/>
    <w:rsid w:val="00086571"/>
    <w:rsid w:val="00087314"/>
    <w:rsid w:val="00096915"/>
    <w:rsid w:val="000A2356"/>
    <w:rsid w:val="000A482C"/>
    <w:rsid w:val="000C6086"/>
    <w:rsid w:val="000D41E9"/>
    <w:rsid w:val="000D65F9"/>
    <w:rsid w:val="000D71FF"/>
    <w:rsid w:val="000E0CA4"/>
    <w:rsid w:val="000E3217"/>
    <w:rsid w:val="000E3A28"/>
    <w:rsid w:val="000E5B31"/>
    <w:rsid w:val="000F00B0"/>
    <w:rsid w:val="000F05C9"/>
    <w:rsid w:val="000F0F88"/>
    <w:rsid w:val="000F3ABA"/>
    <w:rsid w:val="000F3AF3"/>
    <w:rsid w:val="000F733B"/>
    <w:rsid w:val="00106D28"/>
    <w:rsid w:val="00107D53"/>
    <w:rsid w:val="001132BA"/>
    <w:rsid w:val="001200BC"/>
    <w:rsid w:val="001226DA"/>
    <w:rsid w:val="00124D15"/>
    <w:rsid w:val="001262EC"/>
    <w:rsid w:val="001313E3"/>
    <w:rsid w:val="00133D65"/>
    <w:rsid w:val="00141A0A"/>
    <w:rsid w:val="0014406E"/>
    <w:rsid w:val="00147EA6"/>
    <w:rsid w:val="00151362"/>
    <w:rsid w:val="00154DDF"/>
    <w:rsid w:val="00156070"/>
    <w:rsid w:val="00164D20"/>
    <w:rsid w:val="00165FAC"/>
    <w:rsid w:val="00171581"/>
    <w:rsid w:val="001731B5"/>
    <w:rsid w:val="001758AB"/>
    <w:rsid w:val="00182289"/>
    <w:rsid w:val="001843D7"/>
    <w:rsid w:val="00186741"/>
    <w:rsid w:val="001922F7"/>
    <w:rsid w:val="0019509A"/>
    <w:rsid w:val="00195F99"/>
    <w:rsid w:val="001A150D"/>
    <w:rsid w:val="001A342A"/>
    <w:rsid w:val="001A5325"/>
    <w:rsid w:val="001A7920"/>
    <w:rsid w:val="001B0517"/>
    <w:rsid w:val="001B0B0F"/>
    <w:rsid w:val="001B143B"/>
    <w:rsid w:val="001B3AF3"/>
    <w:rsid w:val="001B6717"/>
    <w:rsid w:val="001B6AF3"/>
    <w:rsid w:val="001C026D"/>
    <w:rsid w:val="001C1605"/>
    <w:rsid w:val="001D0DB0"/>
    <w:rsid w:val="001D27B3"/>
    <w:rsid w:val="001D57C5"/>
    <w:rsid w:val="001D5BD4"/>
    <w:rsid w:val="001D7CF6"/>
    <w:rsid w:val="001E1A0B"/>
    <w:rsid w:val="001E7C16"/>
    <w:rsid w:val="001F0EBF"/>
    <w:rsid w:val="001F3CBA"/>
    <w:rsid w:val="001F6261"/>
    <w:rsid w:val="001F693C"/>
    <w:rsid w:val="001F723B"/>
    <w:rsid w:val="001F7F5E"/>
    <w:rsid w:val="00200535"/>
    <w:rsid w:val="002043FF"/>
    <w:rsid w:val="00206EFB"/>
    <w:rsid w:val="0020708B"/>
    <w:rsid w:val="0021013A"/>
    <w:rsid w:val="00210C84"/>
    <w:rsid w:val="00210E95"/>
    <w:rsid w:val="00213DE3"/>
    <w:rsid w:val="002178BC"/>
    <w:rsid w:val="002202AB"/>
    <w:rsid w:val="00221D4F"/>
    <w:rsid w:val="0022681E"/>
    <w:rsid w:val="002271AD"/>
    <w:rsid w:val="00227281"/>
    <w:rsid w:val="00227E20"/>
    <w:rsid w:val="00231809"/>
    <w:rsid w:val="00232339"/>
    <w:rsid w:val="00232A24"/>
    <w:rsid w:val="0023496D"/>
    <w:rsid w:val="002374E6"/>
    <w:rsid w:val="00240269"/>
    <w:rsid w:val="00241C45"/>
    <w:rsid w:val="00242296"/>
    <w:rsid w:val="00244104"/>
    <w:rsid w:val="00245CFE"/>
    <w:rsid w:val="00251265"/>
    <w:rsid w:val="00251376"/>
    <w:rsid w:val="00251D3A"/>
    <w:rsid w:val="00251FF4"/>
    <w:rsid w:val="00252C6E"/>
    <w:rsid w:val="002535DC"/>
    <w:rsid w:val="0025515B"/>
    <w:rsid w:val="002613C7"/>
    <w:rsid w:val="00262E8C"/>
    <w:rsid w:val="00266532"/>
    <w:rsid w:val="002706EA"/>
    <w:rsid w:val="002735DF"/>
    <w:rsid w:val="002747B6"/>
    <w:rsid w:val="00284DAE"/>
    <w:rsid w:val="00291013"/>
    <w:rsid w:val="002917EE"/>
    <w:rsid w:val="002945DC"/>
    <w:rsid w:val="002949CC"/>
    <w:rsid w:val="0029551D"/>
    <w:rsid w:val="002A0B9C"/>
    <w:rsid w:val="002A122E"/>
    <w:rsid w:val="002A6EA6"/>
    <w:rsid w:val="002B390D"/>
    <w:rsid w:val="002B3C43"/>
    <w:rsid w:val="002B4F3E"/>
    <w:rsid w:val="002B6AAB"/>
    <w:rsid w:val="002C0E2A"/>
    <w:rsid w:val="002C2911"/>
    <w:rsid w:val="002E0CB7"/>
    <w:rsid w:val="002E2077"/>
    <w:rsid w:val="002E3949"/>
    <w:rsid w:val="002E6B95"/>
    <w:rsid w:val="002E6D32"/>
    <w:rsid w:val="002E709D"/>
    <w:rsid w:val="002F052B"/>
    <w:rsid w:val="002F559B"/>
    <w:rsid w:val="002F620D"/>
    <w:rsid w:val="00300159"/>
    <w:rsid w:val="003024AB"/>
    <w:rsid w:val="00304371"/>
    <w:rsid w:val="00311FF1"/>
    <w:rsid w:val="00314230"/>
    <w:rsid w:val="00316BA1"/>
    <w:rsid w:val="00317112"/>
    <w:rsid w:val="00320AC3"/>
    <w:rsid w:val="00325935"/>
    <w:rsid w:val="0032646D"/>
    <w:rsid w:val="00327CF6"/>
    <w:rsid w:val="0033371E"/>
    <w:rsid w:val="00333EBF"/>
    <w:rsid w:val="00340860"/>
    <w:rsid w:val="00343B2A"/>
    <w:rsid w:val="00356919"/>
    <w:rsid w:val="00365A54"/>
    <w:rsid w:val="0036634C"/>
    <w:rsid w:val="0036674A"/>
    <w:rsid w:val="00375DCC"/>
    <w:rsid w:val="00380D59"/>
    <w:rsid w:val="003827AF"/>
    <w:rsid w:val="00383614"/>
    <w:rsid w:val="00384942"/>
    <w:rsid w:val="0039275C"/>
    <w:rsid w:val="00392EF1"/>
    <w:rsid w:val="00393735"/>
    <w:rsid w:val="00394859"/>
    <w:rsid w:val="00397F7E"/>
    <w:rsid w:val="003A0059"/>
    <w:rsid w:val="003A02A1"/>
    <w:rsid w:val="003A284D"/>
    <w:rsid w:val="003A2BB9"/>
    <w:rsid w:val="003A3047"/>
    <w:rsid w:val="003A3D09"/>
    <w:rsid w:val="003B5D2B"/>
    <w:rsid w:val="003B6BE4"/>
    <w:rsid w:val="003C00BA"/>
    <w:rsid w:val="003C3FB1"/>
    <w:rsid w:val="003C47B3"/>
    <w:rsid w:val="003C49DC"/>
    <w:rsid w:val="003C7B62"/>
    <w:rsid w:val="003C7D25"/>
    <w:rsid w:val="003D3016"/>
    <w:rsid w:val="003D38DC"/>
    <w:rsid w:val="003D47AC"/>
    <w:rsid w:val="003D491A"/>
    <w:rsid w:val="003E0F08"/>
    <w:rsid w:val="003E2BAC"/>
    <w:rsid w:val="003E4390"/>
    <w:rsid w:val="003E62A4"/>
    <w:rsid w:val="003F749C"/>
    <w:rsid w:val="0040071B"/>
    <w:rsid w:val="00402016"/>
    <w:rsid w:val="00402A4A"/>
    <w:rsid w:val="00406B2C"/>
    <w:rsid w:val="00411A08"/>
    <w:rsid w:val="0041370F"/>
    <w:rsid w:val="00413B2A"/>
    <w:rsid w:val="00414109"/>
    <w:rsid w:val="00420391"/>
    <w:rsid w:val="0042282B"/>
    <w:rsid w:val="00422EBF"/>
    <w:rsid w:val="00423EA2"/>
    <w:rsid w:val="00426E27"/>
    <w:rsid w:val="00427A2A"/>
    <w:rsid w:val="00432F7C"/>
    <w:rsid w:val="00436D68"/>
    <w:rsid w:val="00437A3A"/>
    <w:rsid w:val="004411BB"/>
    <w:rsid w:val="00441BBE"/>
    <w:rsid w:val="0044289D"/>
    <w:rsid w:val="0045184D"/>
    <w:rsid w:val="00452281"/>
    <w:rsid w:val="00460284"/>
    <w:rsid w:val="004612F3"/>
    <w:rsid w:val="0046386E"/>
    <w:rsid w:val="004728BF"/>
    <w:rsid w:val="00481904"/>
    <w:rsid w:val="00484359"/>
    <w:rsid w:val="004863A6"/>
    <w:rsid w:val="00492061"/>
    <w:rsid w:val="0049619E"/>
    <w:rsid w:val="004A2201"/>
    <w:rsid w:val="004A5FE0"/>
    <w:rsid w:val="004A6035"/>
    <w:rsid w:val="004A65B9"/>
    <w:rsid w:val="004A7151"/>
    <w:rsid w:val="004A77FE"/>
    <w:rsid w:val="004B181F"/>
    <w:rsid w:val="004B1A12"/>
    <w:rsid w:val="004B3E64"/>
    <w:rsid w:val="004B4761"/>
    <w:rsid w:val="004B580A"/>
    <w:rsid w:val="004B6876"/>
    <w:rsid w:val="004C339B"/>
    <w:rsid w:val="004C646E"/>
    <w:rsid w:val="004D4131"/>
    <w:rsid w:val="004D56C9"/>
    <w:rsid w:val="004D63C3"/>
    <w:rsid w:val="004D6849"/>
    <w:rsid w:val="004E127C"/>
    <w:rsid w:val="004E61D5"/>
    <w:rsid w:val="004F2838"/>
    <w:rsid w:val="004F37EF"/>
    <w:rsid w:val="00500F9B"/>
    <w:rsid w:val="00502E24"/>
    <w:rsid w:val="00506FE8"/>
    <w:rsid w:val="00511555"/>
    <w:rsid w:val="005137FF"/>
    <w:rsid w:val="005140A2"/>
    <w:rsid w:val="00515F8B"/>
    <w:rsid w:val="005236C9"/>
    <w:rsid w:val="00523FA4"/>
    <w:rsid w:val="005246D6"/>
    <w:rsid w:val="00530C18"/>
    <w:rsid w:val="00531D37"/>
    <w:rsid w:val="00536D7D"/>
    <w:rsid w:val="00537DF6"/>
    <w:rsid w:val="00540B86"/>
    <w:rsid w:val="005430F3"/>
    <w:rsid w:val="005435FD"/>
    <w:rsid w:val="00544255"/>
    <w:rsid w:val="00551B0C"/>
    <w:rsid w:val="005539CB"/>
    <w:rsid w:val="005541CC"/>
    <w:rsid w:val="0055554F"/>
    <w:rsid w:val="0055752A"/>
    <w:rsid w:val="005576BA"/>
    <w:rsid w:val="00560BA8"/>
    <w:rsid w:val="00560D8C"/>
    <w:rsid w:val="005612F1"/>
    <w:rsid w:val="0056242A"/>
    <w:rsid w:val="005624F1"/>
    <w:rsid w:val="00565EDE"/>
    <w:rsid w:val="00571748"/>
    <w:rsid w:val="00574AC5"/>
    <w:rsid w:val="00575AF6"/>
    <w:rsid w:val="00581C8D"/>
    <w:rsid w:val="00584917"/>
    <w:rsid w:val="005877E3"/>
    <w:rsid w:val="00594CAA"/>
    <w:rsid w:val="005963D9"/>
    <w:rsid w:val="005975A8"/>
    <w:rsid w:val="005A02EA"/>
    <w:rsid w:val="005A1296"/>
    <w:rsid w:val="005A2262"/>
    <w:rsid w:val="005A3313"/>
    <w:rsid w:val="005A4D16"/>
    <w:rsid w:val="005A5040"/>
    <w:rsid w:val="005A6DAD"/>
    <w:rsid w:val="005B5024"/>
    <w:rsid w:val="005B598B"/>
    <w:rsid w:val="005B62DC"/>
    <w:rsid w:val="005C10BF"/>
    <w:rsid w:val="005C156F"/>
    <w:rsid w:val="005C2FC2"/>
    <w:rsid w:val="005D0ADD"/>
    <w:rsid w:val="005D35CB"/>
    <w:rsid w:val="005D45B9"/>
    <w:rsid w:val="005D7184"/>
    <w:rsid w:val="005E387D"/>
    <w:rsid w:val="005E52BF"/>
    <w:rsid w:val="005E637A"/>
    <w:rsid w:val="005F0677"/>
    <w:rsid w:val="005F6F4E"/>
    <w:rsid w:val="00600DC5"/>
    <w:rsid w:val="006039EA"/>
    <w:rsid w:val="00604CBE"/>
    <w:rsid w:val="00605170"/>
    <w:rsid w:val="00611203"/>
    <w:rsid w:val="00615ADD"/>
    <w:rsid w:val="00615B42"/>
    <w:rsid w:val="00617A4D"/>
    <w:rsid w:val="00622245"/>
    <w:rsid w:val="00631557"/>
    <w:rsid w:val="006369FD"/>
    <w:rsid w:val="006509F2"/>
    <w:rsid w:val="00652794"/>
    <w:rsid w:val="006606E8"/>
    <w:rsid w:val="006624E0"/>
    <w:rsid w:val="00663422"/>
    <w:rsid w:val="00664134"/>
    <w:rsid w:val="0066526D"/>
    <w:rsid w:val="00673B45"/>
    <w:rsid w:val="00676E94"/>
    <w:rsid w:val="00682178"/>
    <w:rsid w:val="00686803"/>
    <w:rsid w:val="00687DB9"/>
    <w:rsid w:val="006908FA"/>
    <w:rsid w:val="006915C4"/>
    <w:rsid w:val="00691FDB"/>
    <w:rsid w:val="00692B10"/>
    <w:rsid w:val="0069407E"/>
    <w:rsid w:val="00696BC4"/>
    <w:rsid w:val="00697EC2"/>
    <w:rsid w:val="006A3E34"/>
    <w:rsid w:val="006A68C0"/>
    <w:rsid w:val="006B6D56"/>
    <w:rsid w:val="006C1CF7"/>
    <w:rsid w:val="006C2E02"/>
    <w:rsid w:val="006C3B85"/>
    <w:rsid w:val="006C3F09"/>
    <w:rsid w:val="006C5995"/>
    <w:rsid w:val="006C6E2C"/>
    <w:rsid w:val="006D3ACE"/>
    <w:rsid w:val="006D4B66"/>
    <w:rsid w:val="006D5D09"/>
    <w:rsid w:val="006E0EB4"/>
    <w:rsid w:val="006E2900"/>
    <w:rsid w:val="006E4570"/>
    <w:rsid w:val="006E6F43"/>
    <w:rsid w:val="006E7468"/>
    <w:rsid w:val="006F3943"/>
    <w:rsid w:val="006F61B2"/>
    <w:rsid w:val="00703C62"/>
    <w:rsid w:val="00704B5F"/>
    <w:rsid w:val="0070724B"/>
    <w:rsid w:val="00711AC3"/>
    <w:rsid w:val="00711FD4"/>
    <w:rsid w:val="007152A5"/>
    <w:rsid w:val="0071788E"/>
    <w:rsid w:val="0072208D"/>
    <w:rsid w:val="007221A9"/>
    <w:rsid w:val="00724978"/>
    <w:rsid w:val="007300F1"/>
    <w:rsid w:val="0073052E"/>
    <w:rsid w:val="00730AB5"/>
    <w:rsid w:val="007354E7"/>
    <w:rsid w:val="007411EA"/>
    <w:rsid w:val="007430B0"/>
    <w:rsid w:val="00744468"/>
    <w:rsid w:val="0074654B"/>
    <w:rsid w:val="00746F9E"/>
    <w:rsid w:val="0075025A"/>
    <w:rsid w:val="00752DBE"/>
    <w:rsid w:val="007531E2"/>
    <w:rsid w:val="00756AFF"/>
    <w:rsid w:val="00764018"/>
    <w:rsid w:val="0077247E"/>
    <w:rsid w:val="0077297E"/>
    <w:rsid w:val="0077686A"/>
    <w:rsid w:val="007815B3"/>
    <w:rsid w:val="007829D7"/>
    <w:rsid w:val="00782A04"/>
    <w:rsid w:val="007850AE"/>
    <w:rsid w:val="007856A2"/>
    <w:rsid w:val="007864A7"/>
    <w:rsid w:val="00787199"/>
    <w:rsid w:val="007874B1"/>
    <w:rsid w:val="0079008B"/>
    <w:rsid w:val="007930A6"/>
    <w:rsid w:val="007A139A"/>
    <w:rsid w:val="007A1929"/>
    <w:rsid w:val="007A2059"/>
    <w:rsid w:val="007A5B84"/>
    <w:rsid w:val="007B4DDA"/>
    <w:rsid w:val="007C0CA0"/>
    <w:rsid w:val="007C0F96"/>
    <w:rsid w:val="007C6E2C"/>
    <w:rsid w:val="007C7BD1"/>
    <w:rsid w:val="007D3282"/>
    <w:rsid w:val="007D3C32"/>
    <w:rsid w:val="007D5895"/>
    <w:rsid w:val="007D593F"/>
    <w:rsid w:val="007D5B46"/>
    <w:rsid w:val="007E1452"/>
    <w:rsid w:val="007E4A82"/>
    <w:rsid w:val="007E5738"/>
    <w:rsid w:val="007F01F7"/>
    <w:rsid w:val="007F3487"/>
    <w:rsid w:val="007F5BDA"/>
    <w:rsid w:val="007F6300"/>
    <w:rsid w:val="00800090"/>
    <w:rsid w:val="00801874"/>
    <w:rsid w:val="00802909"/>
    <w:rsid w:val="008039E6"/>
    <w:rsid w:val="00804E6A"/>
    <w:rsid w:val="00810625"/>
    <w:rsid w:val="00814878"/>
    <w:rsid w:val="00817E26"/>
    <w:rsid w:val="00817FD1"/>
    <w:rsid w:val="008206A4"/>
    <w:rsid w:val="00821DF9"/>
    <w:rsid w:val="00822C6F"/>
    <w:rsid w:val="008239A3"/>
    <w:rsid w:val="0082590A"/>
    <w:rsid w:val="0082778D"/>
    <w:rsid w:val="008325AB"/>
    <w:rsid w:val="0083293F"/>
    <w:rsid w:val="008343CB"/>
    <w:rsid w:val="00840194"/>
    <w:rsid w:val="00844AA6"/>
    <w:rsid w:val="0084596B"/>
    <w:rsid w:val="0084779B"/>
    <w:rsid w:val="008534F5"/>
    <w:rsid w:val="00857CC6"/>
    <w:rsid w:val="008638B8"/>
    <w:rsid w:val="00866C9D"/>
    <w:rsid w:val="008713F7"/>
    <w:rsid w:val="00874A89"/>
    <w:rsid w:val="00882CAB"/>
    <w:rsid w:val="00890212"/>
    <w:rsid w:val="008947F5"/>
    <w:rsid w:val="00895B7E"/>
    <w:rsid w:val="00895CBF"/>
    <w:rsid w:val="00896567"/>
    <w:rsid w:val="008A0899"/>
    <w:rsid w:val="008B67D9"/>
    <w:rsid w:val="008B6E9E"/>
    <w:rsid w:val="008B777D"/>
    <w:rsid w:val="008C168C"/>
    <w:rsid w:val="008C5122"/>
    <w:rsid w:val="008C7F5A"/>
    <w:rsid w:val="008D1F4D"/>
    <w:rsid w:val="008D583E"/>
    <w:rsid w:val="008D6A8E"/>
    <w:rsid w:val="008E482F"/>
    <w:rsid w:val="008E4D33"/>
    <w:rsid w:val="008E6E66"/>
    <w:rsid w:val="008E7BAD"/>
    <w:rsid w:val="008F1D54"/>
    <w:rsid w:val="008F2253"/>
    <w:rsid w:val="008F31E8"/>
    <w:rsid w:val="008F52B9"/>
    <w:rsid w:val="008F621C"/>
    <w:rsid w:val="008F6979"/>
    <w:rsid w:val="008F6994"/>
    <w:rsid w:val="008F6EAA"/>
    <w:rsid w:val="00901216"/>
    <w:rsid w:val="00902C6F"/>
    <w:rsid w:val="00904B34"/>
    <w:rsid w:val="00905F21"/>
    <w:rsid w:val="00906040"/>
    <w:rsid w:val="009078FB"/>
    <w:rsid w:val="009103EC"/>
    <w:rsid w:val="009151AD"/>
    <w:rsid w:val="009208BF"/>
    <w:rsid w:val="00932895"/>
    <w:rsid w:val="009362A2"/>
    <w:rsid w:val="00940206"/>
    <w:rsid w:val="00940429"/>
    <w:rsid w:val="00941982"/>
    <w:rsid w:val="00942A99"/>
    <w:rsid w:val="00943F8F"/>
    <w:rsid w:val="00944984"/>
    <w:rsid w:val="00952935"/>
    <w:rsid w:val="00954372"/>
    <w:rsid w:val="009565A2"/>
    <w:rsid w:val="00965269"/>
    <w:rsid w:val="0096641C"/>
    <w:rsid w:val="00966C5A"/>
    <w:rsid w:val="0097123A"/>
    <w:rsid w:val="00972310"/>
    <w:rsid w:val="00972D03"/>
    <w:rsid w:val="00977960"/>
    <w:rsid w:val="00980A22"/>
    <w:rsid w:val="0098320F"/>
    <w:rsid w:val="00990B9C"/>
    <w:rsid w:val="00992AA6"/>
    <w:rsid w:val="00994D2A"/>
    <w:rsid w:val="009A1D19"/>
    <w:rsid w:val="009A630D"/>
    <w:rsid w:val="009B5A6C"/>
    <w:rsid w:val="009B654C"/>
    <w:rsid w:val="009B7228"/>
    <w:rsid w:val="009C10A0"/>
    <w:rsid w:val="009C3501"/>
    <w:rsid w:val="009C6079"/>
    <w:rsid w:val="009C62EE"/>
    <w:rsid w:val="009C7EBE"/>
    <w:rsid w:val="009D16E5"/>
    <w:rsid w:val="009D46B2"/>
    <w:rsid w:val="009D57C6"/>
    <w:rsid w:val="009E019A"/>
    <w:rsid w:val="009E3E4E"/>
    <w:rsid w:val="009E3E62"/>
    <w:rsid w:val="009E599B"/>
    <w:rsid w:val="009F1AA3"/>
    <w:rsid w:val="009F6F0B"/>
    <w:rsid w:val="00A00127"/>
    <w:rsid w:val="00A00A4B"/>
    <w:rsid w:val="00A00A64"/>
    <w:rsid w:val="00A02F22"/>
    <w:rsid w:val="00A03925"/>
    <w:rsid w:val="00A10994"/>
    <w:rsid w:val="00A1101B"/>
    <w:rsid w:val="00A137B0"/>
    <w:rsid w:val="00A1543A"/>
    <w:rsid w:val="00A16051"/>
    <w:rsid w:val="00A23A5F"/>
    <w:rsid w:val="00A24D93"/>
    <w:rsid w:val="00A2518A"/>
    <w:rsid w:val="00A27ED7"/>
    <w:rsid w:val="00A30075"/>
    <w:rsid w:val="00A31CD1"/>
    <w:rsid w:val="00A40D20"/>
    <w:rsid w:val="00A53418"/>
    <w:rsid w:val="00A55B03"/>
    <w:rsid w:val="00A55B65"/>
    <w:rsid w:val="00A60294"/>
    <w:rsid w:val="00A61CCB"/>
    <w:rsid w:val="00A61CE2"/>
    <w:rsid w:val="00A644C9"/>
    <w:rsid w:val="00A64D0F"/>
    <w:rsid w:val="00A64D2A"/>
    <w:rsid w:val="00A72AC5"/>
    <w:rsid w:val="00A7323E"/>
    <w:rsid w:val="00A75F94"/>
    <w:rsid w:val="00A855AA"/>
    <w:rsid w:val="00A86E5F"/>
    <w:rsid w:val="00A87809"/>
    <w:rsid w:val="00A95326"/>
    <w:rsid w:val="00A978A7"/>
    <w:rsid w:val="00AA416C"/>
    <w:rsid w:val="00AA4B4E"/>
    <w:rsid w:val="00AA5859"/>
    <w:rsid w:val="00AB10BA"/>
    <w:rsid w:val="00AB395C"/>
    <w:rsid w:val="00AB3CF2"/>
    <w:rsid w:val="00AB457A"/>
    <w:rsid w:val="00AB5146"/>
    <w:rsid w:val="00AB6E45"/>
    <w:rsid w:val="00AC1A6C"/>
    <w:rsid w:val="00AC3E06"/>
    <w:rsid w:val="00AC4D85"/>
    <w:rsid w:val="00AC528E"/>
    <w:rsid w:val="00AC5713"/>
    <w:rsid w:val="00AC76AE"/>
    <w:rsid w:val="00AD4CA3"/>
    <w:rsid w:val="00AE06DF"/>
    <w:rsid w:val="00AF5613"/>
    <w:rsid w:val="00AF7ED5"/>
    <w:rsid w:val="00B0078D"/>
    <w:rsid w:val="00B03010"/>
    <w:rsid w:val="00B033D8"/>
    <w:rsid w:val="00B04DC6"/>
    <w:rsid w:val="00B07F55"/>
    <w:rsid w:val="00B11C34"/>
    <w:rsid w:val="00B13356"/>
    <w:rsid w:val="00B17202"/>
    <w:rsid w:val="00B17220"/>
    <w:rsid w:val="00B1797B"/>
    <w:rsid w:val="00B27D2A"/>
    <w:rsid w:val="00B363C2"/>
    <w:rsid w:val="00B42228"/>
    <w:rsid w:val="00B43A22"/>
    <w:rsid w:val="00B45170"/>
    <w:rsid w:val="00B45361"/>
    <w:rsid w:val="00B52108"/>
    <w:rsid w:val="00B660D9"/>
    <w:rsid w:val="00B720EE"/>
    <w:rsid w:val="00B73F2A"/>
    <w:rsid w:val="00B752B1"/>
    <w:rsid w:val="00B75DD7"/>
    <w:rsid w:val="00B763FC"/>
    <w:rsid w:val="00B76751"/>
    <w:rsid w:val="00B80879"/>
    <w:rsid w:val="00B80D34"/>
    <w:rsid w:val="00B81661"/>
    <w:rsid w:val="00B83783"/>
    <w:rsid w:val="00B86AB3"/>
    <w:rsid w:val="00B873F0"/>
    <w:rsid w:val="00B903CB"/>
    <w:rsid w:val="00B91AF9"/>
    <w:rsid w:val="00B94DA3"/>
    <w:rsid w:val="00BA1A67"/>
    <w:rsid w:val="00BA30C9"/>
    <w:rsid w:val="00BA364F"/>
    <w:rsid w:val="00BA40A5"/>
    <w:rsid w:val="00BA45B5"/>
    <w:rsid w:val="00BA5757"/>
    <w:rsid w:val="00BA7D39"/>
    <w:rsid w:val="00BB0783"/>
    <w:rsid w:val="00BB24DC"/>
    <w:rsid w:val="00BB4B35"/>
    <w:rsid w:val="00BC070C"/>
    <w:rsid w:val="00BC0759"/>
    <w:rsid w:val="00BD2198"/>
    <w:rsid w:val="00BD2A7C"/>
    <w:rsid w:val="00BD5E4F"/>
    <w:rsid w:val="00BE1B9E"/>
    <w:rsid w:val="00BE6B0A"/>
    <w:rsid w:val="00BE6CCC"/>
    <w:rsid w:val="00BE7050"/>
    <w:rsid w:val="00BF2F51"/>
    <w:rsid w:val="00BF5657"/>
    <w:rsid w:val="00BF6384"/>
    <w:rsid w:val="00C056C8"/>
    <w:rsid w:val="00C066E0"/>
    <w:rsid w:val="00C07013"/>
    <w:rsid w:val="00C10A0A"/>
    <w:rsid w:val="00C144F3"/>
    <w:rsid w:val="00C16CEE"/>
    <w:rsid w:val="00C25968"/>
    <w:rsid w:val="00C3224D"/>
    <w:rsid w:val="00C32480"/>
    <w:rsid w:val="00C33E4A"/>
    <w:rsid w:val="00C34507"/>
    <w:rsid w:val="00C345B8"/>
    <w:rsid w:val="00C3494B"/>
    <w:rsid w:val="00C34ADE"/>
    <w:rsid w:val="00C4638A"/>
    <w:rsid w:val="00C51F53"/>
    <w:rsid w:val="00C56F77"/>
    <w:rsid w:val="00C60481"/>
    <w:rsid w:val="00C66A3D"/>
    <w:rsid w:val="00C66BBB"/>
    <w:rsid w:val="00C679AF"/>
    <w:rsid w:val="00C74E46"/>
    <w:rsid w:val="00C7599F"/>
    <w:rsid w:val="00C75C26"/>
    <w:rsid w:val="00C80D3F"/>
    <w:rsid w:val="00C844AE"/>
    <w:rsid w:val="00C85522"/>
    <w:rsid w:val="00C90CD1"/>
    <w:rsid w:val="00C92270"/>
    <w:rsid w:val="00C96CF4"/>
    <w:rsid w:val="00CA18D0"/>
    <w:rsid w:val="00CA3677"/>
    <w:rsid w:val="00CA394C"/>
    <w:rsid w:val="00CA5525"/>
    <w:rsid w:val="00CA7B35"/>
    <w:rsid w:val="00CB0E58"/>
    <w:rsid w:val="00CB2A41"/>
    <w:rsid w:val="00CB658F"/>
    <w:rsid w:val="00CB6710"/>
    <w:rsid w:val="00CB6DC5"/>
    <w:rsid w:val="00CB721B"/>
    <w:rsid w:val="00CC0CC0"/>
    <w:rsid w:val="00CC2137"/>
    <w:rsid w:val="00CC3F77"/>
    <w:rsid w:val="00CC5976"/>
    <w:rsid w:val="00CC67B9"/>
    <w:rsid w:val="00CC78CC"/>
    <w:rsid w:val="00CD100A"/>
    <w:rsid w:val="00CD7D7F"/>
    <w:rsid w:val="00CE1612"/>
    <w:rsid w:val="00CE1D2F"/>
    <w:rsid w:val="00CE260A"/>
    <w:rsid w:val="00CE2AE1"/>
    <w:rsid w:val="00CE3E01"/>
    <w:rsid w:val="00CE4377"/>
    <w:rsid w:val="00CE7625"/>
    <w:rsid w:val="00CF0067"/>
    <w:rsid w:val="00CF0314"/>
    <w:rsid w:val="00CF0363"/>
    <w:rsid w:val="00CF1B7D"/>
    <w:rsid w:val="00D000AE"/>
    <w:rsid w:val="00D15A54"/>
    <w:rsid w:val="00D16F64"/>
    <w:rsid w:val="00D22DCB"/>
    <w:rsid w:val="00D25CEE"/>
    <w:rsid w:val="00D30D66"/>
    <w:rsid w:val="00D333A2"/>
    <w:rsid w:val="00D33BD1"/>
    <w:rsid w:val="00D4751D"/>
    <w:rsid w:val="00D51EA1"/>
    <w:rsid w:val="00D55A54"/>
    <w:rsid w:val="00D60A34"/>
    <w:rsid w:val="00D615CD"/>
    <w:rsid w:val="00D652F2"/>
    <w:rsid w:val="00D70886"/>
    <w:rsid w:val="00D71234"/>
    <w:rsid w:val="00D7401F"/>
    <w:rsid w:val="00D752BD"/>
    <w:rsid w:val="00D75789"/>
    <w:rsid w:val="00D80AB9"/>
    <w:rsid w:val="00D81E01"/>
    <w:rsid w:val="00D8354D"/>
    <w:rsid w:val="00D84D61"/>
    <w:rsid w:val="00D86DAB"/>
    <w:rsid w:val="00D94E15"/>
    <w:rsid w:val="00D969E0"/>
    <w:rsid w:val="00D97AAC"/>
    <w:rsid w:val="00DA131A"/>
    <w:rsid w:val="00DA1330"/>
    <w:rsid w:val="00DA3CAC"/>
    <w:rsid w:val="00DA6CD7"/>
    <w:rsid w:val="00DB044C"/>
    <w:rsid w:val="00DB12FF"/>
    <w:rsid w:val="00DB3B09"/>
    <w:rsid w:val="00DB733F"/>
    <w:rsid w:val="00DC3100"/>
    <w:rsid w:val="00DC5360"/>
    <w:rsid w:val="00DC782E"/>
    <w:rsid w:val="00DC7BF3"/>
    <w:rsid w:val="00DD3065"/>
    <w:rsid w:val="00DD317A"/>
    <w:rsid w:val="00DD45E3"/>
    <w:rsid w:val="00DD539D"/>
    <w:rsid w:val="00DD634D"/>
    <w:rsid w:val="00DE2C4C"/>
    <w:rsid w:val="00DE4DA7"/>
    <w:rsid w:val="00DE5258"/>
    <w:rsid w:val="00DE706F"/>
    <w:rsid w:val="00DF141B"/>
    <w:rsid w:val="00DF3EC8"/>
    <w:rsid w:val="00E01877"/>
    <w:rsid w:val="00E10F74"/>
    <w:rsid w:val="00E12AFC"/>
    <w:rsid w:val="00E1677F"/>
    <w:rsid w:val="00E23AEE"/>
    <w:rsid w:val="00E24A9D"/>
    <w:rsid w:val="00E25D0C"/>
    <w:rsid w:val="00E30B65"/>
    <w:rsid w:val="00E41046"/>
    <w:rsid w:val="00E45513"/>
    <w:rsid w:val="00E45FBE"/>
    <w:rsid w:val="00E50C40"/>
    <w:rsid w:val="00E52BF6"/>
    <w:rsid w:val="00E53298"/>
    <w:rsid w:val="00E5479C"/>
    <w:rsid w:val="00E60D17"/>
    <w:rsid w:val="00E62CA7"/>
    <w:rsid w:val="00E63014"/>
    <w:rsid w:val="00E664D0"/>
    <w:rsid w:val="00E70F5F"/>
    <w:rsid w:val="00E81CD5"/>
    <w:rsid w:val="00E86F34"/>
    <w:rsid w:val="00E871AD"/>
    <w:rsid w:val="00E909E6"/>
    <w:rsid w:val="00E93CC7"/>
    <w:rsid w:val="00E9509A"/>
    <w:rsid w:val="00E9707A"/>
    <w:rsid w:val="00E974B7"/>
    <w:rsid w:val="00EA3EEB"/>
    <w:rsid w:val="00EA4F69"/>
    <w:rsid w:val="00EA73CB"/>
    <w:rsid w:val="00EB3923"/>
    <w:rsid w:val="00EB4CAA"/>
    <w:rsid w:val="00EC5EAA"/>
    <w:rsid w:val="00EC5F87"/>
    <w:rsid w:val="00EC6305"/>
    <w:rsid w:val="00EC7489"/>
    <w:rsid w:val="00ED146E"/>
    <w:rsid w:val="00ED2232"/>
    <w:rsid w:val="00ED47A9"/>
    <w:rsid w:val="00EE06FD"/>
    <w:rsid w:val="00EE0868"/>
    <w:rsid w:val="00EE3577"/>
    <w:rsid w:val="00EE4171"/>
    <w:rsid w:val="00EE4EFC"/>
    <w:rsid w:val="00EE56FC"/>
    <w:rsid w:val="00EE775D"/>
    <w:rsid w:val="00F00B66"/>
    <w:rsid w:val="00F00DFA"/>
    <w:rsid w:val="00F02889"/>
    <w:rsid w:val="00F03AAC"/>
    <w:rsid w:val="00F04CDB"/>
    <w:rsid w:val="00F06D0D"/>
    <w:rsid w:val="00F11C02"/>
    <w:rsid w:val="00F127A2"/>
    <w:rsid w:val="00F1418D"/>
    <w:rsid w:val="00F162CF"/>
    <w:rsid w:val="00F17B3E"/>
    <w:rsid w:val="00F22978"/>
    <w:rsid w:val="00F26B19"/>
    <w:rsid w:val="00F30CF8"/>
    <w:rsid w:val="00F33CC0"/>
    <w:rsid w:val="00F341FC"/>
    <w:rsid w:val="00F35CF8"/>
    <w:rsid w:val="00F417CE"/>
    <w:rsid w:val="00F43514"/>
    <w:rsid w:val="00F50CD5"/>
    <w:rsid w:val="00F52DCF"/>
    <w:rsid w:val="00F54952"/>
    <w:rsid w:val="00F56B6C"/>
    <w:rsid w:val="00F57E08"/>
    <w:rsid w:val="00F60312"/>
    <w:rsid w:val="00F6179B"/>
    <w:rsid w:val="00F6341A"/>
    <w:rsid w:val="00F648A9"/>
    <w:rsid w:val="00F64F5A"/>
    <w:rsid w:val="00F66C98"/>
    <w:rsid w:val="00F7132D"/>
    <w:rsid w:val="00F714D9"/>
    <w:rsid w:val="00F76810"/>
    <w:rsid w:val="00F773AB"/>
    <w:rsid w:val="00F8098D"/>
    <w:rsid w:val="00F82CBD"/>
    <w:rsid w:val="00F842C4"/>
    <w:rsid w:val="00F853ED"/>
    <w:rsid w:val="00F8654B"/>
    <w:rsid w:val="00F86E3D"/>
    <w:rsid w:val="00F91307"/>
    <w:rsid w:val="00F958A9"/>
    <w:rsid w:val="00FA3098"/>
    <w:rsid w:val="00FA5E02"/>
    <w:rsid w:val="00FA7541"/>
    <w:rsid w:val="00FB1D08"/>
    <w:rsid w:val="00FB3852"/>
    <w:rsid w:val="00FB5B0C"/>
    <w:rsid w:val="00FB6646"/>
    <w:rsid w:val="00FC044A"/>
    <w:rsid w:val="00FC5B15"/>
    <w:rsid w:val="00FD0C8A"/>
    <w:rsid w:val="00FD5F89"/>
    <w:rsid w:val="00FD66B4"/>
    <w:rsid w:val="00FE2F52"/>
    <w:rsid w:val="00FE5C2E"/>
    <w:rsid w:val="00FE692A"/>
    <w:rsid w:val="00FF09CE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BE"/>
  </w:style>
  <w:style w:type="paragraph" w:styleId="1">
    <w:name w:val="heading 1"/>
    <w:basedOn w:val="a"/>
    <w:next w:val="a"/>
    <w:link w:val="10"/>
    <w:uiPriority w:val="9"/>
    <w:qFormat/>
    <w:rsid w:val="00E25D0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5D0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E0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8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7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rsid w:val="00026EC8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026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EB3923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B3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EB3923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B39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EB3923"/>
  </w:style>
  <w:style w:type="character" w:styleId="ad">
    <w:name w:val="footnote reference"/>
    <w:rsid w:val="00394859"/>
    <w:rPr>
      <w:vertAlign w:val="superscript"/>
    </w:rPr>
  </w:style>
  <w:style w:type="paragraph" w:styleId="ae">
    <w:name w:val="List Paragraph"/>
    <w:basedOn w:val="a"/>
    <w:uiPriority w:val="34"/>
    <w:qFormat/>
    <w:rsid w:val="00CF0314"/>
    <w:pPr>
      <w:ind w:left="720"/>
      <w:contextualSpacing/>
    </w:pPr>
  </w:style>
  <w:style w:type="paragraph" w:customStyle="1" w:styleId="11">
    <w:name w:val="Обычный1"/>
    <w:rsid w:val="00F52DCF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5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5D0C"/>
  </w:style>
  <w:style w:type="table" w:customStyle="1" w:styleId="13">
    <w:name w:val="Сетка таблицы1"/>
    <w:basedOn w:val="a1"/>
    <w:next w:val="a3"/>
    <w:uiPriority w:val="39"/>
    <w:rsid w:val="00E2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25D0C"/>
  </w:style>
  <w:style w:type="paragraph" w:styleId="af">
    <w:name w:val="No Spacing"/>
    <w:uiPriority w:val="1"/>
    <w:qFormat/>
    <w:rsid w:val="00E25D0C"/>
    <w:pPr>
      <w:spacing w:after="0" w:line="240" w:lineRule="auto"/>
    </w:pPr>
    <w:rPr>
      <w:rFonts w:eastAsiaTheme="minorEastAsia"/>
      <w:lang w:eastAsia="ru-RU"/>
    </w:rPr>
  </w:style>
  <w:style w:type="table" w:customStyle="1" w:styleId="111">
    <w:name w:val="Сетка таблицы11"/>
    <w:basedOn w:val="a1"/>
    <w:next w:val="a3"/>
    <w:uiPriority w:val="39"/>
    <w:rsid w:val="00E25D0C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nhideWhenUsed/>
    <w:rsid w:val="00E25D0C"/>
    <w:rPr>
      <w:sz w:val="16"/>
      <w:szCs w:val="16"/>
    </w:rPr>
  </w:style>
  <w:style w:type="paragraph" w:styleId="af1">
    <w:name w:val="annotation text"/>
    <w:basedOn w:val="a"/>
    <w:link w:val="af2"/>
    <w:unhideWhenUsed/>
    <w:rsid w:val="00E25D0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E25D0C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rsid w:val="00E25D0C"/>
    <w:rPr>
      <w:b/>
      <w:bCs/>
    </w:rPr>
  </w:style>
  <w:style w:type="character" w:customStyle="1" w:styleId="af4">
    <w:name w:val="Тема примечания Знак"/>
    <w:basedOn w:val="af2"/>
    <w:link w:val="af3"/>
    <w:rsid w:val="00E25D0C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25D0C"/>
    <w:pPr>
      <w:spacing w:after="0" w:line="240" w:lineRule="auto"/>
    </w:pPr>
  </w:style>
  <w:style w:type="numbering" w:customStyle="1" w:styleId="1110">
    <w:name w:val="Нет списка111"/>
    <w:next w:val="a2"/>
    <w:uiPriority w:val="99"/>
    <w:semiHidden/>
    <w:unhideWhenUsed/>
    <w:rsid w:val="00E25D0C"/>
  </w:style>
  <w:style w:type="table" w:customStyle="1" w:styleId="21">
    <w:name w:val="Сетка таблицы2"/>
    <w:basedOn w:val="a1"/>
    <w:next w:val="a3"/>
    <w:uiPriority w:val="39"/>
    <w:rsid w:val="00E2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25D0C"/>
  </w:style>
  <w:style w:type="paragraph" w:customStyle="1" w:styleId="112">
    <w:name w:val="Заголовок 11"/>
    <w:basedOn w:val="a"/>
    <w:next w:val="a"/>
    <w:uiPriority w:val="9"/>
    <w:qFormat/>
    <w:rsid w:val="00E25D0C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E25D0C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E25D0C"/>
  </w:style>
  <w:style w:type="table" w:customStyle="1" w:styleId="3">
    <w:name w:val="Сетка таблицы3"/>
    <w:basedOn w:val="a1"/>
    <w:next w:val="a3"/>
    <w:uiPriority w:val="39"/>
    <w:rsid w:val="00E2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e"/>
    <w:uiPriority w:val="34"/>
    <w:qFormat/>
    <w:rsid w:val="00E25D0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15">
    <w:name w:val="Без интервала1"/>
    <w:next w:val="af"/>
    <w:uiPriority w:val="1"/>
    <w:qFormat/>
    <w:rsid w:val="00E25D0C"/>
    <w:pPr>
      <w:spacing w:after="0" w:line="240" w:lineRule="auto"/>
    </w:pPr>
    <w:rPr>
      <w:rFonts w:eastAsia="Times New Roman"/>
      <w:lang w:eastAsia="ru-RU"/>
    </w:rPr>
  </w:style>
  <w:style w:type="table" w:customStyle="1" w:styleId="1112">
    <w:name w:val="Сетка таблицы111"/>
    <w:basedOn w:val="a1"/>
    <w:next w:val="a3"/>
    <w:uiPriority w:val="39"/>
    <w:rsid w:val="00E25D0C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E25D0C"/>
  </w:style>
  <w:style w:type="table" w:customStyle="1" w:styleId="211">
    <w:name w:val="Сетка таблицы21"/>
    <w:basedOn w:val="a1"/>
    <w:next w:val="a3"/>
    <w:uiPriority w:val="39"/>
    <w:rsid w:val="00E2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E25D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sid w:val="00E25D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30">
    <w:name w:val="Нет списка3"/>
    <w:next w:val="a2"/>
    <w:uiPriority w:val="99"/>
    <w:semiHidden/>
    <w:unhideWhenUsed/>
    <w:rsid w:val="00E25D0C"/>
  </w:style>
  <w:style w:type="numbering" w:customStyle="1" w:styleId="120">
    <w:name w:val="Нет списка12"/>
    <w:next w:val="a2"/>
    <w:uiPriority w:val="99"/>
    <w:semiHidden/>
    <w:unhideWhenUsed/>
    <w:rsid w:val="00E25D0C"/>
  </w:style>
  <w:style w:type="table" w:customStyle="1" w:styleId="121">
    <w:name w:val="Сетка таблицы12"/>
    <w:basedOn w:val="a1"/>
    <w:next w:val="a3"/>
    <w:uiPriority w:val="39"/>
    <w:rsid w:val="00E25D0C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E2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BE"/>
  </w:style>
  <w:style w:type="paragraph" w:styleId="1">
    <w:name w:val="heading 1"/>
    <w:basedOn w:val="a"/>
    <w:next w:val="a"/>
    <w:link w:val="10"/>
    <w:uiPriority w:val="9"/>
    <w:qFormat/>
    <w:rsid w:val="00E25D0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5D0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E0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8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7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rsid w:val="00026EC8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026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EB3923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B3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EB3923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B39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EB3923"/>
  </w:style>
  <w:style w:type="character" w:styleId="ad">
    <w:name w:val="footnote reference"/>
    <w:rsid w:val="00394859"/>
    <w:rPr>
      <w:vertAlign w:val="superscript"/>
    </w:rPr>
  </w:style>
  <w:style w:type="paragraph" w:styleId="ae">
    <w:name w:val="List Paragraph"/>
    <w:basedOn w:val="a"/>
    <w:uiPriority w:val="34"/>
    <w:qFormat/>
    <w:rsid w:val="00CF0314"/>
    <w:pPr>
      <w:ind w:left="720"/>
      <w:contextualSpacing/>
    </w:pPr>
  </w:style>
  <w:style w:type="paragraph" w:customStyle="1" w:styleId="11">
    <w:name w:val="Обычный1"/>
    <w:rsid w:val="00F52DCF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5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5D0C"/>
  </w:style>
  <w:style w:type="table" w:customStyle="1" w:styleId="13">
    <w:name w:val="Сетка таблицы1"/>
    <w:basedOn w:val="a1"/>
    <w:next w:val="a3"/>
    <w:uiPriority w:val="39"/>
    <w:rsid w:val="00E2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25D0C"/>
  </w:style>
  <w:style w:type="paragraph" w:styleId="af">
    <w:name w:val="No Spacing"/>
    <w:uiPriority w:val="1"/>
    <w:qFormat/>
    <w:rsid w:val="00E25D0C"/>
    <w:pPr>
      <w:spacing w:after="0" w:line="240" w:lineRule="auto"/>
    </w:pPr>
    <w:rPr>
      <w:rFonts w:eastAsiaTheme="minorEastAsia"/>
      <w:lang w:eastAsia="ru-RU"/>
    </w:rPr>
  </w:style>
  <w:style w:type="table" w:customStyle="1" w:styleId="111">
    <w:name w:val="Сетка таблицы11"/>
    <w:basedOn w:val="a1"/>
    <w:next w:val="a3"/>
    <w:uiPriority w:val="39"/>
    <w:rsid w:val="00E25D0C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nhideWhenUsed/>
    <w:rsid w:val="00E25D0C"/>
    <w:rPr>
      <w:sz w:val="16"/>
      <w:szCs w:val="16"/>
    </w:rPr>
  </w:style>
  <w:style w:type="paragraph" w:styleId="af1">
    <w:name w:val="annotation text"/>
    <w:basedOn w:val="a"/>
    <w:link w:val="af2"/>
    <w:unhideWhenUsed/>
    <w:rsid w:val="00E25D0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E25D0C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rsid w:val="00E25D0C"/>
    <w:rPr>
      <w:b/>
      <w:bCs/>
    </w:rPr>
  </w:style>
  <w:style w:type="character" w:customStyle="1" w:styleId="af4">
    <w:name w:val="Тема примечания Знак"/>
    <w:basedOn w:val="af2"/>
    <w:link w:val="af3"/>
    <w:rsid w:val="00E25D0C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25D0C"/>
    <w:pPr>
      <w:spacing w:after="0" w:line="240" w:lineRule="auto"/>
    </w:pPr>
  </w:style>
  <w:style w:type="numbering" w:customStyle="1" w:styleId="1110">
    <w:name w:val="Нет списка111"/>
    <w:next w:val="a2"/>
    <w:uiPriority w:val="99"/>
    <w:semiHidden/>
    <w:unhideWhenUsed/>
    <w:rsid w:val="00E25D0C"/>
  </w:style>
  <w:style w:type="table" w:customStyle="1" w:styleId="21">
    <w:name w:val="Сетка таблицы2"/>
    <w:basedOn w:val="a1"/>
    <w:next w:val="a3"/>
    <w:uiPriority w:val="39"/>
    <w:rsid w:val="00E2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25D0C"/>
  </w:style>
  <w:style w:type="paragraph" w:customStyle="1" w:styleId="112">
    <w:name w:val="Заголовок 11"/>
    <w:basedOn w:val="a"/>
    <w:next w:val="a"/>
    <w:uiPriority w:val="9"/>
    <w:qFormat/>
    <w:rsid w:val="00E25D0C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E25D0C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E25D0C"/>
  </w:style>
  <w:style w:type="table" w:customStyle="1" w:styleId="3">
    <w:name w:val="Сетка таблицы3"/>
    <w:basedOn w:val="a1"/>
    <w:next w:val="a3"/>
    <w:uiPriority w:val="39"/>
    <w:rsid w:val="00E2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e"/>
    <w:uiPriority w:val="34"/>
    <w:qFormat/>
    <w:rsid w:val="00E25D0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15">
    <w:name w:val="Без интервала1"/>
    <w:next w:val="af"/>
    <w:uiPriority w:val="1"/>
    <w:qFormat/>
    <w:rsid w:val="00E25D0C"/>
    <w:pPr>
      <w:spacing w:after="0" w:line="240" w:lineRule="auto"/>
    </w:pPr>
    <w:rPr>
      <w:rFonts w:eastAsia="Times New Roman"/>
      <w:lang w:eastAsia="ru-RU"/>
    </w:rPr>
  </w:style>
  <w:style w:type="table" w:customStyle="1" w:styleId="1112">
    <w:name w:val="Сетка таблицы111"/>
    <w:basedOn w:val="a1"/>
    <w:next w:val="a3"/>
    <w:uiPriority w:val="39"/>
    <w:rsid w:val="00E25D0C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E25D0C"/>
  </w:style>
  <w:style w:type="table" w:customStyle="1" w:styleId="211">
    <w:name w:val="Сетка таблицы21"/>
    <w:basedOn w:val="a1"/>
    <w:next w:val="a3"/>
    <w:uiPriority w:val="39"/>
    <w:rsid w:val="00E2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E25D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sid w:val="00E25D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30">
    <w:name w:val="Нет списка3"/>
    <w:next w:val="a2"/>
    <w:uiPriority w:val="99"/>
    <w:semiHidden/>
    <w:unhideWhenUsed/>
    <w:rsid w:val="00E25D0C"/>
  </w:style>
  <w:style w:type="numbering" w:customStyle="1" w:styleId="120">
    <w:name w:val="Нет списка12"/>
    <w:next w:val="a2"/>
    <w:uiPriority w:val="99"/>
    <w:semiHidden/>
    <w:unhideWhenUsed/>
    <w:rsid w:val="00E25D0C"/>
  </w:style>
  <w:style w:type="table" w:customStyle="1" w:styleId="121">
    <w:name w:val="Сетка таблицы12"/>
    <w:basedOn w:val="a1"/>
    <w:next w:val="a3"/>
    <w:uiPriority w:val="39"/>
    <w:rsid w:val="00E25D0C"/>
    <w:pPr>
      <w:spacing w:after="0" w:line="240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E2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C1C0A-E04D-478D-9AD2-89CCAF2B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29066</Words>
  <Characters>165682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Dolgushina</dc:creator>
  <cp:lastModifiedBy>economy21 (Шакшина А.Г.)</cp:lastModifiedBy>
  <cp:revision>5</cp:revision>
  <cp:lastPrinted>2018-11-21T06:19:00Z</cp:lastPrinted>
  <dcterms:created xsi:type="dcterms:W3CDTF">2018-12-14T09:56:00Z</dcterms:created>
  <dcterms:modified xsi:type="dcterms:W3CDTF">2018-12-14T12:05:00Z</dcterms:modified>
</cp:coreProperties>
</file>