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9" w:type="dxa"/>
        <w:tblLayout w:type="fixed"/>
        <w:tblCellMar>
          <w:left w:w="0" w:type="dxa"/>
          <w:right w:w="0" w:type="dxa"/>
        </w:tblCellMar>
        <w:tblLook w:val="04A0" w:firstRow="1" w:lastRow="0" w:firstColumn="1" w:lastColumn="0" w:noHBand="0" w:noVBand="1"/>
      </w:tblPr>
      <w:tblGrid>
        <w:gridCol w:w="573"/>
        <w:gridCol w:w="143"/>
        <w:gridCol w:w="144"/>
        <w:gridCol w:w="143"/>
        <w:gridCol w:w="3152"/>
        <w:gridCol w:w="430"/>
        <w:gridCol w:w="860"/>
        <w:gridCol w:w="1003"/>
        <w:gridCol w:w="429"/>
        <w:gridCol w:w="287"/>
        <w:gridCol w:w="287"/>
        <w:gridCol w:w="286"/>
        <w:gridCol w:w="573"/>
        <w:gridCol w:w="430"/>
        <w:gridCol w:w="573"/>
        <w:gridCol w:w="430"/>
        <w:gridCol w:w="143"/>
        <w:gridCol w:w="573"/>
        <w:gridCol w:w="574"/>
        <w:gridCol w:w="143"/>
        <w:gridCol w:w="1003"/>
        <w:gridCol w:w="143"/>
        <w:gridCol w:w="287"/>
        <w:gridCol w:w="716"/>
        <w:gridCol w:w="716"/>
        <w:gridCol w:w="430"/>
        <w:gridCol w:w="1158"/>
      </w:tblGrid>
      <w:tr w:rsidR="00816A35" w:rsidTr="00021A21">
        <w:trPr>
          <w:trHeight w:hRule="exact" w:val="2552"/>
        </w:trPr>
        <w:tc>
          <w:tcPr>
            <w:tcW w:w="15629" w:type="dxa"/>
            <w:gridSpan w:val="27"/>
          </w:tcPr>
          <w:p w:rsidR="00021A21" w:rsidRPr="00021A21" w:rsidRDefault="00021A21" w:rsidP="00021A21">
            <w:pPr>
              <w:widowControl w:val="0"/>
              <w:autoSpaceDE w:val="0"/>
              <w:autoSpaceDN w:val="0"/>
              <w:adjustRightInd w:val="0"/>
              <w:ind w:left="10773"/>
              <w:jc w:val="right"/>
              <w:rPr>
                <w:rFonts w:ascii="Arial" w:eastAsia="Times New Roman" w:hAnsi="Arial" w:cs="Arial"/>
                <w:sz w:val="24"/>
                <w:szCs w:val="24"/>
              </w:rPr>
            </w:pPr>
            <w:r w:rsidRPr="00021A21">
              <w:rPr>
                <w:rFonts w:ascii="Arial" w:eastAsia="Times New Roman" w:hAnsi="Arial" w:cs="Arial"/>
                <w:sz w:val="24"/>
                <w:szCs w:val="24"/>
              </w:rPr>
              <w:t xml:space="preserve">Приложение № </w:t>
            </w:r>
            <w:r>
              <w:rPr>
                <w:rFonts w:ascii="Arial" w:eastAsia="Times New Roman" w:hAnsi="Arial" w:cs="Arial"/>
                <w:sz w:val="24"/>
                <w:szCs w:val="24"/>
              </w:rPr>
              <w:t>2</w:t>
            </w:r>
            <w:r w:rsidR="00583B6C">
              <w:rPr>
                <w:rFonts w:ascii="Arial" w:eastAsia="Times New Roman" w:hAnsi="Arial" w:cs="Arial"/>
                <w:sz w:val="24"/>
                <w:szCs w:val="24"/>
              </w:rPr>
              <w:t>0</w:t>
            </w:r>
            <w:bookmarkStart w:id="0" w:name="_GoBack"/>
            <w:bookmarkEnd w:id="0"/>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УТВЕРЖДЕН</w:t>
            </w:r>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протокольным решением</w:t>
            </w:r>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Совета при Главе Чувашской</w:t>
            </w:r>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 xml:space="preserve">Республики по </w:t>
            </w:r>
            <w:proofErr w:type="gramStart"/>
            <w:r w:rsidRPr="00021A21">
              <w:rPr>
                <w:rFonts w:ascii="Arial" w:eastAsia="Times New Roman" w:hAnsi="Arial" w:cs="Arial"/>
                <w:sz w:val="24"/>
                <w:szCs w:val="24"/>
              </w:rPr>
              <w:t>стратегическому</w:t>
            </w:r>
            <w:proofErr w:type="gramEnd"/>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развитию и проектной деятельности</w:t>
            </w:r>
          </w:p>
          <w:p w:rsidR="00021A21" w:rsidRPr="00021A21" w:rsidRDefault="00021A21" w:rsidP="00021A21">
            <w:pPr>
              <w:widowControl w:val="0"/>
              <w:autoSpaceDE w:val="0"/>
              <w:autoSpaceDN w:val="0"/>
              <w:adjustRightInd w:val="0"/>
              <w:ind w:left="10773"/>
              <w:jc w:val="center"/>
              <w:rPr>
                <w:rFonts w:ascii="Arial" w:eastAsia="Times New Roman" w:hAnsi="Arial" w:cs="Arial"/>
                <w:sz w:val="24"/>
                <w:szCs w:val="24"/>
              </w:rPr>
            </w:pPr>
            <w:r w:rsidRPr="00021A21">
              <w:rPr>
                <w:rFonts w:ascii="Arial" w:eastAsia="Times New Roman" w:hAnsi="Arial" w:cs="Arial"/>
                <w:sz w:val="24"/>
                <w:szCs w:val="24"/>
              </w:rPr>
              <w:t>от 28 августа 2019 г. № 5</w:t>
            </w:r>
          </w:p>
          <w:p w:rsidR="00816A35" w:rsidRDefault="00816A35"/>
        </w:tc>
      </w:tr>
      <w:tr w:rsidR="00816A35" w:rsidTr="00C82BE7">
        <w:trPr>
          <w:trHeight w:hRule="exact" w:val="387"/>
        </w:trPr>
        <w:tc>
          <w:tcPr>
            <w:tcW w:w="15629" w:type="dxa"/>
            <w:gridSpan w:val="27"/>
            <w:shd w:val="clear" w:color="auto" w:fill="auto"/>
            <w:vAlign w:val="center"/>
          </w:tcPr>
          <w:p w:rsidR="00816A35" w:rsidRDefault="00CF2070">
            <w:pPr>
              <w:spacing w:line="230" w:lineRule="auto"/>
              <w:jc w:val="center"/>
              <w:rPr>
                <w:rFonts w:ascii="Times New Roman" w:eastAsia="Times New Roman" w:hAnsi="Times New Roman" w:cs="Times New Roman"/>
                <w:b/>
                <w:color w:val="000000"/>
                <w:spacing w:val="-2"/>
                <w:sz w:val="28"/>
              </w:rPr>
            </w:pPr>
            <w:proofErr w:type="gramStart"/>
            <w:r>
              <w:rPr>
                <w:rFonts w:ascii="Times New Roman" w:eastAsia="Times New Roman" w:hAnsi="Times New Roman" w:cs="Times New Roman"/>
                <w:b/>
                <w:color w:val="000000"/>
                <w:spacing w:val="-2"/>
                <w:sz w:val="28"/>
              </w:rPr>
              <w:t>П</w:t>
            </w:r>
            <w:proofErr w:type="gramEnd"/>
            <w:r>
              <w:rPr>
                <w:rFonts w:ascii="Times New Roman" w:eastAsia="Times New Roman" w:hAnsi="Times New Roman" w:cs="Times New Roman"/>
                <w:b/>
                <w:color w:val="000000"/>
                <w:spacing w:val="-2"/>
                <w:sz w:val="28"/>
              </w:rPr>
              <w:t xml:space="preserve"> А С П О Р Т</w:t>
            </w:r>
          </w:p>
        </w:tc>
      </w:tr>
      <w:tr w:rsidR="00816A35" w:rsidTr="00C82BE7">
        <w:trPr>
          <w:trHeight w:hRule="exact" w:val="43"/>
        </w:trPr>
        <w:tc>
          <w:tcPr>
            <w:tcW w:w="15629" w:type="dxa"/>
            <w:gridSpan w:val="27"/>
          </w:tcPr>
          <w:p w:rsidR="00816A35" w:rsidRDefault="00816A35"/>
        </w:tc>
      </w:tr>
      <w:tr w:rsidR="00816A35" w:rsidTr="00C82BE7">
        <w:trPr>
          <w:trHeight w:hRule="exact" w:val="387"/>
        </w:trPr>
        <w:tc>
          <w:tcPr>
            <w:tcW w:w="15629" w:type="dxa"/>
            <w:gridSpan w:val="27"/>
            <w:shd w:val="clear" w:color="auto" w:fill="auto"/>
            <w:vAlign w:val="center"/>
          </w:tcPr>
          <w:p w:rsidR="00816A35" w:rsidRDefault="00CF2070">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816A35" w:rsidTr="00C82BE7">
        <w:trPr>
          <w:trHeight w:hRule="exact" w:val="43"/>
        </w:trPr>
        <w:tc>
          <w:tcPr>
            <w:tcW w:w="15629" w:type="dxa"/>
            <w:gridSpan w:val="27"/>
          </w:tcPr>
          <w:p w:rsidR="00816A35" w:rsidRDefault="00816A35"/>
        </w:tc>
      </w:tr>
      <w:tr w:rsidR="00816A35" w:rsidTr="00903B23">
        <w:trPr>
          <w:trHeight w:hRule="exact" w:val="685"/>
        </w:trPr>
        <w:tc>
          <w:tcPr>
            <w:tcW w:w="15629" w:type="dxa"/>
            <w:gridSpan w:val="27"/>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Создание единого цифрового контура в здравоохранении на основе единой государственной информационной системы здравоохранения (ЕГИСЗ) (Чувашская Республика - Чувашия)</w:t>
            </w:r>
          </w:p>
        </w:tc>
      </w:tr>
      <w:tr w:rsidR="00816A35" w:rsidTr="00C82BE7">
        <w:trPr>
          <w:trHeight w:hRule="exact" w:val="716"/>
        </w:trPr>
        <w:tc>
          <w:tcPr>
            <w:tcW w:w="15629" w:type="dxa"/>
            <w:gridSpan w:val="27"/>
            <w:tcBorders>
              <w:bottom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816A35" w:rsidTr="00C82BE7">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816A35" w:rsidTr="00C82BE7">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Краткое наименование </w:t>
            </w:r>
            <w:proofErr w:type="gramStart"/>
            <w:r>
              <w:rPr>
                <w:rFonts w:ascii="Times New Roman" w:eastAsia="Times New Roman" w:hAnsi="Times New Roman" w:cs="Times New Roman"/>
                <w:color w:val="000000"/>
                <w:spacing w:val="-2"/>
                <w:sz w:val="24"/>
              </w:rPr>
              <w:t>регионального</w:t>
            </w:r>
            <w:proofErr w:type="gramEnd"/>
          </w:p>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Цифровой контур здравоохранения (Чувашская Республика - Чувашия)</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307"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816A35" w:rsidTr="00C82BE7">
        <w:trPr>
          <w:trHeight w:hRule="exact" w:val="574"/>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 Заместитель Председателя Кабинета Министров Чувашской Республики - Министр здравоохранения Чувашской Республики</w:t>
            </w:r>
          </w:p>
        </w:tc>
      </w:tr>
      <w:tr w:rsidR="00816A35" w:rsidTr="00C82BE7">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Ирина Николаевна, Заместитель министра здравоохранения Чувашской Республики</w:t>
            </w:r>
          </w:p>
        </w:tc>
      </w:tr>
      <w:tr w:rsidR="00816A35" w:rsidTr="00C82BE7">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rsidP="0046605E">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Александр Трофимович, Главный внештатный специалист по внедрению современных информационных систем в здравоохранении Министерства здравоохранения Чувашской Республики</w:t>
            </w:r>
          </w:p>
        </w:tc>
      </w:tr>
      <w:tr w:rsidR="00816A35" w:rsidTr="00C82BE7">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44"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Чувашской Республики "Развитие здравоохранения"</w:t>
            </w:r>
          </w:p>
        </w:tc>
      </w:tr>
      <w:tr w:rsidR="00816A35" w:rsidTr="00C82BE7">
        <w:trPr>
          <w:trHeight w:hRule="exact" w:val="430"/>
        </w:trPr>
        <w:tc>
          <w:tcPr>
            <w:tcW w:w="15629" w:type="dxa"/>
            <w:gridSpan w:val="27"/>
            <w:tcBorders>
              <w:top w:val="single" w:sz="5" w:space="0" w:color="000000"/>
            </w:tcBorders>
            <w:shd w:val="clear" w:color="auto" w:fill="auto"/>
          </w:tcPr>
          <w:p w:rsidR="00816A35" w:rsidRDefault="00816A35" w:rsidP="00961D59">
            <w:pPr>
              <w:spacing w:line="230" w:lineRule="auto"/>
              <w:rPr>
                <w:rFonts w:ascii="Times New Roman" w:eastAsia="Times New Roman" w:hAnsi="Times New Roman" w:cs="Times New Roman"/>
                <w:color w:val="000000"/>
                <w:spacing w:val="-2"/>
                <w:sz w:val="24"/>
              </w:rPr>
            </w:pPr>
          </w:p>
        </w:tc>
      </w:tr>
      <w:tr w:rsidR="00816A35" w:rsidTr="00C82BE7">
        <w:trPr>
          <w:trHeight w:hRule="exact" w:val="430"/>
        </w:trPr>
        <w:tc>
          <w:tcPr>
            <w:tcW w:w="15629" w:type="dxa"/>
            <w:gridSpan w:val="27"/>
          </w:tcPr>
          <w:p w:rsidR="00816A35" w:rsidRDefault="00816A35"/>
        </w:tc>
      </w:tr>
      <w:tr w:rsidR="00816A35" w:rsidTr="00C82BE7">
        <w:trPr>
          <w:trHeight w:hRule="exact" w:val="573"/>
        </w:trPr>
        <w:tc>
          <w:tcPr>
            <w:tcW w:w="15629" w:type="dxa"/>
            <w:gridSpan w:val="27"/>
            <w:tcBorders>
              <w:bottom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2. Цель и показатели регионального проекта</w:t>
            </w:r>
          </w:p>
        </w:tc>
      </w:tr>
      <w:tr w:rsidR="00816A35" w:rsidTr="00C82BE7">
        <w:trPr>
          <w:trHeight w:hRule="exact" w:val="150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Повышение эффективности функционирования системы здравоохранения Чувашской Республики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реализации электронных услуг (сервисов) в Личном кабинете пациента «Мое здоровье» на Едином портале государственных и муниципальных услуг (ЕПГУ), которыми ежегодно пользуются не менее 293,38</w:t>
            </w:r>
            <w:proofErr w:type="gramEnd"/>
            <w:r>
              <w:rPr>
                <w:rFonts w:ascii="Times New Roman" w:eastAsia="Times New Roman" w:hAnsi="Times New Roman" w:cs="Times New Roman"/>
                <w:color w:val="000000"/>
                <w:spacing w:val="-2"/>
                <w:sz w:val="24"/>
              </w:rPr>
              <w:t xml:space="preserve"> тыс. человек (Чувашская Республика - Чувашия)</w:t>
            </w:r>
          </w:p>
        </w:tc>
      </w:tr>
      <w:tr w:rsidR="00816A35" w:rsidTr="00C82BE7">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89"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816A35" w:rsidTr="00C82BE7">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816A35" w:rsidTr="00C82BE7">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816A35" w:rsidTr="00C82BE7">
        <w:trPr>
          <w:trHeight w:hRule="exact" w:val="7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r>
      <w:tr w:rsidR="00816A35" w:rsidTr="00C82BE7">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w:t>
            </w:r>
            <w:proofErr w:type="spellStart"/>
            <w:r>
              <w:rPr>
                <w:rFonts w:ascii="Times New Roman" w:eastAsia="Times New Roman" w:hAnsi="Times New Roman" w:cs="Times New Roman"/>
                <w:color w:val="000000"/>
                <w:spacing w:val="-2"/>
                <w:sz w:val="24"/>
              </w:rPr>
              <w:t>тыс</w:t>
            </w:r>
            <w:proofErr w:type="gramStart"/>
            <w:r>
              <w:rPr>
                <w:rFonts w:ascii="Times New Roman" w:eastAsia="Times New Roman" w:hAnsi="Times New Roman" w:cs="Times New Roman"/>
                <w:color w:val="000000"/>
                <w:spacing w:val="-2"/>
                <w:sz w:val="24"/>
              </w:rPr>
              <w:t>.ч</w:t>
            </w:r>
            <w:proofErr w:type="gramEnd"/>
            <w:r>
              <w:rPr>
                <w:rFonts w:ascii="Times New Roman" w:eastAsia="Times New Roman" w:hAnsi="Times New Roman" w:cs="Times New Roman"/>
                <w:color w:val="000000"/>
                <w:spacing w:val="-2"/>
                <w:sz w:val="24"/>
              </w:rPr>
              <w:t>ел</w:t>
            </w:r>
            <w:proofErr w:type="spellEnd"/>
            <w:r>
              <w:rPr>
                <w:rFonts w:ascii="Times New Roman" w:eastAsia="Times New Roman" w:hAnsi="Times New Roman" w:cs="Times New Roman"/>
                <w:color w:val="000000"/>
                <w:spacing w:val="-2"/>
                <w:sz w:val="24"/>
              </w:rPr>
              <w:t>., ТЫС ЧЕЛ</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20,9600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38,8300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76,7800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121,1100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169,4200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236,4700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293,3800</w:t>
            </w:r>
          </w:p>
        </w:tc>
      </w:tr>
      <w:tr w:rsidR="00816A35" w:rsidTr="00C82BE7">
        <w:trPr>
          <w:trHeight w:hRule="exact" w:val="97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rsidR="00816A35" w:rsidTr="00C82BE7">
        <w:trPr>
          <w:trHeight w:val="26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w:t>
            </w:r>
            <w:r>
              <w:rPr>
                <w:rFonts w:ascii="Times New Roman" w:eastAsia="Times New Roman" w:hAnsi="Times New Roman" w:cs="Times New Roman"/>
                <w:color w:val="000000"/>
                <w:spacing w:val="-2"/>
                <w:sz w:val="24"/>
              </w:rPr>
              <w:lastRenderedPageBreak/>
              <w:t xml:space="preserve">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roofErr w:type="gramStart"/>
            <w:r>
              <w:rPr>
                <w:rFonts w:ascii="Times New Roman" w:eastAsia="Times New Roman" w:hAnsi="Times New Roman" w:cs="Times New Roman"/>
                <w:color w:val="000000"/>
                <w:spacing w:val="-2"/>
                <w:sz w:val="24"/>
              </w:rPr>
              <w:t>ПРОЦ</w:t>
            </w:r>
            <w:proofErr w:type="gramEnd"/>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5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816A35" w:rsidTr="00C82BE7">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158" w:type="dxa"/>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r>
      <w:tr w:rsidR="00816A35" w:rsidTr="00C82BE7">
        <w:trPr>
          <w:trHeight w:hRule="exact" w:val="274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roofErr w:type="gramStart"/>
            <w:r>
              <w:rPr>
                <w:rFonts w:ascii="Times New Roman" w:eastAsia="Times New Roman" w:hAnsi="Times New Roman" w:cs="Times New Roman"/>
                <w:color w:val="000000"/>
                <w:spacing w:val="-2"/>
                <w:sz w:val="24"/>
              </w:rPr>
              <w:t>ПРОЦ</w:t>
            </w:r>
            <w:proofErr w:type="gramEnd"/>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99,0000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816A35" w:rsidTr="00C82BE7">
        <w:trPr>
          <w:trHeight w:hRule="exact" w:val="256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roofErr w:type="gramStart"/>
            <w:r>
              <w:rPr>
                <w:rFonts w:ascii="Times New Roman" w:eastAsia="Times New Roman" w:hAnsi="Times New Roman" w:cs="Times New Roman"/>
                <w:color w:val="000000"/>
                <w:spacing w:val="-2"/>
                <w:sz w:val="24"/>
              </w:rPr>
              <w:t xml:space="preserve"> ,</w:t>
            </w:r>
            <w:proofErr w:type="gramEnd"/>
            <w:r>
              <w:rPr>
                <w:rFonts w:ascii="Times New Roman" w:eastAsia="Times New Roman" w:hAnsi="Times New Roman" w:cs="Times New Roman"/>
                <w:color w:val="000000"/>
                <w:spacing w:val="-2"/>
                <w:sz w:val="24"/>
              </w:rPr>
              <w:t xml:space="preserve"> ПРОЦ</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99,0000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816A35" w:rsidTr="00C82BE7">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roofErr w:type="gramEnd"/>
          </w:p>
        </w:tc>
      </w:tr>
      <w:tr w:rsidR="00816A35" w:rsidTr="00C82BE7">
        <w:trPr>
          <w:trHeight w:hRule="exact" w:val="256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roofErr w:type="gramStart"/>
            <w:r>
              <w:rPr>
                <w:rFonts w:ascii="Times New Roman" w:eastAsia="Times New Roman" w:hAnsi="Times New Roman" w:cs="Times New Roman"/>
                <w:color w:val="000000"/>
                <w:spacing w:val="-2"/>
                <w:sz w:val="24"/>
              </w:rPr>
              <w:t>ПРОЦ</w:t>
            </w:r>
            <w:proofErr w:type="gramEnd"/>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5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816A35" w:rsidTr="00C82BE7">
        <w:trPr>
          <w:trHeight w:hRule="exact" w:val="430"/>
        </w:trPr>
        <w:tc>
          <w:tcPr>
            <w:tcW w:w="15629" w:type="dxa"/>
            <w:gridSpan w:val="27"/>
            <w:tcBorders>
              <w:top w:val="single" w:sz="5" w:space="0" w:color="000000"/>
            </w:tcBorders>
            <w:shd w:val="clear" w:color="auto" w:fill="auto"/>
          </w:tcPr>
          <w:p w:rsidR="00816A35" w:rsidRDefault="00816A35" w:rsidP="00961D59">
            <w:pPr>
              <w:spacing w:line="230" w:lineRule="auto"/>
              <w:rPr>
                <w:rFonts w:ascii="Times New Roman" w:eastAsia="Times New Roman" w:hAnsi="Times New Roman" w:cs="Times New Roman"/>
                <w:color w:val="000000"/>
                <w:spacing w:val="-2"/>
                <w:sz w:val="24"/>
              </w:rPr>
            </w:pPr>
          </w:p>
        </w:tc>
      </w:tr>
      <w:tr w:rsidR="00816A35" w:rsidTr="00C82BE7">
        <w:trPr>
          <w:trHeight w:hRule="exact" w:val="429"/>
        </w:trPr>
        <w:tc>
          <w:tcPr>
            <w:tcW w:w="15629" w:type="dxa"/>
            <w:gridSpan w:val="27"/>
          </w:tcPr>
          <w:p w:rsidR="00816A35" w:rsidRDefault="00816A35"/>
        </w:tc>
      </w:tr>
      <w:tr w:rsidR="00816A35" w:rsidTr="00C82BE7">
        <w:trPr>
          <w:trHeight w:hRule="exact" w:val="574"/>
        </w:trPr>
        <w:tc>
          <w:tcPr>
            <w:tcW w:w="15629" w:type="dxa"/>
            <w:gridSpan w:val="27"/>
            <w:tcBorders>
              <w:bottom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816A35" w:rsidTr="00C82BE7">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1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816A35" w:rsidTr="00C82BE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1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816A35" w:rsidTr="00C82BE7">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 </w:t>
            </w:r>
            <w:r>
              <w:rPr>
                <w:rFonts w:ascii="Times New Roman" w:eastAsia="Times New Roman" w:hAnsi="Times New Roman" w:cs="Times New Roman"/>
                <w:color w:val="FFFFFF"/>
                <w:spacing w:val="-2"/>
                <w:sz w:val="24"/>
                <w:szCs w:val="24"/>
              </w:rPr>
              <w:t>0</w:t>
            </w:r>
          </w:p>
          <w:p w:rsidR="00816A35" w:rsidRDefault="00816A35"/>
        </w:tc>
      </w:tr>
      <w:tr w:rsidR="00816A35" w:rsidTr="0022289B">
        <w:trPr>
          <w:trHeight w:val="2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roofErr w:type="gramStart"/>
            <w:r>
              <w:rPr>
                <w:rFonts w:ascii="Times New Roman" w:eastAsia="Times New Roman" w:hAnsi="Times New Roman" w:cs="Times New Roman"/>
                <w:spacing w:val="-2"/>
                <w:sz w:val="24"/>
                <w:szCs w:val="24"/>
              </w:rPr>
              <w:t>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roofErr w:type="gramEnd"/>
          </w:p>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816A35" w:rsidRDefault="00816A35">
            <w:pPr>
              <w:spacing w:line="230" w:lineRule="auto"/>
              <w:rPr>
                <w:rFonts w:ascii="Times New Roman" w:eastAsia="Times New Roman" w:hAnsi="Times New Roman" w:cs="Times New Roman"/>
                <w:color w:val="000000"/>
                <w:spacing w:val="-2"/>
                <w:sz w:val="24"/>
              </w:rPr>
            </w:pPr>
          </w:p>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rsidR="00816A35" w:rsidRDefault="00816A35">
            <w:pPr>
              <w:spacing w:line="230" w:lineRule="auto"/>
              <w:rPr>
                <w:rFonts w:ascii="Times New Roman" w:eastAsia="Times New Roman" w:hAnsi="Times New Roman" w:cs="Times New Roman"/>
                <w:color w:val="000000"/>
                <w:spacing w:val="-2"/>
                <w:sz w:val="24"/>
              </w:rPr>
            </w:pPr>
          </w:p>
          <w:p w:rsidR="00816A35" w:rsidRDefault="00CF2070">
            <w:pPr>
              <w:spacing w:line="23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31.12.2021</w:t>
            </w:r>
          </w:p>
          <w:p w:rsidR="00812C9A" w:rsidRDefault="00812C9A">
            <w:pPr>
              <w:spacing w:line="230" w:lineRule="auto"/>
              <w:rPr>
                <w:rFonts w:ascii="Times New Roman" w:eastAsia="Times New Roman" w:hAnsi="Times New Roman" w:cs="Times New Roman"/>
                <w:color w:val="000000"/>
                <w:spacing w:val="-2"/>
                <w:sz w:val="24"/>
              </w:rPr>
            </w:pPr>
          </w:p>
          <w:p w:rsidR="00816A35" w:rsidRDefault="00816A35"/>
        </w:tc>
      </w:tr>
      <w:tr w:rsidR="00816A35" w:rsidTr="00C82BE7">
        <w:trPr>
          <w:trHeight w:hRule="exact" w:val="17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roofErr w:type="gramEnd"/>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в</w:t>
            </w:r>
            <w:r w:rsidR="00DA33BD" w:rsidRPr="00DA33B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субъектах Российской Федерации будут созданы и обеспечено функционирование</w:t>
            </w:r>
            <w:r w:rsidR="00DA33BD" w:rsidRPr="00DA33B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защищенных сетей передачи данных, к которым будет подключено не менее 80%территориально-выделенных структурных подразделений медицинских организаций</w:t>
            </w:r>
            <w:r w:rsidR="00DA33BD" w:rsidRPr="00DA33B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государственной и муниципальной систем здравоохранения субъектов Российской</w:t>
            </w:r>
            <w:r w:rsidR="00DA33BD" w:rsidRPr="00DA33B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Федерации (в том числе фельдшерские и фельдшерско-акушерские пункты,</w:t>
            </w:r>
            <w:r w:rsidR="00DA33BD" w:rsidRPr="00DA33B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подключенные к сети Интернет).</w:t>
            </w:r>
          </w:p>
          <w:p w:rsidR="00816A35" w:rsidRDefault="00816A35"/>
        </w:tc>
      </w:tr>
      <w:tr w:rsidR="00816A35" w:rsidTr="00C82BE7">
        <w:trPr>
          <w:trHeight w:hRule="exact" w:val="61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31.12.2021 - 80 </w:t>
            </w:r>
            <w:proofErr w:type="gramStart"/>
            <w:r>
              <w:rPr>
                <w:rFonts w:ascii="Times New Roman" w:eastAsia="Times New Roman" w:hAnsi="Times New Roman" w:cs="Times New Roman"/>
                <w:color w:val="000000"/>
                <w:spacing w:val="-2"/>
                <w:sz w:val="24"/>
              </w:rPr>
              <w:t>ПРОЦ</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214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w:t>
            </w:r>
            <w:proofErr w:type="gramStart"/>
            <w:r>
              <w:rPr>
                <w:rFonts w:ascii="Times New Roman" w:eastAsia="Times New Roman" w:hAnsi="Times New Roman" w:cs="Times New Roman"/>
                <w:spacing w:val="-2"/>
                <w:sz w:val="24"/>
                <w:szCs w:val="24"/>
              </w:rPr>
              <w:t>медико-социальной</w:t>
            </w:r>
            <w:proofErr w:type="gramEnd"/>
            <w:r>
              <w:rPr>
                <w:rFonts w:ascii="Times New Roman" w:eastAsia="Times New Roman" w:hAnsi="Times New Roman" w:cs="Times New Roman"/>
                <w:spacing w:val="-2"/>
                <w:sz w:val="24"/>
                <w:szCs w:val="24"/>
              </w:rPr>
              <w:t xml:space="preserve"> экспертизы.</w:t>
            </w:r>
          </w:p>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816A35" w:rsidRDefault="00816A35" w:rsidP="00812C9A">
            <w:pPr>
              <w:spacing w:line="230" w:lineRule="auto"/>
              <w:jc w:val="both"/>
              <w:rPr>
                <w:rFonts w:ascii="Times New Roman" w:eastAsia="Times New Roman" w:hAnsi="Times New Roman" w:cs="Times New Roman"/>
                <w:color w:val="000000"/>
                <w:spacing w:val="-2"/>
                <w:sz w:val="24"/>
              </w:rPr>
            </w:pPr>
          </w:p>
          <w:p w:rsidR="00816A35" w:rsidRDefault="00CF2070" w:rsidP="00812C9A">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К 2022 году 100%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roofErr w:type="gramEnd"/>
          </w:p>
          <w:p w:rsidR="00816A35" w:rsidRDefault="00816A35" w:rsidP="00812C9A">
            <w:pPr>
              <w:spacing w:line="230" w:lineRule="auto"/>
              <w:jc w:val="both"/>
              <w:rPr>
                <w:rFonts w:ascii="Times New Roman" w:eastAsia="Times New Roman" w:hAnsi="Times New Roman" w:cs="Times New Roman"/>
                <w:color w:val="000000"/>
                <w:spacing w:val="-2"/>
                <w:sz w:val="24"/>
              </w:rPr>
            </w:pPr>
          </w:p>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2022 году 100%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31.12.2021</w:t>
            </w:r>
          </w:p>
          <w:p w:rsidR="00816A35" w:rsidRDefault="00816A35"/>
        </w:tc>
      </w:tr>
      <w:tr w:rsidR="00816A35" w:rsidTr="00C82BE7">
        <w:trPr>
          <w:trHeight w:hRule="exact" w:val="21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DA33BD">
        <w:trPr>
          <w:trHeight w:hRule="exact" w:val="288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7021" w:type="dxa"/>
            <w:gridSpan w:val="10"/>
            <w:tcBorders>
              <w:top w:val="single" w:sz="5" w:space="0" w:color="000000"/>
              <w:left w:val="single" w:sz="5" w:space="0" w:color="000000"/>
              <w:bottom w:val="single" w:sz="4" w:space="0" w:color="auto"/>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Государственные медицинские организации обеспечивают межведомственное электронное взаимодействие, в том числе с учреждениями </w:t>
            </w:r>
            <w:proofErr w:type="gramStart"/>
            <w:r>
              <w:rPr>
                <w:rFonts w:ascii="Times New Roman" w:eastAsia="Times New Roman" w:hAnsi="Times New Roman" w:cs="Times New Roman"/>
                <w:color w:val="000000"/>
                <w:spacing w:val="-2"/>
                <w:sz w:val="24"/>
              </w:rPr>
              <w:t>медико-социальной</w:t>
            </w:r>
            <w:proofErr w:type="gramEnd"/>
            <w:r>
              <w:rPr>
                <w:rFonts w:ascii="Times New Roman" w:eastAsia="Times New Roman" w:hAnsi="Times New Roman" w:cs="Times New Roman"/>
                <w:color w:val="000000"/>
                <w:spacing w:val="-2"/>
                <w:sz w:val="24"/>
              </w:rPr>
              <w:t xml:space="preserve"> экспертизы</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К 2022 году не</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менее 90% медицинских организаций будут обеспечивать межведомственное</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электронное взаимодействие с учреждениями медико-социальной экспертизы по</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обмену документами для установления инвалидности, в том числе в целях</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сокращения количества очных обращений граждан в учреждения МСЭ, путем доработки</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функционала медицинских информационных систем, для передачи направления на</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медико-социальную экспертизу и сопутствующей медицинской документации в форме</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электронных документов посредством ЕГИСЗ в бюро</w:t>
            </w:r>
            <w:proofErr w:type="gramEnd"/>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медико-социальной</w:t>
            </w:r>
            <w:proofErr w:type="gramEnd"/>
            <w:r>
              <w:rPr>
                <w:rFonts w:ascii="Times New Roman" w:eastAsia="Times New Roman" w:hAnsi="Times New Roman" w:cs="Times New Roman"/>
                <w:spacing w:val="-2"/>
                <w:sz w:val="24"/>
                <w:szCs w:val="24"/>
              </w:rPr>
              <w:t xml:space="preserve"> экспертизы.</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2022 году не менее 90% медицинских организаций будут обеспечивать</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межведомственное электронное взаимодействие с фондом социального страхования</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(передача электронных листков нетрудоспособности), а также с Министерством</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труда и социального развития при обмене информацией в соответствии с законодательством</w:t>
            </w:r>
            <w:r w:rsidR="00812C9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Российской Федерации, в том числе о назначенных и оказанных мерах социальной</w:t>
            </w:r>
            <w:r w:rsidR="00C82BE7"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поддержки гражданам.</w:t>
            </w:r>
          </w:p>
          <w:p w:rsidR="00816A35" w:rsidRDefault="00816A35"/>
        </w:tc>
      </w:tr>
      <w:tr w:rsidR="00DA33BD" w:rsidTr="00DA33BD">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A33BD" w:rsidRDefault="00DA33BD">
            <w:pPr>
              <w:spacing w:line="230" w:lineRule="auto"/>
              <w:jc w:val="center"/>
              <w:rPr>
                <w:rFonts w:ascii="Times New Roman" w:eastAsia="Times New Roman" w:hAnsi="Times New Roman" w:cs="Times New Roman"/>
                <w:color w:val="000000"/>
                <w:spacing w:val="-2"/>
                <w:sz w:val="24"/>
              </w:rPr>
            </w:pPr>
          </w:p>
        </w:tc>
        <w:tc>
          <w:tcPr>
            <w:tcW w:w="7021" w:type="dxa"/>
            <w:gridSpan w:val="10"/>
            <w:tcBorders>
              <w:top w:val="single" w:sz="4" w:space="0" w:color="auto"/>
              <w:left w:val="single" w:sz="5" w:space="0" w:color="000000"/>
              <w:right w:val="single" w:sz="5" w:space="0" w:color="000000"/>
            </w:tcBorders>
            <w:shd w:val="clear" w:color="auto" w:fill="auto"/>
            <w:tcMar>
              <w:left w:w="72" w:type="dxa"/>
              <w:right w:w="72" w:type="dxa"/>
            </w:tcMar>
          </w:tcPr>
          <w:p w:rsidR="00DA33BD" w:rsidRDefault="00DA33BD" w:rsidP="00DA33BD">
            <w:pPr>
              <w:spacing w:line="230" w:lineRule="auto"/>
              <w:jc w:val="both"/>
              <w:rPr>
                <w:rFonts w:ascii="Times New Roman" w:eastAsia="Times New Roman" w:hAnsi="Times New Roman" w:cs="Times New Roman"/>
                <w:color w:val="000000"/>
                <w:spacing w:val="-2"/>
                <w:sz w:val="24"/>
              </w:rPr>
            </w:p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A33BD" w:rsidRDefault="00DA33BD">
            <w:pPr>
              <w:spacing w:line="230" w:lineRule="auto"/>
              <w:jc w:val="center"/>
              <w:rPr>
                <w:rFonts w:ascii="Times New Roman" w:eastAsia="Times New Roman" w:hAnsi="Times New Roman" w:cs="Times New Roman"/>
                <w:color w:val="000000"/>
                <w:spacing w:val="-2"/>
                <w:sz w:val="24"/>
              </w:rPr>
            </w:pPr>
          </w:p>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A33BD" w:rsidRDefault="00DA33BD" w:rsidP="00812C9A">
            <w:pPr>
              <w:spacing w:line="230" w:lineRule="auto"/>
              <w:jc w:val="both"/>
              <w:rPr>
                <w:rFonts w:ascii="Times New Roman" w:eastAsia="Times New Roman" w:hAnsi="Times New Roman" w:cs="Times New Roman"/>
                <w:spacing w:val="-2"/>
                <w:sz w:val="24"/>
                <w:szCs w:val="24"/>
              </w:rPr>
            </w:pPr>
          </w:p>
        </w:tc>
      </w:tr>
      <w:tr w:rsidR="00816A35" w:rsidTr="00C82BE7">
        <w:trPr>
          <w:trHeight w:hRule="exact" w:val="21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31.12.2019 - 20 </w:t>
            </w:r>
            <w:proofErr w:type="gramStart"/>
            <w:r>
              <w:rPr>
                <w:rFonts w:ascii="Times New Roman" w:eastAsia="Times New Roman" w:hAnsi="Times New Roman" w:cs="Times New Roman"/>
                <w:color w:val="000000"/>
                <w:spacing w:val="-2"/>
                <w:sz w:val="24"/>
              </w:rPr>
              <w:t>ПРОЦ</w:t>
            </w:r>
            <w:proofErr w:type="gramEnd"/>
          </w:p>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31.12.2020 - 50 </w:t>
            </w:r>
            <w:proofErr w:type="gramStart"/>
            <w:r>
              <w:rPr>
                <w:rFonts w:ascii="Times New Roman" w:eastAsia="Times New Roman" w:hAnsi="Times New Roman" w:cs="Times New Roman"/>
                <w:color w:val="000000"/>
                <w:spacing w:val="-2"/>
                <w:sz w:val="24"/>
              </w:rPr>
              <w:t>ПРОЦ</w:t>
            </w:r>
            <w:proofErr w:type="gramEnd"/>
          </w:p>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31.12.2021 - 90 </w:t>
            </w:r>
            <w:proofErr w:type="gramStart"/>
            <w:r>
              <w:rPr>
                <w:rFonts w:ascii="Times New Roman" w:eastAsia="Times New Roman" w:hAnsi="Times New Roman" w:cs="Times New Roman"/>
                <w:color w:val="000000"/>
                <w:spacing w:val="-2"/>
                <w:sz w:val="24"/>
              </w:rPr>
              <w:t>ПРОЦ</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250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13" w:type="dxa"/>
            <w:gridSpan w:val="2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816A35"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816A35" w:rsidRPr="0022289B" w:rsidRDefault="00CF2070"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31.12.2021</w:t>
            </w:r>
          </w:p>
          <w:p w:rsidR="00816A35" w:rsidRDefault="00816A35"/>
        </w:tc>
      </w:tr>
      <w:tr w:rsidR="00AC1FF4" w:rsidTr="0022289B">
        <w:trPr>
          <w:trHeight w:val="9840"/>
        </w:trPr>
        <w:tc>
          <w:tcPr>
            <w:tcW w:w="716" w:type="dxa"/>
            <w:gridSpan w:val="2"/>
            <w:tcBorders>
              <w:top w:val="single" w:sz="4" w:space="0" w:color="auto"/>
              <w:left w:val="single" w:sz="5" w:space="0" w:color="000000"/>
              <w:right w:val="single" w:sz="5" w:space="0" w:color="000000"/>
            </w:tcBorders>
            <w:shd w:val="clear" w:color="auto" w:fill="auto"/>
            <w:tcMar>
              <w:top w:w="72" w:type="dxa"/>
              <w:left w:w="72" w:type="dxa"/>
              <w:right w:w="72" w:type="dxa"/>
            </w:tcMar>
            <w:vAlign w:val="center"/>
          </w:tcPr>
          <w:p w:rsidR="00AC1FF4" w:rsidRDefault="00AC1FF4">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p w:rsidR="00AC1FF4" w:rsidRDefault="00AC1FF4" w:rsidP="00C82BE7">
            <w:pPr>
              <w:spacing w:line="230" w:lineRule="auto"/>
              <w:jc w:val="center"/>
              <w:rPr>
                <w:rFonts w:ascii="Times New Roman" w:eastAsia="Times New Roman" w:hAnsi="Times New Roman" w:cs="Times New Roman"/>
                <w:color w:val="000000"/>
                <w:spacing w:val="-2"/>
                <w:sz w:val="24"/>
              </w:rPr>
            </w:pPr>
          </w:p>
        </w:tc>
        <w:tc>
          <w:tcPr>
            <w:tcW w:w="7021" w:type="dxa"/>
            <w:gridSpan w:val="10"/>
            <w:tcBorders>
              <w:top w:val="single" w:sz="4" w:space="0" w:color="auto"/>
              <w:left w:val="single" w:sz="5" w:space="0" w:color="000000"/>
              <w:right w:val="single" w:sz="5" w:space="0" w:color="000000"/>
            </w:tcBorders>
            <w:shd w:val="clear" w:color="auto" w:fill="auto"/>
            <w:tcMar>
              <w:top w:w="72" w:type="dxa"/>
              <w:left w:w="72" w:type="dxa"/>
              <w:right w:w="72" w:type="dxa"/>
            </w:tcMar>
          </w:tcPr>
          <w:p w:rsidR="00AC1FF4" w:rsidRDefault="00AC1FF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государственных медицинских организаций, в которых организовано не менее 7994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p w:rsidR="00AC1FF4" w:rsidRDefault="00AC1FF4" w:rsidP="00C82BE7">
            <w:pPr>
              <w:spacing w:line="230" w:lineRule="auto"/>
              <w:jc w:val="center"/>
              <w:rPr>
                <w:rFonts w:ascii="Times New Roman" w:eastAsia="Times New Roman" w:hAnsi="Times New Roman" w:cs="Times New Roman"/>
                <w:color w:val="000000"/>
                <w:spacing w:val="-2"/>
                <w:sz w:val="24"/>
              </w:rPr>
            </w:pPr>
          </w:p>
        </w:tc>
        <w:tc>
          <w:tcPr>
            <w:tcW w:w="1576" w:type="dxa"/>
            <w:gridSpan w:val="3"/>
            <w:tcBorders>
              <w:top w:val="single" w:sz="4" w:space="0" w:color="auto"/>
              <w:left w:val="single" w:sz="5" w:space="0" w:color="000000"/>
              <w:bottom w:val="single" w:sz="4" w:space="0" w:color="auto"/>
              <w:right w:val="single" w:sz="5" w:space="0" w:color="000000"/>
            </w:tcBorders>
            <w:shd w:val="clear" w:color="auto" w:fill="auto"/>
            <w:tcMar>
              <w:top w:w="72" w:type="dxa"/>
              <w:left w:w="72" w:type="dxa"/>
              <w:right w:w="72" w:type="dxa"/>
            </w:tcMar>
            <w:vAlign w:val="center"/>
          </w:tcPr>
          <w:p w:rsidR="00AC1FF4" w:rsidRDefault="00AC1FF4">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p w:rsidR="00AC1FF4" w:rsidRDefault="00AC1FF4" w:rsidP="00C82BE7">
            <w:pPr>
              <w:spacing w:line="230" w:lineRule="auto"/>
              <w:jc w:val="center"/>
              <w:rPr>
                <w:rFonts w:ascii="Times New Roman" w:eastAsia="Times New Roman" w:hAnsi="Times New Roman" w:cs="Times New Roman"/>
                <w:color w:val="000000"/>
                <w:spacing w:val="-2"/>
                <w:sz w:val="24"/>
              </w:rPr>
            </w:pPr>
          </w:p>
        </w:tc>
        <w:tc>
          <w:tcPr>
            <w:tcW w:w="6316" w:type="dxa"/>
            <w:gridSpan w:val="12"/>
            <w:tcBorders>
              <w:top w:val="single" w:sz="4" w:space="0" w:color="auto"/>
              <w:left w:val="single" w:sz="5" w:space="0" w:color="000000"/>
              <w:bottom w:val="single" w:sz="4" w:space="0" w:color="auto"/>
              <w:right w:val="single" w:sz="5" w:space="0" w:color="000000"/>
            </w:tcBorders>
            <w:shd w:val="clear" w:color="auto" w:fill="auto"/>
            <w:tcMar>
              <w:top w:w="72" w:type="dxa"/>
              <w:left w:w="72" w:type="dxa"/>
              <w:right w:w="72" w:type="dxa"/>
            </w:tcMar>
          </w:tcPr>
          <w:p w:rsidR="00AC1FF4" w:rsidRDefault="00AC1FF4" w:rsidP="0046605E">
            <w:pPr>
              <w:spacing w:line="230" w:lineRule="auto"/>
              <w:jc w:val="both"/>
            </w:pPr>
            <w:r>
              <w:rPr>
                <w:rFonts w:ascii="Times New Roman" w:eastAsia="Times New Roman" w:hAnsi="Times New Roman" w:cs="Times New Roman"/>
                <w:spacing w:val="-2"/>
                <w:sz w:val="24"/>
                <w:szCs w:val="24"/>
              </w:rPr>
              <w:t>Заключено</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(ежегодно в период 2019–2024 годы) соглашение о предоставлении субсидии из федерального бюджета республиканскому бюджету Чувашской Республики на реализацию</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мероприятий по созданию единого цифрового контура в здравоохранении на основе</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единой государственной информационной системы здравоохранения (ЕГИСЗ). </w:t>
            </w:r>
            <w:proofErr w:type="gramStart"/>
            <w:r>
              <w:rPr>
                <w:rFonts w:ascii="Times New Roman" w:eastAsia="Times New Roman" w:hAnsi="Times New Roman" w:cs="Times New Roman"/>
                <w:spacing w:val="-2"/>
                <w:sz w:val="24"/>
                <w:szCs w:val="24"/>
              </w:rPr>
              <w:t>Государственные медицинские организации, включая их структурные подразделения (в том числе ФАП</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 ФП, подключенные к сети «Интернет»), в том числе за счет предоставленной субсидии оснащены</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необходимым информационно-телекоммуникационным оборудованием, локальными</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вычислительными сетями, необходимым серверным оборудованием, компьютерами для</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автоматизированных рабочих мест медицинских работников, криптографическим</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оборудованием для обеспечения защищенной сети передачи данных, электронными</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подписями для врачей, внедрены медицинские информационные системы,</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соответствующие требованиям Минздрава</w:t>
            </w:r>
            <w:proofErr w:type="gramEnd"/>
            <w:r>
              <w:rPr>
                <w:rFonts w:ascii="Times New Roman" w:eastAsia="Times New Roman" w:hAnsi="Times New Roman" w:cs="Times New Roman"/>
                <w:spacing w:val="-2"/>
                <w:sz w:val="24"/>
                <w:szCs w:val="24"/>
              </w:rPr>
              <w:t xml:space="preserve"> России. В 2019 году Чувашская Республика утвердила план дооснащения государственных медицинских организаций,</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включая их структурные подразделения (в том числе ФАП и ФП, подключенные к сети «Интернет») информационно-телекоммуникационным оборудованием. С 2019 по 2021 годы поэтапно осуществлены закупки и ввод в эксплуатацию</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информационно-коммуникационного оборудования в</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государственных медицинских</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организаций, включая их структурные подразделения (в том числе ФАП и ФП, подключенные к сети «Интернет»). К 2022 году функционируют 7994 автоматизированных</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рабочих мест медицинских работников, подключенных к медицинским информационным системам.</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Ежегодно</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более 5441 врачей обеспечивается сертификатами</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усиленной квалифицированной электронной подписи (УКЭП) для ведения юридически</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значимого электронного документооборота. К 2022 году в Чувашской Республике </w:t>
            </w:r>
            <w:r>
              <w:rPr>
                <w:rFonts w:ascii="Times New Roman" w:eastAsia="Times New Roman" w:hAnsi="Times New Roman" w:cs="Times New Roman"/>
                <w:spacing w:val="-2"/>
                <w:sz w:val="24"/>
                <w:szCs w:val="24"/>
              </w:rPr>
              <w:lastRenderedPageBreak/>
              <w:t>осуществлены закупки и ввод в эксплуатацию программно-</w:t>
            </w:r>
          </w:p>
        </w:tc>
      </w:tr>
      <w:tr w:rsidR="00C82BE7" w:rsidTr="0022289B">
        <w:trPr>
          <w:trHeight w:val="8211"/>
        </w:trPr>
        <w:tc>
          <w:tcPr>
            <w:tcW w:w="716" w:type="dxa"/>
            <w:gridSpan w:val="2"/>
            <w:tcBorders>
              <w:top w:val="single" w:sz="4" w:space="0" w:color="auto"/>
              <w:left w:val="single" w:sz="5" w:space="0" w:color="000000"/>
              <w:bottom w:val="single" w:sz="5" w:space="0" w:color="000000"/>
              <w:right w:val="single" w:sz="5" w:space="0" w:color="000000"/>
            </w:tcBorders>
            <w:shd w:val="clear" w:color="auto" w:fill="auto"/>
            <w:vAlign w:val="center"/>
          </w:tcPr>
          <w:p w:rsidR="00C82BE7" w:rsidRDefault="00C82BE7" w:rsidP="00C82BE7">
            <w:pPr>
              <w:spacing w:line="230" w:lineRule="auto"/>
              <w:jc w:val="center"/>
            </w:pPr>
          </w:p>
        </w:tc>
        <w:tc>
          <w:tcPr>
            <w:tcW w:w="7021" w:type="dxa"/>
            <w:gridSpan w:val="10"/>
            <w:tcBorders>
              <w:top w:val="single" w:sz="4" w:space="0" w:color="auto"/>
              <w:left w:val="single" w:sz="5" w:space="0" w:color="000000"/>
              <w:bottom w:val="single" w:sz="5" w:space="0" w:color="000000"/>
              <w:right w:val="single" w:sz="5" w:space="0" w:color="000000"/>
            </w:tcBorders>
            <w:shd w:val="clear" w:color="auto" w:fill="auto"/>
            <w:tcMar>
              <w:left w:w="287" w:type="dxa"/>
              <w:right w:w="72" w:type="dxa"/>
            </w:tcMar>
            <w:vAlign w:val="center"/>
          </w:tcPr>
          <w:p w:rsidR="00C82BE7" w:rsidRDefault="00C82BE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31.12.2019 - 7436 </w:t>
            </w:r>
            <w:proofErr w:type="gramStart"/>
            <w:r>
              <w:rPr>
                <w:rFonts w:ascii="Times New Roman" w:eastAsia="Times New Roman" w:hAnsi="Times New Roman" w:cs="Times New Roman"/>
                <w:color w:val="000000"/>
                <w:spacing w:val="-2"/>
                <w:sz w:val="24"/>
              </w:rPr>
              <w:t>ЕД</w:t>
            </w:r>
            <w:proofErr w:type="gramEnd"/>
          </w:p>
          <w:p w:rsidR="00C82BE7" w:rsidRDefault="00C82BE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31.12.2020 - 7725 </w:t>
            </w:r>
            <w:proofErr w:type="gramStart"/>
            <w:r>
              <w:rPr>
                <w:rFonts w:ascii="Times New Roman" w:eastAsia="Times New Roman" w:hAnsi="Times New Roman" w:cs="Times New Roman"/>
                <w:color w:val="000000"/>
                <w:spacing w:val="-2"/>
                <w:sz w:val="24"/>
              </w:rPr>
              <w:t>ЕД</w:t>
            </w:r>
            <w:proofErr w:type="gramEnd"/>
          </w:p>
          <w:p w:rsidR="00C82BE7" w:rsidRDefault="00C82BE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31.12.2021 - 7866 </w:t>
            </w:r>
            <w:proofErr w:type="gramStart"/>
            <w:r>
              <w:rPr>
                <w:rFonts w:ascii="Times New Roman" w:eastAsia="Times New Roman" w:hAnsi="Times New Roman" w:cs="Times New Roman"/>
                <w:color w:val="000000"/>
                <w:spacing w:val="-2"/>
                <w:sz w:val="24"/>
              </w:rPr>
              <w:t>ЕД</w:t>
            </w:r>
            <w:proofErr w:type="gramEnd"/>
          </w:p>
        </w:tc>
        <w:tc>
          <w:tcPr>
            <w:tcW w:w="1576" w:type="dxa"/>
            <w:gridSpan w:val="3"/>
            <w:tcBorders>
              <w:top w:val="single" w:sz="4" w:space="0" w:color="auto"/>
              <w:left w:val="single" w:sz="5" w:space="0" w:color="000000"/>
              <w:bottom w:val="nil"/>
              <w:right w:val="single" w:sz="5" w:space="0" w:color="000000"/>
            </w:tcBorders>
            <w:shd w:val="clear" w:color="auto" w:fill="auto"/>
            <w:vAlign w:val="center"/>
          </w:tcPr>
          <w:p w:rsidR="00C82BE7" w:rsidRDefault="00C82BE7" w:rsidP="00C82BE7">
            <w:pPr>
              <w:spacing w:line="230" w:lineRule="auto"/>
              <w:jc w:val="center"/>
            </w:pPr>
          </w:p>
        </w:tc>
        <w:tc>
          <w:tcPr>
            <w:tcW w:w="6316" w:type="dxa"/>
            <w:gridSpan w:val="12"/>
            <w:tcBorders>
              <w:top w:val="single" w:sz="4" w:space="0" w:color="auto"/>
              <w:left w:val="single" w:sz="5" w:space="0" w:color="000000"/>
              <w:bottom w:val="single" w:sz="5" w:space="0" w:color="000000"/>
              <w:right w:val="single" w:sz="5" w:space="0" w:color="000000"/>
            </w:tcBorders>
            <w:shd w:val="clear" w:color="auto" w:fill="auto"/>
          </w:tcPr>
          <w:p w:rsidR="00AC1FF4" w:rsidRPr="00DA33BD" w:rsidRDefault="00AC1FF4" w:rsidP="00812C9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технических</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средств, обеспечивающих функционирование региональной защищенной сети передачи</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данных и подключение к ней не менее 80% структурных подразделений</w:t>
            </w:r>
            <w:r w:rsidRPr="00C82BE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государственных медицинских организаций. В 2019 году проведены работы по обследованию и оценке медицинских информационных</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систем, </w:t>
            </w:r>
            <w:proofErr w:type="spellStart"/>
            <w:r>
              <w:rPr>
                <w:rFonts w:ascii="Times New Roman" w:eastAsia="Times New Roman" w:hAnsi="Times New Roman" w:cs="Times New Roman"/>
                <w:spacing w:val="-2"/>
                <w:sz w:val="24"/>
                <w:szCs w:val="24"/>
              </w:rPr>
              <w:t>эксплуатирующихся</w:t>
            </w:r>
            <w:proofErr w:type="spellEnd"/>
            <w:r>
              <w:rPr>
                <w:rFonts w:ascii="Times New Roman" w:eastAsia="Times New Roman" w:hAnsi="Times New Roman" w:cs="Times New Roman"/>
                <w:spacing w:val="-2"/>
                <w:sz w:val="24"/>
                <w:szCs w:val="24"/>
              </w:rPr>
              <w:t xml:space="preserve"> в государственных медицинских организациях на</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соответствие требованиям, утвержденным Минздравом России. К 2022 году проведены работы по модернизации и развитию медицинских информационных</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систем, </w:t>
            </w:r>
            <w:proofErr w:type="spellStart"/>
            <w:r>
              <w:rPr>
                <w:rFonts w:ascii="Times New Roman" w:eastAsia="Times New Roman" w:hAnsi="Times New Roman" w:cs="Times New Roman"/>
                <w:spacing w:val="-2"/>
                <w:sz w:val="24"/>
                <w:szCs w:val="24"/>
              </w:rPr>
              <w:t>эксплуатирующихся</w:t>
            </w:r>
            <w:proofErr w:type="spellEnd"/>
            <w:r>
              <w:rPr>
                <w:rFonts w:ascii="Times New Roman" w:eastAsia="Times New Roman" w:hAnsi="Times New Roman" w:cs="Times New Roman"/>
                <w:spacing w:val="-2"/>
                <w:sz w:val="24"/>
                <w:szCs w:val="24"/>
              </w:rPr>
              <w:t xml:space="preserve"> в государственных медицинских организациях на</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соответствие требованиям, утвержденным Минздравом России. К 2022 году 329 территориально-выделенных</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структурных подразделений медицинских организаций (в том числе 531 ФАП и ФП, подключенных к сети «Интернет») используют медицинские</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информационные системы, соответствующие требованиям</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Минздрава России, обеспечивающие в том</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числе: </w:t>
            </w:r>
            <w:proofErr w:type="gramStart"/>
            <w:r>
              <w:rPr>
                <w:rFonts w:ascii="Times New Roman" w:eastAsia="Times New Roman" w:hAnsi="Times New Roman" w:cs="Times New Roman"/>
                <w:spacing w:val="-2"/>
                <w:sz w:val="24"/>
                <w:szCs w:val="24"/>
              </w:rPr>
              <w:t>-в</w:t>
            </w:r>
            <w:proofErr w:type="gramEnd"/>
            <w:r>
              <w:rPr>
                <w:rFonts w:ascii="Times New Roman" w:eastAsia="Times New Roman" w:hAnsi="Times New Roman" w:cs="Times New Roman"/>
                <w:spacing w:val="-2"/>
                <w:sz w:val="24"/>
                <w:szCs w:val="24"/>
              </w:rPr>
              <w:t>едение электронного расписания</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приема врачей;-ведение электронных медицинских карт пациентов;-формирование автоматической выгрузки счетов (реестров</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счетов) в Территориальный фонд обязательного медицинского страхования Чувашской Республики;-создание и хранение юридически значимых электронных</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медицинских документов, включая структурированные электронные медицинские</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документы; </w:t>
            </w:r>
            <w:proofErr w:type="gramStart"/>
            <w:r>
              <w:rPr>
                <w:rFonts w:ascii="Times New Roman" w:eastAsia="Times New Roman" w:hAnsi="Times New Roman" w:cs="Times New Roman"/>
                <w:spacing w:val="-2"/>
                <w:sz w:val="24"/>
                <w:szCs w:val="24"/>
              </w:rPr>
              <w:t>-и</w:t>
            </w:r>
            <w:proofErr w:type="gramEnd"/>
            <w:r>
              <w:rPr>
                <w:rFonts w:ascii="Times New Roman" w:eastAsia="Times New Roman" w:hAnsi="Times New Roman" w:cs="Times New Roman"/>
                <w:spacing w:val="-2"/>
                <w:sz w:val="24"/>
                <w:szCs w:val="24"/>
              </w:rPr>
              <w:t>нформационное взаимодействие с государственными</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информационными системами в сфере здравоохранения субъектов Российской</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Федерации;-информационное</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взаимодействие с подсистемами ЕГИСЗ в целях оказания медицинской помощи и электронных</w:t>
            </w:r>
            <w:r w:rsidRPr="00AC1F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услуг (сервисов) для граждан.</w:t>
            </w:r>
          </w:p>
          <w:p w:rsidR="00C82BE7" w:rsidRDefault="00C82BE7" w:rsidP="00C82BE7"/>
        </w:tc>
      </w:tr>
      <w:tr w:rsidR="00816A35" w:rsidTr="00C82BE7">
        <w:trPr>
          <w:trHeight w:hRule="exact" w:val="18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816A35" w:rsidRDefault="00816A35">
            <w:pPr>
              <w:spacing w:line="230" w:lineRule="auto"/>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w:eastAsia="Times" w:hAnsi="Times" w:cs="Times"/>
                <w:spacing w:val="-2"/>
                <w:sz w:val="24"/>
                <w:szCs w:val="24"/>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w:t>
            </w:r>
            <w:r>
              <w:rPr>
                <w:rFonts w:ascii="Times New Roman" w:eastAsia="Times New Roman" w:hAnsi="Times New Roman" w:cs="Times New Roman"/>
                <w:spacing w:val="-2"/>
                <w:sz w:val="24"/>
                <w:szCs w:val="24"/>
              </w:rPr>
              <w:t>для врачей будет обеспечена возможность получения консультаций по сложным клиническим случаям.</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работники медицинских организаций второго и третьего уровней будут обучены принципам проведения телемедицинских консультаций.</w:t>
            </w:r>
          </w:p>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31.12.2022</w:t>
            </w:r>
          </w:p>
          <w:p w:rsidR="00816A35" w:rsidRDefault="00816A35"/>
        </w:tc>
      </w:tr>
      <w:tr w:rsidR="00816A35" w:rsidTr="00C82BE7">
        <w:trPr>
          <w:trHeight w:hRule="exact" w:val="18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Чувашской Республике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все медицинские организации государственной и муниципальной</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систем здравоохранения субъектов Российской Федерации второго и третьего</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уровней будут подключены к централизованной подсистеме государственной</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информационной системы в сфере здравоохранения субъектов Российской федерации</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«Телемедицинские консультации», для врачей будет обеспечена возможность получения</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консультаций по сложным клиническим случаям.</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Медицинские работники медицинских организаций второго и третьего уровней</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будут обучены принципам проведения телемедицинских консультаций.</w:t>
            </w:r>
          </w:p>
          <w:p w:rsidR="00816A35" w:rsidRDefault="00816A35"/>
        </w:tc>
      </w:tr>
      <w:tr w:rsidR="00816A35" w:rsidTr="00C9792E">
        <w:trPr>
          <w:trHeight w:hRule="exact" w:val="130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85 субъектов Российской Федерации реализовали систему электронных рецептов.</w:t>
            </w: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w:eastAsia="Times" w:hAnsi="Times" w:cs="Times"/>
                <w:spacing w:val="-2"/>
                <w:sz w:val="24"/>
                <w:szCs w:val="24"/>
              </w:rPr>
              <w:t xml:space="preserve">К 2023 году </w:t>
            </w:r>
            <w:r>
              <w:rPr>
                <w:rFonts w:ascii="Times New Roman" w:eastAsia="Times New Roman" w:hAnsi="Times New Roman" w:cs="Times New Roman"/>
                <w:spacing w:val="-2"/>
                <w:sz w:val="24"/>
                <w:szCs w:val="24"/>
              </w:rPr>
              <w:t xml:space="preserve">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w:t>
            </w:r>
            <w:r>
              <w:rPr>
                <w:rFonts w:ascii="Times New Roman" w:eastAsia="Times New Roman" w:hAnsi="Times New Roman" w:cs="Times New Roman"/>
                <w:spacing w:val="-2"/>
                <w:sz w:val="24"/>
                <w:szCs w:val="24"/>
              </w:rPr>
              <w:lastRenderedPageBreak/>
              <w:t>препараты индивидуального изготовления).</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работники, участвующие в процессе оформления рецептов будут обучены технологии и методологии формирования электронных рецептов.</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 </w:t>
            </w: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31.12.2023</w:t>
            </w:r>
          </w:p>
          <w:p w:rsidR="00816A35" w:rsidRDefault="00816A35"/>
        </w:tc>
      </w:tr>
      <w:tr w:rsidR="00816A35" w:rsidTr="00C82BE7">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Чувашской Республике реализовали систему электронных рецептов.</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816A35"/>
        </w:tc>
      </w:tr>
      <w:tr w:rsidR="00816A35" w:rsidTr="00C9792E">
        <w:trPr>
          <w:trHeight w:hRule="exact" w:val="49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31.12.2023 - 1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1064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c>
          <w:tcPr>
            <w:tcW w:w="14913"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w:t>
            </w:r>
            <w:proofErr w:type="gramEnd"/>
            <w:r>
              <w:rPr>
                <w:rFonts w:ascii="Times New Roman" w:eastAsia="Times New Roman" w:hAnsi="Times New Roman" w:cs="Times New Roman"/>
                <w:spacing w:val="-2"/>
                <w:sz w:val="24"/>
                <w:szCs w:val="24"/>
              </w:rPr>
              <w:t xml:space="preserve"> с подсистемами ЕГИСЗ</w:t>
            </w:r>
          </w:p>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w:t>
            </w:r>
          </w:p>
          <w:p w:rsidR="00816A35" w:rsidRDefault="00816A35" w:rsidP="0046605E">
            <w:pPr>
              <w:spacing w:line="230" w:lineRule="auto"/>
              <w:jc w:val="both"/>
              <w:rPr>
                <w:rFonts w:ascii="Times New Roman" w:eastAsia="Times New Roman" w:hAnsi="Times New Roman" w:cs="Times New Roman"/>
                <w:color w:val="000000"/>
                <w:spacing w:val="-2"/>
                <w:sz w:val="24"/>
              </w:rPr>
            </w:pPr>
          </w:p>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w:eastAsia="Times" w:hAnsi="Times" w:cs="Times"/>
                <w:spacing w:val="-2"/>
                <w:sz w:val="24"/>
                <w:szCs w:val="24"/>
              </w:rPr>
              <w:t>Между Министерством здравоохранения Российской Федерации и высшими исполнительными органами власти субъектов Российской Федерации (ежегодно в период 2019-2024 гг.) будут заключены соглашения о предоставлении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816A35" w:rsidRDefault="00816A35" w:rsidP="0046605E">
            <w:pPr>
              <w:spacing w:line="230" w:lineRule="auto"/>
              <w:jc w:val="both"/>
              <w:rPr>
                <w:rFonts w:ascii="Times New Roman" w:eastAsia="Times New Roman" w:hAnsi="Times New Roman" w:cs="Times New Roman"/>
                <w:color w:val="000000"/>
                <w:spacing w:val="-2"/>
                <w:sz w:val="24"/>
              </w:rPr>
            </w:pPr>
          </w:p>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w:eastAsia="Times" w:hAnsi="Times" w:cs="Times"/>
                <w:spacing w:val="-2"/>
                <w:sz w:val="24"/>
                <w:szCs w:val="24"/>
                <w:shd w:val="clear" w:color="auto" w:fill="FFFFFF"/>
              </w:rPr>
              <w:t xml:space="preserve">К 2022 году 100% медицинских организаций государственной и муниципальной систем здравоохранения субъектов Российской Федерации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w:t>
            </w:r>
          </w:p>
          <w:p w:rsid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Ежегодно более 500 тысяч врачей будет обеспечиваться сертификатами усиленной квалифицированной электронной подписи (УКЭП) для ведения юридически значимого электронного документооборота.</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roofErr w:type="gramStart"/>
            <w:r w:rsidRPr="0022289B">
              <w:rPr>
                <w:rFonts w:ascii="Times New Roman" w:eastAsia="Times New Roman" w:hAnsi="Times New Roman" w:cs="Times New Roman"/>
                <w:color w:val="000000"/>
                <w:spacing w:val="-2"/>
                <w:sz w:val="24"/>
              </w:rPr>
              <w:t xml:space="preserve">В 2019 году будут проведены работы по обследованию и оценке медицинских информационных систем, </w:t>
            </w:r>
            <w:proofErr w:type="spellStart"/>
            <w:r w:rsidRPr="0022289B">
              <w:rPr>
                <w:rFonts w:ascii="Times New Roman" w:eastAsia="Times New Roman" w:hAnsi="Times New Roman" w:cs="Times New Roman"/>
                <w:color w:val="000000"/>
                <w:spacing w:val="-2"/>
                <w:sz w:val="24"/>
              </w:rPr>
              <w:t>эксплуатирующихся</w:t>
            </w:r>
            <w:proofErr w:type="spellEnd"/>
            <w:r w:rsidRPr="0022289B">
              <w:rPr>
                <w:rFonts w:ascii="Times New Roman" w:eastAsia="Times New Roman" w:hAnsi="Times New Roman" w:cs="Times New Roman"/>
                <w:color w:val="000000"/>
                <w:spacing w:val="-2"/>
                <w:sz w:val="24"/>
              </w:rPr>
              <w:t xml:space="preserve"> в государственных и муниципальных медицинских организациях 85 субъектов Российской Федерации на соответствие требованиям, утвержденным Минздравом России, проведены работы по модернизации и развитию медицинских информационных систем, </w:t>
            </w:r>
            <w:proofErr w:type="spellStart"/>
            <w:r w:rsidRPr="0022289B">
              <w:rPr>
                <w:rFonts w:ascii="Times New Roman" w:eastAsia="Times New Roman" w:hAnsi="Times New Roman" w:cs="Times New Roman"/>
                <w:color w:val="000000"/>
                <w:spacing w:val="-2"/>
                <w:sz w:val="24"/>
              </w:rPr>
              <w:t>эксплуатирующихся</w:t>
            </w:r>
            <w:proofErr w:type="spellEnd"/>
            <w:r w:rsidRPr="0022289B">
              <w:rPr>
                <w:rFonts w:ascii="Times New Roman" w:eastAsia="Times New Roman" w:hAnsi="Times New Roman" w:cs="Times New Roman"/>
                <w:color w:val="000000"/>
                <w:spacing w:val="-2"/>
                <w:sz w:val="24"/>
              </w:rPr>
              <w:t xml:space="preserve"> в государственных и муниципальных медицинских организациях 85 субъектов Российской Федерации для соответствия требованиям Минздрава России, обеспечивающие в том числе: </w:t>
            </w:r>
            <w:proofErr w:type="gramEnd"/>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ведение электронного расписания приема врачей;</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ведение электронных медицинских карт пациентов, в соответствии с клиническими рекомендациями;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формирование автоматической выгрузки счетов (реестров счетов) в территориальные фонды обязательного медицинского страхования;</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 создание и хранение юридически значимых электронных медицинских документов, включая структурированные электронные медицинские документы; </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информационное взаимодействие с государственными информационными системами в сфере здравоохранения субъектов Российской Федерации;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816A35"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информационное взаимодействие с подсистемами ЕГИСЗ в целях оказания медицинской помощи и электронных услуг (сервисов) для граждан.</w:t>
            </w:r>
          </w:p>
          <w:p w:rsid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В 2019 году 85 субъектов Российской Федерации утвердят планы дооснащения государственных и муниципальных медицинских организаций информационно-телекоммуникационным оборудованием.</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С 2019 по 2021 годы 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 </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roofErr w:type="gramStart"/>
            <w:r w:rsidRPr="0022289B">
              <w:rPr>
                <w:rFonts w:ascii="Times New Roman" w:eastAsia="Times New Roman" w:hAnsi="Times New Roman" w:cs="Times New Roman"/>
                <w:color w:val="000000"/>
                <w:spacing w:val="-2"/>
                <w:sz w:val="24"/>
              </w:rPr>
              <w:t>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roofErr w:type="gramEnd"/>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К 2022 году в 85 субъектах Российской Федерации будут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Все медицинские работники будут обучены использованию медицинских информационных систем, соответствующих требованиям Минздрава России.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roofErr w:type="gramStart"/>
            <w:r w:rsidRPr="0022289B">
              <w:rPr>
                <w:rFonts w:ascii="Times New Roman" w:eastAsia="Times New Roman" w:hAnsi="Times New Roman" w:cs="Times New Roman"/>
                <w:color w:val="000000"/>
                <w:spacing w:val="-2"/>
                <w:sz w:val="24"/>
              </w:rPr>
              <w:t>К 2023 году,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 в 85 субъектах Российской Федерации будут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w:t>
            </w:r>
            <w:proofErr w:type="gramEnd"/>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Субъектами Российской Федерации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Государственные информационные системы в сфере здравоохранения субъектов Российской Федерации будут включать, в том числе централизованные системы (подсистемы):</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Управление скорой и неотложной медицинской помощью (в том числе санитарной авиации);</w:t>
            </w:r>
          </w:p>
          <w:p w:rsid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Управление льготным лекарственным обеспечением;</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            </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Управление потоками пациентов;</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Ведения интегрированных электронных медицинских карт пациентов</w:t>
            </w:r>
            <w:r>
              <w:rPr>
                <w:rFonts w:ascii="Times New Roman" w:eastAsia="Times New Roman" w:hAnsi="Times New Roman" w:cs="Times New Roman"/>
                <w:color w:val="000000"/>
                <w:spacing w:val="-2"/>
                <w:sz w:val="24"/>
              </w:rPr>
              <w:t>.</w:t>
            </w:r>
          </w:p>
          <w:p w:rsid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Телемедицинские консультации;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Лабораторные исследования;</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Центральный архив медицинских изображений; </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Организации оказания медицинской помощи больным онкологическими заболеваниями;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Организации оказания медицинской помощи больным </w:t>
            </w:r>
            <w:proofErr w:type="gramStart"/>
            <w:r w:rsidRPr="0022289B">
              <w:rPr>
                <w:rFonts w:ascii="Times New Roman" w:eastAsia="Times New Roman" w:hAnsi="Times New Roman" w:cs="Times New Roman"/>
                <w:color w:val="000000"/>
                <w:spacing w:val="-2"/>
                <w:sz w:val="24"/>
              </w:rPr>
              <w:t>сердечно-сосудистыми</w:t>
            </w:r>
            <w:proofErr w:type="gramEnd"/>
            <w:r w:rsidRPr="0022289B">
              <w:rPr>
                <w:rFonts w:ascii="Times New Roman" w:eastAsia="Times New Roman" w:hAnsi="Times New Roman" w:cs="Times New Roman"/>
                <w:color w:val="000000"/>
                <w:spacing w:val="-2"/>
                <w:sz w:val="24"/>
              </w:rPr>
              <w:t xml:space="preserve"> заболеваниями;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Организации оказания медицинской помощи по профилям «Акушерство и гинекология» и «Неонатология» (Мониторинг беременных);</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Организации оказания профилактической медицинской помощи (диспансеризация, диспансерное наблюдение, профилактические осмотры).</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lastRenderedPageBreak/>
              <w:t>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roofErr w:type="gramStart"/>
            <w:r w:rsidRPr="0022289B">
              <w:rPr>
                <w:rFonts w:ascii="Times New Roman" w:eastAsia="Times New Roman" w:hAnsi="Times New Roman" w:cs="Times New Roman"/>
                <w:color w:val="000000"/>
                <w:spacing w:val="-2"/>
                <w:sz w:val="24"/>
              </w:rPr>
              <w:t xml:space="preserve">К концу 2020 года во всех субъектах Российской Федерации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w:t>
            </w:r>
            <w:proofErr w:type="spellStart"/>
            <w:r w:rsidRPr="0022289B">
              <w:rPr>
                <w:rFonts w:ascii="Times New Roman" w:eastAsia="Times New Roman" w:hAnsi="Times New Roman" w:cs="Times New Roman"/>
                <w:color w:val="000000"/>
                <w:spacing w:val="-2"/>
                <w:sz w:val="24"/>
              </w:rPr>
              <w:t>доезда</w:t>
            </w:r>
            <w:proofErr w:type="spellEnd"/>
            <w:r w:rsidRPr="0022289B">
              <w:rPr>
                <w:rFonts w:ascii="Times New Roman" w:eastAsia="Times New Roman" w:hAnsi="Times New Roman" w:cs="Times New Roman"/>
                <w:color w:val="000000"/>
                <w:spacing w:val="-2"/>
                <w:sz w:val="24"/>
              </w:rPr>
              <w:t xml:space="preserve">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w:t>
            </w:r>
            <w:proofErr w:type="gramEnd"/>
            <w:r w:rsidRPr="0022289B">
              <w:rPr>
                <w:rFonts w:ascii="Times New Roman" w:eastAsia="Times New Roman" w:hAnsi="Times New Roman" w:cs="Times New Roman"/>
                <w:color w:val="000000"/>
                <w:spacing w:val="-2"/>
                <w:sz w:val="24"/>
              </w:rPr>
              <w:t xml:space="preserve"> хронических </w:t>
            </w:r>
            <w:proofErr w:type="gramStart"/>
            <w:r w:rsidRPr="0022289B">
              <w:rPr>
                <w:rFonts w:ascii="Times New Roman" w:eastAsia="Times New Roman" w:hAnsi="Times New Roman" w:cs="Times New Roman"/>
                <w:color w:val="000000"/>
                <w:spacing w:val="-2"/>
                <w:sz w:val="24"/>
              </w:rPr>
              <w:t>диагнозах</w:t>
            </w:r>
            <w:proofErr w:type="gramEnd"/>
            <w:r w:rsidRPr="0022289B">
              <w:rPr>
                <w:rFonts w:ascii="Times New Roman" w:eastAsia="Times New Roman" w:hAnsi="Times New Roman" w:cs="Times New Roman"/>
                <w:color w:val="000000"/>
                <w:spacing w:val="-2"/>
                <w:sz w:val="24"/>
              </w:rPr>
              <w:t xml:space="preserve"> пациентов.</w:t>
            </w: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roofErr w:type="gramStart"/>
            <w:r w:rsidRPr="0022289B">
              <w:rPr>
                <w:rFonts w:ascii="Times New Roman" w:eastAsia="Times New Roman" w:hAnsi="Times New Roman" w:cs="Times New Roman"/>
                <w:color w:val="000000"/>
                <w:spacing w:val="-2"/>
                <w:sz w:val="24"/>
              </w:rPr>
              <w:t xml:space="preserve">Также 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roofErr w:type="gramEnd"/>
          </w:p>
          <w:p w:rsidR="0022289B" w:rsidRPr="0022289B" w:rsidRDefault="0022289B" w:rsidP="0046605E">
            <w:pPr>
              <w:spacing w:line="230" w:lineRule="auto"/>
              <w:jc w:val="both"/>
              <w:rPr>
                <w:rFonts w:ascii="Times New Roman" w:eastAsia="Times New Roman" w:hAnsi="Times New Roman" w:cs="Times New Roman"/>
                <w:color w:val="000000"/>
                <w:spacing w:val="-2"/>
                <w:sz w:val="24"/>
              </w:rPr>
            </w:pPr>
          </w:p>
          <w:p w:rsid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 xml:space="preserve">К 2023 году во всех субъектах Российской Федерации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w:t>
            </w:r>
            <w:proofErr w:type="gramStart"/>
            <w:r w:rsidRPr="0022289B">
              <w:rPr>
                <w:rFonts w:ascii="Times New Roman" w:eastAsia="Times New Roman" w:hAnsi="Times New Roman" w:cs="Times New Roman"/>
                <w:color w:val="000000"/>
                <w:spacing w:val="-2"/>
                <w:sz w:val="24"/>
              </w:rPr>
              <w:t>сердечно-сосудистыми</w:t>
            </w:r>
            <w:proofErr w:type="gramEnd"/>
            <w:r w:rsidRPr="0022289B">
              <w:rPr>
                <w:rFonts w:ascii="Times New Roman" w:eastAsia="Times New Roman" w:hAnsi="Times New Roman" w:cs="Times New Roman"/>
                <w:color w:val="000000"/>
                <w:spacing w:val="-2"/>
                <w:sz w:val="24"/>
              </w:rPr>
              <w:t xml:space="preserve">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rsidR="0022289B" w:rsidRDefault="0022289B" w:rsidP="0046605E">
            <w:pPr>
              <w:spacing w:line="230" w:lineRule="auto"/>
              <w:jc w:val="both"/>
              <w:rPr>
                <w:rFonts w:ascii="Times New Roman" w:eastAsia="Times New Roman" w:hAnsi="Times New Roman" w:cs="Times New Roman"/>
                <w:color w:val="000000"/>
                <w:spacing w:val="-2"/>
                <w:sz w:val="24"/>
              </w:rPr>
            </w:pPr>
          </w:p>
          <w:p w:rsidR="0022289B" w:rsidRDefault="0022289B" w:rsidP="0046605E">
            <w:pPr>
              <w:spacing w:line="230" w:lineRule="auto"/>
              <w:jc w:val="both"/>
              <w:rPr>
                <w:rFonts w:ascii="Times New Roman" w:eastAsia="Times New Roman" w:hAnsi="Times New Roman" w:cs="Times New Roman"/>
                <w:color w:val="000000"/>
                <w:spacing w:val="-2"/>
                <w:sz w:val="24"/>
              </w:rPr>
            </w:pPr>
            <w:r w:rsidRPr="0022289B">
              <w:rPr>
                <w:rFonts w:ascii="Times New Roman" w:eastAsia="Times New Roman" w:hAnsi="Times New Roman" w:cs="Times New Roman"/>
                <w:color w:val="000000"/>
                <w:spacing w:val="-2"/>
                <w:sz w:val="24"/>
              </w:rPr>
              <w:t>Срок (</w:t>
            </w:r>
            <w:proofErr w:type="spellStart"/>
            <w:r w:rsidRPr="0022289B">
              <w:rPr>
                <w:rFonts w:ascii="Times New Roman" w:eastAsia="Times New Roman" w:hAnsi="Times New Roman" w:cs="Times New Roman"/>
                <w:color w:val="000000"/>
                <w:spacing w:val="-2"/>
                <w:sz w:val="24"/>
              </w:rPr>
              <w:t>справочно</w:t>
            </w:r>
            <w:proofErr w:type="spellEnd"/>
            <w:r w:rsidRPr="0022289B">
              <w:rPr>
                <w:rFonts w:ascii="Times New Roman" w:eastAsia="Times New Roman" w:hAnsi="Times New Roman" w:cs="Times New Roman"/>
                <w:color w:val="000000"/>
                <w:spacing w:val="-2"/>
                <w:sz w:val="24"/>
              </w:rPr>
              <w:t xml:space="preserve"> из паспорта федерального проекта): 31.12.2024</w:t>
            </w:r>
          </w:p>
          <w:p w:rsidR="00816A35" w:rsidRDefault="00816A35"/>
        </w:tc>
      </w:tr>
      <w:tr w:rsidR="00816A35" w:rsidTr="0022289B">
        <w:trPr>
          <w:trHeight w:hRule="exact" w:val="402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531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9792E">
        <w:trPr>
          <w:trHeight w:hRule="exact" w:val="116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46605E">
        <w:trPr>
          <w:trHeight w:hRule="exact" w:val="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c>
          <w:tcPr>
            <w:tcW w:w="14913"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114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Pr="006736C6"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2023 году в Чувашской Республике реализована</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 используется Республиканская медицинская информационная система, к которой</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подключены государственные медицинские организации (и частные медицинские</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организации по решению таких организаций), осуществляется информационное</w:t>
            </w:r>
            <w:r w:rsidR="00961D5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взаимодействие с ЕГИСЗ.</w:t>
            </w:r>
            <w:r w:rsidR="00961D5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Обеспечена работоспособность вычислительных мощностей</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Республиканской медицинской информационной системы.</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Функционирует региональная защищенная сеть передачи данных, которая</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подключена к защищенной сети передачи данных ЕГИСЗ.</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Республиканская медицинская</w:t>
            </w:r>
            <w:r w:rsidR="006736C6" w:rsidRPr="006736C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информационная система включает, в</w:t>
            </w:r>
            <w:r w:rsidR="006736C6" w:rsidRPr="006736C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том числе централизованные системы (подсистемы):</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управление скорой и неотложной медицинской помощью (в</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том числе санитарной авиации);</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управление</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льготным лекарственным обеспечением;</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управление</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потоками пациентов;</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ведение</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интегрированных электронных медицинских карт пациентов;</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телемедицинские</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консультации;</w:t>
            </w:r>
            <w:r w:rsidR="00961D5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лабораторные</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исследования;- центральный</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архив медицинских изображений; - организация</w:t>
            </w:r>
            <w:r w:rsidR="006736C6" w:rsidRPr="006736C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оказания </w:t>
            </w:r>
            <w:r w:rsidR="006736C6">
              <w:rPr>
                <w:rFonts w:ascii="Times New Roman" w:eastAsia="Times New Roman" w:hAnsi="Times New Roman" w:cs="Times New Roman"/>
                <w:spacing w:val="-2"/>
                <w:sz w:val="24"/>
                <w:szCs w:val="24"/>
              </w:rPr>
              <w:t xml:space="preserve">медицинской помощи больным онкологическими заболеваниями; - организация оказания медицинской помощи больным </w:t>
            </w:r>
            <w:proofErr w:type="gramStart"/>
            <w:r w:rsidR="006736C6">
              <w:rPr>
                <w:rFonts w:ascii="Times New Roman" w:eastAsia="Times New Roman" w:hAnsi="Times New Roman" w:cs="Times New Roman"/>
                <w:spacing w:val="-2"/>
                <w:sz w:val="24"/>
                <w:szCs w:val="24"/>
              </w:rPr>
              <w:t>сердечно-сосудистыми</w:t>
            </w:r>
            <w:proofErr w:type="gramEnd"/>
            <w:r w:rsidR="006736C6">
              <w:rPr>
                <w:rFonts w:ascii="Times New Roman" w:eastAsia="Times New Roman" w:hAnsi="Times New Roman" w:cs="Times New Roman"/>
                <w:spacing w:val="-2"/>
                <w:sz w:val="24"/>
                <w:szCs w:val="24"/>
              </w:rPr>
              <w:t xml:space="preserve"> заболеваниями; - организация оказания медицинской помощи по профилям «Акушерство и гинекология» и «Неонатология» (мониторинг беременных); - организация оказания профилактической медицинской помощи (диспансеризация, диспансерное наблюдение, профилактические осмотры). Сокращено время ожидания гражданами медицинской помощи за счет реализации системы управления маршрутизацией и потоками</w:t>
            </w:r>
            <w:r w:rsidR="006736C6" w:rsidRPr="006736C6">
              <w:rPr>
                <w:rFonts w:ascii="Times New Roman" w:eastAsia="Times New Roman" w:hAnsi="Times New Roman" w:cs="Times New Roman"/>
                <w:spacing w:val="-2"/>
                <w:sz w:val="24"/>
                <w:szCs w:val="24"/>
              </w:rPr>
              <w:t xml:space="preserve"> </w:t>
            </w:r>
            <w:r w:rsidR="006736C6">
              <w:rPr>
                <w:rFonts w:ascii="Times New Roman" w:eastAsia="Times New Roman" w:hAnsi="Times New Roman" w:cs="Times New Roman"/>
                <w:spacing w:val="-2"/>
                <w:sz w:val="24"/>
                <w:szCs w:val="24"/>
              </w:rPr>
              <w:t>пациентов, запись на обследования к узким специалистам</w:t>
            </w:r>
            <w:r w:rsidR="006736C6" w:rsidRPr="006736C6">
              <w:rPr>
                <w:rFonts w:ascii="Times New Roman" w:eastAsia="Times New Roman" w:hAnsi="Times New Roman" w:cs="Times New Roman"/>
                <w:spacing w:val="-2"/>
                <w:sz w:val="24"/>
                <w:szCs w:val="24"/>
              </w:rPr>
              <w:t xml:space="preserve"> </w:t>
            </w:r>
            <w:r w:rsidR="006736C6">
              <w:rPr>
                <w:rFonts w:ascii="Times New Roman" w:eastAsia="Times New Roman" w:hAnsi="Times New Roman" w:cs="Times New Roman"/>
                <w:spacing w:val="-2"/>
                <w:sz w:val="24"/>
                <w:szCs w:val="24"/>
              </w:rPr>
              <w:t>медицинских организаций</w:t>
            </w:r>
            <w:r w:rsidR="0022289B">
              <w:t xml:space="preserve"> </w:t>
            </w:r>
            <w:r w:rsidR="0022289B" w:rsidRPr="0022289B">
              <w:rPr>
                <w:rFonts w:ascii="Times New Roman" w:eastAsia="Times New Roman" w:hAnsi="Times New Roman" w:cs="Times New Roman"/>
                <w:spacing w:val="-2"/>
                <w:sz w:val="24"/>
                <w:szCs w:val="24"/>
              </w:rPr>
              <w:t>второго и третьего уровня обеспечиваются в структурных подразделениях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медицинских организаций на приеме у врача. </w:t>
            </w:r>
            <w:proofErr w:type="gramStart"/>
            <w:r w:rsidR="0022289B" w:rsidRPr="0022289B">
              <w:rPr>
                <w:rFonts w:ascii="Times New Roman" w:eastAsia="Times New Roman" w:hAnsi="Times New Roman" w:cs="Times New Roman"/>
                <w:spacing w:val="-2"/>
                <w:sz w:val="24"/>
                <w:szCs w:val="24"/>
              </w:rPr>
              <w:t xml:space="preserve">К концу 2020 года в Чувашской Республике функционирует централизованная система (подсистема) </w:t>
            </w:r>
            <w:r w:rsidR="0022289B" w:rsidRPr="0022289B">
              <w:rPr>
                <w:rFonts w:ascii="Times New Roman" w:eastAsia="Times New Roman" w:hAnsi="Times New Roman" w:cs="Times New Roman"/>
                <w:spacing w:val="-2"/>
                <w:sz w:val="24"/>
                <w:szCs w:val="24"/>
              </w:rPr>
              <w:lastRenderedPageBreak/>
              <w:t>«Управление скорой и неотложной медицинской помощью (в</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том числе санитарной авиации)», созданы автоматизированные системы региональных центров</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приема и обработки вызовов, обеспечивается контроль времени </w:t>
            </w:r>
            <w:proofErr w:type="spellStart"/>
            <w:r w:rsidR="0022289B" w:rsidRPr="0022289B">
              <w:rPr>
                <w:rFonts w:ascii="Times New Roman" w:eastAsia="Times New Roman" w:hAnsi="Times New Roman" w:cs="Times New Roman"/>
                <w:spacing w:val="-2"/>
                <w:sz w:val="24"/>
                <w:szCs w:val="24"/>
              </w:rPr>
              <w:t>доезда</w:t>
            </w:r>
            <w:proofErr w:type="spellEnd"/>
            <w:r w:rsidR="0022289B" w:rsidRPr="0022289B">
              <w:rPr>
                <w:rFonts w:ascii="Times New Roman" w:eastAsia="Times New Roman" w:hAnsi="Times New Roman" w:cs="Times New Roman"/>
                <w:spacing w:val="-2"/>
                <w:sz w:val="24"/>
                <w:szCs w:val="24"/>
              </w:rPr>
              <w:t xml:space="preserve"> санитарного</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аллергическом статусе и хронических диагнозах пациентов</w:t>
            </w:r>
            <w:proofErr w:type="gramEnd"/>
            <w:r w:rsidR="0022289B" w:rsidRPr="0022289B">
              <w:rPr>
                <w:rFonts w:ascii="Times New Roman" w:eastAsia="Times New Roman" w:hAnsi="Times New Roman" w:cs="Times New Roman"/>
                <w:spacing w:val="-2"/>
                <w:sz w:val="24"/>
                <w:szCs w:val="24"/>
              </w:rPr>
              <w:t>. К концу 2020 года в Чувашской Республике посредством централизованной системы (подсистемы) «Управления льготным лекарственным обеспечением» организовано своевременное обеспечение</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населения льготными лекарственными препаратами, мониторинг остатков</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К 2023 году в Чувашской Республике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w:t>
            </w:r>
            <w:proofErr w:type="gramStart"/>
            <w:r w:rsidR="0022289B" w:rsidRPr="0022289B">
              <w:rPr>
                <w:rFonts w:ascii="Times New Roman" w:eastAsia="Times New Roman" w:hAnsi="Times New Roman" w:cs="Times New Roman"/>
                <w:spacing w:val="-2"/>
                <w:sz w:val="24"/>
                <w:szCs w:val="24"/>
              </w:rPr>
              <w:t>сердечно-сосудистыми</w:t>
            </w:r>
            <w:proofErr w:type="gramEnd"/>
            <w:r w:rsidR="0022289B" w:rsidRPr="0022289B">
              <w:rPr>
                <w:rFonts w:ascii="Times New Roman" w:eastAsia="Times New Roman" w:hAnsi="Times New Roman" w:cs="Times New Roman"/>
                <w:spacing w:val="-2"/>
                <w:sz w:val="24"/>
                <w:szCs w:val="24"/>
              </w:rPr>
              <w:t xml:space="preserve"> заболеваниями», «Организации оказания медицинской помощи по профилям «Акушерство и гинекология» и </w:t>
            </w:r>
            <w:r w:rsidR="0022289B" w:rsidRPr="0022289B">
              <w:rPr>
                <w:rFonts w:ascii="Times New Roman" w:eastAsia="Times New Roman" w:hAnsi="Times New Roman" w:cs="Times New Roman"/>
                <w:spacing w:val="-2"/>
                <w:sz w:val="24"/>
                <w:szCs w:val="24"/>
              </w:rPr>
              <w:lastRenderedPageBreak/>
              <w:t>«Неонатология»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rsidR="00816A35" w:rsidRDefault="00816A35"/>
        </w:tc>
      </w:tr>
      <w:tr w:rsidR="00816A35" w:rsidTr="00C82BE7">
        <w:trPr>
          <w:trHeight w:hRule="exact" w:val="21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9792E">
        <w:trPr>
          <w:trHeight w:hRule="exact" w:val="552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9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47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913" w:type="dxa"/>
            <w:gridSpan w:val="2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Собственные результаты</w:t>
            </w:r>
          </w:p>
          <w:p w:rsidR="00816A35" w:rsidRDefault="00816A35"/>
        </w:tc>
      </w:tr>
      <w:tr w:rsidR="00816A35" w:rsidTr="00C82BE7">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Жители Чувашской Республики используют услуги и сервисы в Личном кабинете пациента «Мое здоровье» на Едином портале государственных услуг и функций</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Российской Федерации используют услуги и</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сервисы в Личном кабинете пациента «Мое здоровье» на Едином портале</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государственных услуг и функций</w:t>
            </w:r>
            <w:r w:rsidR="0046605E">
              <w:rPr>
                <w:rFonts w:ascii="Times New Roman" w:eastAsia="Times New Roman" w:hAnsi="Times New Roman" w:cs="Times New Roman"/>
                <w:spacing w:val="-2"/>
                <w:sz w:val="24"/>
                <w:szCs w:val="24"/>
              </w:rPr>
              <w:t>.</w:t>
            </w:r>
          </w:p>
          <w:p w:rsidR="00816A35" w:rsidRDefault="00816A35"/>
        </w:tc>
      </w:tr>
      <w:tr w:rsidR="00816A35" w:rsidTr="00C82BE7">
        <w:trPr>
          <w:trHeight w:hRule="exact" w:val="51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Государственные медицинские организации обеспечивают межведомственное электронное взаимодействие, в том числе с учреждениями </w:t>
            </w:r>
            <w:proofErr w:type="gramStart"/>
            <w:r>
              <w:rPr>
                <w:rFonts w:ascii="Times New Roman" w:eastAsia="Times New Roman" w:hAnsi="Times New Roman" w:cs="Times New Roman"/>
                <w:color w:val="000000"/>
                <w:spacing w:val="-2"/>
                <w:sz w:val="24"/>
              </w:rPr>
              <w:t>медико-социальной</w:t>
            </w:r>
            <w:proofErr w:type="gramEnd"/>
            <w:r>
              <w:rPr>
                <w:rFonts w:ascii="Times New Roman" w:eastAsia="Times New Roman" w:hAnsi="Times New Roman" w:cs="Times New Roman"/>
                <w:color w:val="000000"/>
                <w:spacing w:val="-2"/>
                <w:sz w:val="24"/>
              </w:rPr>
              <w:t xml:space="preserve"> экспертизы</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1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816A35" w:rsidRPr="006736C6"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2022 году</w:t>
            </w:r>
            <w:r w:rsidR="00D15F0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90% медицинских организаций обеспечивают межведомственное электронное</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взаимодействие, в том числе с учреждениями медико-социальной экспертизы (обмен</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документами для установления инвалидности без </w:t>
            </w:r>
            <w:r>
              <w:rPr>
                <w:rFonts w:ascii="Times New Roman" w:eastAsia="Times New Roman" w:hAnsi="Times New Roman" w:cs="Times New Roman"/>
                <w:spacing w:val="-2"/>
                <w:sz w:val="24"/>
                <w:szCs w:val="24"/>
              </w:rPr>
              <w:lastRenderedPageBreak/>
              <w:t>очного обращения граждан в</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учреждения медико-социальной экспертизы), фондом социального страховани</w:t>
            </w:r>
            <w:proofErr w:type="gramStart"/>
            <w:r>
              <w:rPr>
                <w:rFonts w:ascii="Times New Roman" w:eastAsia="Times New Roman" w:hAnsi="Times New Roman" w:cs="Times New Roman"/>
                <w:spacing w:val="-2"/>
                <w:sz w:val="24"/>
                <w:szCs w:val="24"/>
              </w:rPr>
              <w:t>я(</w:t>
            </w:r>
            <w:proofErr w:type="gramEnd"/>
            <w:r>
              <w:rPr>
                <w:rFonts w:ascii="Times New Roman" w:eastAsia="Times New Roman" w:hAnsi="Times New Roman" w:cs="Times New Roman"/>
                <w:spacing w:val="-2"/>
                <w:sz w:val="24"/>
                <w:szCs w:val="24"/>
              </w:rPr>
              <w:t>передача электронных листков нетрудоспособности), а также с Министерством</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труда и социального развития при обмене информацией в соответствии с</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законодательством Российской Федерации, в том числе о назначенных и оказанных</w:t>
            </w:r>
            <w:r w:rsidR="006736C6" w:rsidRPr="006736C6">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мерах</w:t>
            </w:r>
            <w:proofErr w:type="gramEnd"/>
            <w:r>
              <w:rPr>
                <w:rFonts w:ascii="Times New Roman" w:eastAsia="Times New Roman" w:hAnsi="Times New Roman" w:cs="Times New Roman"/>
                <w:spacing w:val="-2"/>
                <w:sz w:val="24"/>
                <w:szCs w:val="24"/>
              </w:rPr>
              <w:t xml:space="preserve"> социальной поддержки гражданам</w:t>
            </w:r>
            <w:r w:rsidR="006736C6" w:rsidRPr="006736C6">
              <w:rPr>
                <w:rFonts w:ascii="Times New Roman" w:eastAsia="Times New Roman" w:hAnsi="Times New Roman" w:cs="Times New Roman"/>
                <w:spacing w:val="-2"/>
                <w:sz w:val="24"/>
                <w:szCs w:val="24"/>
              </w:rPr>
              <w:t>.</w:t>
            </w:r>
          </w:p>
          <w:p w:rsidR="00816A35" w:rsidRDefault="00816A35"/>
        </w:tc>
      </w:tr>
      <w:tr w:rsidR="00816A35" w:rsidTr="006736C6">
        <w:trPr>
          <w:trHeight w:hRule="exact" w:val="22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31.12.2022 - 1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7666"/>
        </w:trPr>
        <w:tc>
          <w:tcPr>
            <w:tcW w:w="716" w:type="dxa"/>
            <w:gridSpan w:val="2"/>
            <w:vMerge w:val="restart"/>
            <w:tcBorders>
              <w:top w:val="single" w:sz="4" w:space="0" w:color="auto"/>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7.3</w:t>
            </w:r>
          </w:p>
        </w:tc>
        <w:tc>
          <w:tcPr>
            <w:tcW w:w="7021" w:type="dxa"/>
            <w:gridSpan w:val="10"/>
            <w:tcBorders>
              <w:top w:val="single" w:sz="4" w:space="0" w:color="auto"/>
              <w:left w:val="single" w:sz="5" w:space="0" w:color="000000"/>
              <w:right w:val="single" w:sz="5" w:space="0" w:color="000000"/>
            </w:tcBorders>
            <w:shd w:val="clear" w:color="auto" w:fill="auto"/>
            <w:tcMar>
              <w:left w:w="72" w:type="dxa"/>
              <w:right w:w="72" w:type="dxa"/>
            </w:tcMa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государственных медицинских организаций, в которых организовано не менее 7994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576" w:type="dxa"/>
            <w:gridSpan w:val="3"/>
            <w:vMerge w:val="restart"/>
            <w:tcBorders>
              <w:top w:val="single" w:sz="4" w:space="0" w:color="auto"/>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16" w:type="dxa"/>
            <w:gridSpan w:val="12"/>
            <w:vMerge w:val="restart"/>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Заключено</w:t>
            </w:r>
            <w:r w:rsidR="006736C6" w:rsidRPr="006736C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(ежегодно в период 2019–2024 годы) соглашение о предоставлении субсидии из федерального бюджета республиканскому бюджету Чувашской Республики на реализацию</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мероприятий по созданию единого цифрового контура в здравоохранении на основе</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единой государственной информационной системы здравоохранения (ЕГИСЗ).</w:t>
            </w:r>
            <w:r w:rsidR="0046605E">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Государственные</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медицинские организации, включая их структурные подразделения (в том числе ФАП</w:t>
            </w:r>
            <w:r w:rsidR="0022289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 ФП, подключенные к сети «Интернет»), в том числе за счет предоставленной субсидии оснащены</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необходимым информационно-телекоммуникационным оборудованием, локальными</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вычислительными сетями, необходимым серверным оборудованием, компьютерами для</w:t>
            </w:r>
            <w:r w:rsidR="006736C6" w:rsidRPr="006736C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автоматизированных рабочих мест медицинских работников, криптографическим</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оборудованием для обеспечения защищенной сети передачи данных, электронными</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подписями для врачей, внедрены медицинские информационные системы,</w:t>
            </w:r>
            <w:r w:rsidR="0046605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соответствующие требованиям Минздрава</w:t>
            </w:r>
            <w:proofErr w:type="gramEnd"/>
            <w:r>
              <w:rPr>
                <w:rFonts w:ascii="Times New Roman" w:eastAsia="Times New Roman" w:hAnsi="Times New Roman" w:cs="Times New Roman"/>
                <w:spacing w:val="-2"/>
                <w:sz w:val="24"/>
                <w:szCs w:val="24"/>
              </w:rPr>
              <w:t xml:space="preserve"> России. В</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2019 году Чувашская Республика утвердила план дооснащения государственных медицинских организаций,</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включая их структурные подразделения (в том числе ФАП и ФП, подключенные к сети</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«Интернет») информационно-телекоммуникационным оборудованием.</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w:t>
            </w:r>
            <w:r w:rsidR="00B73F1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2019 по 2021 годы поэтапно осуществлены </w:t>
            </w:r>
            <w:r w:rsidR="0022289B" w:rsidRPr="0022289B">
              <w:rPr>
                <w:rFonts w:ascii="Times New Roman" w:eastAsia="Times New Roman" w:hAnsi="Times New Roman" w:cs="Times New Roman"/>
                <w:spacing w:val="-2"/>
                <w:sz w:val="24"/>
                <w:szCs w:val="24"/>
              </w:rPr>
              <w:t>закупки и ввод в эксплуатацию</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информационно-коммуникационного оборудования в государственных медицинских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организаций, включая их структурные подразделения (в том числе ФАП и ФП,</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lastRenderedPageBreak/>
              <w:t>подключенные к сети «Интернет»).</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К</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2022 году функционируют 7994 автоматизированных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рабочих мест медицинских работников, подключенных к медицинским информационным системам.</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Ежегодно</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более 5441 врачей обеспечивается сертификатами</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усиленной квалифицированной электронной подписи (УКЭП) для ведения юридически значимого электронного документооборота.</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К</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2022 году в Чувашской Республике осуществлены закупки и ввод в эксплуатацию программно-технических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средств, обеспечивающих функционирование региональной защищенной сети передачи</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данных и подключение к ней не менее 80% структурных подразделений государственных медицинских организаций. В 2019 году проведены работы по обследованию и оценке медицинских информационных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систем, </w:t>
            </w:r>
            <w:proofErr w:type="spellStart"/>
            <w:r w:rsidR="0022289B" w:rsidRPr="0022289B">
              <w:rPr>
                <w:rFonts w:ascii="Times New Roman" w:eastAsia="Times New Roman" w:hAnsi="Times New Roman" w:cs="Times New Roman"/>
                <w:spacing w:val="-2"/>
                <w:sz w:val="24"/>
                <w:szCs w:val="24"/>
              </w:rPr>
              <w:t>эксплуатирующихся</w:t>
            </w:r>
            <w:proofErr w:type="spellEnd"/>
            <w:r w:rsidR="0022289B" w:rsidRPr="0022289B">
              <w:rPr>
                <w:rFonts w:ascii="Times New Roman" w:eastAsia="Times New Roman" w:hAnsi="Times New Roman" w:cs="Times New Roman"/>
                <w:spacing w:val="-2"/>
                <w:sz w:val="24"/>
                <w:szCs w:val="24"/>
              </w:rPr>
              <w:t xml:space="preserve"> в государственных медицинских организациях на</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соответствие требованиям, утвержденным Минздравом России.</w:t>
            </w:r>
            <w:r w:rsidR="0046605E">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К2022 году проведены работы по модернизации и развитию медицинских информационных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систем, </w:t>
            </w:r>
            <w:proofErr w:type="spellStart"/>
            <w:r w:rsidR="0022289B" w:rsidRPr="0022289B">
              <w:rPr>
                <w:rFonts w:ascii="Times New Roman" w:eastAsia="Times New Roman" w:hAnsi="Times New Roman" w:cs="Times New Roman"/>
                <w:spacing w:val="-2"/>
                <w:sz w:val="24"/>
                <w:szCs w:val="24"/>
              </w:rPr>
              <w:t>эксплуатирующихся</w:t>
            </w:r>
            <w:proofErr w:type="spellEnd"/>
            <w:r w:rsidR="0022289B" w:rsidRPr="0022289B">
              <w:rPr>
                <w:rFonts w:ascii="Times New Roman" w:eastAsia="Times New Roman" w:hAnsi="Times New Roman" w:cs="Times New Roman"/>
                <w:spacing w:val="-2"/>
                <w:sz w:val="24"/>
                <w:szCs w:val="24"/>
              </w:rPr>
              <w:t xml:space="preserve"> в государственных медицинских организациях на</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соответствие требованиям, утвержденным Минздравом России. </w:t>
            </w:r>
            <w:proofErr w:type="gramStart"/>
            <w:r w:rsidR="0022289B" w:rsidRPr="0022289B">
              <w:rPr>
                <w:rFonts w:ascii="Times New Roman" w:eastAsia="Times New Roman" w:hAnsi="Times New Roman" w:cs="Times New Roman"/>
                <w:spacing w:val="-2"/>
                <w:sz w:val="24"/>
                <w:szCs w:val="24"/>
              </w:rPr>
              <w:t>К 2022 году 329 территориально-выделенных структурных подразделений медицинских организаций (в том числе 531 ФАП и ФП, подключенных к сети «Интернет») используют медицинские</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информационные системы, соответствующие требованиям</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Минздрава России, обеспечивающие в том</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 xml:space="preserve">числе: ведение </w:t>
            </w:r>
            <w:r w:rsidR="0022289B" w:rsidRPr="0022289B">
              <w:rPr>
                <w:rFonts w:ascii="Times New Roman" w:eastAsia="Times New Roman" w:hAnsi="Times New Roman" w:cs="Times New Roman"/>
                <w:spacing w:val="-2"/>
                <w:sz w:val="24"/>
                <w:szCs w:val="24"/>
              </w:rPr>
              <w:lastRenderedPageBreak/>
              <w:t>электронного расписания</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приема врачей;</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ведение электронных медицинских карт пациентов;</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формирование автоматической выгрузки счетов (реестров</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счетов) в Территориальный фонд обязательного медицинского страхования Чувашской</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Республики;</w:t>
            </w:r>
            <w:proofErr w:type="gramEnd"/>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создание</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и хранение юридически значимых электронных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медицинских документов, включая структурированные электронные медицинские</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документы; информационное взаимодействие с государственными</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информационными системами в сфере здравоохранения субъектов Российской Федерации; информационное взаимодействие с подсистемами ЕГИСЗ в целях оказания медицинской помощи и электронных</w:t>
            </w:r>
            <w:r w:rsidR="0022289B">
              <w:rPr>
                <w:rFonts w:ascii="Times New Roman" w:eastAsia="Times New Roman" w:hAnsi="Times New Roman" w:cs="Times New Roman"/>
                <w:spacing w:val="-2"/>
                <w:sz w:val="24"/>
                <w:szCs w:val="24"/>
              </w:rPr>
              <w:t xml:space="preserve"> </w:t>
            </w:r>
            <w:r w:rsidR="0022289B" w:rsidRPr="0022289B">
              <w:rPr>
                <w:rFonts w:ascii="Times New Roman" w:eastAsia="Times New Roman" w:hAnsi="Times New Roman" w:cs="Times New Roman"/>
                <w:spacing w:val="-2"/>
                <w:sz w:val="24"/>
                <w:szCs w:val="24"/>
              </w:rPr>
              <w:t>услуг (сервисов) для граждан.</w:t>
            </w:r>
          </w:p>
          <w:p w:rsidR="00816A35" w:rsidRDefault="00816A35"/>
        </w:tc>
      </w:tr>
      <w:tr w:rsidR="00816A35" w:rsidTr="006736C6">
        <w:trPr>
          <w:trHeight w:hRule="exact" w:val="24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816A35" w:rsidRDefault="00CF207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 31.12.2024 - 1 </w:t>
            </w:r>
            <w:proofErr w:type="gramStart"/>
            <w:r>
              <w:rPr>
                <w:rFonts w:ascii="Times New Roman" w:eastAsia="Times New Roman" w:hAnsi="Times New Roman" w:cs="Times New Roman"/>
                <w:color w:val="000000"/>
                <w:spacing w:val="-2"/>
                <w:sz w:val="24"/>
              </w:rPr>
              <w:t>ЕД</w:t>
            </w:r>
            <w:proofErr w:type="gramEnd"/>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4" w:space="0" w:color="auto"/>
              <w:right w:val="single" w:sz="5" w:space="0" w:color="000000"/>
            </w:tcBorders>
            <w:shd w:val="clear" w:color="auto" w:fill="auto"/>
          </w:tcPr>
          <w:p w:rsidR="00816A35" w:rsidRDefault="00816A35"/>
        </w:tc>
      </w:tr>
      <w:tr w:rsidR="00816A35" w:rsidTr="006736C6">
        <w:trPr>
          <w:trHeight w:hRule="exact" w:val="28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4" w:space="0" w:color="auto"/>
              <w:right w:val="single" w:sz="5" w:space="0" w:color="000000"/>
            </w:tcBorders>
            <w:shd w:val="clear" w:color="auto" w:fill="auto"/>
          </w:tcPr>
          <w:p w:rsidR="00816A35" w:rsidRDefault="00816A35"/>
        </w:tc>
      </w:tr>
      <w:tr w:rsidR="00816A35" w:rsidTr="006736C6">
        <w:trPr>
          <w:trHeight w:hRule="exact" w:val="1920"/>
        </w:trPr>
        <w:tc>
          <w:tcPr>
            <w:tcW w:w="716" w:type="dxa"/>
            <w:gridSpan w:val="2"/>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22289B">
        <w:trPr>
          <w:trHeight w:hRule="exact" w:val="3438"/>
        </w:trPr>
        <w:tc>
          <w:tcPr>
            <w:tcW w:w="716" w:type="dxa"/>
            <w:gridSpan w:val="2"/>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816A35" w:rsidRDefault="00816A35"/>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631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816A35" w:rsidRDefault="00816A35"/>
        </w:tc>
      </w:tr>
      <w:tr w:rsidR="00816A35" w:rsidTr="00C82BE7">
        <w:trPr>
          <w:trHeight w:hRule="exact" w:val="143"/>
        </w:trPr>
        <w:tc>
          <w:tcPr>
            <w:tcW w:w="860" w:type="dxa"/>
            <w:gridSpan w:val="3"/>
            <w:shd w:val="clear" w:color="auto" w:fill="auto"/>
          </w:tcPr>
          <w:p w:rsidR="00816A35" w:rsidRDefault="00CF2070">
            <w:pPr>
              <w:spacing w:line="230" w:lineRule="auto"/>
              <w:rPr>
                <w:rFonts w:ascii="Arial" w:eastAsia="Arial" w:hAnsi="Arial" w:cs="Arial"/>
                <w:spacing w:val="-2"/>
                <w:sz w:val="16"/>
              </w:rPr>
            </w:pPr>
            <w:r>
              <w:rPr>
                <w:rFonts w:ascii="Arial" w:eastAsia="Arial" w:hAnsi="Arial" w:cs="Arial"/>
                <w:spacing w:val="-2"/>
                <w:sz w:val="16"/>
              </w:rPr>
              <w:lastRenderedPageBreak/>
              <w:t>0</w:t>
            </w:r>
          </w:p>
        </w:tc>
        <w:tc>
          <w:tcPr>
            <w:tcW w:w="14769" w:type="dxa"/>
            <w:gridSpan w:val="24"/>
            <w:shd w:val="clear" w:color="auto" w:fill="auto"/>
            <w:vAlign w:val="center"/>
          </w:tcPr>
          <w:p w:rsidR="00816A35" w:rsidRDefault="00816A35"/>
        </w:tc>
      </w:tr>
      <w:tr w:rsidR="00816A35" w:rsidTr="00C82BE7">
        <w:trPr>
          <w:trHeight w:hRule="exact" w:val="430"/>
        </w:trPr>
        <w:tc>
          <w:tcPr>
            <w:tcW w:w="15629" w:type="dxa"/>
            <w:gridSpan w:val="27"/>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816A35" w:rsidRDefault="00816A35"/>
        </w:tc>
      </w:tr>
      <w:tr w:rsidR="00816A35" w:rsidTr="00C82BE7">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816A35" w:rsidTr="00C82BE7">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r>
      <w:tr w:rsidR="00816A35" w:rsidTr="00C82BE7">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816A35" w:rsidTr="00C82BE7">
        <w:trPr>
          <w:trHeight w:hRule="exact" w:val="150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816A35" w:rsidRDefault="00816A35"/>
        </w:tc>
        <w:tc>
          <w:tcPr>
            <w:tcW w:w="14626"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Результат федерального проекта (</w:t>
            </w:r>
            <w:proofErr w:type="spellStart"/>
            <w:r>
              <w:rPr>
                <w:rFonts w:ascii="Times New Roman" w:eastAsia="Times New Roman" w:hAnsi="Times New Roman" w:cs="Times New Roman"/>
                <w:spacing w:val="-2"/>
                <w:sz w:val="24"/>
                <w:szCs w:val="24"/>
              </w:rPr>
              <w:t>справочно</w:t>
            </w:r>
            <w:proofErr w:type="spellEnd"/>
            <w:r>
              <w:rPr>
                <w:rFonts w:ascii="Times New Roman" w:eastAsia="Times New Roman" w:hAnsi="Times New Roman" w:cs="Times New Roman"/>
                <w:spacing w:val="-2"/>
                <w:sz w:val="24"/>
                <w:szCs w:val="24"/>
              </w:rPr>
              <w:t xml:space="preserve">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w:t>
            </w:r>
            <w:proofErr w:type="gramEnd"/>
            <w:r>
              <w:rPr>
                <w:rFonts w:ascii="Times New Roman" w:eastAsia="Times New Roman" w:hAnsi="Times New Roman" w:cs="Times New Roman"/>
                <w:spacing w:val="-2"/>
                <w:sz w:val="24"/>
                <w:szCs w:val="24"/>
              </w:rPr>
              <w:t xml:space="preserve"> с подсистемами ЕГИСЗ</w:t>
            </w:r>
            <w:proofErr w:type="gramStart"/>
            <w:r>
              <w:rPr>
                <w:rFonts w:ascii="Times New Roman" w:eastAsia="Times New Roman" w:hAnsi="Times New Roman" w:cs="Times New Roman"/>
                <w:color w:val="FFFFFF"/>
                <w:spacing w:val="-2"/>
                <w:sz w:val="24"/>
                <w:szCs w:val="24"/>
              </w:rPr>
              <w:t>0</w:t>
            </w:r>
            <w:proofErr w:type="gramEnd"/>
          </w:p>
          <w:p w:rsidR="00816A35" w:rsidRDefault="00816A35" w:rsidP="00F25BE4"/>
        </w:tc>
      </w:tr>
      <w:tr w:rsidR="00816A35" w:rsidTr="0046605E">
        <w:trPr>
          <w:trHeight w:hRule="exact" w:val="1501"/>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174,86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93,41</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1 171,85</w:t>
            </w:r>
          </w:p>
        </w:tc>
      </w:tr>
      <w:tr w:rsidR="00816A35" w:rsidTr="00C82BE7">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межбюджетные</w:t>
            </w:r>
            <w:proofErr w:type="gramEnd"/>
            <w:r>
              <w:rPr>
                <w:rFonts w:ascii="Times New Roman" w:eastAsia="Times New Roman" w:hAnsi="Times New Roman" w:cs="Times New Roman"/>
                <w:color w:val="000000"/>
                <w:spacing w:val="-2"/>
                <w:sz w:val="24"/>
              </w:rPr>
              <w:t xml:space="preserve">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563,36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51,69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1 011,50</w:t>
            </w:r>
          </w:p>
        </w:tc>
      </w:tr>
      <w:tr w:rsidR="00816A35" w:rsidTr="0046605E">
        <w:trPr>
          <w:trHeight w:hRule="exact" w:val="101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50,58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56,52</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146,60</w:t>
            </w:r>
          </w:p>
        </w:tc>
      </w:tr>
      <w:tr w:rsidR="00816A35" w:rsidTr="00C82BE7">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174,86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93,41</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1 171,85</w:t>
            </w:r>
          </w:p>
        </w:tc>
      </w:tr>
      <w:tr w:rsidR="00816A35" w:rsidTr="00C82BE7">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168,53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159,13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36,89</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1 025,25</w:t>
            </w:r>
          </w:p>
        </w:tc>
      </w:tr>
      <w:tr w:rsidR="00816A35" w:rsidTr="00F25BE4">
        <w:trPr>
          <w:trHeight w:hRule="exact" w:val="87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46605E">
        <w:trPr>
          <w:trHeight w:hRule="exact" w:val="12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46605E">
        <w:trPr>
          <w:trHeight w:hRule="exact" w:val="391"/>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C82BE7">
        <w:trPr>
          <w:trHeight w:hRule="exact" w:val="717"/>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174,86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93,41</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1 171,85</w:t>
            </w:r>
          </w:p>
        </w:tc>
      </w:tr>
      <w:tr w:rsidR="00816A35" w:rsidTr="0022289B">
        <w:trPr>
          <w:trHeight w:hRule="exact" w:val="965"/>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 межбюджетные трансферты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563,36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157,54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51,69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1 011,50</w:t>
            </w:r>
          </w:p>
        </w:tc>
      </w:tr>
      <w:tr w:rsidR="00816A35" w:rsidTr="00C82BE7">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w:t>
            </w:r>
            <w:proofErr w:type="gramStart"/>
            <w:r>
              <w:rPr>
                <w:rFonts w:ascii="Times New Roman" w:eastAsia="Times New Roman" w:hAnsi="Times New Roman" w:cs="Times New Roman"/>
                <w:color w:val="000000"/>
                <w:spacing w:val="-2"/>
                <w:sz w:val="24"/>
              </w:rPr>
              <w:t>государственных</w:t>
            </w:r>
            <w:proofErr w:type="gramEnd"/>
            <w:r>
              <w:rPr>
                <w:rFonts w:ascii="Times New Roman" w:eastAsia="Times New Roman" w:hAnsi="Times New Roman" w:cs="Times New Roman"/>
                <w:color w:val="000000"/>
                <w:spacing w:val="-2"/>
                <w:sz w:val="24"/>
              </w:rPr>
              <w:t xml:space="preserve"> внебюджетных </w:t>
            </w:r>
          </w:p>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50,58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56,52</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146,60</w:t>
            </w:r>
          </w:p>
        </w:tc>
      </w:tr>
      <w:tr w:rsidR="00816A35" w:rsidTr="0046605E">
        <w:trPr>
          <w:trHeight w:hRule="exact" w:val="677"/>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174,86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83,58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87,31</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93,41</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1 171,85</w:t>
            </w:r>
          </w:p>
        </w:tc>
      </w:tr>
      <w:tr w:rsidR="00816A35" w:rsidTr="00C82BE7">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168,53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159,13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36,89</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1 025,25</w:t>
            </w:r>
          </w:p>
        </w:tc>
      </w:tr>
      <w:tr w:rsidR="00816A35" w:rsidTr="0022289B">
        <w:trPr>
          <w:trHeight w:hRule="exact" w:val="940"/>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C82BE7">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46605E">
        <w:trPr>
          <w:trHeight w:hRule="exact" w:val="39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88"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816A35" w:rsidTr="00C82BE7">
        <w:trPr>
          <w:trHeight w:hRule="exact" w:val="430"/>
        </w:trPr>
        <w:tc>
          <w:tcPr>
            <w:tcW w:w="15629" w:type="dxa"/>
            <w:gridSpan w:val="27"/>
            <w:tcBorders>
              <w:top w:val="single" w:sz="5" w:space="0" w:color="000000"/>
            </w:tcBorders>
            <w:shd w:val="clear" w:color="auto" w:fill="auto"/>
          </w:tcPr>
          <w:p w:rsidR="00816A35" w:rsidRDefault="00816A35" w:rsidP="00961D59">
            <w:pPr>
              <w:spacing w:line="230" w:lineRule="auto"/>
              <w:rPr>
                <w:rFonts w:ascii="Times New Roman" w:eastAsia="Times New Roman" w:hAnsi="Times New Roman" w:cs="Times New Roman"/>
                <w:color w:val="000000"/>
                <w:spacing w:val="-2"/>
                <w:sz w:val="24"/>
              </w:rPr>
            </w:pPr>
          </w:p>
        </w:tc>
      </w:tr>
      <w:tr w:rsidR="00816A35" w:rsidTr="00C82BE7">
        <w:trPr>
          <w:trHeight w:hRule="exact" w:val="430"/>
        </w:trPr>
        <w:tc>
          <w:tcPr>
            <w:tcW w:w="15629" w:type="dxa"/>
            <w:gridSpan w:val="27"/>
          </w:tcPr>
          <w:p w:rsidR="00816A35" w:rsidRDefault="00816A35"/>
        </w:tc>
      </w:tr>
      <w:tr w:rsidR="00816A35" w:rsidTr="00C82BE7">
        <w:trPr>
          <w:trHeight w:hRule="exact" w:val="143"/>
        </w:trPr>
        <w:tc>
          <w:tcPr>
            <w:tcW w:w="860" w:type="dxa"/>
            <w:gridSpan w:val="3"/>
            <w:shd w:val="clear" w:color="auto" w:fill="auto"/>
          </w:tcPr>
          <w:p w:rsidR="00816A35" w:rsidRDefault="00816A35">
            <w:pPr>
              <w:spacing w:line="230" w:lineRule="auto"/>
              <w:rPr>
                <w:rFonts w:ascii="Arial" w:eastAsia="Arial" w:hAnsi="Arial" w:cs="Arial"/>
                <w:spacing w:val="-2"/>
                <w:sz w:val="16"/>
              </w:rPr>
            </w:pPr>
          </w:p>
        </w:tc>
        <w:tc>
          <w:tcPr>
            <w:tcW w:w="14769" w:type="dxa"/>
            <w:gridSpan w:val="24"/>
            <w:shd w:val="clear" w:color="auto" w:fill="auto"/>
            <w:vAlign w:val="center"/>
          </w:tcPr>
          <w:p w:rsidR="00816A35" w:rsidRDefault="00816A35"/>
        </w:tc>
      </w:tr>
      <w:tr w:rsidR="00816A35" w:rsidTr="00C82BE7">
        <w:trPr>
          <w:trHeight w:hRule="exact" w:val="430"/>
        </w:trPr>
        <w:tc>
          <w:tcPr>
            <w:tcW w:w="15629" w:type="dxa"/>
            <w:gridSpan w:val="27"/>
            <w:tcBorders>
              <w:bottom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816A35" w:rsidRDefault="00816A35"/>
        </w:tc>
      </w:tr>
      <w:tr w:rsidR="00816A35" w:rsidTr="00C82BE7">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816A35" w:rsidTr="00C82BE7">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Главный внештатный специалист по внедрению современных информационных систем в здравоохранении </w:t>
            </w:r>
            <w:proofErr w:type="spellStart"/>
            <w:r>
              <w:rPr>
                <w:rFonts w:ascii="Times New Roman" w:eastAsia="Times New Roman" w:hAnsi="Times New Roman" w:cs="Times New Roman"/>
                <w:color w:val="000000"/>
                <w:spacing w:val="-2"/>
                <w:sz w:val="24"/>
              </w:rPr>
              <w:t>Миниистерства</w:t>
            </w:r>
            <w:proofErr w:type="spellEnd"/>
            <w:r>
              <w:rPr>
                <w:rFonts w:ascii="Times New Roman" w:eastAsia="Times New Roman" w:hAnsi="Times New Roman" w:cs="Times New Roman"/>
                <w:color w:val="000000"/>
                <w:spacing w:val="-2"/>
                <w:sz w:val="24"/>
              </w:rPr>
              <w:t xml:space="preserve">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7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Жители Чувашской Республики используют услуги и сервисы в Личном кабинете пациента «Мое здоровье» на Едином портале государственных услуг и функций</w:t>
            </w:r>
          </w:p>
          <w:p w:rsidR="00816A35" w:rsidRDefault="00816A35"/>
        </w:tc>
      </w:tr>
      <w:tr w:rsidR="00816A35" w:rsidTr="00C82BE7">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Государственные медицинские организации обеспечивают межведомственное электронное взаимодействие, в том числе с учреждениями </w:t>
            </w:r>
            <w:proofErr w:type="gramStart"/>
            <w:r>
              <w:rPr>
                <w:rFonts w:ascii="Times New Roman" w:eastAsia="Times New Roman" w:hAnsi="Times New Roman" w:cs="Times New Roman"/>
                <w:spacing w:val="-2"/>
                <w:sz w:val="24"/>
                <w:szCs w:val="24"/>
              </w:rPr>
              <w:t>медико-социальной</w:t>
            </w:r>
            <w:proofErr w:type="gramEnd"/>
            <w:r>
              <w:rPr>
                <w:rFonts w:ascii="Times New Roman" w:eastAsia="Times New Roman" w:hAnsi="Times New Roman" w:cs="Times New Roman"/>
                <w:spacing w:val="-2"/>
                <w:sz w:val="24"/>
                <w:szCs w:val="24"/>
              </w:rPr>
              <w:t xml:space="preserve"> экспертизы</w:t>
            </w:r>
          </w:p>
          <w:p w:rsidR="00816A35" w:rsidRDefault="00816A35"/>
        </w:tc>
      </w:tr>
      <w:tr w:rsidR="00816A35" w:rsidTr="00C82BE7">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DA33BD">
        <w:trPr>
          <w:trHeight w:hRule="exact" w:val="107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государственных медицинских организаций, в которых организовано не менее 7994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p w:rsidR="00816A35" w:rsidRDefault="00816A35"/>
        </w:tc>
      </w:tr>
      <w:tr w:rsidR="00816A35" w:rsidTr="00C82BE7">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Моторин</w:t>
            </w:r>
            <w:proofErr w:type="spellEnd"/>
            <w:r>
              <w:rPr>
                <w:rFonts w:ascii="Times New Roman" w:eastAsia="Times New Roman" w:hAnsi="Times New Roman" w:cs="Times New Roman"/>
                <w:color w:val="000000"/>
                <w:spacing w:val="-2"/>
                <w:sz w:val="24"/>
              </w:rPr>
              <w:t xml:space="preserve"> И. Б.</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5"/>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rsidP="00F25BE4">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roofErr w:type="gramEnd"/>
          </w:p>
          <w:p w:rsidR="00816A35" w:rsidRDefault="00816A35"/>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Главный внештатный специалист по внедрению современных информационных систем в здравоохранении </w:t>
            </w:r>
            <w:proofErr w:type="spellStart"/>
            <w:r>
              <w:rPr>
                <w:rFonts w:ascii="Times New Roman" w:eastAsia="Times New Roman" w:hAnsi="Times New Roman" w:cs="Times New Roman"/>
                <w:color w:val="000000"/>
                <w:spacing w:val="-2"/>
                <w:sz w:val="24"/>
              </w:rPr>
              <w:t>Миниистерства</w:t>
            </w:r>
            <w:proofErr w:type="spellEnd"/>
            <w:r>
              <w:rPr>
                <w:rFonts w:ascii="Times New Roman" w:eastAsia="Times New Roman" w:hAnsi="Times New Roman" w:cs="Times New Roman"/>
                <w:color w:val="000000"/>
                <w:spacing w:val="-2"/>
                <w:sz w:val="24"/>
              </w:rPr>
              <w:t xml:space="preserve">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717"/>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Государственные медицинские организации обеспечивают межведомственное электронное взаимодействие, в том числе с учреждениями </w:t>
            </w:r>
            <w:proofErr w:type="gramStart"/>
            <w:r>
              <w:rPr>
                <w:rFonts w:ascii="Times New Roman" w:eastAsia="Times New Roman" w:hAnsi="Times New Roman" w:cs="Times New Roman"/>
                <w:spacing w:val="-2"/>
                <w:sz w:val="24"/>
                <w:szCs w:val="24"/>
              </w:rPr>
              <w:t>медико-социальной</w:t>
            </w:r>
            <w:proofErr w:type="gramEnd"/>
            <w:r>
              <w:rPr>
                <w:rFonts w:ascii="Times New Roman" w:eastAsia="Times New Roman" w:hAnsi="Times New Roman" w:cs="Times New Roman"/>
                <w:spacing w:val="-2"/>
                <w:sz w:val="24"/>
                <w:szCs w:val="24"/>
              </w:rPr>
              <w:t xml:space="preserve"> экспертизы</w:t>
            </w:r>
          </w:p>
          <w:p w:rsidR="00816A35" w:rsidRDefault="00816A35"/>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Главный внештатный специалист по внедрению современных информационных систем в здравоохранении </w:t>
            </w:r>
            <w:proofErr w:type="spellStart"/>
            <w:r>
              <w:rPr>
                <w:rFonts w:ascii="Times New Roman" w:eastAsia="Times New Roman" w:hAnsi="Times New Roman" w:cs="Times New Roman"/>
                <w:color w:val="000000"/>
                <w:spacing w:val="-2"/>
                <w:sz w:val="24"/>
              </w:rPr>
              <w:t>Миниистерства</w:t>
            </w:r>
            <w:proofErr w:type="spellEnd"/>
            <w:r>
              <w:rPr>
                <w:rFonts w:ascii="Times New Roman" w:eastAsia="Times New Roman" w:hAnsi="Times New Roman" w:cs="Times New Roman"/>
                <w:color w:val="000000"/>
                <w:spacing w:val="-2"/>
                <w:sz w:val="24"/>
              </w:rPr>
              <w:t xml:space="preserve">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F25BE4">
        <w:trPr>
          <w:trHeight w:hRule="exact" w:val="922"/>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государственных медицинских организаций, в которых организовано не менее 7994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p w:rsidR="00816A35" w:rsidRDefault="00816A35"/>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Главный внештатный специалист по внедрению современных информационных систем в здравоохранении </w:t>
            </w:r>
            <w:proofErr w:type="spellStart"/>
            <w:r>
              <w:rPr>
                <w:rFonts w:ascii="Times New Roman" w:eastAsia="Times New Roman" w:hAnsi="Times New Roman" w:cs="Times New Roman"/>
                <w:color w:val="000000"/>
                <w:spacing w:val="-2"/>
                <w:sz w:val="24"/>
              </w:rPr>
              <w:t>Миниистерства</w:t>
            </w:r>
            <w:proofErr w:type="spellEnd"/>
            <w:r>
              <w:rPr>
                <w:rFonts w:ascii="Times New Roman" w:eastAsia="Times New Roman" w:hAnsi="Times New Roman" w:cs="Times New Roman"/>
                <w:color w:val="000000"/>
                <w:spacing w:val="-2"/>
                <w:sz w:val="24"/>
              </w:rPr>
              <w:t xml:space="preserve">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4"/>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Чувашской Республике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rsidR="00816A35" w:rsidRDefault="00816A35"/>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внештатный специалист по внедрению современных информационны</w:t>
            </w:r>
            <w:r w:rsidR="0046605E">
              <w:rPr>
                <w:rFonts w:ascii="Times New Roman" w:eastAsia="Times New Roman" w:hAnsi="Times New Roman" w:cs="Times New Roman"/>
                <w:color w:val="000000"/>
                <w:spacing w:val="-2"/>
                <w:sz w:val="24"/>
              </w:rPr>
              <w:t>х систем в здравоохранении Мини</w:t>
            </w:r>
            <w:r>
              <w:rPr>
                <w:rFonts w:ascii="Times New Roman" w:eastAsia="Times New Roman" w:hAnsi="Times New Roman" w:cs="Times New Roman"/>
                <w:color w:val="000000"/>
                <w:spacing w:val="-2"/>
                <w:sz w:val="24"/>
              </w:rPr>
              <w:t>стерства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430"/>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В Чувашской Республике реализовали систему электронных рецептов.</w:t>
            </w:r>
          </w:p>
          <w:p w:rsidR="00816A35" w:rsidRDefault="00816A35"/>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внештатный специалист по внедрению современных информационных систем в здравоохранении Министерства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716"/>
        </w:trPr>
        <w:tc>
          <w:tcPr>
            <w:tcW w:w="15629"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816A35" w:rsidRDefault="00CF2070" w:rsidP="00F25BE4">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p w:rsidR="00816A35" w:rsidRDefault="00816A35"/>
        </w:tc>
      </w:tr>
      <w:tr w:rsidR="00816A35" w:rsidTr="00C82BE7">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color w:val="000000"/>
                <w:spacing w:val="-2"/>
                <w:sz w:val="24"/>
              </w:rPr>
              <w:t>Ответственный</w:t>
            </w:r>
            <w:proofErr w:type="gramEnd"/>
            <w:r>
              <w:rPr>
                <w:rFonts w:ascii="Times New Roman" w:eastAsia="Times New Roman" w:hAnsi="Times New Roman" w:cs="Times New Roman"/>
                <w:color w:val="000000"/>
                <w:spacing w:val="-2"/>
                <w:sz w:val="24"/>
              </w:rPr>
              <w:t xml:space="preserve">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F25BE4">
        <w:trPr>
          <w:trHeight w:hRule="exact" w:val="264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Родионов А. Т.</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Главный внештатный специалист по внедрению современных информационны</w:t>
            </w:r>
            <w:r w:rsidR="0046605E">
              <w:rPr>
                <w:rFonts w:ascii="Times New Roman" w:eastAsia="Times New Roman" w:hAnsi="Times New Roman" w:cs="Times New Roman"/>
                <w:color w:val="000000"/>
                <w:spacing w:val="-2"/>
                <w:sz w:val="24"/>
              </w:rPr>
              <w:t>х систем в здравоохранении Мини</w:t>
            </w:r>
            <w:r>
              <w:rPr>
                <w:rFonts w:ascii="Times New Roman" w:eastAsia="Times New Roman" w:hAnsi="Times New Roman" w:cs="Times New Roman"/>
                <w:color w:val="000000"/>
                <w:spacing w:val="-2"/>
                <w:sz w:val="24"/>
              </w:rPr>
              <w:t>стерства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F25BE4">
        <w:trPr>
          <w:trHeight w:hRule="exact" w:val="146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rsidP="0046605E">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230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816A35" w:rsidRDefault="00CF207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816A35" w:rsidTr="00C82BE7">
        <w:trPr>
          <w:trHeight w:hRule="exact" w:val="429"/>
        </w:trPr>
        <w:tc>
          <w:tcPr>
            <w:tcW w:w="15629" w:type="dxa"/>
            <w:gridSpan w:val="27"/>
            <w:tcBorders>
              <w:top w:val="single" w:sz="5" w:space="0" w:color="000000"/>
            </w:tcBorders>
            <w:shd w:val="clear" w:color="auto" w:fill="auto"/>
          </w:tcPr>
          <w:p w:rsidR="00816A35" w:rsidRDefault="00816A35" w:rsidP="00961D59">
            <w:pPr>
              <w:spacing w:line="230" w:lineRule="auto"/>
              <w:rPr>
                <w:rFonts w:ascii="Times New Roman" w:eastAsia="Times New Roman" w:hAnsi="Times New Roman" w:cs="Times New Roman"/>
                <w:color w:val="000000"/>
                <w:spacing w:val="-2"/>
                <w:sz w:val="24"/>
              </w:rPr>
            </w:pPr>
          </w:p>
        </w:tc>
      </w:tr>
      <w:tr w:rsidR="00816A35" w:rsidTr="00C82BE7">
        <w:trPr>
          <w:trHeight w:hRule="exact" w:val="430"/>
        </w:trPr>
        <w:tc>
          <w:tcPr>
            <w:tcW w:w="15629" w:type="dxa"/>
            <w:gridSpan w:val="27"/>
          </w:tcPr>
          <w:p w:rsidR="00816A35" w:rsidRDefault="00816A35"/>
        </w:tc>
      </w:tr>
    </w:tbl>
    <w:p w:rsidR="0022289B" w:rsidRDefault="0022289B">
      <w:r>
        <w:br w:type="page"/>
      </w:r>
    </w:p>
    <w:tbl>
      <w:tblPr>
        <w:tblW w:w="15629" w:type="dxa"/>
        <w:tblLayout w:type="fixed"/>
        <w:tblCellMar>
          <w:left w:w="0" w:type="dxa"/>
          <w:right w:w="0" w:type="dxa"/>
        </w:tblCellMar>
        <w:tblLook w:val="04A0" w:firstRow="1" w:lastRow="0" w:firstColumn="1" w:lastColumn="0" w:noHBand="0" w:noVBand="1"/>
      </w:tblPr>
      <w:tblGrid>
        <w:gridCol w:w="15603"/>
        <w:gridCol w:w="26"/>
      </w:tblGrid>
      <w:tr w:rsidR="00816A35" w:rsidTr="00C82BE7">
        <w:trPr>
          <w:trHeight w:hRule="exact" w:val="559"/>
        </w:trPr>
        <w:tc>
          <w:tcPr>
            <w:tcW w:w="15629" w:type="dxa"/>
            <w:gridSpan w:val="2"/>
            <w:shd w:val="clear" w:color="auto" w:fill="auto"/>
            <w:vAlign w:val="center"/>
          </w:tcPr>
          <w:p w:rsidR="00816A35" w:rsidRDefault="00CF207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6. Дополнительная информация</w:t>
            </w:r>
          </w:p>
        </w:tc>
      </w:tr>
      <w:tr w:rsidR="00816A35" w:rsidTr="00C82BE7">
        <w:trPr>
          <w:trHeight w:hRule="exact" w:val="14"/>
        </w:trPr>
        <w:tc>
          <w:tcPr>
            <w:tcW w:w="15603" w:type="dxa"/>
            <w:tcBorders>
              <w:bottom w:val="single" w:sz="5" w:space="0" w:color="000000"/>
            </w:tcBorders>
          </w:tcPr>
          <w:p w:rsidR="00816A35" w:rsidRDefault="00816A35"/>
        </w:tc>
        <w:tc>
          <w:tcPr>
            <w:tcW w:w="26" w:type="dxa"/>
          </w:tcPr>
          <w:p w:rsidR="00816A35" w:rsidRDefault="00816A35"/>
        </w:tc>
      </w:tr>
      <w:tr w:rsidR="00816A35" w:rsidTr="00C82BE7">
        <w:trPr>
          <w:trHeight w:hRule="exact" w:val="2866"/>
        </w:trPr>
        <w:tc>
          <w:tcPr>
            <w:tcW w:w="156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816A35" w:rsidRDefault="00816A35" w:rsidP="00C9792E">
            <w:pPr>
              <w:spacing w:line="230" w:lineRule="auto"/>
              <w:jc w:val="both"/>
              <w:rPr>
                <w:rFonts w:ascii="Times New Roman" w:eastAsia="Times New Roman" w:hAnsi="Times New Roman" w:cs="Times New Roman"/>
                <w:color w:val="000000"/>
                <w:spacing w:val="-2"/>
                <w:sz w:val="24"/>
              </w:rPr>
            </w:pPr>
          </w:p>
          <w:p w:rsidR="00816A35" w:rsidRDefault="00CF2070" w:rsidP="00C9792E">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i/>
                <w:spacing w:val="-2"/>
                <w:sz w:val="24"/>
                <w:szCs w:val="24"/>
              </w:rPr>
              <w:t>Региональный проект Чувашской Республики «Создание единого цифрового контура в здравоохранении на основе единой государственной информационной системы здравоохранения (ЕГИСЗ)» направлен на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(ЕГИСЗ) в 2022 году, реализации электронных услуг</w:t>
            </w:r>
            <w:proofErr w:type="gramEnd"/>
            <w:r>
              <w:rPr>
                <w:rFonts w:ascii="Times New Roman" w:eastAsia="Times New Roman" w:hAnsi="Times New Roman" w:cs="Times New Roman"/>
                <w:i/>
                <w:spacing w:val="-2"/>
                <w:sz w:val="24"/>
                <w:szCs w:val="24"/>
              </w:rPr>
              <w:t xml:space="preserve"> (сервисов) в Личном кабинете пациента «Мое здоровье» на Едином портале государственных и муниципальных услуг (ЕПГУ), доступных для всех граждан Российской Федерации к 2024 году.</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Реализация регионального проекта должна обеспечить следующие результаты:</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 xml:space="preserve">лечащему врачу в соответствии с его профилем оказания медицинской помощи доступна полная история болезни в электронном виде (электронная медицинская карта), содержащая сведения о результатах обращения пациента в медицинские организации, о проведенных исследованиях, заключениях и назначениях специалистов, с возможностью доступа к медицинским </w:t>
            </w:r>
            <w:proofErr w:type="gramStart"/>
            <w:r>
              <w:rPr>
                <w:rFonts w:ascii="Times New Roman" w:eastAsia="Times New Roman" w:hAnsi="Times New Roman" w:cs="Times New Roman"/>
                <w:i/>
                <w:spacing w:val="-2"/>
                <w:sz w:val="24"/>
                <w:szCs w:val="24"/>
              </w:rPr>
              <w:t>изображениям</w:t>
            </w:r>
            <w:proofErr w:type="gramEnd"/>
            <w:r>
              <w:rPr>
                <w:rFonts w:ascii="Times New Roman" w:eastAsia="Times New Roman" w:hAnsi="Times New Roman" w:cs="Times New Roman"/>
                <w:i/>
                <w:spacing w:val="-2"/>
                <w:sz w:val="24"/>
                <w:szCs w:val="24"/>
              </w:rPr>
              <w:t xml:space="preserve"> хранящимся в централизованных архивах;</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в целях охвата граждан профилактическими осмотрами и диспансеризацией внедрены подсистемы РМИС, обеспечивающие формирование списков граждан, которым необходимо пройти диспансеризацию, автоматизированное выявление случаев, требующих реагирования и контроля предпринятых мер, мониторинга необходимости направления пациента на 2-й этап обследования;</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 xml:space="preserve">сокращение времени ожидания гражданами медицинской помощи за счет реализации системы управления маршрутизацией и потоками пациентов.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 </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 xml:space="preserve">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(экспертных подсистем) РМИС и подключения к ней всех структурных подразделений медицинских организаций; </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в целях своевременного обеспечения населения льготными лекарственными препаратами, мониторинга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 xml:space="preserve">в целях оптимизации системы скорой медицинской помощи созданы автоматизированные системы региональных центров приема и обработки вызовов, обеспечивающих контроль времени </w:t>
            </w:r>
            <w:proofErr w:type="spellStart"/>
            <w:r>
              <w:rPr>
                <w:rFonts w:ascii="Times New Roman" w:eastAsia="Times New Roman" w:hAnsi="Times New Roman" w:cs="Times New Roman"/>
                <w:i/>
                <w:spacing w:val="-2"/>
                <w:sz w:val="24"/>
                <w:szCs w:val="24"/>
              </w:rPr>
              <w:t>доезда</w:t>
            </w:r>
            <w:proofErr w:type="spellEnd"/>
            <w:r>
              <w:rPr>
                <w:rFonts w:ascii="Times New Roman" w:eastAsia="Times New Roman" w:hAnsi="Times New Roman" w:cs="Times New Roman"/>
                <w:i/>
                <w:spacing w:val="-2"/>
                <w:sz w:val="24"/>
                <w:szCs w:val="24"/>
              </w:rPr>
              <w:t xml:space="preserve"> санитарного автотранспорта, четкую маршрутизацию пациентов при неотложных состояниях в специализированные медицинские организации.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w:t>
            </w:r>
          </w:p>
          <w:p w:rsidR="00816A35" w:rsidRDefault="00816A35" w:rsidP="00B73F19">
            <w:pPr>
              <w:spacing w:line="230" w:lineRule="auto"/>
              <w:jc w:val="both"/>
              <w:rPr>
                <w:rFonts w:ascii="Times New Roman" w:eastAsia="Times New Roman" w:hAnsi="Times New Roman" w:cs="Times New Roman"/>
                <w:color w:val="000000"/>
                <w:spacing w:val="-2"/>
                <w:sz w:val="24"/>
              </w:rPr>
            </w:pPr>
          </w:p>
          <w:p w:rsidR="00816A35" w:rsidRDefault="00CF2070" w:rsidP="00B73F1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к единой федеральной телемедицинской сети.</w:t>
            </w:r>
          </w:p>
          <w:p w:rsidR="00816A35" w:rsidRDefault="00816A35">
            <w:pPr>
              <w:spacing w:line="230" w:lineRule="auto"/>
              <w:rPr>
                <w:rFonts w:ascii="Times New Roman" w:eastAsia="Times New Roman" w:hAnsi="Times New Roman" w:cs="Times New Roman"/>
                <w:color w:val="000000"/>
                <w:spacing w:val="-2"/>
                <w:sz w:val="24"/>
              </w:rPr>
            </w:pPr>
          </w:p>
          <w:p w:rsidR="00816A35" w:rsidRDefault="00816A35"/>
        </w:tc>
        <w:tc>
          <w:tcPr>
            <w:tcW w:w="26" w:type="dxa"/>
            <w:tcBorders>
              <w:left w:val="single" w:sz="5" w:space="0" w:color="000000"/>
            </w:tcBorders>
          </w:tcPr>
          <w:p w:rsidR="00816A35" w:rsidRDefault="00816A35"/>
        </w:tc>
      </w:tr>
      <w:tr w:rsidR="00816A35" w:rsidTr="00C82BE7">
        <w:trPr>
          <w:trHeight w:hRule="exact" w:val="2866"/>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26" w:type="dxa"/>
            <w:tcBorders>
              <w:left w:val="single" w:sz="5" w:space="0" w:color="000000"/>
            </w:tcBorders>
          </w:tcPr>
          <w:p w:rsidR="00816A35" w:rsidRDefault="00816A35"/>
        </w:tc>
      </w:tr>
      <w:tr w:rsidR="00816A35" w:rsidTr="00C82BE7">
        <w:trPr>
          <w:trHeight w:hRule="exact" w:val="1733"/>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26" w:type="dxa"/>
            <w:tcBorders>
              <w:left w:val="single" w:sz="5" w:space="0" w:color="000000"/>
            </w:tcBorders>
          </w:tcPr>
          <w:p w:rsidR="00816A35" w:rsidRDefault="00816A35"/>
        </w:tc>
      </w:tr>
      <w:tr w:rsidR="00816A35" w:rsidTr="00C82BE7">
        <w:trPr>
          <w:trHeight w:hRule="exact" w:val="2374"/>
        </w:trPr>
        <w:tc>
          <w:tcPr>
            <w:tcW w:w="156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16A35" w:rsidRDefault="00816A35"/>
        </w:tc>
        <w:tc>
          <w:tcPr>
            <w:tcW w:w="26" w:type="dxa"/>
            <w:tcBorders>
              <w:left w:val="single" w:sz="5" w:space="0" w:color="000000"/>
            </w:tcBorders>
          </w:tcPr>
          <w:p w:rsidR="00816A35" w:rsidRDefault="00816A35"/>
        </w:tc>
      </w:tr>
      <w:tr w:rsidR="00816A35" w:rsidTr="00C82BE7">
        <w:trPr>
          <w:trHeight w:hRule="exact" w:val="430"/>
        </w:trPr>
        <w:tc>
          <w:tcPr>
            <w:tcW w:w="15629" w:type="dxa"/>
            <w:gridSpan w:val="2"/>
            <w:shd w:val="clear" w:color="auto" w:fill="auto"/>
          </w:tcPr>
          <w:p w:rsidR="00816A35" w:rsidRDefault="00816A35" w:rsidP="00961D59">
            <w:pPr>
              <w:spacing w:line="230" w:lineRule="auto"/>
              <w:rPr>
                <w:rFonts w:ascii="Times New Roman" w:eastAsia="Times New Roman" w:hAnsi="Times New Roman" w:cs="Times New Roman"/>
                <w:color w:val="000000"/>
                <w:spacing w:val="-2"/>
                <w:sz w:val="24"/>
              </w:rPr>
            </w:pPr>
          </w:p>
        </w:tc>
      </w:tr>
      <w:tr w:rsidR="00816A35" w:rsidTr="00C82BE7">
        <w:trPr>
          <w:trHeight w:hRule="exact" w:val="430"/>
        </w:trPr>
        <w:tc>
          <w:tcPr>
            <w:tcW w:w="15629" w:type="dxa"/>
            <w:gridSpan w:val="2"/>
          </w:tcPr>
          <w:p w:rsidR="00816A35" w:rsidRDefault="00816A35"/>
        </w:tc>
      </w:tr>
    </w:tbl>
    <w:p w:rsidR="00CF2070" w:rsidRDefault="00CF2070"/>
    <w:sectPr w:rsidR="00CF2070" w:rsidSect="00D3177F">
      <w:pgSz w:w="16839" w:h="11907" w:orient="landscape" w:code="9"/>
      <w:pgMar w:top="1134" w:right="576" w:bottom="1134" w:left="576" w:header="1134" w:footer="526" w:gutter="0"/>
      <w:cols w:space="720"/>
      <w:docGrid w:linePitch="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3B" w:rsidRDefault="00D0363B" w:rsidP="00AC1FF4">
      <w:r>
        <w:separator/>
      </w:r>
    </w:p>
  </w:endnote>
  <w:endnote w:type="continuationSeparator" w:id="0">
    <w:p w:rsidR="00D0363B" w:rsidRDefault="00D0363B" w:rsidP="00A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3B" w:rsidRDefault="00D0363B" w:rsidP="00AC1FF4">
      <w:r>
        <w:separator/>
      </w:r>
    </w:p>
  </w:footnote>
  <w:footnote w:type="continuationSeparator" w:id="0">
    <w:p w:rsidR="00D0363B" w:rsidRDefault="00D0363B" w:rsidP="00AC1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35"/>
    <w:rsid w:val="00021A21"/>
    <w:rsid w:val="0022289B"/>
    <w:rsid w:val="00415F3B"/>
    <w:rsid w:val="0046605E"/>
    <w:rsid w:val="00583B6C"/>
    <w:rsid w:val="006736C6"/>
    <w:rsid w:val="00812C9A"/>
    <w:rsid w:val="00816A35"/>
    <w:rsid w:val="00903B23"/>
    <w:rsid w:val="00961D59"/>
    <w:rsid w:val="00AC1FF4"/>
    <w:rsid w:val="00B541A5"/>
    <w:rsid w:val="00B73F19"/>
    <w:rsid w:val="00C82BE7"/>
    <w:rsid w:val="00C9792E"/>
    <w:rsid w:val="00CF2070"/>
    <w:rsid w:val="00D0363B"/>
    <w:rsid w:val="00D15F08"/>
    <w:rsid w:val="00D3177F"/>
    <w:rsid w:val="00DA33BD"/>
    <w:rsid w:val="00E176CD"/>
    <w:rsid w:val="00F25BE4"/>
    <w:rsid w:val="00FA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FF4"/>
    <w:pPr>
      <w:tabs>
        <w:tab w:val="center" w:pos="4677"/>
        <w:tab w:val="right" w:pos="9355"/>
      </w:tabs>
    </w:pPr>
  </w:style>
  <w:style w:type="character" w:customStyle="1" w:styleId="a4">
    <w:name w:val="Верхний колонтитул Знак"/>
    <w:basedOn w:val="a0"/>
    <w:link w:val="a3"/>
    <w:uiPriority w:val="99"/>
    <w:rsid w:val="00AC1FF4"/>
    <w:rPr>
      <w:sz w:val="2"/>
    </w:rPr>
  </w:style>
  <w:style w:type="paragraph" w:styleId="a5">
    <w:name w:val="footer"/>
    <w:basedOn w:val="a"/>
    <w:link w:val="a6"/>
    <w:uiPriority w:val="99"/>
    <w:unhideWhenUsed/>
    <w:rsid w:val="00AC1FF4"/>
    <w:pPr>
      <w:tabs>
        <w:tab w:val="center" w:pos="4677"/>
        <w:tab w:val="right" w:pos="9355"/>
      </w:tabs>
    </w:pPr>
  </w:style>
  <w:style w:type="character" w:customStyle="1" w:styleId="a6">
    <w:name w:val="Нижний колонтитул Знак"/>
    <w:basedOn w:val="a0"/>
    <w:link w:val="a5"/>
    <w:uiPriority w:val="99"/>
    <w:rsid w:val="00AC1FF4"/>
    <w:rPr>
      <w:sz w:val="2"/>
    </w:rPr>
  </w:style>
  <w:style w:type="paragraph" w:styleId="a7">
    <w:name w:val="Balloon Text"/>
    <w:basedOn w:val="a"/>
    <w:link w:val="a8"/>
    <w:uiPriority w:val="99"/>
    <w:semiHidden/>
    <w:unhideWhenUsed/>
    <w:rsid w:val="00903B23"/>
    <w:rPr>
      <w:rFonts w:ascii="Tahoma" w:hAnsi="Tahoma" w:cs="Tahoma"/>
      <w:sz w:val="16"/>
      <w:szCs w:val="16"/>
    </w:rPr>
  </w:style>
  <w:style w:type="character" w:customStyle="1" w:styleId="a8">
    <w:name w:val="Текст выноски Знак"/>
    <w:basedOn w:val="a0"/>
    <w:link w:val="a7"/>
    <w:uiPriority w:val="99"/>
    <w:semiHidden/>
    <w:rsid w:val="0090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FF4"/>
    <w:pPr>
      <w:tabs>
        <w:tab w:val="center" w:pos="4677"/>
        <w:tab w:val="right" w:pos="9355"/>
      </w:tabs>
    </w:pPr>
  </w:style>
  <w:style w:type="character" w:customStyle="1" w:styleId="a4">
    <w:name w:val="Верхний колонтитул Знак"/>
    <w:basedOn w:val="a0"/>
    <w:link w:val="a3"/>
    <w:uiPriority w:val="99"/>
    <w:rsid w:val="00AC1FF4"/>
    <w:rPr>
      <w:sz w:val="2"/>
    </w:rPr>
  </w:style>
  <w:style w:type="paragraph" w:styleId="a5">
    <w:name w:val="footer"/>
    <w:basedOn w:val="a"/>
    <w:link w:val="a6"/>
    <w:uiPriority w:val="99"/>
    <w:unhideWhenUsed/>
    <w:rsid w:val="00AC1FF4"/>
    <w:pPr>
      <w:tabs>
        <w:tab w:val="center" w:pos="4677"/>
        <w:tab w:val="right" w:pos="9355"/>
      </w:tabs>
    </w:pPr>
  </w:style>
  <w:style w:type="character" w:customStyle="1" w:styleId="a6">
    <w:name w:val="Нижний колонтитул Знак"/>
    <w:basedOn w:val="a0"/>
    <w:link w:val="a5"/>
    <w:uiPriority w:val="99"/>
    <w:rsid w:val="00AC1FF4"/>
    <w:rPr>
      <w:sz w:val="2"/>
    </w:rPr>
  </w:style>
  <w:style w:type="paragraph" w:styleId="a7">
    <w:name w:val="Balloon Text"/>
    <w:basedOn w:val="a"/>
    <w:link w:val="a8"/>
    <w:uiPriority w:val="99"/>
    <w:semiHidden/>
    <w:unhideWhenUsed/>
    <w:rsid w:val="00903B23"/>
    <w:rPr>
      <w:rFonts w:ascii="Tahoma" w:hAnsi="Tahoma" w:cs="Tahoma"/>
      <w:sz w:val="16"/>
      <w:szCs w:val="16"/>
    </w:rPr>
  </w:style>
  <w:style w:type="character" w:customStyle="1" w:styleId="a8">
    <w:name w:val="Текст выноски Знак"/>
    <w:basedOn w:val="a0"/>
    <w:link w:val="a7"/>
    <w:uiPriority w:val="99"/>
    <w:semiHidden/>
    <w:rsid w:val="0090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7032</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RP_Cifrovoj_kontur_zdravooxraneniya_(CHuvashskaya_Respublika_-_CHuvashiya)</vt:lpstr>
    </vt:vector>
  </TitlesOfParts>
  <Company>Stimulsoft Reports 2018.2.2 from 26 April 2018</Company>
  <LinksUpToDate>false</LinksUpToDate>
  <CharactersWithSpaces>47021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RP_Cifrovoj_kontur_zdravooxraneniya_(CHuvashskaya_Respublika_-_CHuvashiya)</dc:title>
  <dc:subject>RP_Cifrovoj_kontur_zdravooxraneniya_(CHuvashskaya_Respublika_-_CHuvashiya)</dc:subject>
  <dc:creator>Минздрав ЧР Елена Патьянова</dc:creator>
  <cp:lastModifiedBy>economy21 (Шакшина А.Г.)</cp:lastModifiedBy>
  <cp:revision>10</cp:revision>
  <cp:lastPrinted>2019-08-27T16:20:00Z</cp:lastPrinted>
  <dcterms:created xsi:type="dcterms:W3CDTF">2019-08-27T13:36:00Z</dcterms:created>
  <dcterms:modified xsi:type="dcterms:W3CDTF">2019-08-28T08:02:00Z</dcterms:modified>
</cp:coreProperties>
</file>