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65" w:rsidRDefault="004F7955">
      <w:pPr>
        <w:tabs>
          <w:tab w:val="left" w:pos="5812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7</w:t>
      </w:r>
    </w:p>
    <w:p w:rsidR="00DE3F65" w:rsidRDefault="00DE3F65">
      <w:pPr>
        <w:jc w:val="right"/>
        <w:rPr>
          <w:rFonts w:ascii="Arial" w:hAnsi="Arial" w:cs="Arial"/>
          <w:sz w:val="24"/>
          <w:szCs w:val="24"/>
        </w:rPr>
      </w:pPr>
    </w:p>
    <w:p w:rsidR="00DE3F65" w:rsidRDefault="004F7955">
      <w:pPr>
        <w:ind w:left="524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</w:t>
      </w:r>
    </w:p>
    <w:p w:rsidR="00DE3F65" w:rsidRDefault="004F7955">
      <w:pPr>
        <w:ind w:left="524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протокольным решением</w:t>
      </w:r>
    </w:p>
    <w:p w:rsidR="00DE3F65" w:rsidRDefault="004F7955">
      <w:pPr>
        <w:ind w:left="524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при Главе Чувашской</w:t>
      </w:r>
    </w:p>
    <w:p w:rsidR="00DE3F65" w:rsidRDefault="004F7955">
      <w:pPr>
        <w:ind w:left="524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Республики по </w:t>
      </w:r>
      <w:proofErr w:type="gramStart"/>
      <w:r>
        <w:rPr>
          <w:rFonts w:ascii="Arial" w:hAnsi="Arial" w:cs="Arial"/>
          <w:sz w:val="24"/>
          <w:szCs w:val="24"/>
        </w:rPr>
        <w:t>стратегическому</w:t>
      </w:r>
      <w:proofErr w:type="gramEnd"/>
    </w:p>
    <w:p w:rsidR="00DE3F65" w:rsidRDefault="004F7955">
      <w:pPr>
        <w:ind w:left="524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развитию и проектной деятельности</w:t>
      </w:r>
    </w:p>
    <w:p w:rsidR="00DE3F65" w:rsidRDefault="004F7955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от 27 августа 2020 г. № 6</w:t>
      </w:r>
    </w:p>
    <w:p w:rsidR="00DE3F65" w:rsidRDefault="00DE3F65">
      <w:pPr>
        <w:tabs>
          <w:tab w:val="left" w:pos="7110"/>
        </w:tabs>
        <w:rPr>
          <w:rFonts w:ascii="Arial" w:hAnsi="Arial" w:cs="Arial"/>
          <w:b/>
        </w:rPr>
      </w:pPr>
    </w:p>
    <w:p w:rsidR="00DE3F65" w:rsidRDefault="004F795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СОСТАВ</w:t>
      </w:r>
    </w:p>
    <w:p w:rsidR="00DE3F65" w:rsidRDefault="004F795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проектного комитета по </w:t>
      </w:r>
      <w:r>
        <w:rPr>
          <w:rFonts w:ascii="Arial" w:hAnsi="Arial" w:cs="Arial"/>
          <w:b/>
          <w:sz w:val="24"/>
          <w:szCs w:val="24"/>
        </w:rPr>
        <w:t>реализации региональных проектов, направленных на реализацию национального проекта «Производительность труда и поддержка занятости» и федеральных проектов, входящих в его состав</w:t>
      </w:r>
    </w:p>
    <w:p w:rsidR="00DE3F65" w:rsidRDefault="00DE3F65">
      <w:pPr>
        <w:rPr>
          <w:rFonts w:ascii="Arial" w:hAnsi="Arial" w:cs="Arial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6"/>
        <w:gridCol w:w="415"/>
        <w:gridCol w:w="6920"/>
      </w:tblGrid>
      <w:tr w:rsidR="00DE3F65">
        <w:trPr>
          <w:trHeight w:val="1469"/>
        </w:trPr>
        <w:tc>
          <w:tcPr>
            <w:tcW w:w="1168" w:type="pct"/>
          </w:tcPr>
          <w:p w:rsidR="00DE3F65" w:rsidRDefault="004F7955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Краснов Д.И.</w:t>
            </w:r>
          </w:p>
        </w:tc>
        <w:tc>
          <w:tcPr>
            <w:tcW w:w="217" w:type="pct"/>
          </w:tcPr>
          <w:p w:rsidR="00DE3F65" w:rsidRDefault="004F79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5" w:type="pct"/>
            <w:shd w:val="clear" w:color="auto" w:fill="auto"/>
          </w:tcPr>
          <w:p w:rsidR="00DE3F65" w:rsidRDefault="004F7955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Председателя Кабинета Министров Чувашской Республи</w:t>
            </w:r>
            <w:r>
              <w:rPr>
                <w:rFonts w:ascii="Arial" w:hAnsi="Arial" w:cs="Arial"/>
                <w:sz w:val="24"/>
                <w:szCs w:val="24"/>
              </w:rPr>
              <w:t>ки – исполняющий обязанности министра экономического развития и имущественных отношений Чувашской Республики (руководитель проектного комитета, куратор)</w:t>
            </w:r>
          </w:p>
        </w:tc>
      </w:tr>
      <w:tr w:rsidR="00DE3F65">
        <w:trPr>
          <w:trHeight w:val="2129"/>
        </w:trPr>
        <w:tc>
          <w:tcPr>
            <w:tcW w:w="1168" w:type="pct"/>
          </w:tcPr>
          <w:p w:rsidR="00DE3F65" w:rsidRDefault="004F7955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Лекарев С.Н.</w:t>
            </w:r>
          </w:p>
        </w:tc>
        <w:tc>
          <w:tcPr>
            <w:tcW w:w="217" w:type="pct"/>
          </w:tcPr>
          <w:p w:rsidR="00DE3F65" w:rsidRDefault="004F7955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5" w:type="pct"/>
            <w:shd w:val="clear" w:color="auto" w:fill="auto"/>
          </w:tcPr>
          <w:p w:rsidR="00DE3F65" w:rsidRDefault="004F79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исполняющий обязанности министра промышленности и энергетики Чувашской Республики </w:t>
            </w:r>
            <w:r>
              <w:rPr>
                <w:rFonts w:ascii="Arial" w:hAnsi="Arial" w:cs="Arial"/>
                <w:sz w:val="24"/>
                <w:szCs w:val="24"/>
              </w:rPr>
              <w:t>(заместитель руководителя проектного комитета, руководитель региональных проектов Чувашской Республики «Системные меры по повышению производительности труда», «Адресная поддержка повышения производительности труда на предприятиях»)</w:t>
            </w:r>
          </w:p>
        </w:tc>
      </w:tr>
      <w:tr w:rsidR="00DE3F65">
        <w:trPr>
          <w:trHeight w:val="996"/>
        </w:trPr>
        <w:tc>
          <w:tcPr>
            <w:tcW w:w="1168" w:type="pct"/>
          </w:tcPr>
          <w:p w:rsidR="00DE3F65" w:rsidRDefault="004F7955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Гринев Д.Б.</w:t>
            </w:r>
          </w:p>
          <w:p w:rsidR="00DE3F65" w:rsidRDefault="00DE3F65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</w:tcPr>
          <w:p w:rsidR="00DE3F65" w:rsidRDefault="004F7955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5" w:type="pct"/>
            <w:shd w:val="clear" w:color="auto" w:fill="auto"/>
          </w:tcPr>
          <w:p w:rsidR="00DE3F65" w:rsidRDefault="004F7955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отдела промышленной политики Министерства промышленности и энергетики Чувашской Республики (ответственный секретарь проектного комитета)</w:t>
            </w:r>
          </w:p>
        </w:tc>
      </w:tr>
      <w:tr w:rsidR="00DE3F65">
        <w:trPr>
          <w:trHeight w:val="713"/>
        </w:trPr>
        <w:tc>
          <w:tcPr>
            <w:tcW w:w="1168" w:type="pct"/>
          </w:tcPr>
          <w:p w:rsidR="00DE3F65" w:rsidRDefault="004F7955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Арлашкин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Ю.В.</w:t>
            </w:r>
          </w:p>
        </w:tc>
        <w:tc>
          <w:tcPr>
            <w:tcW w:w="217" w:type="pct"/>
          </w:tcPr>
          <w:p w:rsidR="00DE3F65" w:rsidRDefault="004F7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5" w:type="pct"/>
            <w:shd w:val="clear" w:color="auto" w:fill="auto"/>
          </w:tcPr>
          <w:p w:rsidR="00DE3F65" w:rsidRDefault="004F7955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министра транспорта и дорожного хозяйства Чувашской Республики</w:t>
            </w:r>
          </w:p>
        </w:tc>
      </w:tr>
      <w:tr w:rsidR="00DE3F65">
        <w:trPr>
          <w:trHeight w:val="979"/>
        </w:trPr>
        <w:tc>
          <w:tcPr>
            <w:tcW w:w="1168" w:type="pct"/>
          </w:tcPr>
          <w:p w:rsidR="00DE3F65" w:rsidRDefault="004F7955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Башлаев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А.А.</w:t>
            </w:r>
          </w:p>
        </w:tc>
        <w:tc>
          <w:tcPr>
            <w:tcW w:w="217" w:type="pct"/>
          </w:tcPr>
          <w:p w:rsidR="00DE3F65" w:rsidRDefault="004F7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5" w:type="pct"/>
            <w:shd w:val="clear" w:color="auto" w:fill="auto"/>
          </w:tcPr>
          <w:p w:rsidR="00DE3F65" w:rsidRDefault="004F7955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министра строительства, архитектуры и жилищно-коммунального хозяйства Чувашской Республики</w:t>
            </w:r>
          </w:p>
        </w:tc>
      </w:tr>
      <w:tr w:rsidR="00DE3F65">
        <w:trPr>
          <w:trHeight w:val="709"/>
        </w:trPr>
        <w:tc>
          <w:tcPr>
            <w:tcW w:w="1168" w:type="pct"/>
          </w:tcPr>
          <w:p w:rsidR="00DE3F65" w:rsidRDefault="004F7955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Загребаева М.А.</w:t>
            </w:r>
          </w:p>
        </w:tc>
        <w:tc>
          <w:tcPr>
            <w:tcW w:w="217" w:type="pct"/>
          </w:tcPr>
          <w:p w:rsidR="00DE3F65" w:rsidRDefault="004F7955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5" w:type="pct"/>
            <w:shd w:val="clear" w:color="auto" w:fill="auto"/>
          </w:tcPr>
          <w:p w:rsidR="00DE3F65" w:rsidRDefault="004F7955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министра сельского хозяйства Чувашской Республики</w:t>
            </w:r>
          </w:p>
        </w:tc>
      </w:tr>
      <w:tr w:rsidR="00DE3F65">
        <w:trPr>
          <w:trHeight w:val="435"/>
        </w:trPr>
        <w:tc>
          <w:tcPr>
            <w:tcW w:w="1168" w:type="pct"/>
          </w:tcPr>
          <w:p w:rsidR="00DE3F65" w:rsidRDefault="004F7955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Иванов П.В.</w:t>
            </w:r>
          </w:p>
        </w:tc>
        <w:tc>
          <w:tcPr>
            <w:tcW w:w="217" w:type="pct"/>
          </w:tcPr>
          <w:p w:rsidR="00DE3F65" w:rsidRDefault="004F7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5" w:type="pct"/>
            <w:shd w:val="clear" w:color="auto" w:fill="auto"/>
          </w:tcPr>
          <w:p w:rsidR="00DE3F65" w:rsidRDefault="004F7955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министра финансов Чувашской Республики</w:t>
            </w:r>
          </w:p>
        </w:tc>
      </w:tr>
      <w:tr w:rsidR="00DE3F65">
        <w:trPr>
          <w:trHeight w:val="1561"/>
        </w:trPr>
        <w:tc>
          <w:tcPr>
            <w:tcW w:w="1168" w:type="pct"/>
          </w:tcPr>
          <w:p w:rsidR="00DE3F65" w:rsidRDefault="004F7955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Колесников А.П. </w:t>
            </w:r>
          </w:p>
        </w:tc>
        <w:tc>
          <w:tcPr>
            <w:tcW w:w="217" w:type="pct"/>
          </w:tcPr>
          <w:p w:rsidR="00DE3F65" w:rsidRDefault="004F7955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5" w:type="pct"/>
            <w:shd w:val="clear" w:color="auto" w:fill="auto"/>
          </w:tcPr>
          <w:p w:rsidR="00DE3F65" w:rsidRDefault="004F7955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министра труда и социальной защиты Чувашской Республики (руководитель регионального проекта Чувашской Республики «Поддержка занятости и повышение эффективности рынка труда для обеспечения роста производительности труда»)</w:t>
            </w:r>
          </w:p>
        </w:tc>
      </w:tr>
      <w:tr w:rsidR="00DE3F65">
        <w:tc>
          <w:tcPr>
            <w:tcW w:w="1168" w:type="pct"/>
          </w:tcPr>
          <w:p w:rsidR="00DE3F65" w:rsidRDefault="004F7955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Малышева Т.Б.</w:t>
            </w:r>
          </w:p>
        </w:tc>
        <w:tc>
          <w:tcPr>
            <w:tcW w:w="217" w:type="pct"/>
          </w:tcPr>
          <w:p w:rsidR="00DE3F65" w:rsidRDefault="004F79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5" w:type="pct"/>
            <w:shd w:val="clear" w:color="auto" w:fill="auto"/>
          </w:tcPr>
          <w:p w:rsidR="00DE3F65" w:rsidRDefault="004F7955" w:rsidP="004F7955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эксперт – руководитель Республиканского центра компетенций автономного учреждения Чувашской Республики «Фонд развития промышленности и инвестиционной деятельности в Чувашской Республике» Министерства промышленности и энергетики Чува</w:t>
            </w:r>
            <w:r>
              <w:rPr>
                <w:rFonts w:ascii="Arial" w:hAnsi="Arial" w:cs="Arial"/>
                <w:sz w:val="24"/>
                <w:szCs w:val="24"/>
              </w:rPr>
              <w:t>шской Республики (по согласованию)</w:t>
            </w:r>
            <w:bookmarkStart w:id="0" w:name="_GoBack"/>
            <w:bookmarkEnd w:id="0"/>
          </w:p>
        </w:tc>
      </w:tr>
      <w:tr w:rsidR="00DE3F65">
        <w:tc>
          <w:tcPr>
            <w:tcW w:w="1168" w:type="pct"/>
          </w:tcPr>
          <w:p w:rsidR="00DE3F65" w:rsidRDefault="004F7955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Порфирьев С.Д.</w:t>
            </w:r>
          </w:p>
        </w:tc>
        <w:tc>
          <w:tcPr>
            <w:tcW w:w="217" w:type="pct"/>
          </w:tcPr>
          <w:p w:rsidR="00DE3F65" w:rsidRDefault="004F7955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5" w:type="pct"/>
            <w:shd w:val="clear" w:color="auto" w:fill="auto"/>
          </w:tcPr>
          <w:p w:rsidR="00DE3F65" w:rsidRDefault="004F7955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генеральный директор общества с ограниченной ответственностью «Производственно-коммерческая фирма «Гармония», член Чувашского регионального отделения Общероссийской общественной организации «Деловая </w:t>
            </w:r>
            <w:r>
              <w:rPr>
                <w:rFonts w:ascii="Arial" w:hAnsi="Arial" w:cs="Arial"/>
                <w:sz w:val="24"/>
                <w:szCs w:val="24"/>
              </w:rPr>
              <w:t>Россия» (по согласованию)</w:t>
            </w:r>
          </w:p>
          <w:p w:rsidR="00DE3F65" w:rsidRDefault="00DE3F65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F65">
        <w:tc>
          <w:tcPr>
            <w:tcW w:w="1168" w:type="pct"/>
          </w:tcPr>
          <w:p w:rsidR="00DE3F65" w:rsidRDefault="004F7955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Сержантова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А.А.</w:t>
            </w:r>
          </w:p>
        </w:tc>
        <w:tc>
          <w:tcPr>
            <w:tcW w:w="217" w:type="pct"/>
          </w:tcPr>
          <w:p w:rsidR="00DE3F65" w:rsidRDefault="004F79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5" w:type="pct"/>
            <w:shd w:val="clear" w:color="auto" w:fill="auto"/>
          </w:tcPr>
          <w:p w:rsidR="00DE3F65" w:rsidRDefault="004F7955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отдела профессионального образования и науки Министерства образования и молодежной политики Чувашской Республики</w:t>
            </w:r>
          </w:p>
          <w:p w:rsidR="00DE3F65" w:rsidRDefault="00DE3F65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E3F65" w:rsidRDefault="00DE3F65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F65">
        <w:tc>
          <w:tcPr>
            <w:tcW w:w="1168" w:type="pct"/>
          </w:tcPr>
          <w:p w:rsidR="00DE3F65" w:rsidRDefault="004F7955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Туров Р.Е.</w:t>
            </w:r>
          </w:p>
        </w:tc>
        <w:tc>
          <w:tcPr>
            <w:tcW w:w="217" w:type="pct"/>
          </w:tcPr>
          <w:p w:rsidR="00DE3F65" w:rsidRDefault="004F7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5" w:type="pct"/>
            <w:shd w:val="clear" w:color="auto" w:fill="auto"/>
          </w:tcPr>
          <w:p w:rsidR="00DE3F65" w:rsidRDefault="004F7955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член палаты Союза «Торгово-промышленная палата Чувашской Республики», </w:t>
            </w:r>
            <w:r>
              <w:rPr>
                <w:rFonts w:ascii="Arial" w:hAnsi="Arial" w:cs="Arial"/>
                <w:sz w:val="24"/>
                <w:szCs w:val="24"/>
              </w:rPr>
              <w:t>генеральный директор общества с ограниченной ответственностью «Цивильский завод металлоизделий» (по согласованию)</w:t>
            </w:r>
          </w:p>
          <w:p w:rsidR="00DE3F65" w:rsidRDefault="00DE3F65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F65">
        <w:tc>
          <w:tcPr>
            <w:tcW w:w="1168" w:type="pct"/>
          </w:tcPr>
          <w:p w:rsidR="00DE3F65" w:rsidRDefault="004F7955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Харитонов В.И.</w:t>
            </w:r>
          </w:p>
          <w:p w:rsidR="00DE3F65" w:rsidRDefault="00DE3F65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</w:tcPr>
          <w:p w:rsidR="00DE3F65" w:rsidRDefault="004F7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5" w:type="pct"/>
          </w:tcPr>
          <w:p w:rsidR="00DE3F65" w:rsidRDefault="004F7955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 Общественной Палаты Чувашской Республики (по согласованию)</w:t>
            </w:r>
          </w:p>
          <w:p w:rsidR="00DE3F65" w:rsidRDefault="00DE3F65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F65">
        <w:tc>
          <w:tcPr>
            <w:tcW w:w="1168" w:type="pct"/>
          </w:tcPr>
          <w:p w:rsidR="00DE3F65" w:rsidRDefault="004F7955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Шевченко А.В.</w:t>
            </w:r>
          </w:p>
        </w:tc>
        <w:tc>
          <w:tcPr>
            <w:tcW w:w="217" w:type="pct"/>
          </w:tcPr>
          <w:p w:rsidR="00DE3F65" w:rsidRDefault="004F79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615" w:type="pct"/>
          </w:tcPr>
          <w:p w:rsidR="00DE3F65" w:rsidRDefault="004F7955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начальник отдела товарных рынков </w:t>
            </w:r>
            <w:r>
              <w:rPr>
                <w:rFonts w:ascii="Arial" w:hAnsi="Arial" w:cs="Arial"/>
                <w:sz w:val="24"/>
                <w:szCs w:val="24"/>
              </w:rPr>
              <w:t>Управления Федеральной антимонопольной службы по Чувашской Республике – Чувашии (по согласованию)</w:t>
            </w:r>
          </w:p>
        </w:tc>
      </w:tr>
    </w:tbl>
    <w:p w:rsidR="00DE3F65" w:rsidRDefault="00DE3F65">
      <w:pPr>
        <w:rPr>
          <w:rFonts w:ascii="Arial" w:hAnsi="Arial" w:cs="Arial"/>
          <w:szCs w:val="24"/>
        </w:rPr>
      </w:pPr>
    </w:p>
    <w:sectPr w:rsidR="00DE3F6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F65" w:rsidRDefault="004F7955">
      <w:r>
        <w:separator/>
      </w:r>
    </w:p>
  </w:endnote>
  <w:endnote w:type="continuationSeparator" w:id="0">
    <w:p w:rsidR="00DE3F65" w:rsidRDefault="004F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F65" w:rsidRDefault="004F7955">
      <w:r>
        <w:separator/>
      </w:r>
    </w:p>
  </w:footnote>
  <w:footnote w:type="continuationSeparator" w:id="0">
    <w:p w:rsidR="00DE3F65" w:rsidRDefault="004F7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9814797"/>
      <w:docPartObj>
        <w:docPartGallery w:val="Page Numbers (Top of Page)"/>
        <w:docPartUnique/>
      </w:docPartObj>
    </w:sdtPr>
    <w:sdtEndPr/>
    <w:sdtContent>
      <w:p w:rsidR="00DE3F65" w:rsidRDefault="004F795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E3F65" w:rsidRDefault="00DE3F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65"/>
    <w:rsid w:val="004F7955"/>
    <w:rsid w:val="00DE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economy21 (Шакшина А.Г.)</cp:lastModifiedBy>
  <cp:revision>10</cp:revision>
  <cp:lastPrinted>2020-08-26T11:48:00Z</cp:lastPrinted>
  <dcterms:created xsi:type="dcterms:W3CDTF">2020-08-20T13:30:00Z</dcterms:created>
  <dcterms:modified xsi:type="dcterms:W3CDTF">2020-08-27T09:56:00Z</dcterms:modified>
</cp:coreProperties>
</file>