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0" w:rsidRPr="001F03D0" w:rsidRDefault="00D266D0" w:rsidP="00E909BD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760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26C44" w:rsidRPr="001F03D0" w:rsidRDefault="00026C44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F" w:rsidRPr="001F03D0" w:rsidRDefault="00D424EF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424EF" w:rsidRPr="001F03D0" w:rsidRDefault="00D424EF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D424EF" w:rsidRPr="001F03D0" w:rsidRDefault="00D424EF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D424EF" w:rsidRPr="001F03D0" w:rsidRDefault="00D424EF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по стратегическому</w:t>
      </w:r>
    </w:p>
    <w:p w:rsidR="00D424EF" w:rsidRPr="001F03D0" w:rsidRDefault="00D424EF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D424EF" w:rsidRPr="001F03D0" w:rsidRDefault="00D424EF" w:rsidP="00D424EF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0E8E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2019 г.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5339D" w:rsidRPr="001F03D0" w:rsidRDefault="00D266D0" w:rsidP="00D424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2F22" w:rsidRPr="001F03D0" w:rsidRDefault="00E30B65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3D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F0314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b/>
          <w:sz w:val="24"/>
          <w:szCs w:val="24"/>
        </w:rPr>
        <w:t>А</w:t>
      </w:r>
      <w:r w:rsidR="00CF0314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b/>
          <w:sz w:val="24"/>
          <w:szCs w:val="24"/>
        </w:rPr>
        <w:t>С</w:t>
      </w:r>
      <w:r w:rsidR="00CF0314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b/>
          <w:sz w:val="24"/>
          <w:szCs w:val="24"/>
        </w:rPr>
        <w:t>О</w:t>
      </w:r>
      <w:r w:rsidR="00CF0314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b/>
          <w:sz w:val="24"/>
          <w:szCs w:val="24"/>
        </w:rPr>
        <w:t>Р</w:t>
      </w:r>
      <w:r w:rsidR="00CF0314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b/>
          <w:sz w:val="24"/>
          <w:szCs w:val="24"/>
        </w:rPr>
        <w:t>Т</w:t>
      </w:r>
    </w:p>
    <w:p w:rsidR="00B54D5E" w:rsidRPr="001F03D0" w:rsidRDefault="00B54D5E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D0">
        <w:rPr>
          <w:rFonts w:ascii="Times New Roman" w:hAnsi="Times New Roman" w:cs="Times New Roman"/>
          <w:b/>
          <w:sz w:val="24"/>
          <w:szCs w:val="24"/>
        </w:rPr>
        <w:t>регионального проекта Чувашской Республики*</w:t>
      </w:r>
    </w:p>
    <w:p w:rsidR="00CF0314" w:rsidRPr="001F03D0" w:rsidRDefault="00CF0314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CBD" w:rsidRPr="00760E8E" w:rsidRDefault="00A92CBD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8E">
        <w:rPr>
          <w:rFonts w:ascii="Times New Roman" w:hAnsi="Times New Roman" w:cs="Times New Roman"/>
          <w:b/>
          <w:sz w:val="24"/>
          <w:szCs w:val="24"/>
        </w:rPr>
        <w:t>«Системные меры по повышению производительности труда»</w:t>
      </w:r>
    </w:p>
    <w:p w:rsidR="00CF0314" w:rsidRPr="00760E8E" w:rsidRDefault="00CF0314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65" w:rsidRPr="00760E8E" w:rsidRDefault="00E30B65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8E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F0314" w:rsidRPr="001F03D0" w:rsidRDefault="00CF0314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2527"/>
        <w:gridCol w:w="3674"/>
      </w:tblGrid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20" w:type="dxa"/>
            <w:gridSpan w:val="3"/>
          </w:tcPr>
          <w:p w:rsidR="00A92CBD" w:rsidRPr="001F03D0" w:rsidRDefault="002833BC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="00A92CBD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поддержка занятости </w:t>
            </w:r>
          </w:p>
        </w:tc>
      </w:tr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20" w:type="dxa"/>
            <w:gridSpan w:val="3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повышению производительности труда</w:t>
            </w:r>
          </w:p>
        </w:tc>
      </w:tr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2833BC" w:rsidRPr="001F03D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119" w:type="dxa"/>
          </w:tcPr>
          <w:p w:rsidR="00A92CBD" w:rsidRPr="001F03D0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шению производительности труда</w:t>
            </w:r>
          </w:p>
        </w:tc>
        <w:tc>
          <w:tcPr>
            <w:tcW w:w="2527" w:type="dxa"/>
          </w:tcPr>
          <w:p w:rsidR="00D266D0" w:rsidRPr="001F03D0" w:rsidRDefault="00A92CB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Срок начала и</w:t>
            </w:r>
          </w:p>
          <w:p w:rsidR="00A92CBD" w:rsidRPr="001F03D0" w:rsidRDefault="00A92CB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окончания проекта</w:t>
            </w:r>
          </w:p>
        </w:tc>
        <w:tc>
          <w:tcPr>
            <w:tcW w:w="3674" w:type="dxa"/>
          </w:tcPr>
          <w:p w:rsidR="00A92CBD" w:rsidRPr="001F03D0" w:rsidRDefault="00A92CB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2833BC" w:rsidRPr="001F03D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9320" w:type="dxa"/>
            <w:gridSpan w:val="3"/>
            <w:vAlign w:val="center"/>
          </w:tcPr>
          <w:p w:rsidR="00A92CBD" w:rsidRPr="001F03D0" w:rsidRDefault="00913A39" w:rsidP="0091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Кабинета Министров Чувашской Республики </w:t>
            </w:r>
            <w:r w:rsidR="00A92CBD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833BC" w:rsidRPr="001F03D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320" w:type="dxa"/>
            <w:gridSpan w:val="3"/>
            <w:vAlign w:val="center"/>
          </w:tcPr>
          <w:p w:rsidR="00A92CBD" w:rsidRPr="001F03D0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С.В. Григорьев</w:t>
            </w:r>
            <w:r w:rsidR="00D266D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EC" w:rsidRPr="001F0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66D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 </w:t>
            </w:r>
          </w:p>
        </w:tc>
      </w:tr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2833BC" w:rsidRPr="001F03D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320" w:type="dxa"/>
            <w:gridSpan w:val="3"/>
          </w:tcPr>
          <w:p w:rsidR="00A92CBD" w:rsidRPr="001F03D0" w:rsidRDefault="00A92CBD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Д.Б. Гринёв</w:t>
            </w:r>
            <w:r w:rsidR="00D266D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развития, промышленности и торговли Чувашской Республики </w:t>
            </w:r>
          </w:p>
        </w:tc>
      </w:tr>
      <w:tr w:rsidR="00A92CBD" w:rsidRPr="001F03D0" w:rsidTr="00B249DD">
        <w:tc>
          <w:tcPr>
            <w:tcW w:w="5240" w:type="dxa"/>
          </w:tcPr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  <w:p w:rsidR="00A92CBD" w:rsidRPr="001F03D0" w:rsidRDefault="00A92CBD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9320" w:type="dxa"/>
            <w:gridSpan w:val="3"/>
          </w:tcPr>
          <w:p w:rsidR="00A92CBD" w:rsidRPr="001F03D0" w:rsidRDefault="00A92CBD" w:rsidP="00F2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промышленности и и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новационная экономика», подпрограмма «Инновационное развитие промышленности», основное мероприятие «Реализация </w:t>
            </w:r>
            <w:r w:rsidR="002833BC" w:rsidRPr="001F03D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973C0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проекта «Системные меры по п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труда»</w:t>
            </w:r>
          </w:p>
        </w:tc>
      </w:tr>
    </w:tbl>
    <w:p w:rsidR="00CA01C5" w:rsidRPr="001F03D0" w:rsidRDefault="00CA01C5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BF0" w:rsidRPr="001F03D0" w:rsidRDefault="001A0BF0">
      <w:pPr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br w:type="page"/>
      </w:r>
    </w:p>
    <w:p w:rsidR="00A553A9" w:rsidRPr="00760E8E" w:rsidRDefault="00A553A9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Цель и показатели </w:t>
      </w:r>
      <w:r w:rsidR="00983718" w:rsidRPr="00760E8E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760E8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A553A9" w:rsidRPr="001F03D0" w:rsidRDefault="00A553A9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7"/>
        <w:gridCol w:w="4317"/>
        <w:gridCol w:w="1957"/>
        <w:gridCol w:w="1276"/>
        <w:gridCol w:w="1305"/>
        <w:gridCol w:w="850"/>
        <w:gridCol w:w="851"/>
        <w:gridCol w:w="850"/>
        <w:gridCol w:w="851"/>
        <w:gridCol w:w="850"/>
        <w:gridCol w:w="963"/>
      </w:tblGrid>
      <w:tr w:rsidR="006908A1" w:rsidRPr="001F03D0" w:rsidTr="000D2145">
        <w:tc>
          <w:tcPr>
            <w:tcW w:w="14567" w:type="dxa"/>
            <w:gridSpan w:val="11"/>
          </w:tcPr>
          <w:p w:rsidR="006908A1" w:rsidRPr="001F03D0" w:rsidRDefault="006908A1" w:rsidP="00E909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266D0" w:rsidRPr="001F03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прироста производительности труда на средних и крупных предприятиях базовых несырьевых отраслей экономики </w:t>
            </w:r>
            <w:r w:rsidR="001F1BC9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на 5 % к 2024 году за счет создания мер финансового и нефинансового стимулирования предприятий, обучения управленческого звена предприятий и органов службы занятости населения, развития экспортного потенциала предприятий, участия в пилотных проектах по цифровой трансформации.</w:t>
            </w:r>
          </w:p>
        </w:tc>
      </w:tr>
      <w:tr w:rsidR="00B249DD" w:rsidRPr="001F03D0" w:rsidTr="000D2145">
        <w:tc>
          <w:tcPr>
            <w:tcW w:w="497" w:type="dxa"/>
            <w:vMerge w:val="restart"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vMerge w:val="restart"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7" w:type="dxa"/>
            <w:vMerge w:val="restart"/>
          </w:tcPr>
          <w:p w:rsidR="00B249DD" w:rsidRPr="001F03D0" w:rsidRDefault="00B249DD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581" w:type="dxa"/>
            <w:gridSpan w:val="2"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15" w:type="dxa"/>
            <w:gridSpan w:val="6"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249DD" w:rsidRPr="001F03D0" w:rsidTr="000D2145">
        <w:tc>
          <w:tcPr>
            <w:tcW w:w="497" w:type="dxa"/>
            <w:vMerge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9DD" w:rsidRPr="001F03D0" w:rsidRDefault="00B249DD" w:rsidP="00E909BD">
            <w:pPr>
              <w:suppressAutoHyphens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5" w:type="dxa"/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1F03D0" w:rsidRDefault="00B249DD" w:rsidP="00E909BD">
            <w:pPr>
              <w:suppressAutoHyphens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249DD" w:rsidRPr="001F03D0" w:rsidRDefault="00B249DD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13A39" w:rsidRPr="001F03D0" w:rsidTr="008A7EA2">
        <w:trPr>
          <w:trHeight w:val="264"/>
        </w:trPr>
        <w:tc>
          <w:tcPr>
            <w:tcW w:w="497" w:type="dxa"/>
          </w:tcPr>
          <w:p w:rsidR="00913A39" w:rsidRPr="001F03D0" w:rsidRDefault="00913A39" w:rsidP="00E909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shd w:val="clear" w:color="auto" w:fill="auto"/>
          </w:tcPr>
          <w:p w:rsidR="00913A39" w:rsidRPr="001F03D0" w:rsidRDefault="00913A39" w:rsidP="00913A3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средних и крупных пре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приятий базовых несырьевых отраслей экономики, вовлеченных в реализацию национального проекта, не менее ед. нарастающим итогом</w:t>
            </w:r>
          </w:p>
        </w:tc>
        <w:tc>
          <w:tcPr>
            <w:tcW w:w="1957" w:type="dxa"/>
            <w:shd w:val="clear" w:color="auto" w:fill="auto"/>
          </w:tcPr>
          <w:p w:rsidR="00913A39" w:rsidRPr="001F03D0" w:rsidRDefault="00DA6BE3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="00913A39" w:rsidRPr="001F03D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276" w:type="dxa"/>
            <w:shd w:val="clear" w:color="auto" w:fill="auto"/>
          </w:tcPr>
          <w:p w:rsidR="00913A39" w:rsidRPr="001F03D0" w:rsidRDefault="00913A39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13A39" w:rsidRPr="001F03D0" w:rsidRDefault="00913A39" w:rsidP="00913A39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A39" w:rsidRPr="001F03D0" w:rsidRDefault="00913A39" w:rsidP="00913A39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9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9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9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9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39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60</w:t>
            </w:r>
          </w:p>
        </w:tc>
      </w:tr>
      <w:tr w:rsidR="000D2145" w:rsidRPr="001F03D0" w:rsidTr="008A7EA2">
        <w:trPr>
          <w:trHeight w:val="264"/>
        </w:trPr>
        <w:tc>
          <w:tcPr>
            <w:tcW w:w="497" w:type="dxa"/>
          </w:tcPr>
          <w:p w:rsidR="000D2145" w:rsidRPr="001F03D0" w:rsidRDefault="000D2145" w:rsidP="00E909BD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0D2145" w:rsidRPr="001F03D0" w:rsidRDefault="00913A39" w:rsidP="00913A3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Рост производительности труда на средних и крупных предприятиях баз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 несырьевых отраслей экономики не ниже 5 процентов в год</w:t>
            </w:r>
            <w:r w:rsidR="00DD3363"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91F" w:rsidRPr="001F03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57" w:type="dxa"/>
            <w:shd w:val="clear" w:color="auto" w:fill="auto"/>
          </w:tcPr>
          <w:p w:rsidR="000D2145" w:rsidRPr="001F03D0" w:rsidRDefault="00DA6BE3" w:rsidP="00E909B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="000D2145" w:rsidRPr="001F03D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276" w:type="dxa"/>
            <w:shd w:val="clear" w:color="auto" w:fill="auto"/>
          </w:tcPr>
          <w:p w:rsidR="000D2145" w:rsidRPr="001F03D0" w:rsidRDefault="00913A39" w:rsidP="00E909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101,6</w:t>
            </w:r>
          </w:p>
        </w:tc>
        <w:tc>
          <w:tcPr>
            <w:tcW w:w="1305" w:type="dxa"/>
            <w:shd w:val="clear" w:color="auto" w:fill="auto"/>
          </w:tcPr>
          <w:p w:rsidR="000D2145" w:rsidRPr="001F03D0" w:rsidRDefault="000D2145" w:rsidP="003F5BEC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F5BEC" w:rsidRPr="001F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145" w:rsidRPr="001F03D0" w:rsidRDefault="00913A39" w:rsidP="00913A39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 xml:space="preserve">102,1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104,6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5" w:rsidRPr="001F03D0" w:rsidRDefault="00913A39" w:rsidP="00E909BD">
            <w:pPr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03D0">
              <w:rPr>
                <w:rFonts w:ascii="Times New Roman" w:eastAsia="Courier New" w:hAnsi="Times New Roman"/>
                <w:sz w:val="24"/>
                <w:szCs w:val="24"/>
              </w:rPr>
              <w:t>105,5</w:t>
            </w:r>
          </w:p>
        </w:tc>
      </w:tr>
    </w:tbl>
    <w:p w:rsidR="009F765E" w:rsidRPr="001F03D0" w:rsidRDefault="009F765E" w:rsidP="00E9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00" w:rsidRPr="00760E8E" w:rsidRDefault="00876061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8E">
        <w:rPr>
          <w:rFonts w:ascii="Times New Roman" w:hAnsi="Times New Roman" w:cs="Times New Roman"/>
          <w:b/>
          <w:sz w:val="24"/>
          <w:szCs w:val="24"/>
        </w:rPr>
        <w:t>3. Р</w:t>
      </w:r>
      <w:r w:rsidR="007F6300" w:rsidRPr="00760E8E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983718" w:rsidRPr="00760E8E">
        <w:rPr>
          <w:rFonts w:ascii="Times New Roman" w:hAnsi="Times New Roman" w:cs="Times New Roman"/>
          <w:b/>
          <w:sz w:val="24"/>
          <w:szCs w:val="24"/>
        </w:rPr>
        <w:t>регионального проекта</w:t>
      </w:r>
    </w:p>
    <w:p w:rsidR="00AD4CA3" w:rsidRPr="001F03D0" w:rsidRDefault="00AD4CA3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2"/>
        <w:gridCol w:w="7417"/>
        <w:gridCol w:w="1841"/>
        <w:gridCol w:w="4807"/>
      </w:tblGrid>
      <w:tr w:rsidR="00FF4425" w:rsidRPr="001F03D0" w:rsidTr="009713B0">
        <w:tc>
          <w:tcPr>
            <w:tcW w:w="672" w:type="dxa"/>
          </w:tcPr>
          <w:p w:rsidR="00FF4425" w:rsidRPr="001F03D0" w:rsidRDefault="00FF44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FF4425" w:rsidRPr="001F03D0" w:rsidRDefault="00FF44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1" w:type="dxa"/>
          </w:tcPr>
          <w:p w:rsidR="00FF4425" w:rsidRPr="001F03D0" w:rsidRDefault="001F1B4E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807" w:type="dxa"/>
          </w:tcPr>
          <w:p w:rsidR="00FF4425" w:rsidRPr="001F03D0" w:rsidRDefault="00FF44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7F6300" w:rsidRPr="001F03D0" w:rsidTr="009713B0">
        <w:tc>
          <w:tcPr>
            <w:tcW w:w="672" w:type="dxa"/>
          </w:tcPr>
          <w:p w:rsidR="007F6300" w:rsidRPr="001F03D0" w:rsidRDefault="007F6300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97E"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5" w:type="dxa"/>
            <w:gridSpan w:val="3"/>
          </w:tcPr>
          <w:p w:rsidR="00EE49AC" w:rsidRPr="001F03D0" w:rsidRDefault="005946A8" w:rsidP="00E909BD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Стимулирование предприятий к повышению производительности труда </w:t>
            </w:r>
          </w:p>
        </w:tc>
      </w:tr>
      <w:tr w:rsidR="00431FE9" w:rsidRPr="001F03D0" w:rsidTr="009713B0">
        <w:tc>
          <w:tcPr>
            <w:tcW w:w="14737" w:type="dxa"/>
            <w:gridSpan w:val="4"/>
          </w:tcPr>
          <w:p w:rsidR="00431FE9" w:rsidRPr="001F03D0" w:rsidRDefault="00431FE9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="00570CC6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  <w:r w:rsidR="00570CC6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D3A7F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Развернута программа предоставления льготных займов Фонда развития промышленности (далее – ФРП) «Повышение производительности труда» (выдача займов с 2019 года)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  </w:t>
            </w:r>
          </w:p>
          <w:p w:rsidR="00EE49AC" w:rsidRPr="001F03D0" w:rsidRDefault="00431FE9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2D3A7F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Обеспечен доступ предприятиям – участникам национального проекта к льготному заемному финансированию (при среднем размере займа 100 </w:t>
            </w:r>
            <w:proofErr w:type="gramStart"/>
            <w:r w:rsidR="002D3A7F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млн</w:t>
            </w:r>
            <w:proofErr w:type="gramEnd"/>
            <w:r w:rsidR="002D3A7F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руб. займом смогут воспользоваться до 165 предприятий) с целью внедр</w:t>
            </w:r>
            <w:r w:rsidR="002D3A7F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2D3A7F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ния передовых технологических решений для повышения производительности труда и модернизации основных фондов</w:t>
            </w:r>
            <w:r w:rsidR="00025D5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20B32" w:rsidRPr="001F03D0" w:rsidRDefault="002D3A7F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Срок: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31.12.2024</w:t>
            </w:r>
          </w:p>
        </w:tc>
      </w:tr>
      <w:tr w:rsidR="005946A8" w:rsidRPr="001F03D0" w:rsidTr="009713B0">
        <w:tc>
          <w:tcPr>
            <w:tcW w:w="672" w:type="dxa"/>
          </w:tcPr>
          <w:p w:rsidR="005946A8" w:rsidRPr="001F03D0" w:rsidRDefault="005946A8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17" w:type="dxa"/>
          </w:tcPr>
          <w:p w:rsidR="000F38D5" w:rsidRPr="001F03D0" w:rsidRDefault="005946A8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участникам 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оказано соде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ствие в доступе к льготным займам 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государственного автономного учреждения «Российский фонд технологического разв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тия» (далее – Фонд развития промышленности).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предприятий – </w:t>
            </w:r>
            <w:proofErr w:type="gramStart"/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 во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пользовавшихся к 2024 году льготными займами 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Фонда развития промышленности 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</w:t>
            </w:r>
            <w:proofErr w:type="gramEnd"/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единиц, нарастающим итогом, в том числе: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 – 2 ед.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 – 3 ед.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– 5 ед.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 – 7 ед.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 – 9 ед.</w:t>
            </w:r>
            <w:r w:rsidR="000F38D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2024 году – 10 ед.</w:t>
            </w:r>
          </w:p>
        </w:tc>
        <w:tc>
          <w:tcPr>
            <w:tcW w:w="1841" w:type="dxa"/>
          </w:tcPr>
          <w:p w:rsidR="005946A8" w:rsidRPr="001F03D0" w:rsidRDefault="005946A8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01.03.2019 – 31.12.2024 </w:t>
            </w:r>
          </w:p>
        </w:tc>
        <w:tc>
          <w:tcPr>
            <w:tcW w:w="4807" w:type="dxa"/>
          </w:tcPr>
          <w:p w:rsidR="005946A8" w:rsidRPr="001F03D0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аключение договоров займов </w:t>
            </w:r>
            <w:r w:rsidR="000F38D5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между 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пре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прияти</w:t>
            </w:r>
            <w:r w:rsidR="000F38D5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ями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участник</w:t>
            </w:r>
            <w:r w:rsidR="000F38D5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ами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F38D5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="003973C0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ационального 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F38D5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Фон</w:t>
            </w:r>
            <w:r w:rsidR="000F38D5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дом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развития промышленн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5946A8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сти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740FE3" w:rsidRPr="001F03D0" w:rsidTr="009713B0">
        <w:tc>
          <w:tcPr>
            <w:tcW w:w="14737" w:type="dxa"/>
            <w:gridSpan w:val="4"/>
          </w:tcPr>
          <w:p w:rsidR="00740FE3" w:rsidRPr="001F03D0" w:rsidRDefault="00740FE3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Результат федерального проекта: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46A8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Сформирован перечень мер государственной поддержки, </w:t>
            </w:r>
            <w:proofErr w:type="gramStart"/>
            <w:r w:rsidR="005946A8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условия</w:t>
            </w:r>
            <w:proofErr w:type="gramEnd"/>
            <w:r w:rsidR="005946A8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предоставления которых могут быть доработаны с точки зрения включения дополнительных условий и критериев по повышению производительности труда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E49AC" w:rsidRPr="001F03D0" w:rsidRDefault="00740FE3" w:rsidP="0000175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001755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Доработаны </w:t>
            </w:r>
            <w:proofErr w:type="gramStart"/>
            <w:r w:rsidR="00001755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условия</w:t>
            </w:r>
            <w:proofErr w:type="gramEnd"/>
            <w:r w:rsidR="00001755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критерии по повышению производительности труда для пол</w:t>
            </w:r>
            <w:r w:rsidR="00001755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001755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чения мер государственной поддержки предприятиям - участникам национального проекта. Проектным комитетом по национальному проекту «Производительность труда и поддержка занятости» утвержден итоговый список мер государственной поддержки.</w:t>
            </w:r>
          </w:p>
          <w:p w:rsidR="00001755" w:rsidRPr="001F03D0" w:rsidRDefault="00001755" w:rsidP="0000175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Срок: 31.12.2024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13C44" w:rsidRPr="001F03D0" w:rsidTr="009713B0">
        <w:tc>
          <w:tcPr>
            <w:tcW w:w="672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17" w:type="dxa"/>
          </w:tcPr>
          <w:p w:rsidR="00B13C44" w:rsidRPr="001F03D0" w:rsidRDefault="00B13C44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и опубликован реестр нормативных правовых и (или) ведомственных актов, предусматривающих предоставление инстит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тами развития мер государственной поддержки и влияющих на пр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изводительность труда</w:t>
            </w:r>
          </w:p>
        </w:tc>
        <w:tc>
          <w:tcPr>
            <w:tcW w:w="1841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01.03.2019 – 15.03.2019 </w:t>
            </w:r>
          </w:p>
        </w:tc>
        <w:tc>
          <w:tcPr>
            <w:tcW w:w="4807" w:type="dxa"/>
          </w:tcPr>
          <w:p w:rsidR="00B13C44" w:rsidRPr="001F03D0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B13C44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еестр </w:t>
            </w:r>
            <w:r w:rsidR="00B13C44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нормативных правовых и (или) в</w:t>
            </w:r>
            <w:r w:rsidR="00B13C44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B13C44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домственных актов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13C44" w:rsidRPr="001F03D0" w:rsidTr="009713B0">
        <w:tc>
          <w:tcPr>
            <w:tcW w:w="672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17" w:type="dxa"/>
          </w:tcPr>
          <w:p w:rsidR="00B13C44" w:rsidRPr="001F03D0" w:rsidRDefault="00B13C44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перечень нормативных правовых и (или) ведомственных актов, предусматривающих предоставление институтами развития различных мер государственной поддержки, для включения в них условия о повышении уровня производительности труда получателем такой поддержки</w:t>
            </w:r>
          </w:p>
        </w:tc>
        <w:tc>
          <w:tcPr>
            <w:tcW w:w="1841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01.03.2019 – 15.03.2019 </w:t>
            </w:r>
          </w:p>
        </w:tc>
        <w:tc>
          <w:tcPr>
            <w:tcW w:w="4807" w:type="dxa"/>
          </w:tcPr>
          <w:p w:rsidR="00B13C44" w:rsidRPr="001F03D0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13C44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еречень нормативных правовых и (или) ведомственных актов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B13C44" w:rsidRPr="001F03D0" w:rsidTr="009713B0">
        <w:tc>
          <w:tcPr>
            <w:tcW w:w="672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17" w:type="dxa"/>
          </w:tcPr>
          <w:p w:rsidR="00B13C44" w:rsidRPr="001F03D0" w:rsidRDefault="00B13C44" w:rsidP="00E909BD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Нормативные правовые акты, предусматривающие изменение усл</w:t>
            </w: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о</w:t>
            </w: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вий предоставления институтами развития государственной по</w:t>
            </w: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д</w:t>
            </w: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держки, указанные в пункте 1.3 настоящего раздела, внесены в Каб</w:t>
            </w: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Pr="001F03D0">
              <w:rPr>
                <w:rFonts w:ascii="Times New Roman" w:hAnsi="Times New Roman"/>
                <w:sz w:val="24"/>
                <w:szCs w:val="24"/>
                <w:u w:color="000000"/>
              </w:rPr>
              <w:t>нет Министров Чувашской Республики</w:t>
            </w:r>
          </w:p>
        </w:tc>
        <w:tc>
          <w:tcPr>
            <w:tcW w:w="1841" w:type="dxa"/>
          </w:tcPr>
          <w:p w:rsidR="00B13C44" w:rsidRPr="001F03D0" w:rsidRDefault="00B13C44" w:rsidP="0097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15.03.2019 –0</w:t>
            </w:r>
            <w:r w:rsidR="00976749" w:rsidRPr="001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749" w:rsidRPr="001F0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4807" w:type="dxa"/>
          </w:tcPr>
          <w:p w:rsidR="00B13C44" w:rsidRPr="001F03D0" w:rsidRDefault="00105D3C" w:rsidP="00E909B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13C44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роекты нормативных правовых актов, подлежащих изменению, внесены в Кабинет Министров Чувашской Республики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B13C44" w:rsidRPr="001F03D0" w:rsidTr="009713B0">
        <w:tc>
          <w:tcPr>
            <w:tcW w:w="672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17" w:type="dxa"/>
          </w:tcPr>
          <w:p w:rsidR="00B13C44" w:rsidRPr="001F03D0" w:rsidRDefault="00B13C44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адресная работа с предприятиями – участниками 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наци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нального </w:t>
            </w:r>
            <w:r w:rsidR="00105D3C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 по оказанию содействия в получении мер гос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поддержки, предусмотренных государственными пр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граммами </w:t>
            </w:r>
            <w:r w:rsidR="00A7382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промышленности и торговли Российской Федерации (далее – 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</w:t>
            </w:r>
            <w:r w:rsidR="00A7382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торг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="00A7382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A7382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сельского хозяйства Российской Федерации (далее – 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Минсельхоз России</w:t>
            </w:r>
            <w:r w:rsidR="00A7382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F5FF2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федеральных органов государственной власти и институтов развития, на цели повышения производительности труда </w:t>
            </w:r>
            <w:proofErr w:type="gramEnd"/>
          </w:p>
        </w:tc>
        <w:tc>
          <w:tcPr>
            <w:tcW w:w="1841" w:type="dxa"/>
          </w:tcPr>
          <w:p w:rsidR="00B13C44" w:rsidRPr="001F03D0" w:rsidRDefault="00B13C4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01.03.2019 –31.12.2024 </w:t>
            </w:r>
          </w:p>
        </w:tc>
        <w:tc>
          <w:tcPr>
            <w:tcW w:w="4807" w:type="dxa"/>
          </w:tcPr>
          <w:p w:rsidR="00B13C44" w:rsidRPr="001F03D0" w:rsidRDefault="00105D3C" w:rsidP="00597A3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13C44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олучение </w:t>
            </w:r>
            <w:r w:rsidR="00597A37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использование </w:t>
            </w:r>
            <w:r w:rsidR="00B13C44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предприятиями</w:t>
            </w:r>
            <w:r w:rsidR="00597A37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национального проекта </w:t>
            </w:r>
            <w:r w:rsidR="00B13C44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государственной поддержки</w:t>
            </w:r>
            <w:r w:rsidR="00597A37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цели повышения производ</w:t>
            </w:r>
            <w:r w:rsidR="00597A37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597A37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 труда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655A1" w:rsidRPr="001F03D0" w:rsidTr="002655A1">
        <w:tc>
          <w:tcPr>
            <w:tcW w:w="672" w:type="dxa"/>
          </w:tcPr>
          <w:p w:rsidR="002655A1" w:rsidRPr="001F03D0" w:rsidRDefault="002655A1" w:rsidP="00E909B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65" w:type="dxa"/>
            <w:gridSpan w:val="3"/>
          </w:tcPr>
          <w:p w:rsidR="002655A1" w:rsidRPr="001F03D0" w:rsidRDefault="002655A1" w:rsidP="00FB2EF1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подготовки кадров, направленной на обучение управленческого звена предприятий</w:t>
            </w:r>
            <w:r w:rsidR="00FB2EF1"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участников национального проекта, а также </w:t>
            </w:r>
            <w:r w:rsidR="0077339C"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</w:t>
            </w:r>
            <w:r w:rsidR="00E8180F"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ужб занятости населения</w:t>
            </w:r>
          </w:p>
        </w:tc>
      </w:tr>
      <w:tr w:rsidR="00B13C44" w:rsidRPr="001F03D0" w:rsidTr="00D027F3">
        <w:tc>
          <w:tcPr>
            <w:tcW w:w="14737" w:type="dxa"/>
            <w:gridSpan w:val="4"/>
          </w:tcPr>
          <w:p w:rsidR="00B13C44" w:rsidRPr="001F03D0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Проводится обучение управленческих кадров, вовлеченных в реализацию национального проекта, обуч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ется 3 228 человек ежегодно. Количество руководителей, обученных по программе управленческих навыков для повышения производител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ности труда, тыс. человек нарастающим итогом, составило не менее: 3,2 в 2019 году, 6,5 в 2020 году, 9,7 в 2021 году, 12,9 в 2022 году, 16,1 в 2023 году, 19,4 в 2024 году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13C44" w:rsidRPr="001F03D0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Руководители предприятий - участников национального проекта, а также служб занятости населения и других организаций обучаются по модульной системе. Проводится ежегодная оценка эффективности программы </w:t>
            </w:r>
            <w:proofErr w:type="gramStart"/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обучения</w:t>
            </w:r>
            <w:proofErr w:type="gramEnd"/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вносятся соответствующие корректировки.</w:t>
            </w:r>
          </w:p>
          <w:p w:rsidR="00FB2EF1" w:rsidRPr="001F03D0" w:rsidRDefault="00FB2EF1" w:rsidP="00FB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Срок:</w:t>
            </w:r>
            <w:r w:rsidRPr="001F0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31.12.2020</w:t>
            </w:r>
          </w:p>
        </w:tc>
      </w:tr>
      <w:tr w:rsidR="00E8180F" w:rsidRPr="001F03D0" w:rsidTr="009713B0">
        <w:tc>
          <w:tcPr>
            <w:tcW w:w="672" w:type="dxa"/>
          </w:tcPr>
          <w:p w:rsidR="00E8180F" w:rsidRPr="001F03D0" w:rsidRDefault="00E8180F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17" w:type="dxa"/>
          </w:tcPr>
          <w:p w:rsidR="00E8180F" w:rsidRPr="001F03D0" w:rsidRDefault="00E8180F" w:rsidP="00FB2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предприятий – участников 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="00105D3C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B2EF1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орга</w:t>
            </w:r>
            <w:r w:rsidR="007E1D52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службы занятости населения 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обучение осн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вам повышения производительности труда по модульной системе </w:t>
            </w:r>
          </w:p>
        </w:tc>
        <w:tc>
          <w:tcPr>
            <w:tcW w:w="1841" w:type="dxa"/>
          </w:tcPr>
          <w:p w:rsidR="00E8180F" w:rsidRPr="001F03D0" w:rsidRDefault="00E8180F" w:rsidP="0024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</w:t>
            </w:r>
            <w:r w:rsidR="002469F9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2469F9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– 31.12.202</w:t>
            </w:r>
            <w:r w:rsidR="002469F9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7" w:type="dxa"/>
          </w:tcPr>
          <w:p w:rsidR="00E8180F" w:rsidRPr="001F03D0" w:rsidRDefault="00E8180F" w:rsidP="00273F5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Руководители предприятий – участников национального проекта, а также </w:t>
            </w:r>
            <w:r w:rsidR="00273F5A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органов 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служб занятости населения </w:t>
            </w:r>
            <w:r w:rsidR="00273F5A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прошли обуч</w:t>
            </w:r>
            <w:r w:rsidR="00273F5A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273F5A"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>ние</w:t>
            </w:r>
            <w:r w:rsidRPr="001F03D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модульной системе.</w:t>
            </w:r>
          </w:p>
        </w:tc>
      </w:tr>
      <w:tr w:rsidR="00E8180F" w:rsidRPr="001F03D0" w:rsidTr="00D266D0">
        <w:tc>
          <w:tcPr>
            <w:tcW w:w="672" w:type="dxa"/>
          </w:tcPr>
          <w:p w:rsidR="00E8180F" w:rsidRPr="001F03D0" w:rsidRDefault="00E8180F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5" w:type="dxa"/>
            <w:gridSpan w:val="3"/>
          </w:tcPr>
          <w:p w:rsidR="00E8180F" w:rsidRPr="001F03D0" w:rsidRDefault="00E8180F" w:rsidP="00E909BD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выхода на внешние рынки: формирование систем методической и организационной поддержки в рамках начал</w:t>
            </w:r>
            <w:r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работы на внешних рынках в целях повышения производительности труда на предприятиях</w:t>
            </w:r>
          </w:p>
        </w:tc>
      </w:tr>
      <w:tr w:rsidR="00B13C44" w:rsidRPr="001F03D0" w:rsidTr="00D027F3">
        <w:tc>
          <w:tcPr>
            <w:tcW w:w="14737" w:type="dxa"/>
            <w:gridSpan w:val="4"/>
          </w:tcPr>
          <w:p w:rsidR="00B13C44" w:rsidRPr="001F03D0" w:rsidRDefault="00B13C44" w:rsidP="00E909BD">
            <w:pPr>
              <w:jc w:val="both"/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B2EF1" w:rsidRPr="001F03D0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акселерационной поддержки предприятий из числа участников национального проекта в 2020 - 2024 годах</w:t>
            </w:r>
            <w:r w:rsidRPr="001F03D0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13C44" w:rsidRPr="001F03D0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 2019 по 2024 годы 2 850 предприятий – участников национального проекта прошли обучение по программе поддержки развития экспортного потенциала (экспортного акселератора). АО «Российский экспортный центр» совместно с Минэкономразвития России отобрали и подготовили 40 экспертов для последующего масштабирования программы поддер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ж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ки развития экспортного потенциала предприятий - участников национального проекта (экспортный акселератор)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B2EF1" w:rsidRPr="001F03D0" w:rsidRDefault="00FB2EF1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Срок: 31.12.2024.</w:t>
            </w:r>
          </w:p>
        </w:tc>
      </w:tr>
      <w:tr w:rsidR="00B13C44" w:rsidRPr="001F03D0" w:rsidTr="009713B0">
        <w:tc>
          <w:tcPr>
            <w:tcW w:w="672" w:type="dxa"/>
          </w:tcPr>
          <w:p w:rsidR="00B13C44" w:rsidRPr="001F03D0" w:rsidRDefault="001E2123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17" w:type="dxa"/>
          </w:tcPr>
          <w:p w:rsidR="00B13C44" w:rsidRPr="001F03D0" w:rsidRDefault="001E2123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Поддержано развитие экспортного потенциала предприятий – учас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 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="00105D3C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3C4B" w:rsidRPr="001F03D0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предприятий – участников проекта, получивших аксел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рационную поддержку по развитию экспортного потенциала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 5 единиц, нарастающим итогом, в том числе: </w:t>
            </w:r>
          </w:p>
          <w:p w:rsidR="00523C4B" w:rsidRPr="001F03D0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 – 1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1F03D0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 – 2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1F03D0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– 3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1F03D0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 – 4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3C4B" w:rsidRPr="001F03D0" w:rsidRDefault="00523C4B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 – 5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C78A5" w:rsidRPr="001F03D0" w:rsidRDefault="00FB2EF1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 2024 году – 5 ед.</w:t>
            </w:r>
          </w:p>
        </w:tc>
        <w:tc>
          <w:tcPr>
            <w:tcW w:w="1841" w:type="dxa"/>
          </w:tcPr>
          <w:p w:rsidR="00B13C44" w:rsidRPr="001F03D0" w:rsidRDefault="00B13C44" w:rsidP="002469F9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</w:t>
            </w:r>
            <w:r w:rsidR="002469F9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.2019 – </w:t>
            </w:r>
            <w:r w:rsidR="001E2123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31.12.2024 </w:t>
            </w:r>
          </w:p>
        </w:tc>
        <w:tc>
          <w:tcPr>
            <w:tcW w:w="4807" w:type="dxa"/>
          </w:tcPr>
          <w:p w:rsidR="00B13C44" w:rsidRPr="001F03D0" w:rsidRDefault="001E2123" w:rsidP="0027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Участие предприятий в мероприятиях по экспортной акселерационной поддержке</w:t>
            </w:r>
            <w:r w:rsidR="00273F5A" w:rsidRPr="001F0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CE2" w:rsidRPr="001F03D0" w:rsidTr="00D266D0">
        <w:tc>
          <w:tcPr>
            <w:tcW w:w="672" w:type="dxa"/>
          </w:tcPr>
          <w:p w:rsidR="00F84CE2" w:rsidRPr="001F03D0" w:rsidRDefault="00F84CE2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65" w:type="dxa"/>
            <w:gridSpan w:val="3"/>
          </w:tcPr>
          <w:p w:rsidR="00F84CE2" w:rsidRPr="001F03D0" w:rsidRDefault="00F84CE2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методической и организационной поддержки повышения производительности труда за счет внедр</w:t>
            </w:r>
            <w:r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3D0">
              <w:rPr>
                <w:rFonts w:ascii="Times New Roman" w:hAnsi="Times New Roman" w:cs="Times New Roman"/>
                <w:b/>
                <w:sz w:val="24"/>
                <w:szCs w:val="24"/>
              </w:rPr>
              <w:t>ния инструментов автоматизации и использования цифровых технологий</w:t>
            </w:r>
          </w:p>
        </w:tc>
      </w:tr>
      <w:tr w:rsidR="00B13C44" w:rsidRPr="001F03D0" w:rsidTr="009713B0">
        <w:tc>
          <w:tcPr>
            <w:tcW w:w="14737" w:type="dxa"/>
            <w:gridSpan w:val="4"/>
          </w:tcPr>
          <w:p w:rsidR="00B13C44" w:rsidRPr="001F03D0" w:rsidRDefault="00B13C44" w:rsidP="00E909BD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Разработана пилотная программа по поддержке внедрения автоматизации и использования цифровых технологий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13C44" w:rsidRPr="001F03D0" w:rsidRDefault="00B13C44" w:rsidP="00FB2EF1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Определены подходы и методы поддержки внедрения автоматизации и использов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ния цифровых технологий для предприятий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участников национального проекта; отобраны предприятия для проведения пилотной 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FB2EF1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граммы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внедрения автоматизации и использования цифровых технологий.</w:t>
            </w:r>
          </w:p>
        </w:tc>
      </w:tr>
      <w:tr w:rsidR="00F84CE2" w:rsidRPr="001F03D0" w:rsidTr="009713B0">
        <w:tc>
          <w:tcPr>
            <w:tcW w:w="672" w:type="dxa"/>
          </w:tcPr>
          <w:p w:rsidR="00F84CE2" w:rsidRPr="001F03D0" w:rsidRDefault="00F84CE2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17" w:type="dxa"/>
          </w:tcPr>
          <w:p w:rsidR="00F84CE2" w:rsidRPr="001F03D0" w:rsidRDefault="00F84CE2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предприятиях – участниках </w:t>
            </w:r>
            <w:r w:rsidR="003973C0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</w:t>
            </w:r>
            <w:r w:rsidR="00105D3C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внедрены и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струменты автоматизации и использования цифровых технологий повышения производительности труда</w:t>
            </w:r>
            <w:r w:rsidR="0032035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3C4B" w:rsidRPr="001F03D0" w:rsidRDefault="00105D3C" w:rsidP="00E909BD">
            <w:pPr>
              <w:jc w:val="both"/>
              <w:rPr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предприятий – участников 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внедривших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2024 году 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автоматизации и использования цифровых техн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логий повышения производительности труда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 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  <w:r w:rsidR="00523C4B" w:rsidRPr="001F03D0">
              <w:rPr>
                <w:sz w:val="24"/>
                <w:szCs w:val="24"/>
              </w:rPr>
              <w:t xml:space="preserve"> 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2020 году – 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FB2EF1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2022 году –  </w:t>
            </w:r>
            <w:r w:rsidR="00FB2EF1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E90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2023 году – </w:t>
            </w:r>
            <w:r w:rsidR="00FB2EF1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r w:rsidR="009C78A5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5D3C" w:rsidRPr="001F03D0" w:rsidRDefault="00105D3C" w:rsidP="00FB2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2024 году – </w:t>
            </w:r>
            <w:r w:rsidR="00523C4B"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841" w:type="dxa"/>
          </w:tcPr>
          <w:p w:rsidR="00F84CE2" w:rsidRPr="001F03D0" w:rsidRDefault="00FB2EF1" w:rsidP="00E909B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01.08.2019</w:t>
            </w:r>
            <w:r w:rsidR="00F84CE2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– 31.12.2024 </w:t>
            </w:r>
          </w:p>
        </w:tc>
        <w:tc>
          <w:tcPr>
            <w:tcW w:w="4807" w:type="dxa"/>
          </w:tcPr>
          <w:p w:rsidR="00F84CE2" w:rsidRPr="001F03D0" w:rsidRDefault="00F84CE2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Внедрение </w:t>
            </w:r>
            <w:r w:rsidR="009C78A5"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на предприятиях – участниках национального проекта 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инструментов авт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матизации и использования цифровых те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1F03D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нологий повышения производительности труда.</w:t>
            </w:r>
          </w:p>
        </w:tc>
      </w:tr>
    </w:tbl>
    <w:p w:rsidR="00760E8E" w:rsidRDefault="00760E8E" w:rsidP="00760E8E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7FF" w:rsidRPr="004F5CF8" w:rsidRDefault="00760E8E" w:rsidP="00760E8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F8">
        <w:rPr>
          <w:rFonts w:ascii="Times New Roman" w:hAnsi="Times New Roman" w:cs="Times New Roman"/>
          <w:b/>
          <w:sz w:val="24"/>
          <w:szCs w:val="24"/>
        </w:rPr>
        <w:t>4</w:t>
      </w:r>
      <w:r w:rsidR="005137FF" w:rsidRPr="004F5CF8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реализации </w:t>
      </w:r>
      <w:r w:rsidR="00983718" w:rsidRPr="004F5CF8">
        <w:rPr>
          <w:rFonts w:ascii="Times New Roman" w:hAnsi="Times New Roman" w:cs="Times New Roman"/>
          <w:b/>
          <w:sz w:val="24"/>
          <w:szCs w:val="24"/>
        </w:rPr>
        <w:t>регионального проекта</w:t>
      </w:r>
    </w:p>
    <w:p w:rsidR="00760E8E" w:rsidRPr="001F03D0" w:rsidRDefault="00760E8E" w:rsidP="00760E8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916"/>
        <w:gridCol w:w="6470"/>
        <w:gridCol w:w="1134"/>
        <w:gridCol w:w="992"/>
        <w:gridCol w:w="993"/>
        <w:gridCol w:w="992"/>
        <w:gridCol w:w="992"/>
        <w:gridCol w:w="882"/>
        <w:gridCol w:w="1559"/>
      </w:tblGrid>
      <w:tr w:rsidR="00B3331D" w:rsidRPr="001F03D0" w:rsidTr="005358D5">
        <w:trPr>
          <w:tblHeader/>
        </w:trPr>
        <w:tc>
          <w:tcPr>
            <w:tcW w:w="916" w:type="dxa"/>
            <w:vMerge w:val="restart"/>
          </w:tcPr>
          <w:p w:rsidR="00B3331D" w:rsidRPr="001F03D0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  <w:vMerge w:val="restart"/>
          </w:tcPr>
          <w:p w:rsidR="00296CAD" w:rsidRPr="001F03D0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3331D" w:rsidRPr="001F03D0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985" w:type="dxa"/>
            <w:gridSpan w:val="6"/>
          </w:tcPr>
          <w:p w:rsidR="00A54ADB" w:rsidRPr="001F03D0" w:rsidRDefault="00B3331D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Объем финансового о</w:t>
            </w:r>
            <w:r w:rsidR="00A54ADB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по годам </w:t>
            </w:r>
          </w:p>
          <w:p w:rsidR="00B3331D" w:rsidRPr="001F03D0" w:rsidRDefault="00A54AD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331D" w:rsidRPr="001F03D0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559" w:type="dxa"/>
            <w:vMerge w:val="restart"/>
          </w:tcPr>
          <w:p w:rsidR="00B3331D" w:rsidRPr="001F03D0" w:rsidRDefault="00B3331D" w:rsidP="00E909BD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96CAD" w:rsidRPr="001F03D0" w:rsidRDefault="002947C2" w:rsidP="00E909BD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58D5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  <w:r w:rsidR="00B3331D"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(млн. </w:t>
            </w:r>
            <w:proofErr w:type="gramEnd"/>
          </w:p>
          <w:p w:rsidR="00B3331D" w:rsidRPr="001F03D0" w:rsidRDefault="00B3331D" w:rsidP="00E909BD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251A64" w:rsidRPr="001F03D0" w:rsidTr="005358D5">
        <w:trPr>
          <w:tblHeader/>
        </w:trPr>
        <w:tc>
          <w:tcPr>
            <w:tcW w:w="916" w:type="dxa"/>
            <w:vMerge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</w:tcPr>
          <w:p w:rsidR="00251A64" w:rsidRPr="001F03D0" w:rsidRDefault="00251A64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5" w:rsidRPr="001F03D0" w:rsidTr="005358D5">
        <w:tc>
          <w:tcPr>
            <w:tcW w:w="916" w:type="dxa"/>
          </w:tcPr>
          <w:p w:rsidR="00467925" w:rsidRPr="001F03D0" w:rsidRDefault="004679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4" w:type="dxa"/>
            <w:gridSpan w:val="8"/>
          </w:tcPr>
          <w:p w:rsidR="00467925" w:rsidRPr="001F03D0" w:rsidRDefault="005358D5" w:rsidP="00E909BD">
            <w:pPr>
              <w:jc w:val="both"/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Развернута программа предоставления льготных займов Фонда развития промышленности (далее – ФРП) «Повышение производ</w:t>
            </w:r>
            <w:r w:rsidRPr="001F03D0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F03D0">
              <w:rPr>
                <w:rFonts w:ascii="Times New Roman" w:eastAsia="Arial Unicode MS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тельности труда» (выдача займов с 2019 года).</w:t>
            </w:r>
          </w:p>
          <w:p w:rsidR="005358D5" w:rsidRPr="001F03D0" w:rsidRDefault="005358D5" w:rsidP="00E909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0A6" w:rsidRPr="001F03D0" w:rsidTr="005358D5">
        <w:tc>
          <w:tcPr>
            <w:tcW w:w="916" w:type="dxa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470" w:type="dxa"/>
          </w:tcPr>
          <w:p w:rsidR="003D60A6" w:rsidRPr="001F03D0" w:rsidRDefault="005358D5" w:rsidP="005358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Предприятиям – участникам национального  проекта ок</w:t>
            </w:r>
            <w:r w:rsidRPr="001F03D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F03D0">
              <w:rPr>
                <w:rFonts w:ascii="Times New Roman" w:hAnsi="Times New Roman" w:cs="Times New Roman"/>
                <w:i/>
                <w:sz w:val="24"/>
                <w:szCs w:val="24"/>
              </w:rPr>
              <w:t>зано содействие в доступе к льготным займам Фонда ра</w:t>
            </w:r>
            <w:r w:rsidRPr="001F03D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F03D0">
              <w:rPr>
                <w:rFonts w:ascii="Times New Roman" w:hAnsi="Times New Roman" w:cs="Times New Roman"/>
                <w:i/>
                <w:sz w:val="24"/>
                <w:szCs w:val="24"/>
              </w:rPr>
              <w:t>вития промышленности</w:t>
            </w:r>
          </w:p>
        </w:tc>
        <w:tc>
          <w:tcPr>
            <w:tcW w:w="1134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86ACB" w:rsidRPr="001F03D0" w:rsidTr="005358D5">
        <w:tc>
          <w:tcPr>
            <w:tcW w:w="916" w:type="dxa"/>
          </w:tcPr>
          <w:p w:rsidR="00286ACB" w:rsidRPr="001F03D0" w:rsidRDefault="004679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1F03D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286ACB" w:rsidRPr="001F03D0" w:rsidRDefault="00286ACB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0A6" w:rsidRPr="001F03D0" w:rsidTr="005358D5">
        <w:tc>
          <w:tcPr>
            <w:tcW w:w="916" w:type="dxa"/>
            <w:vMerge w:val="restart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470" w:type="dxa"/>
          </w:tcPr>
          <w:p w:rsidR="003D60A6" w:rsidRPr="001F03D0" w:rsidRDefault="003D60A6" w:rsidP="00E9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1F03D0" w:rsidTr="005358D5">
        <w:tc>
          <w:tcPr>
            <w:tcW w:w="916" w:type="dxa"/>
            <w:vMerge/>
          </w:tcPr>
          <w:p w:rsidR="00286ACB" w:rsidRPr="001F03D0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286ACB" w:rsidRPr="001F03D0" w:rsidRDefault="00286ACB" w:rsidP="00E909B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6ACB" w:rsidRPr="001F03D0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1F03D0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6ACB" w:rsidRPr="001F03D0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1F03D0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1F03D0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286ACB" w:rsidRPr="001F03D0" w:rsidRDefault="00286ACB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6ACB" w:rsidRPr="001F03D0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6" w:rsidRPr="001F03D0" w:rsidTr="005358D5">
        <w:tc>
          <w:tcPr>
            <w:tcW w:w="916" w:type="dxa"/>
            <w:vMerge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3D60A6" w:rsidRPr="001F03D0" w:rsidRDefault="003D60A6" w:rsidP="00E909B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3D60A6" w:rsidRPr="001F03D0" w:rsidRDefault="003D60A6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D60A6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1F03D0" w:rsidTr="005358D5">
        <w:tc>
          <w:tcPr>
            <w:tcW w:w="916" w:type="dxa"/>
            <w:vMerge/>
          </w:tcPr>
          <w:p w:rsidR="00286ACB" w:rsidRPr="001F03D0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1F03D0" w:rsidRDefault="00286ACB" w:rsidP="00E909B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1F03D0" w:rsidTr="005358D5">
        <w:tc>
          <w:tcPr>
            <w:tcW w:w="916" w:type="dxa"/>
            <w:vMerge/>
          </w:tcPr>
          <w:p w:rsidR="00286ACB" w:rsidRPr="001F03D0" w:rsidRDefault="00286ACB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1F03D0" w:rsidRDefault="00286ACB" w:rsidP="00E909BD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286ACB" w:rsidRPr="001F03D0" w:rsidRDefault="00A75BC9" w:rsidP="00E909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86ACB" w:rsidRPr="001F03D0" w:rsidRDefault="00A75BC9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B" w:rsidRPr="001F03D0" w:rsidTr="005358D5">
        <w:tc>
          <w:tcPr>
            <w:tcW w:w="916" w:type="dxa"/>
          </w:tcPr>
          <w:p w:rsidR="00286ACB" w:rsidRPr="001F03D0" w:rsidRDefault="00467925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6ACB" w:rsidRPr="001F03D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286ACB" w:rsidRPr="001F03D0" w:rsidRDefault="00286ACB" w:rsidP="00E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286ACB" w:rsidRPr="001F03D0" w:rsidRDefault="003D60A6" w:rsidP="00E9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2C91" w:rsidRPr="001F03D0" w:rsidTr="005358D5">
        <w:tc>
          <w:tcPr>
            <w:tcW w:w="7386" w:type="dxa"/>
            <w:gridSpan w:val="2"/>
          </w:tcPr>
          <w:p w:rsidR="00542C91" w:rsidRPr="009F102C" w:rsidRDefault="00876061" w:rsidP="00E909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 по региональному проекту,</w:t>
            </w:r>
          </w:p>
        </w:tc>
        <w:tc>
          <w:tcPr>
            <w:tcW w:w="1134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992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25,0</w:t>
            </w:r>
          </w:p>
        </w:tc>
        <w:tc>
          <w:tcPr>
            <w:tcW w:w="993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992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992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882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25,0</w:t>
            </w:r>
          </w:p>
        </w:tc>
        <w:tc>
          <w:tcPr>
            <w:tcW w:w="1559" w:type="dxa"/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250,0</w:t>
            </w:r>
          </w:p>
        </w:tc>
      </w:tr>
      <w:tr w:rsidR="0098093B" w:rsidRPr="001F03D0" w:rsidTr="005358D5">
        <w:tc>
          <w:tcPr>
            <w:tcW w:w="7386" w:type="dxa"/>
            <w:gridSpan w:val="2"/>
          </w:tcPr>
          <w:p w:rsidR="0098093B" w:rsidRPr="009F102C" w:rsidRDefault="0098093B" w:rsidP="00E909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числе:</w:t>
            </w:r>
          </w:p>
        </w:tc>
        <w:tc>
          <w:tcPr>
            <w:tcW w:w="1134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8093B" w:rsidRPr="009F102C" w:rsidRDefault="0098093B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75BC9" w:rsidRPr="001F03D0" w:rsidTr="005358D5">
        <w:tc>
          <w:tcPr>
            <w:tcW w:w="916" w:type="dxa"/>
          </w:tcPr>
          <w:p w:rsidR="00A75BC9" w:rsidRPr="009F102C" w:rsidRDefault="00A75BC9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</w:tcPr>
          <w:p w:rsidR="00A75BC9" w:rsidRPr="009F102C" w:rsidRDefault="00A75BC9" w:rsidP="00E909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9F102C" w:rsidRDefault="00A75BC9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9F102C" w:rsidRDefault="00A75BC9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9F102C" w:rsidRDefault="00A75BC9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9F102C" w:rsidRDefault="00A75BC9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9F102C" w:rsidRDefault="00A75BC9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882" w:type="dxa"/>
          </w:tcPr>
          <w:p w:rsidR="00A75BC9" w:rsidRPr="009F102C" w:rsidRDefault="00A75BC9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559" w:type="dxa"/>
          </w:tcPr>
          <w:p w:rsidR="00A75BC9" w:rsidRPr="009F102C" w:rsidRDefault="00A75BC9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731CAA" w:rsidRPr="001F03D0" w:rsidTr="005358D5">
        <w:tc>
          <w:tcPr>
            <w:tcW w:w="916" w:type="dxa"/>
          </w:tcPr>
          <w:p w:rsidR="00731CAA" w:rsidRPr="009F102C" w:rsidRDefault="00731CAA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</w:tcPr>
          <w:p w:rsidR="00731CAA" w:rsidRPr="009F102C" w:rsidRDefault="00731CAA" w:rsidP="00E90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3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882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559" w:type="dxa"/>
          </w:tcPr>
          <w:p w:rsidR="00731CAA" w:rsidRPr="009F102C" w:rsidRDefault="00731CAA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3D444D" w:rsidRPr="001F03D0" w:rsidTr="005358D5">
        <w:tc>
          <w:tcPr>
            <w:tcW w:w="916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3D444D" w:rsidRPr="009F102C" w:rsidRDefault="003D444D" w:rsidP="00E909B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числе:</w:t>
            </w:r>
          </w:p>
        </w:tc>
        <w:tc>
          <w:tcPr>
            <w:tcW w:w="1134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3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88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3D444D" w:rsidRPr="001F03D0" w:rsidTr="005358D5">
        <w:tc>
          <w:tcPr>
            <w:tcW w:w="916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  <w:shd w:val="clear" w:color="auto" w:fill="auto"/>
          </w:tcPr>
          <w:p w:rsidR="003D444D" w:rsidRPr="009F102C" w:rsidRDefault="003D444D" w:rsidP="00E909B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3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882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3D444D" w:rsidRPr="001F03D0" w:rsidTr="005358D5">
        <w:tc>
          <w:tcPr>
            <w:tcW w:w="916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  <w:shd w:val="clear" w:color="auto" w:fill="auto"/>
          </w:tcPr>
          <w:p w:rsidR="003D444D" w:rsidRPr="009F102C" w:rsidRDefault="003D444D" w:rsidP="00E909BD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межбюджетные трансферты республиканского бюдж</w:t>
            </w: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 Чувашской Республики бюджетам муниципальных обр</w:t>
            </w: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зований</w:t>
            </w:r>
          </w:p>
        </w:tc>
        <w:tc>
          <w:tcPr>
            <w:tcW w:w="1134" w:type="dxa"/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2" w:type="dxa"/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444D" w:rsidRPr="001F03D0" w:rsidTr="005358D5">
        <w:tc>
          <w:tcPr>
            <w:tcW w:w="916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3D444D" w:rsidRPr="009F102C" w:rsidRDefault="003D444D" w:rsidP="00E909BD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бюджеты муниципальных образований (без учета ме</w:t>
            </w: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</w:t>
            </w: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1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444D" w:rsidRPr="009F102C" w:rsidRDefault="003D444D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542C91" w:rsidRPr="001F03D0" w:rsidTr="005358D5">
        <w:tc>
          <w:tcPr>
            <w:tcW w:w="916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50,0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2C91" w:rsidRPr="009F102C" w:rsidRDefault="00542C91" w:rsidP="00E9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250,0</w:t>
            </w:r>
          </w:p>
        </w:tc>
      </w:tr>
    </w:tbl>
    <w:p w:rsidR="001971BF" w:rsidRPr="001F03D0" w:rsidRDefault="001971BF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E8E" w:rsidRDefault="00760E8E" w:rsidP="00E9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EC8" w:rsidRPr="004F5CF8" w:rsidRDefault="00026EC8" w:rsidP="00E90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F8">
        <w:rPr>
          <w:rFonts w:ascii="Times New Roman" w:hAnsi="Times New Roman" w:cs="Times New Roman"/>
          <w:b/>
          <w:sz w:val="24"/>
          <w:szCs w:val="24"/>
        </w:rPr>
        <w:t xml:space="preserve">5. Участники </w:t>
      </w:r>
      <w:r w:rsidR="00983718" w:rsidRPr="004F5CF8">
        <w:rPr>
          <w:rFonts w:ascii="Times New Roman" w:hAnsi="Times New Roman" w:cs="Times New Roman"/>
          <w:b/>
          <w:sz w:val="24"/>
          <w:szCs w:val="24"/>
        </w:rPr>
        <w:t>регионального проекта</w:t>
      </w:r>
    </w:p>
    <w:p w:rsidR="00584917" w:rsidRPr="001F03D0" w:rsidRDefault="00584917" w:rsidP="00E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24"/>
        <w:gridCol w:w="2428"/>
        <w:gridCol w:w="2582"/>
        <w:gridCol w:w="3935"/>
        <w:gridCol w:w="3957"/>
        <w:gridCol w:w="1432"/>
      </w:tblGrid>
      <w:tr w:rsidR="003B25F1" w:rsidRPr="00760E8E" w:rsidTr="003D444D">
        <w:trPr>
          <w:cantSplit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7" w:type="dxa"/>
            <w:shd w:val="clear" w:color="auto" w:fill="auto"/>
            <w:noWrap/>
            <w:vAlign w:val="center"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6EA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проекте </w:t>
            </w:r>
          </w:p>
          <w:p w:rsidR="00F3377C" w:rsidRPr="00760E8E" w:rsidRDefault="00F3377C" w:rsidP="00E909BD">
            <w:pPr>
              <w:spacing w:after="0" w:line="240" w:lineRule="auto"/>
              <w:ind w:left="-59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3B25F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  <w:hideMark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760E8E" w:rsidRDefault="00790BD2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3377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оводитель 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реги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6EE3" w:rsidRPr="00760E8E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3377C" w:rsidRPr="00760E8E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760E8E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3377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B25F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3377C" w:rsidRPr="00760E8E" w:rsidRDefault="00F3377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760E8E" w:rsidRDefault="00790BD2" w:rsidP="00E909B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3377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дми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нистратор 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</w:t>
            </w:r>
            <w:r w:rsidR="003973C0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6EE3" w:rsidRPr="00760E8E" w:rsidRDefault="00F3377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F3377C" w:rsidRPr="00760E8E" w:rsidRDefault="00F3377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760E8E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3377C" w:rsidRPr="00760E8E" w:rsidRDefault="00F3377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91231" w:rsidRPr="00760E8E" w:rsidTr="003D444D">
        <w:trPr>
          <w:cantSplit/>
          <w:trHeight w:val="58"/>
        </w:trPr>
        <w:tc>
          <w:tcPr>
            <w:tcW w:w="15058" w:type="dxa"/>
            <w:gridSpan w:val="6"/>
            <w:shd w:val="clear" w:color="auto" w:fill="auto"/>
            <w:noWrap/>
          </w:tcPr>
          <w:p w:rsidR="00891231" w:rsidRPr="00760E8E" w:rsidRDefault="00891231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 по проекту</w:t>
            </w:r>
            <w:r w:rsidR="002E34A1" w:rsidRPr="00760E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E3C4C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Предприятиям – участникам национального  проекта оказано содействие в доступе к льготным займам </w:t>
            </w:r>
          </w:p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Фонда развития промышленности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760E8E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E3C4C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Сформирован и опубликован реестр нормативных правовых и (или) ведомственных актов, предусматривающих предоставление институт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 развития мер государственной поддержки и влияющих на производительность труда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760E8E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 –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Определен перечень нормативных правовых и (или) ведомственных актов, предусматривающих предоставление институтами развития ра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личных мер государственной поддержки, для включения в них условия о повышении уровня производительности труда получателем такой поддержки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760E8E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C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 –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Нормативные правовые акты, предусматривающие изменение условий предоставления институтами развития государственной поддержки, внесены в Кабинет Министров Чувашской Республики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760E8E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F24D25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Марина Анатольевна, 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Проведена адресная работа с предприятиями – участниками национального  проекта, по оказанию содействия в получении мер государстве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ной поддержки, предусмотренных государственными программами Минпромторга России и Минсельхоза России</w:t>
            </w:r>
            <w:r w:rsidR="00AF1F47"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47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других федеральных орг</w:t>
            </w:r>
            <w:r w:rsidR="00AF1F47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AF1F47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 государственной власти и институтов развития, на цели повышения производительности труда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760E8E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и торговли Чува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финансовой и кредитной политики Министерства сельского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F24D25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Загребаева Марина Анатольевна,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 сельского хозяйства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AF1F47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3C4C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Руководители предприятий – участников национального  проекта, </w:t>
            </w:r>
            <w:r w:rsidR="00AF1F47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также 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</w:t>
            </w:r>
            <w:r w:rsidR="00FA6991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нов службы занятости населения </w:t>
            </w: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прошли обучение основам повышения производительности труда по модульной системе</w:t>
            </w:r>
          </w:p>
        </w:tc>
      </w:tr>
      <w:tr w:rsidR="003E3C4C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E3C4C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E3C4C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3E3C4C" w:rsidRPr="00760E8E" w:rsidRDefault="003E3C4C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E3C4C" w:rsidRPr="00760E8E" w:rsidRDefault="003E3C4C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E3C4C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E3C4C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A699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94BA7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Ковалёв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Михайлович 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труда и с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защиты Чувашской Ре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Димитриев Сергей Петрович</w:t>
            </w:r>
            <w:r w:rsidR="00F24D25" w:rsidRPr="00760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нистр труда и социальной защиты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760E8E" w:rsidRDefault="00E147A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A699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94BA7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527288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</w:t>
            </w:r>
            <w:r w:rsidR="00F24D25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й Владимирович,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FA6991" w:rsidRPr="00760E8E" w:rsidRDefault="00E147A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A6991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Поддержано развитие экспортного потенциала предприятий – участников национального  проекта</w:t>
            </w:r>
          </w:p>
        </w:tc>
      </w:tr>
      <w:tr w:rsidR="00FA699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94BA7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FA6991" w:rsidRPr="00760E8E" w:rsidRDefault="00FA6991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A699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94BA7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760E8E" w:rsidRDefault="00E147A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699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94BA7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ного 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развития, промы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760E8E" w:rsidRDefault="00E147AC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6991" w:rsidRPr="00760E8E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r w:rsidR="00FA6991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предприятиях – участниках национального  проекта внедрены инструменты автоматизации и использования цифровых технологий пов</w:t>
            </w:r>
            <w:r w:rsidR="00FA6991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="00FA6991" w:rsidRPr="00760E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шения производительности труда.</w:t>
            </w:r>
          </w:p>
        </w:tc>
      </w:tr>
      <w:tr w:rsidR="00FA6991" w:rsidRPr="00760E8E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A6991" w:rsidRPr="00760E8E" w:rsidRDefault="004F5CF8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94BA7"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 </w:t>
            </w:r>
          </w:p>
          <w:p w:rsidR="00FA6991" w:rsidRPr="00760E8E" w:rsidRDefault="00FA6991" w:rsidP="00E9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A6991" w:rsidRPr="00760E8E" w:rsidRDefault="00FA6991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A6991" w:rsidRPr="00760E8E" w:rsidRDefault="00913A39" w:rsidP="00E9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Светлана Ивановна, вр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gramStart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министра экономического развития, промышленности и торговли Ч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A6991" w:rsidRPr="00760E8E" w:rsidRDefault="00913A39" w:rsidP="00E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F5F3A" w:rsidRPr="001F03D0" w:rsidRDefault="002F5F3A" w:rsidP="00E909BD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5F3A" w:rsidRPr="001F03D0" w:rsidRDefault="002F5F3A" w:rsidP="00E90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F5F3A" w:rsidRPr="001F03D0" w:rsidSect="00A011A5">
      <w:head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8E" w:rsidRDefault="00760E8E">
      <w:pPr>
        <w:spacing w:after="0" w:line="240" w:lineRule="auto"/>
      </w:pPr>
      <w:r>
        <w:separator/>
      </w:r>
    </w:p>
  </w:endnote>
  <w:endnote w:type="continuationSeparator" w:id="0">
    <w:p w:rsidR="00760E8E" w:rsidRDefault="0076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E" w:rsidRPr="00C3100D" w:rsidRDefault="00760E8E" w:rsidP="00B54D5E">
    <w:pPr>
      <w:pStyle w:val="aa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  <w:p w:rsidR="00760E8E" w:rsidRDefault="00760E8E">
    <w:pPr>
      <w:pStyle w:val="aa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8E" w:rsidRDefault="00760E8E">
      <w:pPr>
        <w:spacing w:after="0" w:line="240" w:lineRule="auto"/>
      </w:pPr>
      <w:r>
        <w:separator/>
      </w:r>
    </w:p>
  </w:footnote>
  <w:footnote w:type="continuationSeparator" w:id="0">
    <w:p w:rsidR="00760E8E" w:rsidRDefault="0076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92825"/>
      <w:docPartObj>
        <w:docPartGallery w:val="Page Numbers (Top of Page)"/>
        <w:docPartUnique/>
      </w:docPartObj>
    </w:sdtPr>
    <w:sdtContent>
      <w:p w:rsidR="00760E8E" w:rsidRDefault="00760E8E">
        <w:pPr>
          <w:pStyle w:val="a8"/>
          <w:jc w:val="center"/>
        </w:pPr>
        <w:r w:rsidRPr="009C78A5">
          <w:rPr>
            <w:sz w:val="22"/>
            <w:szCs w:val="22"/>
          </w:rPr>
          <w:fldChar w:fldCharType="begin"/>
        </w:r>
        <w:r w:rsidRPr="009C78A5">
          <w:rPr>
            <w:sz w:val="22"/>
            <w:szCs w:val="22"/>
          </w:rPr>
          <w:instrText>PAGE   \* MERGEFORMAT</w:instrText>
        </w:r>
        <w:r w:rsidRPr="009C78A5">
          <w:rPr>
            <w:sz w:val="22"/>
            <w:szCs w:val="22"/>
          </w:rPr>
          <w:fldChar w:fldCharType="separate"/>
        </w:r>
        <w:r w:rsidR="0067393B">
          <w:rPr>
            <w:noProof/>
            <w:sz w:val="22"/>
            <w:szCs w:val="22"/>
          </w:rPr>
          <w:t>9</w:t>
        </w:r>
        <w:r w:rsidRPr="009C78A5">
          <w:rPr>
            <w:sz w:val="22"/>
            <w:szCs w:val="22"/>
          </w:rPr>
          <w:fldChar w:fldCharType="end"/>
        </w:r>
      </w:p>
    </w:sdtContent>
  </w:sdt>
  <w:p w:rsidR="00760E8E" w:rsidRDefault="00760E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E" w:rsidRPr="007F2B90" w:rsidRDefault="00760E8E">
    <w:pPr>
      <w:pStyle w:val="a8"/>
      <w:jc w:val="center"/>
      <w:rPr>
        <w:sz w:val="24"/>
        <w:szCs w:val="24"/>
      </w:rPr>
    </w:pPr>
  </w:p>
  <w:p w:rsidR="00760E8E" w:rsidRDefault="00760E8E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B2"/>
    <w:multiLevelType w:val="hybridMultilevel"/>
    <w:tmpl w:val="4F46A270"/>
    <w:lvl w:ilvl="0" w:tplc="AB928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636A"/>
    <w:multiLevelType w:val="hybridMultilevel"/>
    <w:tmpl w:val="BF8C155A"/>
    <w:lvl w:ilvl="0" w:tplc="086E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1755"/>
    <w:rsid w:val="00001C2E"/>
    <w:rsid w:val="000033C5"/>
    <w:rsid w:val="00010C93"/>
    <w:rsid w:val="000155AE"/>
    <w:rsid w:val="00016BEE"/>
    <w:rsid w:val="00025D51"/>
    <w:rsid w:val="00026C44"/>
    <w:rsid w:val="00026EC8"/>
    <w:rsid w:val="00027725"/>
    <w:rsid w:val="00030AC4"/>
    <w:rsid w:val="000412B1"/>
    <w:rsid w:val="00043EA7"/>
    <w:rsid w:val="00044B96"/>
    <w:rsid w:val="00046425"/>
    <w:rsid w:val="00060DDD"/>
    <w:rsid w:val="0006420C"/>
    <w:rsid w:val="00083A30"/>
    <w:rsid w:val="00085540"/>
    <w:rsid w:val="0008580C"/>
    <w:rsid w:val="00086571"/>
    <w:rsid w:val="000A5DF7"/>
    <w:rsid w:val="000A5F11"/>
    <w:rsid w:val="000B79F6"/>
    <w:rsid w:val="000C1020"/>
    <w:rsid w:val="000D2145"/>
    <w:rsid w:val="000D2FAB"/>
    <w:rsid w:val="000D36A2"/>
    <w:rsid w:val="000D41E9"/>
    <w:rsid w:val="000D58EE"/>
    <w:rsid w:val="000E15C2"/>
    <w:rsid w:val="000E1E47"/>
    <w:rsid w:val="000E2267"/>
    <w:rsid w:val="000E562E"/>
    <w:rsid w:val="000E5F66"/>
    <w:rsid w:val="000F00B0"/>
    <w:rsid w:val="000F38D5"/>
    <w:rsid w:val="000F3ABA"/>
    <w:rsid w:val="000F4CE0"/>
    <w:rsid w:val="000F733B"/>
    <w:rsid w:val="0010108C"/>
    <w:rsid w:val="0010436A"/>
    <w:rsid w:val="001050E1"/>
    <w:rsid w:val="00105D3C"/>
    <w:rsid w:val="00107D53"/>
    <w:rsid w:val="001113E1"/>
    <w:rsid w:val="001262EC"/>
    <w:rsid w:val="001313E3"/>
    <w:rsid w:val="00133CE9"/>
    <w:rsid w:val="00133DF8"/>
    <w:rsid w:val="0013530F"/>
    <w:rsid w:val="001365FE"/>
    <w:rsid w:val="00154DDF"/>
    <w:rsid w:val="00155A13"/>
    <w:rsid w:val="00160A6F"/>
    <w:rsid w:val="00162985"/>
    <w:rsid w:val="00164A17"/>
    <w:rsid w:val="00166A58"/>
    <w:rsid w:val="00170B6E"/>
    <w:rsid w:val="001747D8"/>
    <w:rsid w:val="00176A8A"/>
    <w:rsid w:val="00183AA3"/>
    <w:rsid w:val="00186741"/>
    <w:rsid w:val="001944ED"/>
    <w:rsid w:val="001971BF"/>
    <w:rsid w:val="001A0B04"/>
    <w:rsid w:val="001A0BF0"/>
    <w:rsid w:val="001A13AD"/>
    <w:rsid w:val="001A150D"/>
    <w:rsid w:val="001B0517"/>
    <w:rsid w:val="001B0B0F"/>
    <w:rsid w:val="001B147E"/>
    <w:rsid w:val="001B316B"/>
    <w:rsid w:val="001B63B4"/>
    <w:rsid w:val="001B6AF3"/>
    <w:rsid w:val="001C026D"/>
    <w:rsid w:val="001D0DB0"/>
    <w:rsid w:val="001D48B4"/>
    <w:rsid w:val="001D7CF6"/>
    <w:rsid w:val="001E2123"/>
    <w:rsid w:val="001E2A81"/>
    <w:rsid w:val="001E781E"/>
    <w:rsid w:val="001F03D0"/>
    <w:rsid w:val="001F075B"/>
    <w:rsid w:val="001F1B4E"/>
    <w:rsid w:val="001F1BC9"/>
    <w:rsid w:val="001F693C"/>
    <w:rsid w:val="001F7F5E"/>
    <w:rsid w:val="0020255F"/>
    <w:rsid w:val="00205BB1"/>
    <w:rsid w:val="0020708B"/>
    <w:rsid w:val="0021013A"/>
    <w:rsid w:val="002111D3"/>
    <w:rsid w:val="00213DE3"/>
    <w:rsid w:val="00225640"/>
    <w:rsid w:val="002271AD"/>
    <w:rsid w:val="00227281"/>
    <w:rsid w:val="00231809"/>
    <w:rsid w:val="002374E6"/>
    <w:rsid w:val="00240269"/>
    <w:rsid w:val="00244104"/>
    <w:rsid w:val="002469F9"/>
    <w:rsid w:val="00251A64"/>
    <w:rsid w:val="00253C4E"/>
    <w:rsid w:val="0025515B"/>
    <w:rsid w:val="00255FA7"/>
    <w:rsid w:val="00262E8C"/>
    <w:rsid w:val="002655A1"/>
    <w:rsid w:val="00266532"/>
    <w:rsid w:val="002706EA"/>
    <w:rsid w:val="00272047"/>
    <w:rsid w:val="00273F5A"/>
    <w:rsid w:val="002824AE"/>
    <w:rsid w:val="002833BC"/>
    <w:rsid w:val="00284130"/>
    <w:rsid w:val="00286ACB"/>
    <w:rsid w:val="00287B9D"/>
    <w:rsid w:val="002917EE"/>
    <w:rsid w:val="002945DC"/>
    <w:rsid w:val="002947C2"/>
    <w:rsid w:val="00295867"/>
    <w:rsid w:val="00296CAD"/>
    <w:rsid w:val="002A0B9C"/>
    <w:rsid w:val="002A6EA0"/>
    <w:rsid w:val="002B390D"/>
    <w:rsid w:val="002B7D7D"/>
    <w:rsid w:val="002D3A7F"/>
    <w:rsid w:val="002E0E0B"/>
    <w:rsid w:val="002E14C3"/>
    <w:rsid w:val="002E2077"/>
    <w:rsid w:val="002E291E"/>
    <w:rsid w:val="002E34A1"/>
    <w:rsid w:val="002E422A"/>
    <w:rsid w:val="002E5B4B"/>
    <w:rsid w:val="002F5F3A"/>
    <w:rsid w:val="002F7E5B"/>
    <w:rsid w:val="003033E4"/>
    <w:rsid w:val="00304371"/>
    <w:rsid w:val="003116F3"/>
    <w:rsid w:val="00311FF1"/>
    <w:rsid w:val="00312DD0"/>
    <w:rsid w:val="00316BA1"/>
    <w:rsid w:val="00317430"/>
    <w:rsid w:val="00320355"/>
    <w:rsid w:val="00321E45"/>
    <w:rsid w:val="00324E22"/>
    <w:rsid w:val="0032557E"/>
    <w:rsid w:val="0032646D"/>
    <w:rsid w:val="00327CF6"/>
    <w:rsid w:val="00333EBF"/>
    <w:rsid w:val="00345DB0"/>
    <w:rsid w:val="00352420"/>
    <w:rsid w:val="0035282E"/>
    <w:rsid w:val="0036634C"/>
    <w:rsid w:val="0036674A"/>
    <w:rsid w:val="00371B6A"/>
    <w:rsid w:val="00390C8D"/>
    <w:rsid w:val="00394859"/>
    <w:rsid w:val="003973C0"/>
    <w:rsid w:val="003A0059"/>
    <w:rsid w:val="003A02A1"/>
    <w:rsid w:val="003A3148"/>
    <w:rsid w:val="003A3D09"/>
    <w:rsid w:val="003B25F1"/>
    <w:rsid w:val="003C00BA"/>
    <w:rsid w:val="003C3FB1"/>
    <w:rsid w:val="003C47B3"/>
    <w:rsid w:val="003C49DC"/>
    <w:rsid w:val="003C7D25"/>
    <w:rsid w:val="003D3016"/>
    <w:rsid w:val="003D444D"/>
    <w:rsid w:val="003D47AC"/>
    <w:rsid w:val="003D60A6"/>
    <w:rsid w:val="003E3C4C"/>
    <w:rsid w:val="003E62A4"/>
    <w:rsid w:val="003E7421"/>
    <w:rsid w:val="003F490B"/>
    <w:rsid w:val="003F5BEC"/>
    <w:rsid w:val="003F749C"/>
    <w:rsid w:val="0040214B"/>
    <w:rsid w:val="0041061F"/>
    <w:rsid w:val="0041175F"/>
    <w:rsid w:val="0041370F"/>
    <w:rsid w:val="00415F2C"/>
    <w:rsid w:val="0042208B"/>
    <w:rsid w:val="00422EBF"/>
    <w:rsid w:val="00423EA2"/>
    <w:rsid w:val="00423FBE"/>
    <w:rsid w:val="00426E27"/>
    <w:rsid w:val="004274D2"/>
    <w:rsid w:val="004278FC"/>
    <w:rsid w:val="00431FE9"/>
    <w:rsid w:val="0043229F"/>
    <w:rsid w:val="00432F7C"/>
    <w:rsid w:val="004348EB"/>
    <w:rsid w:val="00434AC9"/>
    <w:rsid w:val="00435381"/>
    <w:rsid w:val="004358E4"/>
    <w:rsid w:val="00436D68"/>
    <w:rsid w:val="0044347B"/>
    <w:rsid w:val="00445C3D"/>
    <w:rsid w:val="00450427"/>
    <w:rsid w:val="00452281"/>
    <w:rsid w:val="00467925"/>
    <w:rsid w:val="004712D6"/>
    <w:rsid w:val="00484175"/>
    <w:rsid w:val="00492061"/>
    <w:rsid w:val="00494F17"/>
    <w:rsid w:val="00495D69"/>
    <w:rsid w:val="004A0433"/>
    <w:rsid w:val="004A230C"/>
    <w:rsid w:val="004A2BF8"/>
    <w:rsid w:val="004A5FE0"/>
    <w:rsid w:val="004A7151"/>
    <w:rsid w:val="004B223C"/>
    <w:rsid w:val="004D01E3"/>
    <w:rsid w:val="004D4131"/>
    <w:rsid w:val="004D63C3"/>
    <w:rsid w:val="004D6849"/>
    <w:rsid w:val="004D7841"/>
    <w:rsid w:val="004E127C"/>
    <w:rsid w:val="004E3A74"/>
    <w:rsid w:val="004E4DE5"/>
    <w:rsid w:val="004E61D5"/>
    <w:rsid w:val="004F2838"/>
    <w:rsid w:val="004F514C"/>
    <w:rsid w:val="004F5CF8"/>
    <w:rsid w:val="00501EC6"/>
    <w:rsid w:val="00511368"/>
    <w:rsid w:val="00511555"/>
    <w:rsid w:val="005137FF"/>
    <w:rsid w:val="005152EC"/>
    <w:rsid w:val="00515F8B"/>
    <w:rsid w:val="00517111"/>
    <w:rsid w:val="005202A1"/>
    <w:rsid w:val="005236C9"/>
    <w:rsid w:val="00523C4B"/>
    <w:rsid w:val="00523FA4"/>
    <w:rsid w:val="00525389"/>
    <w:rsid w:val="00526F04"/>
    <w:rsid w:val="00527288"/>
    <w:rsid w:val="005358D5"/>
    <w:rsid w:val="00536D7D"/>
    <w:rsid w:val="00540B86"/>
    <w:rsid w:val="00542C91"/>
    <w:rsid w:val="005430F3"/>
    <w:rsid w:val="00544255"/>
    <w:rsid w:val="005476A7"/>
    <w:rsid w:val="005476B4"/>
    <w:rsid w:val="005515CA"/>
    <w:rsid w:val="005539CB"/>
    <w:rsid w:val="0055554F"/>
    <w:rsid w:val="0055752A"/>
    <w:rsid w:val="00560BA8"/>
    <w:rsid w:val="005612F1"/>
    <w:rsid w:val="0056627B"/>
    <w:rsid w:val="00570CC6"/>
    <w:rsid w:val="00571748"/>
    <w:rsid w:val="00574AC5"/>
    <w:rsid w:val="0057603E"/>
    <w:rsid w:val="0057700A"/>
    <w:rsid w:val="00581E94"/>
    <w:rsid w:val="00584917"/>
    <w:rsid w:val="00591C6E"/>
    <w:rsid w:val="00591CB8"/>
    <w:rsid w:val="005946A8"/>
    <w:rsid w:val="00597A37"/>
    <w:rsid w:val="005A02EA"/>
    <w:rsid w:val="005A0CA0"/>
    <w:rsid w:val="005A15C0"/>
    <w:rsid w:val="005A5040"/>
    <w:rsid w:val="005A6DAD"/>
    <w:rsid w:val="005C10BF"/>
    <w:rsid w:val="005D0ADD"/>
    <w:rsid w:val="005D3B42"/>
    <w:rsid w:val="005D478A"/>
    <w:rsid w:val="005E637A"/>
    <w:rsid w:val="005F0677"/>
    <w:rsid w:val="005F359B"/>
    <w:rsid w:val="005F6F4E"/>
    <w:rsid w:val="006039EA"/>
    <w:rsid w:val="00605170"/>
    <w:rsid w:val="00615ADD"/>
    <w:rsid w:val="00616E60"/>
    <w:rsid w:val="00617A4D"/>
    <w:rsid w:val="00622413"/>
    <w:rsid w:val="006259EC"/>
    <w:rsid w:val="00627ADD"/>
    <w:rsid w:val="00631557"/>
    <w:rsid w:val="00642B03"/>
    <w:rsid w:val="00652794"/>
    <w:rsid w:val="00654941"/>
    <w:rsid w:val="00660278"/>
    <w:rsid w:val="006606E8"/>
    <w:rsid w:val="006614BB"/>
    <w:rsid w:val="00664134"/>
    <w:rsid w:val="0066526D"/>
    <w:rsid w:val="0067383E"/>
    <w:rsid w:val="0067393B"/>
    <w:rsid w:val="006830D2"/>
    <w:rsid w:val="00686803"/>
    <w:rsid w:val="00687DB9"/>
    <w:rsid w:val="006908A1"/>
    <w:rsid w:val="00691FDB"/>
    <w:rsid w:val="00696BC4"/>
    <w:rsid w:val="00697EC2"/>
    <w:rsid w:val="006A2861"/>
    <w:rsid w:val="006A2EB4"/>
    <w:rsid w:val="006A3E34"/>
    <w:rsid w:val="006A53EC"/>
    <w:rsid w:val="006A68C0"/>
    <w:rsid w:val="006B64BB"/>
    <w:rsid w:val="006B6D56"/>
    <w:rsid w:val="006B6F8E"/>
    <w:rsid w:val="006B7487"/>
    <w:rsid w:val="006B7764"/>
    <w:rsid w:val="006B77EE"/>
    <w:rsid w:val="006D1BB0"/>
    <w:rsid w:val="006E2900"/>
    <w:rsid w:val="006E4570"/>
    <w:rsid w:val="006E4F3F"/>
    <w:rsid w:val="006E7468"/>
    <w:rsid w:val="006F3396"/>
    <w:rsid w:val="006F3943"/>
    <w:rsid w:val="00703C62"/>
    <w:rsid w:val="00711F48"/>
    <w:rsid w:val="00712C59"/>
    <w:rsid w:val="007152A5"/>
    <w:rsid w:val="00715686"/>
    <w:rsid w:val="007221A9"/>
    <w:rsid w:val="0072308B"/>
    <w:rsid w:val="00724978"/>
    <w:rsid w:val="0073052E"/>
    <w:rsid w:val="007306BB"/>
    <w:rsid w:val="00731CAA"/>
    <w:rsid w:val="00740FE3"/>
    <w:rsid w:val="00741C63"/>
    <w:rsid w:val="0074598C"/>
    <w:rsid w:val="0074654B"/>
    <w:rsid w:val="00747D85"/>
    <w:rsid w:val="00750A3A"/>
    <w:rsid w:val="007531E2"/>
    <w:rsid w:val="00754244"/>
    <w:rsid w:val="00756AFF"/>
    <w:rsid w:val="00760E8E"/>
    <w:rsid w:val="00770FE0"/>
    <w:rsid w:val="0077247E"/>
    <w:rsid w:val="0077297E"/>
    <w:rsid w:val="0077339C"/>
    <w:rsid w:val="00781103"/>
    <w:rsid w:val="007829D7"/>
    <w:rsid w:val="00782DAA"/>
    <w:rsid w:val="00783CE3"/>
    <w:rsid w:val="007856A2"/>
    <w:rsid w:val="00787199"/>
    <w:rsid w:val="00790BD2"/>
    <w:rsid w:val="00792734"/>
    <w:rsid w:val="007930A6"/>
    <w:rsid w:val="007A1929"/>
    <w:rsid w:val="007A4B5B"/>
    <w:rsid w:val="007A5B84"/>
    <w:rsid w:val="007A7F76"/>
    <w:rsid w:val="007B36EA"/>
    <w:rsid w:val="007B4DDA"/>
    <w:rsid w:val="007C0F96"/>
    <w:rsid w:val="007C6E2C"/>
    <w:rsid w:val="007C6FE8"/>
    <w:rsid w:val="007D0857"/>
    <w:rsid w:val="007D0D6B"/>
    <w:rsid w:val="007D3282"/>
    <w:rsid w:val="007D7E76"/>
    <w:rsid w:val="007E1D52"/>
    <w:rsid w:val="007E4A82"/>
    <w:rsid w:val="007E4C40"/>
    <w:rsid w:val="007F01F7"/>
    <w:rsid w:val="007F2B90"/>
    <w:rsid w:val="007F3487"/>
    <w:rsid w:val="007F6300"/>
    <w:rsid w:val="0080198E"/>
    <w:rsid w:val="00810625"/>
    <w:rsid w:val="00817985"/>
    <w:rsid w:val="00820B32"/>
    <w:rsid w:val="008224EE"/>
    <w:rsid w:val="008325AB"/>
    <w:rsid w:val="0084091F"/>
    <w:rsid w:val="008456B7"/>
    <w:rsid w:val="0084630A"/>
    <w:rsid w:val="00851CE9"/>
    <w:rsid w:val="008546F8"/>
    <w:rsid w:val="00854BE1"/>
    <w:rsid w:val="00856A79"/>
    <w:rsid w:val="0085785C"/>
    <w:rsid w:val="00857CC6"/>
    <w:rsid w:val="00862F48"/>
    <w:rsid w:val="008638B8"/>
    <w:rsid w:val="00866C9D"/>
    <w:rsid w:val="00876061"/>
    <w:rsid w:val="00877755"/>
    <w:rsid w:val="00891231"/>
    <w:rsid w:val="00895B7E"/>
    <w:rsid w:val="008A3A8E"/>
    <w:rsid w:val="008A7EA2"/>
    <w:rsid w:val="008B3512"/>
    <w:rsid w:val="008B5155"/>
    <w:rsid w:val="008B6E9E"/>
    <w:rsid w:val="008B777D"/>
    <w:rsid w:val="008C7F5A"/>
    <w:rsid w:val="008D4733"/>
    <w:rsid w:val="008D4E95"/>
    <w:rsid w:val="008D583E"/>
    <w:rsid w:val="008E482F"/>
    <w:rsid w:val="008E4D33"/>
    <w:rsid w:val="008F1D54"/>
    <w:rsid w:val="008F5911"/>
    <w:rsid w:val="008F6979"/>
    <w:rsid w:val="00902C6F"/>
    <w:rsid w:val="00904B34"/>
    <w:rsid w:val="009103EC"/>
    <w:rsid w:val="00912590"/>
    <w:rsid w:val="00913A39"/>
    <w:rsid w:val="009167F4"/>
    <w:rsid w:val="00917A7C"/>
    <w:rsid w:val="009208BF"/>
    <w:rsid w:val="0092263E"/>
    <w:rsid w:val="009311FF"/>
    <w:rsid w:val="00932895"/>
    <w:rsid w:val="00935BD6"/>
    <w:rsid w:val="00935F74"/>
    <w:rsid w:val="009367C9"/>
    <w:rsid w:val="00940206"/>
    <w:rsid w:val="00940D92"/>
    <w:rsid w:val="00943F8F"/>
    <w:rsid w:val="00944984"/>
    <w:rsid w:val="00945F11"/>
    <w:rsid w:val="009470C6"/>
    <w:rsid w:val="00952935"/>
    <w:rsid w:val="00954372"/>
    <w:rsid w:val="009565A2"/>
    <w:rsid w:val="0096233E"/>
    <w:rsid w:val="00963346"/>
    <w:rsid w:val="00965269"/>
    <w:rsid w:val="0096641C"/>
    <w:rsid w:val="00966C5A"/>
    <w:rsid w:val="00966C65"/>
    <w:rsid w:val="009679D2"/>
    <w:rsid w:val="009713B0"/>
    <w:rsid w:val="009727B1"/>
    <w:rsid w:val="00975ECE"/>
    <w:rsid w:val="00976374"/>
    <w:rsid w:val="0097666D"/>
    <w:rsid w:val="00976749"/>
    <w:rsid w:val="00977960"/>
    <w:rsid w:val="0098093B"/>
    <w:rsid w:val="0098203D"/>
    <w:rsid w:val="00983718"/>
    <w:rsid w:val="00986942"/>
    <w:rsid w:val="00986AEF"/>
    <w:rsid w:val="00990B9C"/>
    <w:rsid w:val="00990D75"/>
    <w:rsid w:val="00992AA6"/>
    <w:rsid w:val="009979EB"/>
    <w:rsid w:val="009A60D7"/>
    <w:rsid w:val="009B7568"/>
    <w:rsid w:val="009C2F36"/>
    <w:rsid w:val="009C4B5A"/>
    <w:rsid w:val="009C6359"/>
    <w:rsid w:val="009C6FD3"/>
    <w:rsid w:val="009C78A5"/>
    <w:rsid w:val="009C7EBE"/>
    <w:rsid w:val="009D1B69"/>
    <w:rsid w:val="009E2635"/>
    <w:rsid w:val="009E599B"/>
    <w:rsid w:val="009F102C"/>
    <w:rsid w:val="009F1AA3"/>
    <w:rsid w:val="009F765E"/>
    <w:rsid w:val="00A011A5"/>
    <w:rsid w:val="00A02F22"/>
    <w:rsid w:val="00A063CB"/>
    <w:rsid w:val="00A07E5D"/>
    <w:rsid w:val="00A1101B"/>
    <w:rsid w:val="00A13C91"/>
    <w:rsid w:val="00A1543A"/>
    <w:rsid w:val="00A154A9"/>
    <w:rsid w:val="00A24D93"/>
    <w:rsid w:val="00A24E72"/>
    <w:rsid w:val="00A262CB"/>
    <w:rsid w:val="00A30075"/>
    <w:rsid w:val="00A3085E"/>
    <w:rsid w:val="00A33574"/>
    <w:rsid w:val="00A4777B"/>
    <w:rsid w:val="00A511E9"/>
    <w:rsid w:val="00A53418"/>
    <w:rsid w:val="00A54ADB"/>
    <w:rsid w:val="00A55266"/>
    <w:rsid w:val="00A553A9"/>
    <w:rsid w:val="00A55B03"/>
    <w:rsid w:val="00A644C9"/>
    <w:rsid w:val="00A64D0F"/>
    <w:rsid w:val="00A64D2A"/>
    <w:rsid w:val="00A708C2"/>
    <w:rsid w:val="00A7323E"/>
    <w:rsid w:val="00A73825"/>
    <w:rsid w:val="00A75B8C"/>
    <w:rsid w:val="00A75BC9"/>
    <w:rsid w:val="00A75F94"/>
    <w:rsid w:val="00A80B70"/>
    <w:rsid w:val="00A81624"/>
    <w:rsid w:val="00A8729E"/>
    <w:rsid w:val="00A92CBD"/>
    <w:rsid w:val="00A9580D"/>
    <w:rsid w:val="00A978A7"/>
    <w:rsid w:val="00AC0F03"/>
    <w:rsid w:val="00AC3E06"/>
    <w:rsid w:val="00AC4B0D"/>
    <w:rsid w:val="00AD4CA3"/>
    <w:rsid w:val="00AE3AEE"/>
    <w:rsid w:val="00AF1F47"/>
    <w:rsid w:val="00AF7ED5"/>
    <w:rsid w:val="00B02248"/>
    <w:rsid w:val="00B054B0"/>
    <w:rsid w:val="00B054CC"/>
    <w:rsid w:val="00B13C44"/>
    <w:rsid w:val="00B220C1"/>
    <w:rsid w:val="00B2452F"/>
    <w:rsid w:val="00B249DD"/>
    <w:rsid w:val="00B27D2A"/>
    <w:rsid w:val="00B32219"/>
    <w:rsid w:val="00B32D22"/>
    <w:rsid w:val="00B3331D"/>
    <w:rsid w:val="00B33475"/>
    <w:rsid w:val="00B357BF"/>
    <w:rsid w:val="00B420B3"/>
    <w:rsid w:val="00B45361"/>
    <w:rsid w:val="00B5339D"/>
    <w:rsid w:val="00B54D5E"/>
    <w:rsid w:val="00B6254F"/>
    <w:rsid w:val="00B63AB1"/>
    <w:rsid w:val="00B660D9"/>
    <w:rsid w:val="00B73F2A"/>
    <w:rsid w:val="00B74834"/>
    <w:rsid w:val="00B752B1"/>
    <w:rsid w:val="00B763FC"/>
    <w:rsid w:val="00B80D34"/>
    <w:rsid w:val="00B83CDB"/>
    <w:rsid w:val="00B901AE"/>
    <w:rsid w:val="00B94BA7"/>
    <w:rsid w:val="00B94DA3"/>
    <w:rsid w:val="00B956D0"/>
    <w:rsid w:val="00BA0F55"/>
    <w:rsid w:val="00BA364F"/>
    <w:rsid w:val="00BA40A5"/>
    <w:rsid w:val="00BA5757"/>
    <w:rsid w:val="00BA79F8"/>
    <w:rsid w:val="00BA7D39"/>
    <w:rsid w:val="00BB0783"/>
    <w:rsid w:val="00BB3830"/>
    <w:rsid w:val="00BB4B35"/>
    <w:rsid w:val="00BC0759"/>
    <w:rsid w:val="00BC6745"/>
    <w:rsid w:val="00BD0CBC"/>
    <w:rsid w:val="00BD2A7C"/>
    <w:rsid w:val="00BD5E4F"/>
    <w:rsid w:val="00BE36E7"/>
    <w:rsid w:val="00BF5BCB"/>
    <w:rsid w:val="00BF5FF2"/>
    <w:rsid w:val="00BF6384"/>
    <w:rsid w:val="00BF6EE3"/>
    <w:rsid w:val="00BF7217"/>
    <w:rsid w:val="00C04D82"/>
    <w:rsid w:val="00C066E0"/>
    <w:rsid w:val="00C07013"/>
    <w:rsid w:val="00C07BFD"/>
    <w:rsid w:val="00C10A0A"/>
    <w:rsid w:val="00C144F3"/>
    <w:rsid w:val="00C16672"/>
    <w:rsid w:val="00C20DD6"/>
    <w:rsid w:val="00C25968"/>
    <w:rsid w:val="00C3108C"/>
    <w:rsid w:val="00C3224D"/>
    <w:rsid w:val="00C32480"/>
    <w:rsid w:val="00C33C79"/>
    <w:rsid w:val="00C362D3"/>
    <w:rsid w:val="00C4638A"/>
    <w:rsid w:val="00C47B2B"/>
    <w:rsid w:val="00C514D6"/>
    <w:rsid w:val="00C56F77"/>
    <w:rsid w:val="00C64DA8"/>
    <w:rsid w:val="00C679AF"/>
    <w:rsid w:val="00C80D3F"/>
    <w:rsid w:val="00C8106F"/>
    <w:rsid w:val="00C81A75"/>
    <w:rsid w:val="00C85042"/>
    <w:rsid w:val="00C85440"/>
    <w:rsid w:val="00C85522"/>
    <w:rsid w:val="00C91018"/>
    <w:rsid w:val="00C92270"/>
    <w:rsid w:val="00C9304C"/>
    <w:rsid w:val="00C93C77"/>
    <w:rsid w:val="00C96CF4"/>
    <w:rsid w:val="00C97453"/>
    <w:rsid w:val="00C97924"/>
    <w:rsid w:val="00CA01C5"/>
    <w:rsid w:val="00CA04E6"/>
    <w:rsid w:val="00CA18D0"/>
    <w:rsid w:val="00CB2A41"/>
    <w:rsid w:val="00CB451C"/>
    <w:rsid w:val="00CB62FD"/>
    <w:rsid w:val="00CB6710"/>
    <w:rsid w:val="00CC0CC0"/>
    <w:rsid w:val="00CC7BB2"/>
    <w:rsid w:val="00CE3E01"/>
    <w:rsid w:val="00CF0314"/>
    <w:rsid w:val="00CF5FF7"/>
    <w:rsid w:val="00D027F3"/>
    <w:rsid w:val="00D04EA0"/>
    <w:rsid w:val="00D12A12"/>
    <w:rsid w:val="00D15A54"/>
    <w:rsid w:val="00D16F64"/>
    <w:rsid w:val="00D22DCB"/>
    <w:rsid w:val="00D266D0"/>
    <w:rsid w:val="00D34E31"/>
    <w:rsid w:val="00D36583"/>
    <w:rsid w:val="00D424EF"/>
    <w:rsid w:val="00D4261D"/>
    <w:rsid w:val="00D43CD3"/>
    <w:rsid w:val="00D45BBC"/>
    <w:rsid w:val="00D45BFA"/>
    <w:rsid w:val="00D47A8A"/>
    <w:rsid w:val="00D55A54"/>
    <w:rsid w:val="00D60A34"/>
    <w:rsid w:val="00D87DE2"/>
    <w:rsid w:val="00D94E15"/>
    <w:rsid w:val="00DA131A"/>
    <w:rsid w:val="00DA3CAC"/>
    <w:rsid w:val="00DA6528"/>
    <w:rsid w:val="00DA6BE3"/>
    <w:rsid w:val="00DB3ECB"/>
    <w:rsid w:val="00DB4F26"/>
    <w:rsid w:val="00DB733F"/>
    <w:rsid w:val="00DD3363"/>
    <w:rsid w:val="00DD45E3"/>
    <w:rsid w:val="00DD539D"/>
    <w:rsid w:val="00DD5BFF"/>
    <w:rsid w:val="00DD634D"/>
    <w:rsid w:val="00DE02C2"/>
    <w:rsid w:val="00DE2C4C"/>
    <w:rsid w:val="00DE43A1"/>
    <w:rsid w:val="00DE4DA7"/>
    <w:rsid w:val="00DE5258"/>
    <w:rsid w:val="00DF141B"/>
    <w:rsid w:val="00DF3EC8"/>
    <w:rsid w:val="00DF7EBF"/>
    <w:rsid w:val="00E01877"/>
    <w:rsid w:val="00E02DAC"/>
    <w:rsid w:val="00E12AFC"/>
    <w:rsid w:val="00E147AC"/>
    <w:rsid w:val="00E21279"/>
    <w:rsid w:val="00E24A9D"/>
    <w:rsid w:val="00E268D9"/>
    <w:rsid w:val="00E30B65"/>
    <w:rsid w:val="00E40A96"/>
    <w:rsid w:val="00E53298"/>
    <w:rsid w:val="00E5479C"/>
    <w:rsid w:val="00E66465"/>
    <w:rsid w:val="00E66CEA"/>
    <w:rsid w:val="00E7273F"/>
    <w:rsid w:val="00E74675"/>
    <w:rsid w:val="00E74ADE"/>
    <w:rsid w:val="00E77428"/>
    <w:rsid w:val="00E8180F"/>
    <w:rsid w:val="00E8288C"/>
    <w:rsid w:val="00E8358B"/>
    <w:rsid w:val="00E8613E"/>
    <w:rsid w:val="00E909BD"/>
    <w:rsid w:val="00E909E6"/>
    <w:rsid w:val="00E91D95"/>
    <w:rsid w:val="00E92666"/>
    <w:rsid w:val="00E945FB"/>
    <w:rsid w:val="00E96C58"/>
    <w:rsid w:val="00E9707A"/>
    <w:rsid w:val="00EA4F69"/>
    <w:rsid w:val="00EB3300"/>
    <w:rsid w:val="00EB3352"/>
    <w:rsid w:val="00EB3923"/>
    <w:rsid w:val="00EC198C"/>
    <w:rsid w:val="00EC6305"/>
    <w:rsid w:val="00EC7489"/>
    <w:rsid w:val="00ED146E"/>
    <w:rsid w:val="00ED2B63"/>
    <w:rsid w:val="00ED38D7"/>
    <w:rsid w:val="00ED71C6"/>
    <w:rsid w:val="00EE06FD"/>
    <w:rsid w:val="00EE0868"/>
    <w:rsid w:val="00EE29E9"/>
    <w:rsid w:val="00EE3577"/>
    <w:rsid w:val="00EE3D48"/>
    <w:rsid w:val="00EE3EB1"/>
    <w:rsid w:val="00EE49AC"/>
    <w:rsid w:val="00EE68CE"/>
    <w:rsid w:val="00EF26BA"/>
    <w:rsid w:val="00EF4D3D"/>
    <w:rsid w:val="00F00B66"/>
    <w:rsid w:val="00F03AAC"/>
    <w:rsid w:val="00F04CDB"/>
    <w:rsid w:val="00F06D0D"/>
    <w:rsid w:val="00F11C02"/>
    <w:rsid w:val="00F127A2"/>
    <w:rsid w:val="00F1418D"/>
    <w:rsid w:val="00F162CF"/>
    <w:rsid w:val="00F17B3E"/>
    <w:rsid w:val="00F228FA"/>
    <w:rsid w:val="00F22978"/>
    <w:rsid w:val="00F24D25"/>
    <w:rsid w:val="00F258EC"/>
    <w:rsid w:val="00F3377C"/>
    <w:rsid w:val="00F341FC"/>
    <w:rsid w:val="00F42C48"/>
    <w:rsid w:val="00F46842"/>
    <w:rsid w:val="00F50B9A"/>
    <w:rsid w:val="00F50CD5"/>
    <w:rsid w:val="00F56B6C"/>
    <w:rsid w:val="00F60312"/>
    <w:rsid w:val="00F60453"/>
    <w:rsid w:val="00F6179B"/>
    <w:rsid w:val="00F648A9"/>
    <w:rsid w:val="00F76810"/>
    <w:rsid w:val="00F773AB"/>
    <w:rsid w:val="00F77B8E"/>
    <w:rsid w:val="00F8098D"/>
    <w:rsid w:val="00F837F7"/>
    <w:rsid w:val="00F842C4"/>
    <w:rsid w:val="00F84CE2"/>
    <w:rsid w:val="00F853ED"/>
    <w:rsid w:val="00F8654B"/>
    <w:rsid w:val="00F90A27"/>
    <w:rsid w:val="00F9221B"/>
    <w:rsid w:val="00F97A7A"/>
    <w:rsid w:val="00F97FFB"/>
    <w:rsid w:val="00FA1D55"/>
    <w:rsid w:val="00FA3098"/>
    <w:rsid w:val="00FA6991"/>
    <w:rsid w:val="00FA7CD7"/>
    <w:rsid w:val="00FB2EF1"/>
    <w:rsid w:val="00FB3852"/>
    <w:rsid w:val="00FB58CD"/>
    <w:rsid w:val="00FB6646"/>
    <w:rsid w:val="00FB694A"/>
    <w:rsid w:val="00FC0373"/>
    <w:rsid w:val="00FC126F"/>
    <w:rsid w:val="00FC7AA2"/>
    <w:rsid w:val="00FD0C8A"/>
    <w:rsid w:val="00FD66B4"/>
    <w:rsid w:val="00FE3E65"/>
    <w:rsid w:val="00FE5C2E"/>
    <w:rsid w:val="00FF3B24"/>
    <w:rsid w:val="00FF4425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38FD-63EF-44EC-B3E9-1A89D5C5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economy53 (Александрова Т.В.)</cp:lastModifiedBy>
  <cp:revision>8</cp:revision>
  <cp:lastPrinted>2019-04-22T06:12:00Z</cp:lastPrinted>
  <dcterms:created xsi:type="dcterms:W3CDTF">2019-04-15T07:42:00Z</dcterms:created>
  <dcterms:modified xsi:type="dcterms:W3CDTF">2019-04-22T06:19:00Z</dcterms:modified>
</cp:coreProperties>
</file>