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71" w:rsidRPr="0035027C" w:rsidRDefault="003D5271" w:rsidP="003D5271">
      <w:pPr>
        <w:widowControl/>
        <w:tabs>
          <w:tab w:val="left" w:pos="5387"/>
        </w:tabs>
        <w:autoSpaceDE/>
        <w:autoSpaceDN/>
        <w:spacing w:after="100" w:afterAutospacing="1" w:line="230" w:lineRule="auto"/>
        <w:ind w:firstLine="709"/>
        <w:jc w:val="right"/>
        <w:rPr>
          <w:rFonts w:eastAsia="Times"/>
          <w:color w:val="000000" w:themeColor="text1"/>
          <w:sz w:val="24"/>
          <w:szCs w:val="24"/>
          <w:lang w:bidi="ar-SA"/>
        </w:rPr>
      </w:pPr>
      <w:r w:rsidRPr="0035027C">
        <w:rPr>
          <w:rFonts w:eastAsia="Times"/>
          <w:color w:val="000000" w:themeColor="text1"/>
          <w:sz w:val="24"/>
          <w:szCs w:val="24"/>
          <w:lang w:bidi="ar-SA"/>
        </w:rPr>
        <w:t>Приложение №</w:t>
      </w:r>
      <w:r w:rsidR="00C941C2">
        <w:rPr>
          <w:rFonts w:eastAsia="Times"/>
          <w:color w:val="000000" w:themeColor="text1"/>
          <w:sz w:val="24"/>
          <w:szCs w:val="24"/>
          <w:lang w:bidi="ar-SA"/>
        </w:rPr>
        <w:t xml:space="preserve"> 7</w:t>
      </w:r>
    </w:p>
    <w:p w:rsidR="003D5271" w:rsidRPr="0035027C" w:rsidRDefault="003D5271" w:rsidP="003D5271">
      <w:pPr>
        <w:widowControl/>
        <w:tabs>
          <w:tab w:val="left" w:pos="5387"/>
        </w:tabs>
        <w:autoSpaceDE/>
        <w:autoSpaceDN/>
        <w:spacing w:line="230" w:lineRule="auto"/>
        <w:ind w:firstLine="709"/>
        <w:jc w:val="center"/>
        <w:rPr>
          <w:rFonts w:eastAsia="Times"/>
          <w:color w:val="000000" w:themeColor="text1"/>
          <w:sz w:val="24"/>
          <w:szCs w:val="24"/>
          <w:lang w:bidi="ar-SA"/>
        </w:rPr>
      </w:pPr>
      <w:r w:rsidRPr="0035027C">
        <w:rPr>
          <w:rFonts w:eastAsia="Times"/>
          <w:color w:val="000000" w:themeColor="text1"/>
          <w:sz w:val="24"/>
          <w:szCs w:val="24"/>
          <w:lang w:bidi="ar-SA"/>
        </w:rPr>
        <w:t xml:space="preserve">                                                                         </w:t>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t>УТВЕРЖДЕН</w:t>
      </w:r>
    </w:p>
    <w:p w:rsidR="003D5271" w:rsidRPr="0035027C" w:rsidRDefault="003D5271" w:rsidP="003D5271">
      <w:pPr>
        <w:widowControl/>
        <w:tabs>
          <w:tab w:val="left" w:pos="5387"/>
        </w:tabs>
        <w:autoSpaceDE/>
        <w:autoSpaceDN/>
        <w:spacing w:line="230" w:lineRule="auto"/>
        <w:ind w:firstLine="709"/>
        <w:jc w:val="center"/>
        <w:rPr>
          <w:rFonts w:eastAsia="Times"/>
          <w:color w:val="000000" w:themeColor="text1"/>
          <w:sz w:val="24"/>
          <w:szCs w:val="24"/>
          <w:lang w:bidi="ar-SA"/>
        </w:rPr>
      </w:pPr>
      <w:r w:rsidRPr="0035027C">
        <w:rPr>
          <w:rFonts w:eastAsia="Times"/>
          <w:color w:val="000000" w:themeColor="text1"/>
          <w:sz w:val="24"/>
          <w:szCs w:val="24"/>
          <w:lang w:bidi="ar-SA"/>
        </w:rPr>
        <w:t xml:space="preserve">                                                                           </w:t>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t xml:space="preserve"> </w:t>
      </w:r>
      <w:r w:rsidRPr="0035027C">
        <w:rPr>
          <w:rFonts w:eastAsia="Times"/>
          <w:color w:val="000000" w:themeColor="text1"/>
          <w:sz w:val="24"/>
          <w:szCs w:val="24"/>
          <w:lang w:bidi="ar-SA"/>
        </w:rPr>
        <w:tab/>
      </w:r>
      <w:r w:rsidRPr="0035027C">
        <w:rPr>
          <w:rFonts w:eastAsia="Times"/>
          <w:color w:val="000000" w:themeColor="text1"/>
          <w:sz w:val="24"/>
          <w:szCs w:val="24"/>
          <w:lang w:bidi="ar-SA"/>
        </w:rPr>
        <w:tab/>
        <w:t xml:space="preserve">протокольным решением </w:t>
      </w:r>
    </w:p>
    <w:p w:rsidR="003D5271" w:rsidRPr="0035027C" w:rsidRDefault="003D5271" w:rsidP="003D5271">
      <w:pPr>
        <w:widowControl/>
        <w:tabs>
          <w:tab w:val="left" w:pos="5387"/>
        </w:tabs>
        <w:autoSpaceDE/>
        <w:autoSpaceDN/>
        <w:spacing w:line="230" w:lineRule="auto"/>
        <w:ind w:firstLine="709"/>
        <w:jc w:val="center"/>
        <w:rPr>
          <w:rFonts w:eastAsia="Times"/>
          <w:color w:val="000000" w:themeColor="text1"/>
          <w:sz w:val="24"/>
          <w:szCs w:val="24"/>
          <w:lang w:bidi="ar-SA"/>
        </w:rPr>
      </w:pPr>
      <w:r w:rsidRPr="0035027C">
        <w:rPr>
          <w:rFonts w:eastAsia="Times"/>
          <w:color w:val="000000" w:themeColor="text1"/>
          <w:sz w:val="24"/>
          <w:szCs w:val="24"/>
          <w:lang w:bidi="ar-SA"/>
        </w:rPr>
        <w:t xml:space="preserve">                                                                        </w:t>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t xml:space="preserve">Совета при Главе Чувашской </w:t>
      </w:r>
    </w:p>
    <w:p w:rsidR="003D5271" w:rsidRPr="0035027C" w:rsidRDefault="003D5271" w:rsidP="003D5271">
      <w:pPr>
        <w:widowControl/>
        <w:tabs>
          <w:tab w:val="left" w:pos="5387"/>
        </w:tabs>
        <w:autoSpaceDE/>
        <w:autoSpaceDN/>
        <w:spacing w:line="230" w:lineRule="auto"/>
        <w:ind w:firstLine="709"/>
        <w:jc w:val="center"/>
        <w:rPr>
          <w:rFonts w:eastAsia="Times"/>
          <w:color w:val="000000" w:themeColor="text1"/>
          <w:sz w:val="24"/>
          <w:szCs w:val="24"/>
          <w:lang w:bidi="ar-SA"/>
        </w:rPr>
      </w:pPr>
      <w:r w:rsidRPr="0035027C">
        <w:rPr>
          <w:rFonts w:eastAsia="Times"/>
          <w:color w:val="000000" w:themeColor="text1"/>
          <w:sz w:val="24"/>
          <w:szCs w:val="24"/>
          <w:lang w:bidi="ar-SA"/>
        </w:rPr>
        <w:t xml:space="preserve">                                                </w:t>
      </w:r>
      <w:r w:rsidR="007E572F">
        <w:rPr>
          <w:rFonts w:eastAsia="Times"/>
          <w:color w:val="000000" w:themeColor="text1"/>
          <w:sz w:val="24"/>
          <w:szCs w:val="24"/>
          <w:lang w:bidi="ar-SA"/>
        </w:rPr>
        <w:t xml:space="preserve">                       </w:t>
      </w:r>
      <w:r w:rsidR="007E572F">
        <w:rPr>
          <w:rFonts w:eastAsia="Times"/>
          <w:color w:val="000000" w:themeColor="text1"/>
          <w:sz w:val="24"/>
          <w:szCs w:val="24"/>
          <w:lang w:bidi="ar-SA"/>
        </w:rPr>
        <w:tab/>
      </w:r>
      <w:r w:rsidR="007E572F">
        <w:rPr>
          <w:rFonts w:eastAsia="Times"/>
          <w:color w:val="000000" w:themeColor="text1"/>
          <w:sz w:val="24"/>
          <w:szCs w:val="24"/>
          <w:lang w:bidi="ar-SA"/>
        </w:rPr>
        <w:tab/>
      </w:r>
      <w:r w:rsidR="007E572F">
        <w:rPr>
          <w:rFonts w:eastAsia="Times"/>
          <w:color w:val="000000" w:themeColor="text1"/>
          <w:sz w:val="24"/>
          <w:szCs w:val="24"/>
          <w:lang w:bidi="ar-SA"/>
        </w:rPr>
        <w:tab/>
      </w:r>
      <w:r w:rsidR="007E572F">
        <w:rPr>
          <w:rFonts w:eastAsia="Times"/>
          <w:color w:val="000000" w:themeColor="text1"/>
          <w:sz w:val="24"/>
          <w:szCs w:val="24"/>
          <w:lang w:bidi="ar-SA"/>
        </w:rPr>
        <w:tab/>
      </w:r>
      <w:r w:rsidR="007E572F">
        <w:rPr>
          <w:rFonts w:eastAsia="Times"/>
          <w:color w:val="000000" w:themeColor="text1"/>
          <w:sz w:val="24"/>
          <w:szCs w:val="24"/>
          <w:lang w:bidi="ar-SA"/>
        </w:rPr>
        <w:tab/>
      </w:r>
      <w:r w:rsidR="007E572F">
        <w:rPr>
          <w:rFonts w:eastAsia="Times"/>
          <w:color w:val="000000" w:themeColor="text1"/>
          <w:sz w:val="24"/>
          <w:szCs w:val="24"/>
          <w:lang w:bidi="ar-SA"/>
        </w:rPr>
        <w:tab/>
      </w:r>
      <w:r w:rsidR="007E572F">
        <w:rPr>
          <w:rFonts w:eastAsia="Times"/>
          <w:color w:val="000000" w:themeColor="text1"/>
          <w:sz w:val="24"/>
          <w:szCs w:val="24"/>
          <w:lang w:bidi="ar-SA"/>
        </w:rPr>
        <w:tab/>
      </w:r>
      <w:r w:rsidR="007E572F">
        <w:rPr>
          <w:rFonts w:eastAsia="Times"/>
          <w:color w:val="000000" w:themeColor="text1"/>
          <w:sz w:val="24"/>
          <w:szCs w:val="24"/>
          <w:lang w:bidi="ar-SA"/>
        </w:rPr>
        <w:tab/>
      </w:r>
      <w:bookmarkStart w:id="0" w:name="_GoBack"/>
      <w:bookmarkEnd w:id="0"/>
      <w:r w:rsidRPr="0035027C">
        <w:rPr>
          <w:rFonts w:eastAsia="Times"/>
          <w:color w:val="000000" w:themeColor="text1"/>
          <w:sz w:val="24"/>
          <w:szCs w:val="24"/>
          <w:lang w:bidi="ar-SA"/>
        </w:rPr>
        <w:t xml:space="preserve">Республики по стратегическому </w:t>
      </w:r>
    </w:p>
    <w:p w:rsidR="003D5271" w:rsidRPr="0035027C" w:rsidRDefault="003D5271" w:rsidP="003D5271">
      <w:pPr>
        <w:widowControl/>
        <w:tabs>
          <w:tab w:val="left" w:pos="5387"/>
        </w:tabs>
        <w:autoSpaceDE/>
        <w:autoSpaceDN/>
        <w:spacing w:line="230" w:lineRule="auto"/>
        <w:ind w:firstLine="709"/>
        <w:jc w:val="center"/>
        <w:rPr>
          <w:rFonts w:eastAsia="Times"/>
          <w:color w:val="000000" w:themeColor="text1"/>
          <w:sz w:val="24"/>
          <w:szCs w:val="24"/>
          <w:lang w:bidi="ar-SA"/>
        </w:rPr>
      </w:pPr>
      <w:r w:rsidRPr="0035027C">
        <w:rPr>
          <w:rFonts w:eastAsia="Times"/>
          <w:color w:val="000000" w:themeColor="text1"/>
          <w:sz w:val="24"/>
          <w:szCs w:val="24"/>
          <w:lang w:bidi="ar-SA"/>
        </w:rPr>
        <w:t xml:space="preserve">             </w:t>
      </w:r>
      <w:r w:rsidRPr="0035027C">
        <w:rPr>
          <w:rFonts w:eastAsia="Times"/>
          <w:color w:val="000000" w:themeColor="text1"/>
          <w:sz w:val="24"/>
          <w:szCs w:val="24"/>
          <w:lang w:bidi="ar-SA"/>
        </w:rPr>
        <w:tab/>
      </w:r>
      <w:r w:rsidRPr="0035027C">
        <w:rPr>
          <w:rFonts w:eastAsia="Times"/>
          <w:color w:val="000000" w:themeColor="text1"/>
          <w:sz w:val="24"/>
          <w:szCs w:val="24"/>
          <w:lang w:bidi="ar-SA"/>
        </w:rPr>
        <w:tab/>
        <w:t xml:space="preserve"> </w:t>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t xml:space="preserve">   </w:t>
      </w:r>
      <w:r w:rsidR="007E572F">
        <w:rPr>
          <w:rFonts w:eastAsia="Times"/>
          <w:color w:val="000000" w:themeColor="text1"/>
          <w:sz w:val="24"/>
          <w:szCs w:val="24"/>
          <w:lang w:bidi="ar-SA"/>
        </w:rPr>
        <w:t xml:space="preserve">                     </w:t>
      </w:r>
      <w:r w:rsidRPr="0035027C">
        <w:rPr>
          <w:rFonts w:eastAsia="Times"/>
          <w:color w:val="000000" w:themeColor="text1"/>
          <w:sz w:val="24"/>
          <w:szCs w:val="24"/>
          <w:lang w:bidi="ar-SA"/>
        </w:rPr>
        <w:t xml:space="preserve"> развитию и проектной деятельности</w:t>
      </w:r>
    </w:p>
    <w:p w:rsidR="003D5271" w:rsidRPr="0035027C" w:rsidRDefault="003D5271" w:rsidP="003D5271">
      <w:pPr>
        <w:widowControl/>
        <w:tabs>
          <w:tab w:val="left" w:pos="5387"/>
        </w:tabs>
        <w:autoSpaceDE/>
        <w:autoSpaceDN/>
        <w:spacing w:line="230" w:lineRule="auto"/>
        <w:ind w:firstLine="709"/>
        <w:jc w:val="center"/>
        <w:rPr>
          <w:rFonts w:eastAsia="Times"/>
          <w:color w:val="000000" w:themeColor="text1"/>
          <w:sz w:val="24"/>
          <w:szCs w:val="24"/>
          <w:lang w:bidi="ar-SA"/>
        </w:rPr>
      </w:pPr>
      <w:r w:rsidRPr="0035027C">
        <w:rPr>
          <w:rFonts w:eastAsia="Times"/>
          <w:color w:val="000000" w:themeColor="text1"/>
          <w:sz w:val="24"/>
          <w:szCs w:val="24"/>
          <w:lang w:bidi="ar-SA"/>
        </w:rPr>
        <w:t xml:space="preserve">                                                                       </w:t>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r>
      <w:r w:rsidRPr="0035027C">
        <w:rPr>
          <w:rFonts w:eastAsia="Times"/>
          <w:color w:val="000000" w:themeColor="text1"/>
          <w:sz w:val="24"/>
          <w:szCs w:val="24"/>
          <w:lang w:bidi="ar-SA"/>
        </w:rPr>
        <w:tab/>
        <w:t>от 1</w:t>
      </w:r>
      <w:r w:rsidR="00C941C2">
        <w:rPr>
          <w:rFonts w:eastAsia="Times"/>
          <w:color w:val="000000" w:themeColor="text1"/>
          <w:sz w:val="24"/>
          <w:szCs w:val="24"/>
          <w:lang w:bidi="ar-SA"/>
        </w:rPr>
        <w:t>4</w:t>
      </w:r>
      <w:r w:rsidRPr="0035027C">
        <w:rPr>
          <w:rFonts w:eastAsia="Times"/>
          <w:color w:val="000000" w:themeColor="text1"/>
          <w:sz w:val="24"/>
          <w:szCs w:val="24"/>
          <w:lang w:bidi="ar-SA"/>
        </w:rPr>
        <w:t xml:space="preserve"> декабря 2018 г. № 1</w:t>
      </w:r>
      <w:r w:rsidR="00C941C2">
        <w:rPr>
          <w:rFonts w:eastAsia="Times"/>
          <w:color w:val="000000" w:themeColor="text1"/>
          <w:sz w:val="24"/>
          <w:szCs w:val="24"/>
          <w:lang w:bidi="ar-SA"/>
        </w:rPr>
        <w:t>3</w:t>
      </w:r>
    </w:p>
    <w:p w:rsidR="003D5271" w:rsidRPr="0035027C" w:rsidRDefault="003D5271" w:rsidP="003D5271">
      <w:pPr>
        <w:pStyle w:val="1"/>
        <w:tabs>
          <w:tab w:val="left" w:pos="567"/>
        </w:tabs>
        <w:spacing w:line="230" w:lineRule="auto"/>
        <w:ind w:left="0" w:right="111"/>
        <w:rPr>
          <w:color w:val="000000" w:themeColor="text1"/>
          <w:sz w:val="24"/>
          <w:szCs w:val="24"/>
        </w:rPr>
      </w:pPr>
      <w:proofErr w:type="gramStart"/>
      <w:r w:rsidRPr="0035027C">
        <w:rPr>
          <w:color w:val="000000" w:themeColor="text1"/>
          <w:sz w:val="24"/>
          <w:szCs w:val="24"/>
        </w:rPr>
        <w:t>П</w:t>
      </w:r>
      <w:proofErr w:type="gramEnd"/>
      <w:r w:rsidRPr="0035027C">
        <w:rPr>
          <w:color w:val="000000" w:themeColor="text1"/>
          <w:sz w:val="24"/>
          <w:szCs w:val="24"/>
        </w:rPr>
        <w:t xml:space="preserve"> А С П О Р Т</w:t>
      </w:r>
    </w:p>
    <w:p w:rsidR="003D5271" w:rsidRPr="0035027C" w:rsidRDefault="003D5271" w:rsidP="003D5271">
      <w:pPr>
        <w:tabs>
          <w:tab w:val="left" w:pos="567"/>
        </w:tabs>
        <w:spacing w:line="230" w:lineRule="auto"/>
        <w:ind w:right="111"/>
        <w:jc w:val="center"/>
        <w:rPr>
          <w:b/>
          <w:color w:val="000000" w:themeColor="text1"/>
          <w:sz w:val="24"/>
          <w:szCs w:val="24"/>
        </w:rPr>
      </w:pPr>
    </w:p>
    <w:p w:rsidR="003D41DC" w:rsidRPr="003D5271" w:rsidRDefault="003D5271" w:rsidP="003D5271">
      <w:pPr>
        <w:tabs>
          <w:tab w:val="left" w:pos="567"/>
        </w:tabs>
        <w:spacing w:line="230" w:lineRule="auto"/>
        <w:ind w:right="111"/>
        <w:jc w:val="center"/>
        <w:rPr>
          <w:b/>
          <w:color w:val="000000" w:themeColor="text1"/>
          <w:sz w:val="24"/>
          <w:szCs w:val="24"/>
        </w:rPr>
      </w:pPr>
      <w:r w:rsidRPr="0035027C">
        <w:rPr>
          <w:b/>
          <w:color w:val="000000" w:themeColor="text1"/>
          <w:sz w:val="24"/>
          <w:szCs w:val="24"/>
        </w:rPr>
        <w:t>регионального проекта Чувашской Республики*</w:t>
      </w:r>
    </w:p>
    <w:p w:rsidR="003D41DC" w:rsidRDefault="003D41DC" w:rsidP="00EB6246">
      <w:pPr>
        <w:jc w:val="center"/>
        <w:rPr>
          <w:sz w:val="24"/>
          <w:szCs w:val="24"/>
        </w:rPr>
      </w:pPr>
    </w:p>
    <w:p w:rsidR="00E34A4E" w:rsidRPr="003D41DC" w:rsidRDefault="001A067B" w:rsidP="00EB6246">
      <w:pPr>
        <w:jc w:val="center"/>
        <w:rPr>
          <w:sz w:val="24"/>
          <w:szCs w:val="24"/>
        </w:rPr>
      </w:pPr>
      <w:r w:rsidRPr="003D41DC">
        <w:rPr>
          <w:sz w:val="24"/>
          <w:szCs w:val="24"/>
        </w:rPr>
        <w:t>«</w:t>
      </w:r>
      <w:r w:rsidR="00C02582" w:rsidRPr="003D41DC">
        <w:rPr>
          <w:sz w:val="24"/>
          <w:szCs w:val="24"/>
        </w:rPr>
        <w:t>Новые возможности для каждого</w:t>
      </w:r>
      <w:r w:rsidRPr="003D41DC">
        <w:rPr>
          <w:sz w:val="24"/>
          <w:szCs w:val="24"/>
        </w:rPr>
        <w:t>»</w:t>
      </w:r>
    </w:p>
    <w:p w:rsidR="00E34A4E" w:rsidRPr="003D41DC" w:rsidRDefault="00E34A4E">
      <w:pPr>
        <w:pStyle w:val="a3"/>
        <w:spacing w:before="2"/>
        <w:rPr>
          <w:i/>
          <w:sz w:val="24"/>
          <w:szCs w:val="24"/>
        </w:rPr>
      </w:pPr>
    </w:p>
    <w:p w:rsidR="00E34A4E" w:rsidRPr="003D41DC" w:rsidRDefault="004404CD">
      <w:pPr>
        <w:pStyle w:val="a4"/>
        <w:numPr>
          <w:ilvl w:val="1"/>
          <w:numId w:val="2"/>
        </w:numPr>
        <w:tabs>
          <w:tab w:val="left" w:pos="6341"/>
        </w:tabs>
        <w:jc w:val="left"/>
        <w:rPr>
          <w:sz w:val="24"/>
          <w:szCs w:val="24"/>
        </w:rPr>
      </w:pPr>
      <w:r w:rsidRPr="003D41DC">
        <w:rPr>
          <w:sz w:val="24"/>
          <w:szCs w:val="24"/>
        </w:rPr>
        <w:t>Основные</w:t>
      </w:r>
      <w:r w:rsidRPr="003D41DC">
        <w:rPr>
          <w:spacing w:val="-1"/>
          <w:sz w:val="24"/>
          <w:szCs w:val="24"/>
        </w:rPr>
        <w:t xml:space="preserve"> </w:t>
      </w:r>
      <w:r w:rsidRPr="003D41DC">
        <w:rPr>
          <w:sz w:val="24"/>
          <w:szCs w:val="24"/>
        </w:rPr>
        <w:t>положения</w:t>
      </w:r>
    </w:p>
    <w:p w:rsidR="00E34A4E" w:rsidRPr="003D41DC" w:rsidRDefault="00E34A4E">
      <w:pPr>
        <w:pStyle w:val="a3"/>
        <w:spacing w:before="5"/>
        <w:rPr>
          <w:sz w:val="24"/>
          <w:szCs w:val="24"/>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2"/>
        <w:gridCol w:w="3118"/>
        <w:gridCol w:w="3544"/>
        <w:gridCol w:w="3544"/>
      </w:tblGrid>
      <w:tr w:rsidR="00E34A4E" w:rsidRPr="003D41DC" w:rsidTr="00C02582">
        <w:trPr>
          <w:trHeight w:val="381"/>
        </w:trPr>
        <w:tc>
          <w:tcPr>
            <w:tcW w:w="4862" w:type="dxa"/>
          </w:tcPr>
          <w:p w:rsidR="00E34A4E" w:rsidRPr="003D41DC" w:rsidRDefault="004404CD">
            <w:pPr>
              <w:pStyle w:val="TableParagraph"/>
              <w:spacing w:line="315" w:lineRule="exact"/>
              <w:ind w:left="107"/>
              <w:rPr>
                <w:sz w:val="24"/>
                <w:szCs w:val="24"/>
              </w:rPr>
            </w:pPr>
            <w:r w:rsidRPr="003D41DC">
              <w:rPr>
                <w:sz w:val="24"/>
                <w:szCs w:val="24"/>
              </w:rPr>
              <w:t>Наименование национального проекта</w:t>
            </w:r>
          </w:p>
        </w:tc>
        <w:tc>
          <w:tcPr>
            <w:tcW w:w="10206" w:type="dxa"/>
            <w:gridSpan w:val="3"/>
          </w:tcPr>
          <w:p w:rsidR="00E34A4E" w:rsidRPr="003D41DC" w:rsidRDefault="00C02582" w:rsidP="00C02582">
            <w:pPr>
              <w:pStyle w:val="TableParagraph"/>
              <w:jc w:val="center"/>
              <w:rPr>
                <w:sz w:val="24"/>
                <w:szCs w:val="24"/>
              </w:rPr>
            </w:pPr>
            <w:r w:rsidRPr="003D41DC">
              <w:rPr>
                <w:sz w:val="24"/>
                <w:szCs w:val="24"/>
              </w:rPr>
              <w:t>Образование</w:t>
            </w:r>
          </w:p>
        </w:tc>
      </w:tr>
      <w:tr w:rsidR="00C02582" w:rsidRPr="003D41DC" w:rsidTr="00C02582">
        <w:trPr>
          <w:trHeight w:val="702"/>
        </w:trPr>
        <w:tc>
          <w:tcPr>
            <w:tcW w:w="4862" w:type="dxa"/>
          </w:tcPr>
          <w:p w:rsidR="00C02582" w:rsidRPr="003D41DC" w:rsidRDefault="00C02582" w:rsidP="00B9146B">
            <w:pPr>
              <w:pStyle w:val="TableParagraph"/>
              <w:ind w:left="107" w:right="615"/>
              <w:rPr>
                <w:sz w:val="24"/>
                <w:szCs w:val="24"/>
              </w:rPr>
            </w:pPr>
            <w:r w:rsidRPr="003D41DC">
              <w:rPr>
                <w:sz w:val="24"/>
                <w:szCs w:val="24"/>
              </w:rPr>
              <w:t xml:space="preserve">Краткое наименование </w:t>
            </w:r>
            <w:r w:rsidR="00B9146B" w:rsidRPr="003D41DC">
              <w:rPr>
                <w:sz w:val="24"/>
                <w:szCs w:val="24"/>
              </w:rPr>
              <w:t>регионального</w:t>
            </w:r>
            <w:r w:rsidRPr="003D41DC">
              <w:rPr>
                <w:sz w:val="24"/>
                <w:szCs w:val="24"/>
              </w:rPr>
              <w:t xml:space="preserve"> проекта</w:t>
            </w:r>
          </w:p>
        </w:tc>
        <w:tc>
          <w:tcPr>
            <w:tcW w:w="3118" w:type="dxa"/>
            <w:vAlign w:val="center"/>
          </w:tcPr>
          <w:p w:rsidR="00C02582" w:rsidRPr="003D41DC" w:rsidRDefault="00C02582" w:rsidP="00C02582">
            <w:pPr>
              <w:pStyle w:val="TableParagraph"/>
              <w:ind w:left="107"/>
              <w:jc w:val="center"/>
              <w:rPr>
                <w:sz w:val="24"/>
                <w:szCs w:val="24"/>
              </w:rPr>
            </w:pPr>
            <w:r w:rsidRPr="003D41DC">
              <w:rPr>
                <w:sz w:val="24"/>
                <w:szCs w:val="24"/>
              </w:rPr>
              <w:t xml:space="preserve">Новые возможности </w:t>
            </w:r>
            <w:r w:rsidRPr="003D41DC">
              <w:rPr>
                <w:sz w:val="24"/>
                <w:szCs w:val="24"/>
              </w:rPr>
              <w:br/>
              <w:t>для каждого</w:t>
            </w:r>
          </w:p>
        </w:tc>
        <w:tc>
          <w:tcPr>
            <w:tcW w:w="3544" w:type="dxa"/>
            <w:vAlign w:val="center"/>
          </w:tcPr>
          <w:p w:rsidR="00C02582" w:rsidRPr="003D41DC" w:rsidRDefault="00C02582" w:rsidP="00C02582">
            <w:pPr>
              <w:pStyle w:val="TableParagraph"/>
              <w:ind w:left="107"/>
              <w:jc w:val="center"/>
              <w:rPr>
                <w:sz w:val="24"/>
                <w:szCs w:val="24"/>
              </w:rPr>
            </w:pPr>
            <w:r w:rsidRPr="003D41DC">
              <w:rPr>
                <w:sz w:val="24"/>
                <w:szCs w:val="24"/>
              </w:rPr>
              <w:t>Срок начала и окончания</w:t>
            </w:r>
          </w:p>
        </w:tc>
        <w:tc>
          <w:tcPr>
            <w:tcW w:w="3544" w:type="dxa"/>
            <w:vAlign w:val="center"/>
          </w:tcPr>
          <w:p w:rsidR="00C02582" w:rsidRPr="003D41DC" w:rsidRDefault="003744D0" w:rsidP="00EC2554">
            <w:pPr>
              <w:pStyle w:val="TableParagraph"/>
              <w:ind w:left="107"/>
              <w:jc w:val="center"/>
              <w:rPr>
                <w:sz w:val="24"/>
                <w:szCs w:val="24"/>
              </w:rPr>
            </w:pPr>
            <w:r w:rsidRPr="003D41DC">
              <w:rPr>
                <w:sz w:val="24"/>
                <w:szCs w:val="24"/>
              </w:rPr>
              <w:t>01.01.2019</w:t>
            </w:r>
            <w:r w:rsidR="00DE14DA" w:rsidRPr="003D41DC">
              <w:rPr>
                <w:sz w:val="24"/>
                <w:szCs w:val="24"/>
              </w:rPr>
              <w:t xml:space="preserve"> </w:t>
            </w:r>
            <w:r w:rsidR="00C02582" w:rsidRPr="003D41DC">
              <w:rPr>
                <w:sz w:val="24"/>
                <w:szCs w:val="24"/>
              </w:rPr>
              <w:t>– 31</w:t>
            </w:r>
            <w:r w:rsidR="00EC2554" w:rsidRPr="003D41DC">
              <w:rPr>
                <w:sz w:val="24"/>
                <w:szCs w:val="24"/>
              </w:rPr>
              <w:t>.12.2</w:t>
            </w:r>
            <w:r w:rsidR="00DE14DA" w:rsidRPr="003D41DC">
              <w:rPr>
                <w:sz w:val="24"/>
                <w:szCs w:val="24"/>
              </w:rPr>
              <w:t>024</w:t>
            </w:r>
          </w:p>
        </w:tc>
      </w:tr>
      <w:tr w:rsidR="00E773D0" w:rsidRPr="003D41DC" w:rsidTr="00C02582">
        <w:trPr>
          <w:trHeight w:val="383"/>
        </w:trPr>
        <w:tc>
          <w:tcPr>
            <w:tcW w:w="4862" w:type="dxa"/>
          </w:tcPr>
          <w:p w:rsidR="00E773D0" w:rsidRPr="003D41DC" w:rsidRDefault="00E773D0" w:rsidP="003912C6">
            <w:pPr>
              <w:pStyle w:val="TableParagraph"/>
              <w:spacing w:line="317" w:lineRule="exact"/>
              <w:ind w:left="107"/>
              <w:rPr>
                <w:sz w:val="24"/>
                <w:szCs w:val="24"/>
              </w:rPr>
            </w:pPr>
            <w:r w:rsidRPr="003D41DC">
              <w:rPr>
                <w:sz w:val="24"/>
                <w:szCs w:val="24"/>
              </w:rPr>
              <w:t>Куратор регионального проекта</w:t>
            </w:r>
          </w:p>
        </w:tc>
        <w:tc>
          <w:tcPr>
            <w:tcW w:w="10206" w:type="dxa"/>
            <w:gridSpan w:val="3"/>
            <w:vAlign w:val="center"/>
          </w:tcPr>
          <w:p w:rsidR="00E773D0" w:rsidRPr="003D41DC" w:rsidRDefault="00460CED" w:rsidP="00460CED">
            <w:pPr>
              <w:pStyle w:val="TableParagraph"/>
              <w:ind w:left="107" w:right="615"/>
              <w:rPr>
                <w:sz w:val="24"/>
                <w:szCs w:val="24"/>
              </w:rPr>
            </w:pPr>
            <w:r w:rsidRPr="003D41DC">
              <w:rPr>
                <w:rFonts w:eastAsia="Arial Unicode MS"/>
                <w:color w:val="000000"/>
                <w:sz w:val="24"/>
                <w:szCs w:val="24"/>
                <w:u w:color="000000"/>
              </w:rPr>
              <w:t xml:space="preserve">С. А. </w:t>
            </w:r>
            <w:proofErr w:type="spellStart"/>
            <w:r w:rsidR="00E773D0" w:rsidRPr="003D41DC">
              <w:rPr>
                <w:rFonts w:eastAsia="Arial Unicode MS"/>
                <w:color w:val="000000"/>
                <w:sz w:val="24"/>
                <w:szCs w:val="24"/>
                <w:u w:color="000000"/>
              </w:rPr>
              <w:t>Енилина</w:t>
            </w:r>
            <w:proofErr w:type="spellEnd"/>
            <w:r w:rsidR="00E773D0" w:rsidRPr="003D41DC">
              <w:rPr>
                <w:rFonts w:eastAsia="Arial Unicode MS"/>
                <w:color w:val="000000"/>
                <w:sz w:val="24"/>
                <w:szCs w:val="24"/>
                <w:u w:color="000000"/>
              </w:rPr>
              <w:t>, заместитель Председателя Кабинета Министров Чувашской Республики – министр финансов Чувашской Республики</w:t>
            </w:r>
          </w:p>
        </w:tc>
      </w:tr>
      <w:tr w:rsidR="00E773D0" w:rsidRPr="003D41DC" w:rsidTr="00C02582">
        <w:trPr>
          <w:trHeight w:val="381"/>
        </w:trPr>
        <w:tc>
          <w:tcPr>
            <w:tcW w:w="4862" w:type="dxa"/>
          </w:tcPr>
          <w:p w:rsidR="00E773D0" w:rsidRPr="003D41DC" w:rsidRDefault="00E773D0" w:rsidP="003912C6">
            <w:pPr>
              <w:pStyle w:val="TableParagraph"/>
              <w:spacing w:line="315" w:lineRule="exact"/>
              <w:ind w:left="107"/>
              <w:rPr>
                <w:sz w:val="24"/>
                <w:szCs w:val="24"/>
              </w:rPr>
            </w:pPr>
            <w:r w:rsidRPr="003D41DC">
              <w:rPr>
                <w:sz w:val="24"/>
                <w:szCs w:val="24"/>
              </w:rPr>
              <w:t>Руководитель регионального проекта</w:t>
            </w:r>
          </w:p>
        </w:tc>
        <w:tc>
          <w:tcPr>
            <w:tcW w:w="10206" w:type="dxa"/>
            <w:gridSpan w:val="3"/>
            <w:vAlign w:val="center"/>
          </w:tcPr>
          <w:p w:rsidR="00E773D0" w:rsidRPr="003D41DC" w:rsidRDefault="00460CED" w:rsidP="00460CED">
            <w:pPr>
              <w:pStyle w:val="TableParagraph"/>
              <w:ind w:left="107" w:right="615"/>
              <w:rPr>
                <w:sz w:val="24"/>
                <w:szCs w:val="24"/>
              </w:rPr>
            </w:pPr>
            <w:r w:rsidRPr="003D41DC">
              <w:rPr>
                <w:rFonts w:eastAsia="Arial Unicode MS"/>
                <w:color w:val="000000"/>
                <w:sz w:val="24"/>
                <w:szCs w:val="24"/>
                <w:u w:color="000000"/>
              </w:rPr>
              <w:t xml:space="preserve">С. В. </w:t>
            </w:r>
            <w:r w:rsidR="00E773D0" w:rsidRPr="003D41DC">
              <w:rPr>
                <w:rFonts w:eastAsia="Arial Unicode MS"/>
                <w:color w:val="000000"/>
                <w:sz w:val="24"/>
                <w:szCs w:val="24"/>
                <w:u w:color="000000"/>
              </w:rPr>
              <w:t>Кудряшов, министр образования и молодежной политики Чувашской Республики</w:t>
            </w:r>
          </w:p>
        </w:tc>
      </w:tr>
      <w:tr w:rsidR="003912C6" w:rsidRPr="003D41DC" w:rsidTr="00C02582">
        <w:trPr>
          <w:trHeight w:val="384"/>
        </w:trPr>
        <w:tc>
          <w:tcPr>
            <w:tcW w:w="4862" w:type="dxa"/>
          </w:tcPr>
          <w:p w:rsidR="003912C6" w:rsidRPr="003D41DC" w:rsidRDefault="003912C6" w:rsidP="003912C6">
            <w:pPr>
              <w:pStyle w:val="TableParagraph"/>
              <w:spacing w:line="317" w:lineRule="exact"/>
              <w:ind w:left="107"/>
              <w:rPr>
                <w:sz w:val="24"/>
                <w:szCs w:val="24"/>
              </w:rPr>
            </w:pPr>
            <w:r w:rsidRPr="003D41DC">
              <w:rPr>
                <w:sz w:val="24"/>
                <w:szCs w:val="24"/>
              </w:rPr>
              <w:t>Администратор регионального проекта</w:t>
            </w:r>
          </w:p>
        </w:tc>
        <w:tc>
          <w:tcPr>
            <w:tcW w:w="10206" w:type="dxa"/>
            <w:gridSpan w:val="3"/>
            <w:vAlign w:val="center"/>
          </w:tcPr>
          <w:p w:rsidR="003912C6" w:rsidRPr="003D41DC" w:rsidRDefault="00460CED" w:rsidP="00460CED">
            <w:pPr>
              <w:pStyle w:val="TableParagraph"/>
              <w:ind w:left="107" w:right="615"/>
              <w:rPr>
                <w:sz w:val="24"/>
                <w:szCs w:val="24"/>
              </w:rPr>
            </w:pPr>
            <w:r w:rsidRPr="003D41DC">
              <w:rPr>
                <w:sz w:val="24"/>
                <w:szCs w:val="24"/>
              </w:rPr>
              <w:t xml:space="preserve">М. А. </w:t>
            </w:r>
            <w:r w:rsidR="001803F2" w:rsidRPr="003D41DC">
              <w:rPr>
                <w:sz w:val="24"/>
                <w:szCs w:val="24"/>
              </w:rPr>
              <w:t>Николаева, начальник отдела профессионального образования и науки</w:t>
            </w:r>
            <w:r w:rsidR="00A553C1" w:rsidRPr="003D41DC">
              <w:rPr>
                <w:sz w:val="24"/>
                <w:szCs w:val="24"/>
              </w:rPr>
              <w:t xml:space="preserve"> </w:t>
            </w:r>
            <w:r w:rsidR="00A553C1" w:rsidRPr="003D41DC">
              <w:rPr>
                <w:rFonts w:eastAsia="Arial Unicode MS"/>
                <w:color w:val="000000"/>
                <w:sz w:val="24"/>
                <w:szCs w:val="24"/>
                <w:u w:color="000000"/>
              </w:rPr>
              <w:t>Министерства образования и молодежной политики Чувашской Республики</w:t>
            </w:r>
          </w:p>
        </w:tc>
      </w:tr>
      <w:tr w:rsidR="00B92038" w:rsidRPr="003D41DC" w:rsidTr="00C02582">
        <w:trPr>
          <w:trHeight w:val="748"/>
        </w:trPr>
        <w:tc>
          <w:tcPr>
            <w:tcW w:w="4862" w:type="dxa"/>
          </w:tcPr>
          <w:p w:rsidR="00B92038" w:rsidRPr="003D41DC" w:rsidRDefault="00B92038" w:rsidP="00E773D0">
            <w:pPr>
              <w:pStyle w:val="TableParagraph"/>
              <w:spacing w:before="14"/>
              <w:ind w:left="107" w:right="195"/>
              <w:rPr>
                <w:sz w:val="24"/>
                <w:szCs w:val="24"/>
              </w:rPr>
            </w:pPr>
            <w:r w:rsidRPr="003D41DC">
              <w:rPr>
                <w:sz w:val="24"/>
                <w:szCs w:val="24"/>
              </w:rPr>
              <w:t>Связь с государственными программами Чувашской Республики</w:t>
            </w:r>
            <w:r w:rsidRPr="003D41DC">
              <w:rPr>
                <w:i/>
                <w:sz w:val="24"/>
                <w:szCs w:val="24"/>
              </w:rPr>
              <w:t xml:space="preserve"> </w:t>
            </w:r>
          </w:p>
        </w:tc>
        <w:tc>
          <w:tcPr>
            <w:tcW w:w="10206" w:type="dxa"/>
            <w:gridSpan w:val="3"/>
            <w:vAlign w:val="center"/>
          </w:tcPr>
          <w:p w:rsidR="00B92038" w:rsidRPr="003D41DC" w:rsidRDefault="00B92038" w:rsidP="00A5161C">
            <w:pPr>
              <w:pStyle w:val="1"/>
              <w:spacing w:before="0"/>
              <w:ind w:left="142"/>
              <w:jc w:val="left"/>
              <w:rPr>
                <w:rFonts w:eastAsia="Arial Unicode MS"/>
                <w:b w:val="0"/>
                <w:bCs w:val="0"/>
                <w:color w:val="000000"/>
                <w:sz w:val="24"/>
                <w:szCs w:val="24"/>
                <w:u w:color="000000"/>
              </w:rPr>
            </w:pPr>
            <w:r w:rsidRPr="003D41DC">
              <w:rPr>
                <w:rFonts w:eastAsia="Arial Unicode MS"/>
                <w:b w:val="0"/>
                <w:bCs w:val="0"/>
                <w:color w:val="000000"/>
                <w:sz w:val="24"/>
                <w:szCs w:val="24"/>
                <w:u w:color="000000"/>
              </w:rPr>
              <w:t>Государственная программа Чувашской Республики «Развитие образования»</w:t>
            </w:r>
            <w:r w:rsidR="003744D0" w:rsidRPr="003D41DC">
              <w:rPr>
                <w:rFonts w:eastAsia="Arial Unicode MS"/>
                <w:b w:val="0"/>
                <w:bCs w:val="0"/>
                <w:color w:val="000000"/>
                <w:sz w:val="24"/>
                <w:szCs w:val="24"/>
                <w:u w:color="000000"/>
              </w:rPr>
              <w:t>,</w:t>
            </w:r>
            <w:r w:rsidR="00CA3D4C" w:rsidRPr="003D41DC">
              <w:rPr>
                <w:rFonts w:eastAsia="Arial Unicode MS"/>
                <w:b w:val="0"/>
                <w:bCs w:val="0"/>
                <w:color w:val="000000"/>
                <w:sz w:val="24"/>
                <w:szCs w:val="24"/>
                <w:u w:color="000000"/>
              </w:rPr>
              <w:t xml:space="preserve"> </w:t>
            </w:r>
            <w:r w:rsidR="003744D0" w:rsidRPr="003D41DC">
              <w:rPr>
                <w:rFonts w:eastAsia="Arial Unicode MS"/>
                <w:b w:val="0"/>
                <w:bCs w:val="0"/>
                <w:color w:val="000000"/>
                <w:sz w:val="24"/>
                <w:szCs w:val="24"/>
                <w:u w:color="000000"/>
              </w:rPr>
              <w:t>подпрограмма «Комплексное развитие профессионального образования в Чувашской Республике»;</w:t>
            </w:r>
          </w:p>
          <w:p w:rsidR="001803F2" w:rsidRPr="003D41DC" w:rsidRDefault="001803F2" w:rsidP="00A5161C">
            <w:pPr>
              <w:widowControl/>
              <w:autoSpaceDE/>
              <w:autoSpaceDN/>
              <w:ind w:left="142"/>
              <w:rPr>
                <w:rFonts w:eastAsia="Arial Unicode MS"/>
                <w:color w:val="000000"/>
                <w:sz w:val="24"/>
                <w:szCs w:val="24"/>
                <w:u w:color="000000"/>
              </w:rPr>
            </w:pPr>
            <w:r w:rsidRPr="003D41DC">
              <w:rPr>
                <w:rFonts w:eastAsia="Arial Unicode MS"/>
                <w:color w:val="000000"/>
                <w:sz w:val="24"/>
                <w:szCs w:val="24"/>
                <w:u w:color="000000"/>
              </w:rPr>
              <w:t>Государственная программа Чувашской Республики «Развитие промышленности и инновационная экономика»</w:t>
            </w:r>
            <w:r w:rsidR="003744D0" w:rsidRPr="003D41DC">
              <w:rPr>
                <w:rFonts w:eastAsia="Arial Unicode MS"/>
                <w:color w:val="000000"/>
                <w:sz w:val="24"/>
                <w:szCs w:val="24"/>
                <w:u w:color="000000"/>
              </w:rPr>
              <w:t>, подпрограмма «Инновационное развитие промышленности Чувашской Республики»</w:t>
            </w:r>
            <w:r w:rsidRPr="003D41DC">
              <w:rPr>
                <w:rFonts w:eastAsia="Arial Unicode MS"/>
                <w:color w:val="000000"/>
                <w:sz w:val="24"/>
                <w:szCs w:val="24"/>
                <w:u w:color="000000"/>
              </w:rPr>
              <w:t>;</w:t>
            </w:r>
          </w:p>
          <w:p w:rsidR="001803F2" w:rsidRPr="003D41DC" w:rsidRDefault="001803F2" w:rsidP="00A5161C">
            <w:pPr>
              <w:pStyle w:val="1"/>
              <w:spacing w:before="0"/>
              <w:ind w:left="142"/>
              <w:jc w:val="left"/>
              <w:rPr>
                <w:sz w:val="24"/>
                <w:szCs w:val="24"/>
              </w:rPr>
            </w:pPr>
            <w:r w:rsidRPr="003D41DC">
              <w:rPr>
                <w:rFonts w:eastAsia="Arial Unicode MS"/>
                <w:b w:val="0"/>
                <w:bCs w:val="0"/>
                <w:sz w:val="24"/>
                <w:szCs w:val="24"/>
                <w:u w:color="000000"/>
              </w:rPr>
              <w:t>Государственная программа Чувашской Республики «Содействие занятости населения»</w:t>
            </w:r>
            <w:r w:rsidR="003744D0" w:rsidRPr="003D41DC">
              <w:rPr>
                <w:rFonts w:eastAsia="Arial Unicode MS"/>
                <w:b w:val="0"/>
                <w:bCs w:val="0"/>
                <w:sz w:val="24"/>
                <w:szCs w:val="24"/>
                <w:u w:color="000000"/>
              </w:rPr>
              <w:t>, подпрограмм</w:t>
            </w:r>
            <w:r w:rsidR="00A5161C" w:rsidRPr="003D41DC">
              <w:rPr>
                <w:rFonts w:eastAsia="Arial Unicode MS"/>
                <w:b w:val="0"/>
                <w:bCs w:val="0"/>
                <w:sz w:val="24"/>
                <w:szCs w:val="24"/>
                <w:u w:color="000000"/>
              </w:rPr>
              <w:t>ы</w:t>
            </w:r>
            <w:r w:rsidR="003744D0" w:rsidRPr="003D41DC">
              <w:rPr>
                <w:rFonts w:eastAsia="Arial Unicode MS"/>
                <w:b w:val="0"/>
                <w:bCs w:val="0"/>
                <w:sz w:val="24"/>
                <w:szCs w:val="24"/>
                <w:u w:color="000000"/>
              </w:rPr>
              <w:t xml:space="preserve"> </w:t>
            </w:r>
            <w:r w:rsidR="00A5161C" w:rsidRPr="003D41DC">
              <w:rPr>
                <w:rFonts w:eastAsia="Arial Unicode MS"/>
                <w:b w:val="0"/>
                <w:bCs w:val="0"/>
                <w:sz w:val="24"/>
                <w:szCs w:val="24"/>
                <w:u w:color="000000"/>
              </w:rPr>
              <w:t xml:space="preserve">«Активная политика занятости населения и социальная поддержка безработных граждан», </w:t>
            </w:r>
            <w:r w:rsidR="003744D0" w:rsidRPr="003D41DC">
              <w:rPr>
                <w:rFonts w:eastAsia="Arial Unicode MS"/>
                <w:b w:val="0"/>
                <w:bCs w:val="0"/>
                <w:sz w:val="24"/>
                <w:szCs w:val="24"/>
                <w:u w:color="000000"/>
              </w:rPr>
              <w:t>«</w:t>
            </w:r>
            <w:r w:rsidR="00A5161C" w:rsidRPr="003D41DC">
              <w:rPr>
                <w:rFonts w:eastAsia="Arial Unicode MS"/>
                <w:b w:val="0"/>
                <w:bCs w:val="0"/>
                <w:sz w:val="24"/>
                <w:szCs w:val="24"/>
                <w:u w:color="000000"/>
              </w:rPr>
              <w:t>Сопровождение инвалидов молодого возраста при получении ими профессионального образования и содействие в последующем трудоустройстве»</w:t>
            </w:r>
          </w:p>
        </w:tc>
      </w:tr>
    </w:tbl>
    <w:p w:rsidR="00E34A4E" w:rsidRPr="003D41DC" w:rsidRDefault="004404CD" w:rsidP="00A66631">
      <w:pPr>
        <w:pStyle w:val="a4"/>
        <w:numPr>
          <w:ilvl w:val="1"/>
          <w:numId w:val="2"/>
        </w:numPr>
        <w:tabs>
          <w:tab w:val="left" w:pos="5175"/>
        </w:tabs>
        <w:spacing w:before="64"/>
        <w:ind w:left="5174"/>
        <w:jc w:val="left"/>
        <w:rPr>
          <w:sz w:val="24"/>
          <w:szCs w:val="24"/>
        </w:rPr>
      </w:pPr>
      <w:r w:rsidRPr="003D41DC">
        <w:rPr>
          <w:sz w:val="24"/>
          <w:szCs w:val="24"/>
        </w:rPr>
        <w:lastRenderedPageBreak/>
        <w:t xml:space="preserve">Цель и показатели </w:t>
      </w:r>
      <w:r w:rsidR="003912C6" w:rsidRPr="003D41DC">
        <w:rPr>
          <w:sz w:val="24"/>
          <w:szCs w:val="24"/>
        </w:rPr>
        <w:t>регионального</w:t>
      </w:r>
      <w:r w:rsidRPr="003D41DC">
        <w:rPr>
          <w:sz w:val="24"/>
          <w:szCs w:val="24"/>
        </w:rPr>
        <w:t xml:space="preserve"> проекта</w:t>
      </w:r>
    </w:p>
    <w:p w:rsidR="00A66631" w:rsidRPr="003D41DC" w:rsidRDefault="00A66631">
      <w:pPr>
        <w:pStyle w:val="a3"/>
        <w:spacing w:before="9"/>
        <w:rPr>
          <w:sz w:val="24"/>
          <w:szCs w:val="24"/>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4791"/>
        <w:gridCol w:w="1418"/>
        <w:gridCol w:w="1275"/>
        <w:gridCol w:w="1418"/>
        <w:gridCol w:w="945"/>
        <w:gridCol w:w="945"/>
        <w:gridCol w:w="945"/>
        <w:gridCol w:w="945"/>
        <w:gridCol w:w="945"/>
        <w:gridCol w:w="945"/>
      </w:tblGrid>
      <w:tr w:rsidR="00C02582" w:rsidRPr="003D41DC" w:rsidTr="00200A91">
        <w:trPr>
          <w:trHeight w:val="630"/>
        </w:trPr>
        <w:tc>
          <w:tcPr>
            <w:tcW w:w="15168" w:type="dxa"/>
            <w:gridSpan w:val="11"/>
            <w:tcBorders>
              <w:top w:val="single" w:sz="4" w:space="0" w:color="auto"/>
              <w:left w:val="single" w:sz="4" w:space="0" w:color="auto"/>
              <w:bottom w:val="single" w:sz="4" w:space="0" w:color="auto"/>
              <w:right w:val="single" w:sz="4" w:space="0" w:color="auto"/>
            </w:tcBorders>
          </w:tcPr>
          <w:p w:rsidR="00A66631" w:rsidRPr="003D41DC" w:rsidRDefault="00C02582" w:rsidP="00D965CE">
            <w:pPr>
              <w:pStyle w:val="TableParagraph"/>
              <w:spacing w:before="120" w:after="120"/>
              <w:ind w:left="142" w:right="142" w:firstLine="425"/>
              <w:jc w:val="both"/>
              <w:rPr>
                <w:i/>
                <w:sz w:val="24"/>
                <w:szCs w:val="24"/>
              </w:rPr>
            </w:pPr>
            <w:r w:rsidRPr="003D41DC">
              <w:rPr>
                <w:b/>
                <w:sz w:val="24"/>
                <w:szCs w:val="24"/>
              </w:rPr>
              <w:t>Цель:</w:t>
            </w:r>
            <w:r w:rsidRPr="003D41DC">
              <w:rPr>
                <w:sz w:val="24"/>
                <w:szCs w:val="24"/>
              </w:rPr>
              <w:t xml:space="preserve"> </w:t>
            </w:r>
            <w:proofErr w:type="gramStart"/>
            <w:r w:rsidR="00D965CE" w:rsidRPr="003D41DC">
              <w:rPr>
                <w:sz w:val="24"/>
                <w:szCs w:val="24"/>
              </w:rPr>
              <w:t>С</w:t>
            </w:r>
            <w:r w:rsidRPr="003D41DC">
              <w:rPr>
                <w:sz w:val="24"/>
                <w:szCs w:val="24"/>
              </w:rPr>
              <w:t xml:space="preserve">оздание условий для </w:t>
            </w:r>
            <w:r w:rsidRPr="003D41DC">
              <w:rPr>
                <w:color w:val="222222"/>
                <w:sz w:val="24"/>
                <w:szCs w:val="24"/>
              </w:rPr>
              <w:t xml:space="preserve">непрерывного обновления гражданами профессиональных </w:t>
            </w:r>
            <w:r w:rsidR="00200A91" w:rsidRPr="003D41DC">
              <w:rPr>
                <w:sz w:val="24"/>
                <w:szCs w:val="24"/>
              </w:rPr>
              <w:t>знаний и приобретения ими новых профессиональных навыков</w:t>
            </w:r>
            <w:r w:rsidR="00A66631" w:rsidRPr="003D41DC">
              <w:rPr>
                <w:color w:val="222222"/>
                <w:sz w:val="24"/>
                <w:szCs w:val="24"/>
              </w:rPr>
              <w:t xml:space="preserve">, повышение доступности и </w:t>
            </w:r>
            <w:r w:rsidR="00D25045" w:rsidRPr="003D41DC">
              <w:rPr>
                <w:color w:val="222222"/>
                <w:sz w:val="24"/>
                <w:szCs w:val="24"/>
              </w:rPr>
              <w:t>вариативности</w:t>
            </w:r>
            <w:r w:rsidR="00A66631" w:rsidRPr="003D41DC">
              <w:rPr>
                <w:color w:val="222222"/>
                <w:sz w:val="24"/>
                <w:szCs w:val="24"/>
              </w:rPr>
              <w:t xml:space="preserve"> программ обучения </w:t>
            </w:r>
            <w:r w:rsidR="00D25045" w:rsidRPr="003D41DC">
              <w:rPr>
                <w:color w:val="222222"/>
                <w:sz w:val="24"/>
                <w:szCs w:val="24"/>
              </w:rPr>
              <w:t>путем создания интеграционной платформы непрерывного образования</w:t>
            </w:r>
            <w:r w:rsidR="00D751A2" w:rsidRPr="003D41DC">
              <w:rPr>
                <w:color w:val="222222"/>
                <w:sz w:val="24"/>
                <w:szCs w:val="24"/>
                <w:vertAlign w:val="superscript"/>
              </w:rPr>
              <w:t xml:space="preserve"> </w:t>
            </w:r>
            <w:r w:rsidR="00D751A2" w:rsidRPr="003D41DC">
              <w:rPr>
                <w:color w:val="222222"/>
                <w:sz w:val="24"/>
                <w:szCs w:val="24"/>
              </w:rPr>
              <w:t xml:space="preserve">с </w:t>
            </w:r>
            <w:r w:rsidR="00C77E30" w:rsidRPr="003D41DC">
              <w:rPr>
                <w:color w:val="222222"/>
                <w:sz w:val="24"/>
                <w:szCs w:val="24"/>
              </w:rPr>
              <w:t>300</w:t>
            </w:r>
            <w:r w:rsidR="003912C6" w:rsidRPr="003D41DC">
              <w:rPr>
                <w:color w:val="222222"/>
                <w:sz w:val="24"/>
                <w:szCs w:val="24"/>
              </w:rPr>
              <w:t xml:space="preserve"> тыс</w:t>
            </w:r>
            <w:r w:rsidR="00311A77" w:rsidRPr="003D41DC">
              <w:rPr>
                <w:color w:val="222222"/>
                <w:sz w:val="24"/>
                <w:szCs w:val="24"/>
              </w:rPr>
              <w:t>.</w:t>
            </w:r>
            <w:r w:rsidR="00D751A2" w:rsidRPr="003D41DC">
              <w:rPr>
                <w:color w:val="222222"/>
                <w:sz w:val="24"/>
                <w:szCs w:val="24"/>
              </w:rPr>
              <w:t xml:space="preserve"> пользователей к 2024 году, а также </w:t>
            </w:r>
            <w:r w:rsidR="00D25045" w:rsidRPr="003D41DC">
              <w:rPr>
                <w:color w:val="222222"/>
                <w:sz w:val="24"/>
                <w:szCs w:val="24"/>
              </w:rPr>
              <w:t xml:space="preserve">увеличения </w:t>
            </w:r>
            <w:r w:rsidR="00C32233" w:rsidRPr="003D41DC">
              <w:rPr>
                <w:color w:val="222222"/>
                <w:sz w:val="24"/>
                <w:szCs w:val="24"/>
              </w:rPr>
              <w:t xml:space="preserve">охвата </w:t>
            </w:r>
            <w:r w:rsidR="00593517" w:rsidRPr="003D41DC">
              <w:rPr>
                <w:color w:val="222222"/>
                <w:sz w:val="24"/>
                <w:szCs w:val="24"/>
              </w:rPr>
              <w:t>граждан, осваивающих программы непрерывного образовани</w:t>
            </w:r>
            <w:r w:rsidR="00A66631" w:rsidRPr="003D41DC">
              <w:rPr>
                <w:color w:val="222222"/>
                <w:sz w:val="24"/>
                <w:szCs w:val="24"/>
              </w:rPr>
              <w:t>я</w:t>
            </w:r>
            <w:r w:rsidR="00200A91" w:rsidRPr="003D41DC">
              <w:rPr>
                <w:color w:val="222222"/>
                <w:sz w:val="24"/>
                <w:szCs w:val="24"/>
              </w:rPr>
              <w:t xml:space="preserve"> в образовательных организациях высшего образования</w:t>
            </w:r>
            <w:r w:rsidR="003912C6" w:rsidRPr="003D41DC">
              <w:rPr>
                <w:color w:val="222222"/>
                <w:sz w:val="24"/>
                <w:szCs w:val="24"/>
              </w:rPr>
              <w:t xml:space="preserve">, среднего профессионального образования, дополнительного профессионального образования до </w:t>
            </w:r>
            <w:r w:rsidR="00A90E11" w:rsidRPr="003D41DC">
              <w:rPr>
                <w:color w:val="222222"/>
                <w:sz w:val="24"/>
                <w:szCs w:val="24"/>
              </w:rPr>
              <w:t>110</w:t>
            </w:r>
            <w:r w:rsidR="00A66631" w:rsidRPr="003D41DC">
              <w:rPr>
                <w:color w:val="222222"/>
                <w:sz w:val="24"/>
                <w:szCs w:val="24"/>
              </w:rPr>
              <w:t xml:space="preserve"> </w:t>
            </w:r>
            <w:r w:rsidR="003912C6" w:rsidRPr="003D41DC">
              <w:rPr>
                <w:color w:val="222222"/>
                <w:sz w:val="24"/>
                <w:szCs w:val="24"/>
              </w:rPr>
              <w:t>тыс</w:t>
            </w:r>
            <w:r w:rsidR="00311A77" w:rsidRPr="003D41DC">
              <w:rPr>
                <w:color w:val="222222"/>
                <w:sz w:val="24"/>
                <w:szCs w:val="24"/>
              </w:rPr>
              <w:t>.</w:t>
            </w:r>
            <w:r w:rsidR="00D751A2" w:rsidRPr="003D41DC">
              <w:rPr>
                <w:color w:val="222222"/>
                <w:sz w:val="24"/>
                <w:szCs w:val="24"/>
              </w:rPr>
              <w:t xml:space="preserve"> </w:t>
            </w:r>
            <w:r w:rsidR="00A66631" w:rsidRPr="003D41DC">
              <w:rPr>
                <w:color w:val="222222"/>
                <w:sz w:val="24"/>
                <w:szCs w:val="24"/>
              </w:rPr>
              <w:t>человек к 2024 году</w:t>
            </w:r>
            <w:r w:rsidR="00D751A2" w:rsidRPr="003D41DC">
              <w:rPr>
                <w:color w:val="222222"/>
                <w:sz w:val="24"/>
                <w:szCs w:val="24"/>
              </w:rPr>
              <w:t xml:space="preserve"> </w:t>
            </w:r>
            <w:proofErr w:type="gramEnd"/>
          </w:p>
        </w:tc>
      </w:tr>
      <w:tr w:rsidR="00544EBC" w:rsidRPr="003D41DC" w:rsidTr="00544EBC">
        <w:trPr>
          <w:trHeight w:val="321"/>
        </w:trPr>
        <w:tc>
          <w:tcPr>
            <w:tcW w:w="596" w:type="dxa"/>
            <w:vMerge w:val="restart"/>
            <w:tcBorders>
              <w:top w:val="nil"/>
            </w:tcBorders>
            <w:vAlign w:val="center"/>
          </w:tcPr>
          <w:p w:rsidR="00544EBC" w:rsidRPr="003D41DC" w:rsidRDefault="00544EBC" w:rsidP="00544EBC">
            <w:pPr>
              <w:jc w:val="center"/>
              <w:rPr>
                <w:sz w:val="24"/>
                <w:szCs w:val="24"/>
              </w:rPr>
            </w:pPr>
            <w:r w:rsidRPr="003D41DC">
              <w:rPr>
                <w:sz w:val="24"/>
                <w:szCs w:val="24"/>
              </w:rPr>
              <w:t xml:space="preserve">№ </w:t>
            </w:r>
            <w:proofErr w:type="gramStart"/>
            <w:r w:rsidRPr="003D41DC">
              <w:rPr>
                <w:sz w:val="24"/>
                <w:szCs w:val="24"/>
              </w:rPr>
              <w:t>п</w:t>
            </w:r>
            <w:proofErr w:type="gramEnd"/>
            <w:r w:rsidRPr="003D41DC">
              <w:rPr>
                <w:sz w:val="24"/>
                <w:szCs w:val="24"/>
              </w:rPr>
              <w:t>/п</w:t>
            </w:r>
          </w:p>
        </w:tc>
        <w:tc>
          <w:tcPr>
            <w:tcW w:w="4791" w:type="dxa"/>
            <w:vMerge w:val="restart"/>
            <w:tcBorders>
              <w:top w:val="nil"/>
            </w:tcBorders>
            <w:vAlign w:val="center"/>
          </w:tcPr>
          <w:p w:rsidR="00544EBC" w:rsidRPr="003D41DC" w:rsidRDefault="00544EBC" w:rsidP="00200A91">
            <w:pPr>
              <w:jc w:val="center"/>
              <w:rPr>
                <w:sz w:val="24"/>
                <w:szCs w:val="24"/>
              </w:rPr>
            </w:pPr>
            <w:r w:rsidRPr="003D41DC">
              <w:rPr>
                <w:sz w:val="24"/>
                <w:szCs w:val="24"/>
              </w:rPr>
              <w:t>Наименование показателя</w:t>
            </w:r>
          </w:p>
        </w:tc>
        <w:tc>
          <w:tcPr>
            <w:tcW w:w="1418" w:type="dxa"/>
            <w:vMerge w:val="restart"/>
            <w:tcBorders>
              <w:top w:val="nil"/>
            </w:tcBorders>
            <w:vAlign w:val="center"/>
          </w:tcPr>
          <w:p w:rsidR="00544EBC" w:rsidRPr="003D41DC" w:rsidRDefault="00544EBC" w:rsidP="00200A91">
            <w:pPr>
              <w:jc w:val="center"/>
              <w:rPr>
                <w:sz w:val="24"/>
                <w:szCs w:val="24"/>
              </w:rPr>
            </w:pPr>
            <w:r w:rsidRPr="003D41DC">
              <w:rPr>
                <w:sz w:val="24"/>
                <w:szCs w:val="24"/>
              </w:rPr>
              <w:t>Тип показателя</w:t>
            </w:r>
          </w:p>
        </w:tc>
        <w:tc>
          <w:tcPr>
            <w:tcW w:w="2693" w:type="dxa"/>
            <w:gridSpan w:val="2"/>
            <w:vAlign w:val="center"/>
          </w:tcPr>
          <w:p w:rsidR="00544EBC" w:rsidRPr="003D41DC" w:rsidRDefault="00544EBC" w:rsidP="00164E28">
            <w:pPr>
              <w:pStyle w:val="TableParagraph"/>
              <w:jc w:val="center"/>
              <w:rPr>
                <w:sz w:val="24"/>
                <w:szCs w:val="24"/>
              </w:rPr>
            </w:pPr>
            <w:r w:rsidRPr="003D41DC">
              <w:rPr>
                <w:sz w:val="24"/>
                <w:szCs w:val="24"/>
              </w:rPr>
              <w:t>Базовое значение</w:t>
            </w:r>
          </w:p>
        </w:tc>
        <w:tc>
          <w:tcPr>
            <w:tcW w:w="5670" w:type="dxa"/>
            <w:gridSpan w:val="6"/>
            <w:tcBorders>
              <w:top w:val="nil"/>
            </w:tcBorders>
            <w:vAlign w:val="center"/>
          </w:tcPr>
          <w:p w:rsidR="00544EBC" w:rsidRPr="003D41DC" w:rsidRDefault="00544EBC" w:rsidP="00544EBC">
            <w:pPr>
              <w:jc w:val="center"/>
              <w:rPr>
                <w:sz w:val="24"/>
                <w:szCs w:val="24"/>
              </w:rPr>
            </w:pPr>
            <w:r w:rsidRPr="003D41DC">
              <w:rPr>
                <w:sz w:val="24"/>
                <w:szCs w:val="24"/>
              </w:rPr>
              <w:t>Период, год</w:t>
            </w:r>
          </w:p>
        </w:tc>
      </w:tr>
      <w:tr w:rsidR="00544EBC" w:rsidRPr="003D41DC" w:rsidTr="00D965CE">
        <w:trPr>
          <w:trHeight w:val="321"/>
        </w:trPr>
        <w:tc>
          <w:tcPr>
            <w:tcW w:w="596" w:type="dxa"/>
            <w:vMerge/>
          </w:tcPr>
          <w:p w:rsidR="00544EBC" w:rsidRPr="003D41DC" w:rsidRDefault="00544EBC" w:rsidP="00DE4FFC">
            <w:pPr>
              <w:rPr>
                <w:sz w:val="24"/>
                <w:szCs w:val="24"/>
              </w:rPr>
            </w:pPr>
          </w:p>
        </w:tc>
        <w:tc>
          <w:tcPr>
            <w:tcW w:w="4791" w:type="dxa"/>
            <w:vMerge/>
            <w:vAlign w:val="center"/>
          </w:tcPr>
          <w:p w:rsidR="00544EBC" w:rsidRPr="003D41DC" w:rsidRDefault="00544EBC" w:rsidP="00200A91">
            <w:pPr>
              <w:jc w:val="center"/>
              <w:rPr>
                <w:sz w:val="24"/>
                <w:szCs w:val="24"/>
              </w:rPr>
            </w:pPr>
          </w:p>
        </w:tc>
        <w:tc>
          <w:tcPr>
            <w:tcW w:w="1418" w:type="dxa"/>
            <w:vMerge/>
            <w:vAlign w:val="center"/>
          </w:tcPr>
          <w:p w:rsidR="00544EBC" w:rsidRPr="003D41DC" w:rsidRDefault="00544EBC" w:rsidP="00200A91">
            <w:pPr>
              <w:jc w:val="center"/>
              <w:rPr>
                <w:sz w:val="24"/>
                <w:szCs w:val="24"/>
              </w:rPr>
            </w:pPr>
          </w:p>
        </w:tc>
        <w:tc>
          <w:tcPr>
            <w:tcW w:w="1275" w:type="dxa"/>
            <w:vAlign w:val="center"/>
          </w:tcPr>
          <w:p w:rsidR="00544EBC" w:rsidRPr="003D41DC" w:rsidRDefault="00544EBC" w:rsidP="00544EBC">
            <w:pPr>
              <w:pStyle w:val="TableParagraph"/>
              <w:spacing w:before="120" w:after="120"/>
              <w:ind w:left="141"/>
              <w:jc w:val="center"/>
              <w:rPr>
                <w:sz w:val="24"/>
                <w:szCs w:val="24"/>
              </w:rPr>
            </w:pPr>
            <w:r w:rsidRPr="003D41DC">
              <w:rPr>
                <w:sz w:val="24"/>
                <w:szCs w:val="24"/>
              </w:rPr>
              <w:t>Значение</w:t>
            </w:r>
          </w:p>
        </w:tc>
        <w:tc>
          <w:tcPr>
            <w:tcW w:w="1418" w:type="dxa"/>
            <w:vAlign w:val="center"/>
          </w:tcPr>
          <w:p w:rsidR="00544EBC" w:rsidRPr="003D41DC" w:rsidRDefault="00544EBC" w:rsidP="00544EBC">
            <w:pPr>
              <w:pStyle w:val="TableParagraph"/>
              <w:spacing w:before="120" w:after="120"/>
              <w:jc w:val="center"/>
              <w:rPr>
                <w:sz w:val="24"/>
                <w:szCs w:val="24"/>
              </w:rPr>
            </w:pPr>
            <w:r w:rsidRPr="003D41DC">
              <w:rPr>
                <w:sz w:val="24"/>
                <w:szCs w:val="24"/>
              </w:rPr>
              <w:t>Дата</w:t>
            </w:r>
          </w:p>
        </w:tc>
        <w:tc>
          <w:tcPr>
            <w:tcW w:w="945" w:type="dxa"/>
            <w:tcBorders>
              <w:top w:val="nil"/>
            </w:tcBorders>
            <w:vAlign w:val="center"/>
          </w:tcPr>
          <w:p w:rsidR="00544EBC" w:rsidRPr="003D41DC" w:rsidRDefault="00544EBC" w:rsidP="00544EBC">
            <w:pPr>
              <w:spacing w:before="120" w:after="120"/>
              <w:jc w:val="center"/>
              <w:rPr>
                <w:sz w:val="24"/>
                <w:szCs w:val="24"/>
              </w:rPr>
            </w:pPr>
            <w:r w:rsidRPr="003D41DC">
              <w:rPr>
                <w:sz w:val="24"/>
                <w:szCs w:val="24"/>
              </w:rPr>
              <w:t>2019</w:t>
            </w:r>
          </w:p>
        </w:tc>
        <w:tc>
          <w:tcPr>
            <w:tcW w:w="945" w:type="dxa"/>
            <w:tcBorders>
              <w:top w:val="nil"/>
            </w:tcBorders>
            <w:vAlign w:val="center"/>
          </w:tcPr>
          <w:p w:rsidR="00544EBC" w:rsidRPr="003D41DC" w:rsidRDefault="00544EBC" w:rsidP="00544EBC">
            <w:pPr>
              <w:spacing w:before="120" w:after="120"/>
              <w:jc w:val="center"/>
              <w:rPr>
                <w:sz w:val="24"/>
                <w:szCs w:val="24"/>
              </w:rPr>
            </w:pPr>
            <w:r w:rsidRPr="003D41DC">
              <w:rPr>
                <w:sz w:val="24"/>
                <w:szCs w:val="24"/>
              </w:rPr>
              <w:t>2020</w:t>
            </w:r>
          </w:p>
        </w:tc>
        <w:tc>
          <w:tcPr>
            <w:tcW w:w="945" w:type="dxa"/>
            <w:tcBorders>
              <w:top w:val="nil"/>
            </w:tcBorders>
            <w:vAlign w:val="center"/>
          </w:tcPr>
          <w:p w:rsidR="00544EBC" w:rsidRPr="003D41DC" w:rsidRDefault="00544EBC" w:rsidP="00544EBC">
            <w:pPr>
              <w:spacing w:before="120" w:after="120"/>
              <w:jc w:val="center"/>
              <w:rPr>
                <w:sz w:val="24"/>
                <w:szCs w:val="24"/>
              </w:rPr>
            </w:pPr>
            <w:r w:rsidRPr="003D41DC">
              <w:rPr>
                <w:sz w:val="24"/>
                <w:szCs w:val="24"/>
              </w:rPr>
              <w:t>2021</w:t>
            </w:r>
          </w:p>
        </w:tc>
        <w:tc>
          <w:tcPr>
            <w:tcW w:w="945" w:type="dxa"/>
            <w:tcBorders>
              <w:top w:val="nil"/>
            </w:tcBorders>
            <w:vAlign w:val="center"/>
          </w:tcPr>
          <w:p w:rsidR="00544EBC" w:rsidRPr="003D41DC" w:rsidRDefault="00544EBC" w:rsidP="00544EBC">
            <w:pPr>
              <w:spacing w:before="120" w:after="120"/>
              <w:jc w:val="center"/>
              <w:rPr>
                <w:sz w:val="24"/>
                <w:szCs w:val="24"/>
              </w:rPr>
            </w:pPr>
            <w:r w:rsidRPr="003D41DC">
              <w:rPr>
                <w:sz w:val="24"/>
                <w:szCs w:val="24"/>
              </w:rPr>
              <w:t>2022</w:t>
            </w:r>
          </w:p>
        </w:tc>
        <w:tc>
          <w:tcPr>
            <w:tcW w:w="945" w:type="dxa"/>
            <w:tcBorders>
              <w:top w:val="nil"/>
            </w:tcBorders>
            <w:vAlign w:val="center"/>
          </w:tcPr>
          <w:p w:rsidR="00544EBC" w:rsidRPr="003D41DC" w:rsidRDefault="00544EBC" w:rsidP="00544EBC">
            <w:pPr>
              <w:spacing w:before="120" w:after="120"/>
              <w:jc w:val="center"/>
              <w:rPr>
                <w:sz w:val="24"/>
                <w:szCs w:val="24"/>
              </w:rPr>
            </w:pPr>
            <w:r w:rsidRPr="003D41DC">
              <w:rPr>
                <w:sz w:val="24"/>
                <w:szCs w:val="24"/>
              </w:rPr>
              <w:t>2023</w:t>
            </w:r>
          </w:p>
        </w:tc>
        <w:tc>
          <w:tcPr>
            <w:tcW w:w="945" w:type="dxa"/>
            <w:vAlign w:val="center"/>
          </w:tcPr>
          <w:p w:rsidR="00544EBC" w:rsidRPr="003D41DC" w:rsidRDefault="00544EBC" w:rsidP="00544EBC">
            <w:pPr>
              <w:spacing w:before="120" w:after="120"/>
              <w:jc w:val="center"/>
              <w:rPr>
                <w:sz w:val="24"/>
                <w:szCs w:val="24"/>
              </w:rPr>
            </w:pPr>
            <w:r w:rsidRPr="003D41DC">
              <w:rPr>
                <w:sz w:val="24"/>
                <w:szCs w:val="24"/>
              </w:rPr>
              <w:t>2024</w:t>
            </w:r>
          </w:p>
        </w:tc>
      </w:tr>
      <w:tr w:rsidR="00C23EDB" w:rsidRPr="003D41DC" w:rsidTr="00D965CE">
        <w:trPr>
          <w:trHeight w:val="321"/>
        </w:trPr>
        <w:tc>
          <w:tcPr>
            <w:tcW w:w="15168" w:type="dxa"/>
            <w:gridSpan w:val="11"/>
          </w:tcPr>
          <w:p w:rsidR="00C23EDB" w:rsidRPr="003D41DC" w:rsidRDefault="001A330A" w:rsidP="00D965CE">
            <w:pPr>
              <w:pStyle w:val="TableParagraph"/>
              <w:spacing w:before="120" w:after="120"/>
              <w:ind w:left="57" w:right="57"/>
              <w:jc w:val="both"/>
              <w:rPr>
                <w:i/>
                <w:sz w:val="24"/>
                <w:szCs w:val="24"/>
              </w:rPr>
            </w:pPr>
            <w:r w:rsidRPr="003D41DC">
              <w:rPr>
                <w:i/>
                <w:sz w:val="24"/>
                <w:szCs w:val="24"/>
              </w:rPr>
              <w:t xml:space="preserve">Количество граждан,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w:t>
            </w:r>
            <w:proofErr w:type="gramStart"/>
            <w:r w:rsidRPr="003D41DC">
              <w:rPr>
                <w:i/>
                <w:sz w:val="24"/>
                <w:szCs w:val="24"/>
              </w:rPr>
              <w:t>организациях</w:t>
            </w:r>
            <w:proofErr w:type="gramEnd"/>
            <w:r w:rsidRPr="003D41DC">
              <w:rPr>
                <w:i/>
                <w:sz w:val="24"/>
                <w:szCs w:val="24"/>
              </w:rPr>
              <w:t xml:space="preserve"> высшего образования, не менее, млн. чел.</w:t>
            </w:r>
          </w:p>
        </w:tc>
      </w:tr>
      <w:tr w:rsidR="007213FC" w:rsidRPr="003D41DC" w:rsidTr="007213FC">
        <w:trPr>
          <w:trHeight w:val="321"/>
        </w:trPr>
        <w:tc>
          <w:tcPr>
            <w:tcW w:w="596" w:type="dxa"/>
          </w:tcPr>
          <w:p w:rsidR="007213FC" w:rsidRPr="003D41DC" w:rsidRDefault="007213FC" w:rsidP="00DE4FFC">
            <w:pPr>
              <w:pStyle w:val="TableParagraph"/>
              <w:ind w:left="66" w:right="56"/>
              <w:jc w:val="center"/>
              <w:rPr>
                <w:sz w:val="24"/>
                <w:szCs w:val="24"/>
              </w:rPr>
            </w:pPr>
            <w:r w:rsidRPr="003D41DC">
              <w:rPr>
                <w:sz w:val="24"/>
                <w:szCs w:val="24"/>
              </w:rPr>
              <w:t>1.</w:t>
            </w:r>
          </w:p>
        </w:tc>
        <w:tc>
          <w:tcPr>
            <w:tcW w:w="4791" w:type="dxa"/>
          </w:tcPr>
          <w:p w:rsidR="007213FC" w:rsidRPr="003D41DC" w:rsidRDefault="007213FC" w:rsidP="00011E4E">
            <w:pPr>
              <w:pStyle w:val="a5"/>
              <w:ind w:left="76"/>
              <w:rPr>
                <w:sz w:val="24"/>
                <w:szCs w:val="24"/>
              </w:rPr>
            </w:pPr>
            <w:proofErr w:type="gramStart"/>
            <w:r w:rsidRPr="003D41DC">
              <w:rPr>
                <w:sz w:val="24"/>
                <w:szCs w:val="24"/>
              </w:rPr>
              <w:t>Количество граждан</w:t>
            </w:r>
            <w:r w:rsidR="003912C6" w:rsidRPr="003D41DC">
              <w:rPr>
                <w:sz w:val="24"/>
                <w:szCs w:val="24"/>
              </w:rPr>
              <w:t xml:space="preserve"> </w:t>
            </w:r>
            <w:r w:rsidR="00011E4E" w:rsidRPr="003D41DC">
              <w:rPr>
                <w:sz w:val="24"/>
                <w:szCs w:val="24"/>
              </w:rPr>
              <w:t>Чувашской Республики</w:t>
            </w:r>
            <w:r w:rsidRPr="003D41DC">
              <w:rPr>
                <w:sz w:val="24"/>
                <w:szCs w:val="24"/>
              </w:rPr>
              <w:t>, ежегодно проходящих обучение по программам непрерывного образования (дополнительны</w:t>
            </w:r>
            <w:r w:rsidR="004A33C2" w:rsidRPr="003D41DC">
              <w:rPr>
                <w:sz w:val="24"/>
                <w:szCs w:val="24"/>
              </w:rPr>
              <w:t>м</w:t>
            </w:r>
            <w:r w:rsidRPr="003D41DC">
              <w:rPr>
                <w:sz w:val="24"/>
                <w:szCs w:val="24"/>
              </w:rPr>
              <w:t xml:space="preserve"> образовательны</w:t>
            </w:r>
            <w:r w:rsidR="004A33C2" w:rsidRPr="003D41DC">
              <w:rPr>
                <w:sz w:val="24"/>
                <w:szCs w:val="24"/>
              </w:rPr>
              <w:t>м</w:t>
            </w:r>
            <w:r w:rsidRPr="003D41DC">
              <w:rPr>
                <w:sz w:val="24"/>
                <w:szCs w:val="24"/>
              </w:rPr>
              <w:t xml:space="preserve"> программ</w:t>
            </w:r>
            <w:r w:rsidR="004A33C2" w:rsidRPr="003D41DC">
              <w:rPr>
                <w:sz w:val="24"/>
                <w:szCs w:val="24"/>
              </w:rPr>
              <w:t>ам</w:t>
            </w:r>
            <w:r w:rsidRPr="003D41DC">
              <w:rPr>
                <w:sz w:val="24"/>
                <w:szCs w:val="24"/>
              </w:rPr>
              <w:t xml:space="preserve"> и программ</w:t>
            </w:r>
            <w:r w:rsidR="004A33C2" w:rsidRPr="003D41DC">
              <w:rPr>
                <w:sz w:val="24"/>
                <w:szCs w:val="24"/>
              </w:rPr>
              <w:t>ам</w:t>
            </w:r>
            <w:r w:rsidRPr="003D41DC">
              <w:rPr>
                <w:sz w:val="24"/>
                <w:szCs w:val="24"/>
              </w:rPr>
              <w:t xml:space="preserve"> профессионального обучения) в образовательных организациях высшего образования,</w:t>
            </w:r>
            <w:r w:rsidR="00F8342B" w:rsidRPr="003D41DC">
              <w:rPr>
                <w:color w:val="222222"/>
                <w:sz w:val="24"/>
                <w:szCs w:val="24"/>
              </w:rPr>
              <w:t xml:space="preserve"> </w:t>
            </w:r>
            <w:r w:rsidR="00F8342B" w:rsidRPr="003D41DC">
              <w:rPr>
                <w:sz w:val="24"/>
                <w:szCs w:val="24"/>
              </w:rPr>
              <w:t>среднего профессионального образования, дополнительного профессионального образования,</w:t>
            </w:r>
            <w:r w:rsidRPr="003D41DC">
              <w:rPr>
                <w:sz w:val="24"/>
                <w:szCs w:val="24"/>
              </w:rPr>
              <w:t xml:space="preserve"> не менее, </w:t>
            </w:r>
            <w:r w:rsidR="003912C6" w:rsidRPr="003D41DC">
              <w:rPr>
                <w:sz w:val="24"/>
                <w:szCs w:val="24"/>
              </w:rPr>
              <w:t>тыс</w:t>
            </w:r>
            <w:r w:rsidRPr="003D41DC">
              <w:rPr>
                <w:sz w:val="24"/>
                <w:szCs w:val="24"/>
              </w:rPr>
              <w:t>. чел.</w:t>
            </w:r>
            <w:proofErr w:type="gramEnd"/>
          </w:p>
        </w:tc>
        <w:tc>
          <w:tcPr>
            <w:tcW w:w="1418" w:type="dxa"/>
            <w:vAlign w:val="center"/>
          </w:tcPr>
          <w:p w:rsidR="007213FC" w:rsidRPr="003D41DC" w:rsidRDefault="007213FC" w:rsidP="00DE4FFC">
            <w:pPr>
              <w:pStyle w:val="TableParagraph"/>
              <w:jc w:val="center"/>
              <w:rPr>
                <w:sz w:val="24"/>
                <w:szCs w:val="24"/>
              </w:rPr>
            </w:pPr>
            <w:r w:rsidRPr="003D41DC">
              <w:rPr>
                <w:sz w:val="24"/>
                <w:szCs w:val="24"/>
              </w:rPr>
              <w:t>основной</w:t>
            </w:r>
          </w:p>
        </w:tc>
        <w:tc>
          <w:tcPr>
            <w:tcW w:w="1275" w:type="dxa"/>
            <w:vAlign w:val="center"/>
          </w:tcPr>
          <w:p w:rsidR="007213FC" w:rsidRPr="003D41DC" w:rsidRDefault="00011E4E" w:rsidP="00DE4FFC">
            <w:pPr>
              <w:pStyle w:val="TableParagraph"/>
              <w:jc w:val="center"/>
              <w:rPr>
                <w:sz w:val="24"/>
                <w:szCs w:val="24"/>
              </w:rPr>
            </w:pPr>
            <w:r w:rsidRPr="003D41DC">
              <w:rPr>
                <w:sz w:val="24"/>
                <w:szCs w:val="24"/>
              </w:rPr>
              <w:t>105,6</w:t>
            </w:r>
            <w:r w:rsidR="00623C57" w:rsidRPr="003D41DC">
              <w:rPr>
                <w:sz w:val="24"/>
                <w:szCs w:val="24"/>
              </w:rPr>
              <w:t>*</w:t>
            </w:r>
          </w:p>
        </w:tc>
        <w:tc>
          <w:tcPr>
            <w:tcW w:w="1418" w:type="dxa"/>
            <w:vAlign w:val="center"/>
          </w:tcPr>
          <w:p w:rsidR="007213FC" w:rsidRPr="003D41DC" w:rsidRDefault="00B9581E" w:rsidP="00B9581E">
            <w:pPr>
              <w:pStyle w:val="TableParagraph"/>
              <w:jc w:val="center"/>
              <w:rPr>
                <w:sz w:val="24"/>
                <w:szCs w:val="24"/>
                <w:lang w:val="en-US"/>
              </w:rPr>
            </w:pPr>
            <w:r w:rsidRPr="003D41DC">
              <w:rPr>
                <w:sz w:val="24"/>
                <w:szCs w:val="24"/>
              </w:rPr>
              <w:t>31.12.2017</w:t>
            </w:r>
          </w:p>
        </w:tc>
        <w:tc>
          <w:tcPr>
            <w:tcW w:w="945" w:type="dxa"/>
            <w:vAlign w:val="center"/>
          </w:tcPr>
          <w:p w:rsidR="007213FC" w:rsidRPr="003D41DC" w:rsidRDefault="00011E4E" w:rsidP="00175A7F">
            <w:pPr>
              <w:pStyle w:val="TableParagraph"/>
              <w:jc w:val="center"/>
              <w:rPr>
                <w:sz w:val="24"/>
                <w:szCs w:val="24"/>
              </w:rPr>
            </w:pPr>
            <w:r w:rsidRPr="003D41DC">
              <w:rPr>
                <w:sz w:val="24"/>
                <w:szCs w:val="24"/>
              </w:rPr>
              <w:t>106</w:t>
            </w:r>
            <w:r w:rsidR="00422939" w:rsidRPr="003D41DC">
              <w:rPr>
                <w:sz w:val="24"/>
                <w:szCs w:val="24"/>
              </w:rPr>
              <w:t>**</w:t>
            </w:r>
          </w:p>
        </w:tc>
        <w:tc>
          <w:tcPr>
            <w:tcW w:w="945" w:type="dxa"/>
            <w:vAlign w:val="center"/>
          </w:tcPr>
          <w:p w:rsidR="007213FC" w:rsidRPr="003D41DC" w:rsidRDefault="00011E4E" w:rsidP="00175A7F">
            <w:pPr>
              <w:pStyle w:val="TableParagraph"/>
              <w:jc w:val="center"/>
              <w:rPr>
                <w:sz w:val="24"/>
                <w:szCs w:val="24"/>
              </w:rPr>
            </w:pPr>
            <w:r w:rsidRPr="003D41DC">
              <w:rPr>
                <w:sz w:val="24"/>
                <w:szCs w:val="24"/>
              </w:rPr>
              <w:t>106,5</w:t>
            </w:r>
            <w:r w:rsidR="00422939" w:rsidRPr="003D41DC">
              <w:rPr>
                <w:sz w:val="24"/>
                <w:szCs w:val="24"/>
              </w:rPr>
              <w:t>**</w:t>
            </w:r>
          </w:p>
        </w:tc>
        <w:tc>
          <w:tcPr>
            <w:tcW w:w="945" w:type="dxa"/>
            <w:vAlign w:val="center"/>
          </w:tcPr>
          <w:p w:rsidR="007213FC" w:rsidRPr="003D41DC" w:rsidRDefault="00011E4E" w:rsidP="00175A7F">
            <w:pPr>
              <w:pStyle w:val="TableParagraph"/>
              <w:jc w:val="center"/>
              <w:rPr>
                <w:sz w:val="24"/>
                <w:szCs w:val="24"/>
              </w:rPr>
            </w:pPr>
            <w:r w:rsidRPr="003D41DC">
              <w:rPr>
                <w:sz w:val="24"/>
                <w:szCs w:val="24"/>
              </w:rPr>
              <w:t>107</w:t>
            </w:r>
            <w:r w:rsidR="00422939" w:rsidRPr="003D41DC">
              <w:rPr>
                <w:sz w:val="24"/>
                <w:szCs w:val="24"/>
              </w:rPr>
              <w:t>**</w:t>
            </w:r>
          </w:p>
        </w:tc>
        <w:tc>
          <w:tcPr>
            <w:tcW w:w="945" w:type="dxa"/>
            <w:vAlign w:val="center"/>
          </w:tcPr>
          <w:p w:rsidR="007213FC" w:rsidRPr="003D41DC" w:rsidRDefault="00011E4E" w:rsidP="00175A7F">
            <w:pPr>
              <w:pStyle w:val="TableParagraph"/>
              <w:jc w:val="center"/>
              <w:rPr>
                <w:sz w:val="24"/>
                <w:szCs w:val="24"/>
              </w:rPr>
            </w:pPr>
            <w:r w:rsidRPr="003D41DC">
              <w:rPr>
                <w:sz w:val="24"/>
                <w:szCs w:val="24"/>
              </w:rPr>
              <w:t>108</w:t>
            </w:r>
            <w:r w:rsidR="00422939" w:rsidRPr="003D41DC">
              <w:rPr>
                <w:sz w:val="24"/>
                <w:szCs w:val="24"/>
              </w:rPr>
              <w:t>**</w:t>
            </w:r>
          </w:p>
        </w:tc>
        <w:tc>
          <w:tcPr>
            <w:tcW w:w="945" w:type="dxa"/>
            <w:vAlign w:val="center"/>
          </w:tcPr>
          <w:p w:rsidR="007213FC" w:rsidRPr="003D41DC" w:rsidRDefault="00011E4E" w:rsidP="00175A7F">
            <w:pPr>
              <w:pStyle w:val="TableParagraph"/>
              <w:jc w:val="center"/>
              <w:rPr>
                <w:sz w:val="24"/>
                <w:szCs w:val="24"/>
              </w:rPr>
            </w:pPr>
            <w:r w:rsidRPr="003D41DC">
              <w:rPr>
                <w:sz w:val="24"/>
                <w:szCs w:val="24"/>
              </w:rPr>
              <w:t>109</w:t>
            </w:r>
            <w:r w:rsidR="00422939" w:rsidRPr="003D41DC">
              <w:rPr>
                <w:sz w:val="24"/>
                <w:szCs w:val="24"/>
              </w:rPr>
              <w:t>**</w:t>
            </w:r>
          </w:p>
        </w:tc>
        <w:tc>
          <w:tcPr>
            <w:tcW w:w="945" w:type="dxa"/>
            <w:vAlign w:val="center"/>
          </w:tcPr>
          <w:p w:rsidR="007213FC" w:rsidRPr="003D41DC" w:rsidRDefault="00011E4E" w:rsidP="00DE4FFC">
            <w:pPr>
              <w:pStyle w:val="TableParagraph"/>
              <w:jc w:val="center"/>
              <w:rPr>
                <w:sz w:val="24"/>
                <w:szCs w:val="24"/>
              </w:rPr>
            </w:pPr>
            <w:r w:rsidRPr="003D41DC">
              <w:rPr>
                <w:sz w:val="24"/>
                <w:szCs w:val="24"/>
              </w:rPr>
              <w:t>110</w:t>
            </w:r>
            <w:r w:rsidR="00422939" w:rsidRPr="003D41DC">
              <w:rPr>
                <w:sz w:val="24"/>
                <w:szCs w:val="24"/>
              </w:rPr>
              <w:t>**</w:t>
            </w:r>
          </w:p>
        </w:tc>
      </w:tr>
      <w:tr w:rsidR="001A330A" w:rsidRPr="003D41DC" w:rsidTr="00D965CE">
        <w:trPr>
          <w:trHeight w:val="321"/>
        </w:trPr>
        <w:tc>
          <w:tcPr>
            <w:tcW w:w="15168" w:type="dxa"/>
            <w:gridSpan w:val="11"/>
          </w:tcPr>
          <w:p w:rsidR="001A330A" w:rsidRPr="003D41DC" w:rsidRDefault="001A330A" w:rsidP="00D965CE">
            <w:pPr>
              <w:spacing w:before="120" w:after="120"/>
              <w:jc w:val="both"/>
              <w:rPr>
                <w:i/>
                <w:sz w:val="24"/>
                <w:szCs w:val="24"/>
              </w:rPr>
            </w:pPr>
            <w:r w:rsidRPr="003D41DC">
              <w:rPr>
                <w:i/>
                <w:sz w:val="24"/>
                <w:szCs w:val="24"/>
              </w:rPr>
              <w:t>Количество пользователей интеграционной платформы непрерывного образования, млн. чел.</w:t>
            </w:r>
          </w:p>
        </w:tc>
      </w:tr>
      <w:tr w:rsidR="002A6022" w:rsidRPr="003D41DC" w:rsidTr="002A6022">
        <w:trPr>
          <w:trHeight w:val="321"/>
        </w:trPr>
        <w:tc>
          <w:tcPr>
            <w:tcW w:w="596" w:type="dxa"/>
          </w:tcPr>
          <w:p w:rsidR="002A6022" w:rsidRPr="003D41DC" w:rsidRDefault="002A6022" w:rsidP="00DE4FFC">
            <w:pPr>
              <w:pStyle w:val="TableParagraph"/>
              <w:ind w:left="66" w:right="56"/>
              <w:jc w:val="center"/>
              <w:rPr>
                <w:sz w:val="24"/>
                <w:szCs w:val="24"/>
              </w:rPr>
            </w:pPr>
            <w:r w:rsidRPr="003D41DC">
              <w:rPr>
                <w:sz w:val="24"/>
                <w:szCs w:val="24"/>
              </w:rPr>
              <w:t>2.</w:t>
            </w:r>
          </w:p>
        </w:tc>
        <w:tc>
          <w:tcPr>
            <w:tcW w:w="4791" w:type="dxa"/>
          </w:tcPr>
          <w:p w:rsidR="002A6022" w:rsidRPr="003D41DC" w:rsidRDefault="002A6022" w:rsidP="002A6022">
            <w:pPr>
              <w:pStyle w:val="a5"/>
              <w:ind w:left="76"/>
              <w:rPr>
                <w:sz w:val="24"/>
                <w:szCs w:val="24"/>
              </w:rPr>
            </w:pPr>
            <w:r w:rsidRPr="003D41DC">
              <w:rPr>
                <w:sz w:val="24"/>
                <w:szCs w:val="24"/>
              </w:rPr>
              <w:t>Количество пользователей интеграционной платформы непрерывного образования, тыс. чел.</w:t>
            </w:r>
          </w:p>
        </w:tc>
        <w:tc>
          <w:tcPr>
            <w:tcW w:w="1418" w:type="dxa"/>
            <w:vAlign w:val="center"/>
          </w:tcPr>
          <w:p w:rsidR="002A6022" w:rsidRPr="003D41DC" w:rsidRDefault="002A6022" w:rsidP="00DE4FFC">
            <w:pPr>
              <w:pStyle w:val="TableParagraph"/>
              <w:jc w:val="center"/>
              <w:rPr>
                <w:sz w:val="24"/>
                <w:szCs w:val="24"/>
              </w:rPr>
            </w:pPr>
            <w:r w:rsidRPr="003D41DC">
              <w:rPr>
                <w:sz w:val="24"/>
                <w:szCs w:val="24"/>
              </w:rPr>
              <w:t>основной</w:t>
            </w:r>
          </w:p>
        </w:tc>
        <w:tc>
          <w:tcPr>
            <w:tcW w:w="1275" w:type="dxa"/>
            <w:vAlign w:val="center"/>
          </w:tcPr>
          <w:p w:rsidR="002A6022" w:rsidRPr="003D41DC" w:rsidRDefault="002A6022" w:rsidP="00DE4FFC">
            <w:pPr>
              <w:pStyle w:val="TableParagraph"/>
              <w:jc w:val="center"/>
              <w:rPr>
                <w:sz w:val="24"/>
                <w:szCs w:val="24"/>
              </w:rPr>
            </w:pPr>
            <w:r w:rsidRPr="003D41DC">
              <w:rPr>
                <w:sz w:val="24"/>
                <w:szCs w:val="24"/>
              </w:rPr>
              <w:t>0</w:t>
            </w:r>
          </w:p>
        </w:tc>
        <w:tc>
          <w:tcPr>
            <w:tcW w:w="1418" w:type="dxa"/>
            <w:vAlign w:val="center"/>
          </w:tcPr>
          <w:p w:rsidR="002A6022" w:rsidRPr="003D41DC" w:rsidRDefault="00B9581E" w:rsidP="00ED5B75">
            <w:pPr>
              <w:pStyle w:val="TableParagraph"/>
              <w:jc w:val="center"/>
              <w:rPr>
                <w:sz w:val="24"/>
                <w:szCs w:val="24"/>
              </w:rPr>
            </w:pPr>
            <w:r w:rsidRPr="003D41DC">
              <w:rPr>
                <w:sz w:val="24"/>
                <w:szCs w:val="24"/>
              </w:rPr>
              <w:t>31.12.2018</w:t>
            </w:r>
          </w:p>
        </w:tc>
        <w:tc>
          <w:tcPr>
            <w:tcW w:w="945" w:type="dxa"/>
            <w:vAlign w:val="center"/>
          </w:tcPr>
          <w:p w:rsidR="002A6022" w:rsidRPr="003D41DC" w:rsidRDefault="002A6022" w:rsidP="002A6022">
            <w:pPr>
              <w:spacing w:after="120" w:line="240" w:lineRule="atLeast"/>
              <w:jc w:val="center"/>
              <w:rPr>
                <w:sz w:val="24"/>
                <w:szCs w:val="24"/>
                <w:lang w:val="en-US"/>
              </w:rPr>
            </w:pPr>
            <w:r w:rsidRPr="003D41DC">
              <w:rPr>
                <w:sz w:val="24"/>
                <w:szCs w:val="24"/>
                <w:lang w:val="en-US"/>
              </w:rPr>
              <w:t>0</w:t>
            </w:r>
          </w:p>
        </w:tc>
        <w:tc>
          <w:tcPr>
            <w:tcW w:w="945" w:type="dxa"/>
            <w:vAlign w:val="center"/>
          </w:tcPr>
          <w:p w:rsidR="002A6022" w:rsidRPr="003D41DC" w:rsidRDefault="00507428" w:rsidP="002A6022">
            <w:pPr>
              <w:spacing w:after="120" w:line="240" w:lineRule="atLeast"/>
              <w:jc w:val="center"/>
              <w:rPr>
                <w:sz w:val="24"/>
                <w:szCs w:val="24"/>
              </w:rPr>
            </w:pPr>
            <w:r w:rsidRPr="003D41DC">
              <w:rPr>
                <w:sz w:val="24"/>
                <w:szCs w:val="24"/>
              </w:rPr>
              <w:t>60</w:t>
            </w:r>
          </w:p>
        </w:tc>
        <w:tc>
          <w:tcPr>
            <w:tcW w:w="945" w:type="dxa"/>
            <w:vAlign w:val="center"/>
          </w:tcPr>
          <w:p w:rsidR="002A6022" w:rsidRPr="003D41DC" w:rsidRDefault="00507428" w:rsidP="002A6022">
            <w:pPr>
              <w:spacing w:after="120" w:line="240" w:lineRule="atLeast"/>
              <w:jc w:val="center"/>
              <w:rPr>
                <w:sz w:val="24"/>
                <w:szCs w:val="24"/>
              </w:rPr>
            </w:pPr>
            <w:r w:rsidRPr="003D41DC">
              <w:rPr>
                <w:sz w:val="24"/>
                <w:szCs w:val="24"/>
              </w:rPr>
              <w:t>120</w:t>
            </w:r>
          </w:p>
        </w:tc>
        <w:tc>
          <w:tcPr>
            <w:tcW w:w="945" w:type="dxa"/>
            <w:vAlign w:val="center"/>
          </w:tcPr>
          <w:p w:rsidR="002A6022" w:rsidRPr="003D41DC" w:rsidRDefault="00507428" w:rsidP="002A6022">
            <w:pPr>
              <w:spacing w:after="120" w:line="240" w:lineRule="atLeast"/>
              <w:jc w:val="center"/>
              <w:rPr>
                <w:sz w:val="24"/>
                <w:szCs w:val="24"/>
              </w:rPr>
            </w:pPr>
            <w:r w:rsidRPr="003D41DC">
              <w:rPr>
                <w:sz w:val="24"/>
                <w:szCs w:val="24"/>
              </w:rPr>
              <w:t>180</w:t>
            </w:r>
          </w:p>
        </w:tc>
        <w:tc>
          <w:tcPr>
            <w:tcW w:w="945" w:type="dxa"/>
            <w:vAlign w:val="center"/>
          </w:tcPr>
          <w:p w:rsidR="002A6022" w:rsidRPr="003D41DC" w:rsidRDefault="00507428" w:rsidP="002A6022">
            <w:pPr>
              <w:spacing w:after="120" w:line="240" w:lineRule="atLeast"/>
              <w:jc w:val="center"/>
              <w:rPr>
                <w:sz w:val="24"/>
                <w:szCs w:val="24"/>
              </w:rPr>
            </w:pPr>
            <w:r w:rsidRPr="003D41DC">
              <w:rPr>
                <w:sz w:val="24"/>
                <w:szCs w:val="24"/>
              </w:rPr>
              <w:t>240</w:t>
            </w:r>
          </w:p>
        </w:tc>
        <w:tc>
          <w:tcPr>
            <w:tcW w:w="945" w:type="dxa"/>
            <w:vAlign w:val="center"/>
          </w:tcPr>
          <w:p w:rsidR="002A6022" w:rsidRPr="003D41DC" w:rsidRDefault="00507428" w:rsidP="002A6022">
            <w:pPr>
              <w:spacing w:after="120" w:line="240" w:lineRule="atLeast"/>
              <w:jc w:val="center"/>
              <w:rPr>
                <w:sz w:val="24"/>
                <w:szCs w:val="24"/>
              </w:rPr>
            </w:pPr>
            <w:r w:rsidRPr="003D41DC">
              <w:rPr>
                <w:sz w:val="24"/>
                <w:szCs w:val="24"/>
              </w:rPr>
              <w:t>300</w:t>
            </w:r>
          </w:p>
        </w:tc>
      </w:tr>
    </w:tbl>
    <w:p w:rsidR="00DE4FFC" w:rsidRPr="003D41DC" w:rsidRDefault="00DE4FFC" w:rsidP="00DE4FFC">
      <w:pPr>
        <w:pStyle w:val="a4"/>
        <w:tabs>
          <w:tab w:val="left" w:pos="5050"/>
        </w:tabs>
        <w:ind w:left="5049" w:firstLine="0"/>
        <w:jc w:val="right"/>
        <w:rPr>
          <w:sz w:val="24"/>
          <w:szCs w:val="24"/>
        </w:rPr>
      </w:pPr>
    </w:p>
    <w:p w:rsidR="00A209C2" w:rsidRPr="00581235" w:rsidRDefault="00623C57" w:rsidP="00EB188A">
      <w:pPr>
        <w:ind w:hanging="118"/>
        <w:rPr>
          <w:i/>
          <w:sz w:val="20"/>
          <w:szCs w:val="20"/>
        </w:rPr>
      </w:pPr>
      <w:r w:rsidRPr="00581235">
        <w:rPr>
          <w:i/>
          <w:sz w:val="20"/>
          <w:szCs w:val="20"/>
        </w:rPr>
        <w:t>* По данным годового отчета</w:t>
      </w:r>
      <w:r w:rsidR="00544EBC" w:rsidRPr="00581235">
        <w:rPr>
          <w:i/>
          <w:sz w:val="20"/>
          <w:szCs w:val="20"/>
        </w:rPr>
        <w:t xml:space="preserve"> </w:t>
      </w:r>
      <w:r w:rsidR="00EB188A" w:rsidRPr="00581235">
        <w:rPr>
          <w:i/>
          <w:sz w:val="20"/>
          <w:szCs w:val="20"/>
        </w:rPr>
        <w:t xml:space="preserve">по формам федерального статистического наблюдения № 1-ПК, № </w:t>
      </w:r>
      <w:proofErr w:type="gramStart"/>
      <w:r w:rsidR="00EB188A" w:rsidRPr="00581235">
        <w:rPr>
          <w:i/>
          <w:sz w:val="20"/>
          <w:szCs w:val="20"/>
        </w:rPr>
        <w:t xml:space="preserve">ПО </w:t>
      </w:r>
      <w:r w:rsidR="00422939" w:rsidRPr="00581235">
        <w:rPr>
          <w:i/>
          <w:sz w:val="20"/>
          <w:szCs w:val="20"/>
        </w:rPr>
        <w:t>за</w:t>
      </w:r>
      <w:proofErr w:type="gramEnd"/>
      <w:r w:rsidR="00422939" w:rsidRPr="00581235">
        <w:rPr>
          <w:i/>
          <w:sz w:val="20"/>
          <w:szCs w:val="20"/>
        </w:rPr>
        <w:t xml:space="preserve"> 2017 год</w:t>
      </w:r>
    </w:p>
    <w:p w:rsidR="003912C6" w:rsidRPr="00581235" w:rsidRDefault="00A209C2" w:rsidP="00EB188A">
      <w:pPr>
        <w:ind w:hanging="118"/>
        <w:rPr>
          <w:i/>
          <w:sz w:val="20"/>
          <w:szCs w:val="20"/>
        </w:rPr>
      </w:pPr>
      <w:proofErr w:type="gramStart"/>
      <w:r w:rsidRPr="00581235">
        <w:rPr>
          <w:i/>
          <w:sz w:val="20"/>
          <w:szCs w:val="20"/>
        </w:rPr>
        <w:t>*</w:t>
      </w:r>
      <w:r w:rsidR="00422939" w:rsidRPr="00581235">
        <w:rPr>
          <w:i/>
          <w:sz w:val="20"/>
          <w:szCs w:val="20"/>
        </w:rPr>
        <w:t>*</w:t>
      </w:r>
      <w:r w:rsidRPr="00581235">
        <w:rPr>
          <w:i/>
          <w:sz w:val="20"/>
          <w:szCs w:val="20"/>
        </w:rPr>
        <w:t xml:space="preserve"> Д</w:t>
      </w:r>
      <w:r w:rsidR="00EB188A" w:rsidRPr="00581235">
        <w:rPr>
          <w:i/>
          <w:sz w:val="20"/>
          <w:szCs w:val="20"/>
        </w:rPr>
        <w:t>анные по форме № 1-ПК предоставляются ежегодно 10 марта после отчетного периода, данные по форме № ПО предоставляются ежегодно 5 февраля после отчетного периода)</w:t>
      </w:r>
      <w:proofErr w:type="gramEnd"/>
    </w:p>
    <w:p w:rsidR="00D965CE" w:rsidRPr="003D41DC" w:rsidRDefault="00D965CE" w:rsidP="00EB188A">
      <w:pPr>
        <w:ind w:hanging="118"/>
        <w:rPr>
          <w:sz w:val="24"/>
          <w:szCs w:val="24"/>
        </w:rPr>
      </w:pPr>
    </w:p>
    <w:p w:rsidR="006735D0" w:rsidRPr="003D41DC" w:rsidRDefault="006735D0" w:rsidP="00EB188A">
      <w:pPr>
        <w:ind w:hanging="118"/>
        <w:rPr>
          <w:sz w:val="24"/>
          <w:szCs w:val="24"/>
        </w:rPr>
      </w:pPr>
    </w:p>
    <w:p w:rsidR="00E34A4E" w:rsidRPr="003D41DC" w:rsidRDefault="00CD2FE3">
      <w:pPr>
        <w:pStyle w:val="a4"/>
        <w:numPr>
          <w:ilvl w:val="1"/>
          <w:numId w:val="2"/>
        </w:numPr>
        <w:tabs>
          <w:tab w:val="left" w:pos="5050"/>
        </w:tabs>
        <w:ind w:left="5049" w:hanging="280"/>
        <w:jc w:val="left"/>
        <w:rPr>
          <w:sz w:val="24"/>
          <w:szCs w:val="24"/>
        </w:rPr>
      </w:pPr>
      <w:r w:rsidRPr="003D41DC">
        <w:rPr>
          <w:sz w:val="24"/>
          <w:szCs w:val="24"/>
        </w:rPr>
        <w:lastRenderedPageBreak/>
        <w:t>Р</w:t>
      </w:r>
      <w:r w:rsidR="004404CD" w:rsidRPr="003D41DC">
        <w:rPr>
          <w:sz w:val="24"/>
          <w:szCs w:val="24"/>
        </w:rPr>
        <w:t xml:space="preserve">езультаты </w:t>
      </w:r>
      <w:r w:rsidR="003912C6" w:rsidRPr="003D41DC">
        <w:rPr>
          <w:sz w:val="24"/>
          <w:szCs w:val="24"/>
        </w:rPr>
        <w:t>регионального</w:t>
      </w:r>
      <w:r w:rsidR="004404CD" w:rsidRPr="003D41DC">
        <w:rPr>
          <w:spacing w:val="-6"/>
          <w:sz w:val="24"/>
          <w:szCs w:val="24"/>
        </w:rPr>
        <w:t xml:space="preserve"> </w:t>
      </w:r>
      <w:r w:rsidR="004404CD" w:rsidRPr="003D41DC">
        <w:rPr>
          <w:sz w:val="24"/>
          <w:szCs w:val="24"/>
        </w:rPr>
        <w:t>проекта</w:t>
      </w:r>
    </w:p>
    <w:p w:rsidR="00E34A4E" w:rsidRPr="003D41DC" w:rsidRDefault="00E34A4E">
      <w:pPr>
        <w:pStyle w:val="a3"/>
        <w:spacing w:before="10"/>
        <w:rPr>
          <w:sz w:val="24"/>
          <w:szCs w:val="24"/>
        </w:rPr>
      </w:pPr>
    </w:p>
    <w:tbl>
      <w:tblPr>
        <w:tblStyle w:val="TableNormal1"/>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5780"/>
        <w:gridCol w:w="2551"/>
        <w:gridCol w:w="284"/>
        <w:gridCol w:w="5670"/>
      </w:tblGrid>
      <w:tr w:rsidR="00CD2FE3" w:rsidRPr="003D41DC" w:rsidTr="00081316">
        <w:trPr>
          <w:trHeight w:val="765"/>
        </w:trPr>
        <w:tc>
          <w:tcPr>
            <w:tcW w:w="783" w:type="dxa"/>
          </w:tcPr>
          <w:p w:rsidR="00CD2FE3" w:rsidRPr="003D41DC" w:rsidRDefault="00CD2FE3" w:rsidP="00E97893">
            <w:pPr>
              <w:pStyle w:val="TableParagraph"/>
              <w:ind w:left="201" w:right="174" w:firstLine="55"/>
              <w:rPr>
                <w:sz w:val="24"/>
                <w:szCs w:val="24"/>
              </w:rPr>
            </w:pPr>
            <w:r w:rsidRPr="003D41DC">
              <w:rPr>
                <w:sz w:val="24"/>
                <w:szCs w:val="24"/>
              </w:rPr>
              <w:t xml:space="preserve">№ </w:t>
            </w:r>
            <w:proofErr w:type="gramStart"/>
            <w:r w:rsidRPr="003D41DC">
              <w:rPr>
                <w:sz w:val="24"/>
                <w:szCs w:val="24"/>
              </w:rPr>
              <w:t>п</w:t>
            </w:r>
            <w:proofErr w:type="gramEnd"/>
            <w:r w:rsidRPr="003D41DC">
              <w:rPr>
                <w:sz w:val="24"/>
                <w:szCs w:val="24"/>
              </w:rPr>
              <w:t>/п</w:t>
            </w:r>
          </w:p>
        </w:tc>
        <w:tc>
          <w:tcPr>
            <w:tcW w:w="5780" w:type="dxa"/>
            <w:vAlign w:val="center"/>
          </w:tcPr>
          <w:p w:rsidR="00CD2FE3" w:rsidRPr="003D41DC" w:rsidRDefault="00CD2FE3" w:rsidP="00E97893">
            <w:pPr>
              <w:pStyle w:val="TableParagraph"/>
              <w:jc w:val="center"/>
              <w:rPr>
                <w:sz w:val="24"/>
                <w:szCs w:val="24"/>
              </w:rPr>
            </w:pPr>
            <w:r w:rsidRPr="003D41DC">
              <w:rPr>
                <w:sz w:val="24"/>
                <w:szCs w:val="24"/>
              </w:rPr>
              <w:t>Наименование задачи,</w:t>
            </w:r>
          </w:p>
          <w:p w:rsidR="00CD2FE3" w:rsidRPr="003D41DC" w:rsidRDefault="00CD2FE3" w:rsidP="00E97893">
            <w:pPr>
              <w:pStyle w:val="TableParagraph"/>
              <w:jc w:val="center"/>
              <w:rPr>
                <w:sz w:val="24"/>
                <w:szCs w:val="24"/>
              </w:rPr>
            </w:pPr>
            <w:r w:rsidRPr="003D41DC">
              <w:rPr>
                <w:sz w:val="24"/>
                <w:szCs w:val="24"/>
              </w:rPr>
              <w:t>результата</w:t>
            </w:r>
          </w:p>
        </w:tc>
        <w:tc>
          <w:tcPr>
            <w:tcW w:w="2551" w:type="dxa"/>
          </w:tcPr>
          <w:p w:rsidR="00CD2FE3" w:rsidRPr="003D41DC" w:rsidRDefault="00CD2FE3" w:rsidP="00E97893">
            <w:pPr>
              <w:pStyle w:val="TableParagraph"/>
              <w:ind w:left="141"/>
              <w:jc w:val="center"/>
              <w:rPr>
                <w:sz w:val="24"/>
                <w:szCs w:val="24"/>
              </w:rPr>
            </w:pPr>
            <w:r w:rsidRPr="003D41DC">
              <w:rPr>
                <w:sz w:val="24"/>
                <w:szCs w:val="24"/>
              </w:rPr>
              <w:t>Срок</w:t>
            </w:r>
          </w:p>
        </w:tc>
        <w:tc>
          <w:tcPr>
            <w:tcW w:w="5954" w:type="dxa"/>
            <w:gridSpan w:val="2"/>
          </w:tcPr>
          <w:p w:rsidR="00CD2FE3" w:rsidRPr="003D41DC" w:rsidRDefault="00CD2FE3" w:rsidP="00E97893">
            <w:pPr>
              <w:pStyle w:val="TableParagraph"/>
              <w:ind w:left="141"/>
              <w:jc w:val="center"/>
              <w:rPr>
                <w:sz w:val="24"/>
                <w:szCs w:val="24"/>
              </w:rPr>
            </w:pPr>
            <w:r w:rsidRPr="003D41DC">
              <w:rPr>
                <w:sz w:val="24"/>
                <w:szCs w:val="24"/>
              </w:rPr>
              <w:t>Характеристика результата</w:t>
            </w:r>
          </w:p>
        </w:tc>
      </w:tr>
      <w:tr w:rsidR="00E97893" w:rsidRPr="003D41DC" w:rsidTr="00D965CE">
        <w:trPr>
          <w:trHeight w:val="613"/>
        </w:trPr>
        <w:tc>
          <w:tcPr>
            <w:tcW w:w="15068" w:type="dxa"/>
            <w:gridSpan w:val="5"/>
          </w:tcPr>
          <w:p w:rsidR="00E97893" w:rsidRPr="003D41DC" w:rsidRDefault="00E97893" w:rsidP="00E97893">
            <w:pPr>
              <w:pStyle w:val="TableParagraph"/>
              <w:ind w:left="160" w:right="150"/>
              <w:jc w:val="center"/>
              <w:rPr>
                <w:b/>
                <w:i/>
                <w:sz w:val="24"/>
                <w:szCs w:val="24"/>
              </w:rPr>
            </w:pPr>
            <w:r w:rsidRPr="003D41DC">
              <w:rPr>
                <w:b/>
                <w:sz w:val="24"/>
                <w:szCs w:val="24"/>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tc>
      </w:tr>
      <w:tr w:rsidR="00460CED" w:rsidRPr="003D41DC" w:rsidTr="00A34D74">
        <w:trPr>
          <w:trHeight w:val="337"/>
        </w:trPr>
        <w:tc>
          <w:tcPr>
            <w:tcW w:w="783" w:type="dxa"/>
          </w:tcPr>
          <w:p w:rsidR="00460CED" w:rsidRPr="003D41DC" w:rsidRDefault="00E97893" w:rsidP="00E97893">
            <w:pPr>
              <w:pStyle w:val="TableParagraph"/>
              <w:ind w:left="160" w:right="150"/>
              <w:jc w:val="center"/>
              <w:rPr>
                <w:sz w:val="24"/>
                <w:szCs w:val="24"/>
              </w:rPr>
            </w:pPr>
            <w:r w:rsidRPr="003D41DC">
              <w:rPr>
                <w:sz w:val="24"/>
                <w:szCs w:val="24"/>
              </w:rPr>
              <w:t>1.</w:t>
            </w:r>
          </w:p>
        </w:tc>
        <w:tc>
          <w:tcPr>
            <w:tcW w:w="14285" w:type="dxa"/>
            <w:gridSpan w:val="4"/>
          </w:tcPr>
          <w:p w:rsidR="00721F6C" w:rsidRPr="003D41DC" w:rsidRDefault="00E97893" w:rsidP="00E97893">
            <w:pPr>
              <w:spacing w:line="240" w:lineRule="atLeast"/>
              <w:ind w:left="57" w:right="57"/>
              <w:jc w:val="both"/>
              <w:rPr>
                <w:sz w:val="24"/>
                <w:szCs w:val="24"/>
              </w:rPr>
            </w:pPr>
            <w:r w:rsidRPr="003D41DC">
              <w:rPr>
                <w:i/>
                <w:sz w:val="24"/>
                <w:szCs w:val="24"/>
                <w:u w:val="single"/>
                <w:lang w:eastAsia="en-US"/>
              </w:rPr>
              <w:t>Результат федерального проекта</w:t>
            </w:r>
            <w:r w:rsidRPr="003D41DC">
              <w:rPr>
                <w:i/>
                <w:sz w:val="24"/>
                <w:szCs w:val="24"/>
                <w:lang w:eastAsia="en-US"/>
              </w:rPr>
              <w:t>:</w:t>
            </w:r>
            <w:r w:rsidRPr="003D41DC">
              <w:rPr>
                <w:rFonts w:eastAsia="Arial Unicode MS"/>
                <w:bCs/>
                <w:i/>
                <w:sz w:val="24"/>
                <w:szCs w:val="24"/>
              </w:rPr>
              <w:t xml:space="preserve"> </w:t>
            </w:r>
            <w:r w:rsidR="00721F6C" w:rsidRPr="003D41DC">
              <w:rPr>
                <w:sz w:val="24"/>
                <w:szCs w:val="24"/>
              </w:rPr>
              <w:t>Создана интеграционная платформа непрерывного образования (профессиональное обучение и дополнительное образование) (далее - Платформа) и набор сервисов, обеспечивающих навигацию и поддержку граждан при выборе образовательных программ и организаций, осуществляющих образовательную деятельность.</w:t>
            </w:r>
          </w:p>
          <w:p w:rsidR="00721F6C" w:rsidRPr="003D41DC" w:rsidRDefault="00E97893" w:rsidP="00721F6C">
            <w:pPr>
              <w:spacing w:line="240" w:lineRule="atLeast"/>
              <w:ind w:left="57" w:right="57"/>
              <w:jc w:val="both"/>
              <w:rPr>
                <w:sz w:val="24"/>
                <w:szCs w:val="24"/>
                <w:lang w:eastAsia="en-US"/>
              </w:rPr>
            </w:pPr>
            <w:r w:rsidRPr="003D41DC">
              <w:rPr>
                <w:i/>
                <w:sz w:val="24"/>
                <w:szCs w:val="24"/>
                <w:u w:val="single"/>
                <w:lang w:eastAsia="en-US"/>
              </w:rPr>
              <w:t>Характеристика результата федерального проекта:</w:t>
            </w:r>
            <w:r w:rsidRPr="003D41DC">
              <w:rPr>
                <w:sz w:val="24"/>
                <w:szCs w:val="24"/>
                <w:lang w:eastAsia="en-US"/>
              </w:rPr>
              <w:t xml:space="preserve"> </w:t>
            </w:r>
            <w:r w:rsidR="00721F6C" w:rsidRPr="003D41DC">
              <w:rPr>
                <w:sz w:val="24"/>
                <w:szCs w:val="24"/>
                <w:lang w:eastAsia="en-US"/>
              </w:rPr>
              <w:t xml:space="preserve">Интеграционная платформа непрерывного образования и набор сервисов, которые будут введены в эксплуатацию в 2020 году, являются основным инструментом сопровождения и поддержки системы непрерывного обновления работающими гражданами своих профессиональных знаний и приобретения ими новых профессиональных навыков. </w:t>
            </w:r>
          </w:p>
          <w:p w:rsidR="00721F6C" w:rsidRPr="003D41DC" w:rsidRDefault="00721F6C" w:rsidP="00721F6C">
            <w:pPr>
              <w:spacing w:line="240" w:lineRule="atLeast"/>
              <w:ind w:left="57" w:right="57"/>
              <w:jc w:val="both"/>
              <w:rPr>
                <w:sz w:val="24"/>
                <w:szCs w:val="24"/>
                <w:lang w:eastAsia="en-US"/>
              </w:rPr>
            </w:pPr>
            <w:r w:rsidRPr="003D41DC">
              <w:rPr>
                <w:sz w:val="24"/>
                <w:szCs w:val="24"/>
                <w:lang w:eastAsia="en-US"/>
              </w:rPr>
              <w:t xml:space="preserve">Интеграционная платформа непрерывного образования предусматривает навигационный функционал в целях реализации оптимальных для работающих граждан (в том числе инвалидов) образовательных маршрутов, позволяющих постоянно обновлять профессиональные навыки, в том числе востребованные на высокотехнологичном рынке труда, а также совершенствовать различные виды повседневной грамотности, повышающие качество жизни взрослого населения. </w:t>
            </w:r>
          </w:p>
          <w:p w:rsidR="00721F6C" w:rsidRPr="003D41DC" w:rsidRDefault="00721F6C" w:rsidP="00721F6C">
            <w:pPr>
              <w:spacing w:line="240" w:lineRule="atLeast"/>
              <w:ind w:left="57" w:right="57"/>
              <w:jc w:val="both"/>
              <w:rPr>
                <w:sz w:val="24"/>
                <w:szCs w:val="24"/>
                <w:lang w:eastAsia="en-US"/>
              </w:rPr>
            </w:pPr>
            <w:r w:rsidRPr="003D41DC">
              <w:rPr>
                <w:sz w:val="24"/>
                <w:szCs w:val="24"/>
                <w:lang w:eastAsia="en-US"/>
              </w:rPr>
              <w:t xml:space="preserve">Интеграционная платформа непрерывного образования будет являться навигатором в сфере программ профессионального обучения и дополнительных образовательных программ, организаций, осуществляющих образовательную деятельность, инновационных форм обучения в </w:t>
            </w:r>
            <w:proofErr w:type="spellStart"/>
            <w:r w:rsidRPr="003D41DC">
              <w:rPr>
                <w:sz w:val="24"/>
                <w:szCs w:val="24"/>
                <w:lang w:eastAsia="en-US"/>
              </w:rPr>
              <w:t>оффлайн</w:t>
            </w:r>
            <w:proofErr w:type="spellEnd"/>
            <w:r w:rsidRPr="003D41DC">
              <w:rPr>
                <w:sz w:val="24"/>
                <w:szCs w:val="24"/>
                <w:lang w:eastAsia="en-US"/>
              </w:rPr>
              <w:t xml:space="preserve"> и онлайн форматах. Платформа будет включать реестр программ непрерывного образования.</w:t>
            </w:r>
          </w:p>
          <w:p w:rsidR="00721F6C" w:rsidRPr="003D41DC" w:rsidRDefault="00721F6C" w:rsidP="00721F6C">
            <w:pPr>
              <w:spacing w:line="240" w:lineRule="atLeast"/>
              <w:ind w:left="57" w:right="57"/>
              <w:jc w:val="both"/>
              <w:rPr>
                <w:sz w:val="24"/>
                <w:szCs w:val="24"/>
                <w:lang w:eastAsia="en-US"/>
              </w:rPr>
            </w:pPr>
            <w:r w:rsidRPr="003D41DC">
              <w:rPr>
                <w:sz w:val="24"/>
                <w:szCs w:val="24"/>
                <w:lang w:eastAsia="en-US"/>
              </w:rPr>
              <w:t xml:space="preserve">Предусмотрено создание сервисов: обратной связи, обеспечивающих оценку наиболее качественных и востребованных программ и организаций и их </w:t>
            </w:r>
            <w:proofErr w:type="spellStart"/>
            <w:r w:rsidRPr="003D41DC">
              <w:rPr>
                <w:sz w:val="24"/>
                <w:szCs w:val="24"/>
                <w:lang w:eastAsia="en-US"/>
              </w:rPr>
              <w:t>рейтингование</w:t>
            </w:r>
            <w:proofErr w:type="spellEnd"/>
            <w:r w:rsidRPr="003D41DC">
              <w:rPr>
                <w:sz w:val="24"/>
                <w:szCs w:val="24"/>
                <w:lang w:eastAsia="en-US"/>
              </w:rPr>
              <w:t>; формирования личного профиля пользователя в части профессиональных навыков и знаний, полученных в процессе непрерывного образования; взаимосвязи с работодателями (поиск сотрудника по набору профессиональных навыков) и другими сервисами по трудоустройству; обеспечивающих связь предлагаемых программ непрерывного образования с потребностями работодателей в части профессиональных знаний и профессиональных навыков сотрудников, требуемых для конкретных отраслей и регионов; прохождения по желанию пользователя индивидуального тестирования для формирования персональных рекомендаций о его особенностях, планирования профессиональной карьеры, выбора образовательной программы и формы обучения. Кроме того, будет разработан сервис для регулярного мониторинга базовых навыков и ключевых профессиональных компетенций взрослого населения.</w:t>
            </w:r>
          </w:p>
          <w:p w:rsidR="00721F6C" w:rsidRPr="003D41DC" w:rsidRDefault="00721F6C" w:rsidP="00721F6C">
            <w:pPr>
              <w:spacing w:line="240" w:lineRule="atLeast"/>
              <w:ind w:left="57" w:right="57"/>
              <w:jc w:val="both"/>
              <w:rPr>
                <w:sz w:val="24"/>
                <w:szCs w:val="24"/>
                <w:lang w:eastAsia="en-US"/>
              </w:rPr>
            </w:pPr>
            <w:r w:rsidRPr="003D41DC">
              <w:rPr>
                <w:sz w:val="24"/>
                <w:szCs w:val="24"/>
                <w:lang w:eastAsia="en-US"/>
              </w:rPr>
              <w:t xml:space="preserve">Интеграционная платформа непрерывного образования обеспечит доступность информации о качественном дополнительном образовании для взрослых, позволит повысить эффективность трудоустройства (включая </w:t>
            </w:r>
            <w:proofErr w:type="spellStart"/>
            <w:r w:rsidRPr="003D41DC">
              <w:rPr>
                <w:sz w:val="24"/>
                <w:szCs w:val="24"/>
                <w:lang w:eastAsia="en-US"/>
              </w:rPr>
              <w:t>самозанятость</w:t>
            </w:r>
            <w:proofErr w:type="spellEnd"/>
            <w:r w:rsidRPr="003D41DC">
              <w:rPr>
                <w:sz w:val="24"/>
                <w:szCs w:val="24"/>
                <w:lang w:eastAsia="en-US"/>
              </w:rPr>
              <w:t xml:space="preserve">) и успешность внутри- и межрегиональной трудовой мобильности. </w:t>
            </w:r>
          </w:p>
          <w:p w:rsidR="00721F6C" w:rsidRPr="003D41DC" w:rsidRDefault="00721F6C" w:rsidP="00721F6C">
            <w:pPr>
              <w:spacing w:line="240" w:lineRule="atLeast"/>
              <w:ind w:left="57" w:right="57"/>
              <w:jc w:val="both"/>
              <w:rPr>
                <w:sz w:val="24"/>
                <w:szCs w:val="24"/>
                <w:lang w:eastAsia="en-US"/>
              </w:rPr>
            </w:pPr>
            <w:r w:rsidRPr="003D41DC">
              <w:rPr>
                <w:sz w:val="24"/>
                <w:szCs w:val="24"/>
                <w:lang w:eastAsia="en-US"/>
              </w:rPr>
              <w:t>Предусмотрена интеграция со</w:t>
            </w:r>
            <w:r w:rsidR="00A34D74" w:rsidRPr="003D41DC">
              <w:rPr>
                <w:sz w:val="24"/>
                <w:szCs w:val="24"/>
                <w:lang w:eastAsia="en-US"/>
              </w:rPr>
              <w:t>здаваемой платформы с порталом «</w:t>
            </w:r>
            <w:r w:rsidRPr="003D41DC">
              <w:rPr>
                <w:sz w:val="24"/>
                <w:szCs w:val="24"/>
                <w:lang w:eastAsia="en-US"/>
              </w:rPr>
              <w:t>Современная цифровая образовательная среда Российской Федер</w:t>
            </w:r>
            <w:r w:rsidR="00A34D74" w:rsidRPr="003D41DC">
              <w:rPr>
                <w:sz w:val="24"/>
                <w:szCs w:val="24"/>
                <w:lang w:eastAsia="en-US"/>
              </w:rPr>
              <w:t>ации», действующим по принципу «</w:t>
            </w:r>
            <w:r w:rsidRPr="003D41DC">
              <w:rPr>
                <w:sz w:val="24"/>
                <w:szCs w:val="24"/>
                <w:lang w:eastAsia="en-US"/>
              </w:rPr>
              <w:t>одного окна</w:t>
            </w:r>
            <w:r w:rsidR="00A34D74" w:rsidRPr="003D41DC">
              <w:rPr>
                <w:sz w:val="24"/>
                <w:szCs w:val="24"/>
                <w:lang w:eastAsia="en-US"/>
              </w:rPr>
              <w:t>»</w:t>
            </w:r>
            <w:r w:rsidRPr="003D41DC">
              <w:rPr>
                <w:sz w:val="24"/>
                <w:szCs w:val="24"/>
                <w:lang w:eastAsia="en-US"/>
              </w:rPr>
              <w:t>.</w:t>
            </w:r>
          </w:p>
          <w:p w:rsidR="00460CED" w:rsidRPr="003D41DC" w:rsidRDefault="00721F6C" w:rsidP="00721F6C">
            <w:pPr>
              <w:spacing w:line="240" w:lineRule="atLeast"/>
              <w:ind w:left="57" w:right="57"/>
              <w:jc w:val="both"/>
              <w:rPr>
                <w:sz w:val="24"/>
                <w:szCs w:val="24"/>
              </w:rPr>
            </w:pPr>
            <w:r w:rsidRPr="003D41DC">
              <w:rPr>
                <w:sz w:val="24"/>
                <w:szCs w:val="24"/>
                <w:lang w:eastAsia="en-US"/>
              </w:rPr>
              <w:t>К 2024 году количество пользователей интеграционной платформы достигнет 15 млн</w:t>
            </w:r>
            <w:r w:rsidR="00A34D74" w:rsidRPr="003D41DC">
              <w:rPr>
                <w:sz w:val="24"/>
                <w:szCs w:val="24"/>
                <w:lang w:eastAsia="en-US"/>
              </w:rPr>
              <w:t>.</w:t>
            </w:r>
            <w:r w:rsidRPr="003D41DC">
              <w:rPr>
                <w:sz w:val="24"/>
                <w:szCs w:val="24"/>
                <w:lang w:eastAsia="en-US"/>
              </w:rPr>
              <w:t xml:space="preserve"> человек. Основной целевой аудиторией платформы являются работающие граждане, вместе с тем платформа и ее сервисы могут быть использованы другими категориями </w:t>
            </w:r>
            <w:r w:rsidRPr="003D41DC">
              <w:rPr>
                <w:sz w:val="24"/>
                <w:szCs w:val="24"/>
                <w:lang w:eastAsia="en-US"/>
              </w:rPr>
              <w:lastRenderedPageBreak/>
              <w:t>граждан.</w:t>
            </w:r>
          </w:p>
        </w:tc>
      </w:tr>
      <w:tr w:rsidR="00721F6C" w:rsidRPr="003D41DC" w:rsidTr="00081316">
        <w:trPr>
          <w:trHeight w:val="321"/>
        </w:trPr>
        <w:tc>
          <w:tcPr>
            <w:tcW w:w="783" w:type="dxa"/>
          </w:tcPr>
          <w:p w:rsidR="00721F6C" w:rsidRPr="003D41DC" w:rsidRDefault="00721F6C" w:rsidP="00E97893">
            <w:pPr>
              <w:pStyle w:val="TableParagraph"/>
              <w:ind w:left="160" w:right="152"/>
              <w:jc w:val="center"/>
              <w:rPr>
                <w:sz w:val="24"/>
                <w:szCs w:val="24"/>
              </w:rPr>
            </w:pPr>
            <w:r w:rsidRPr="003D41DC">
              <w:rPr>
                <w:sz w:val="24"/>
                <w:szCs w:val="24"/>
              </w:rPr>
              <w:lastRenderedPageBreak/>
              <w:t>1.1.</w:t>
            </w:r>
          </w:p>
        </w:tc>
        <w:tc>
          <w:tcPr>
            <w:tcW w:w="5780" w:type="dxa"/>
          </w:tcPr>
          <w:p w:rsidR="00721F6C" w:rsidRPr="003D41DC" w:rsidRDefault="00A34D74" w:rsidP="00A34D74">
            <w:pPr>
              <w:pStyle w:val="TableParagraph"/>
              <w:ind w:left="107" w:right="142"/>
              <w:rPr>
                <w:sz w:val="24"/>
                <w:szCs w:val="24"/>
              </w:rPr>
            </w:pPr>
            <w:r w:rsidRPr="003D41DC">
              <w:rPr>
                <w:sz w:val="24"/>
                <w:szCs w:val="24"/>
              </w:rPr>
              <w:t xml:space="preserve">К 2024 году количество пользователей интеграционной платформы достигнет 300 тысяч человек из числа работающих граждан Чувашской Республики. </w:t>
            </w:r>
          </w:p>
        </w:tc>
        <w:tc>
          <w:tcPr>
            <w:tcW w:w="2551" w:type="dxa"/>
          </w:tcPr>
          <w:p w:rsidR="00721F6C" w:rsidRPr="003D41DC" w:rsidRDefault="00A34D74" w:rsidP="00E97893">
            <w:pPr>
              <w:pStyle w:val="TableParagraph"/>
              <w:ind w:left="107" w:right="142"/>
              <w:jc w:val="both"/>
              <w:rPr>
                <w:sz w:val="24"/>
                <w:szCs w:val="24"/>
              </w:rPr>
            </w:pPr>
            <w:r w:rsidRPr="003D41DC">
              <w:rPr>
                <w:sz w:val="24"/>
                <w:szCs w:val="24"/>
              </w:rPr>
              <w:t>01.01.2019-31.12.2024</w:t>
            </w:r>
          </w:p>
        </w:tc>
        <w:tc>
          <w:tcPr>
            <w:tcW w:w="5954" w:type="dxa"/>
            <w:gridSpan w:val="2"/>
          </w:tcPr>
          <w:p w:rsidR="00721F6C" w:rsidRPr="003D41DC" w:rsidRDefault="00A34D74" w:rsidP="00A34D74">
            <w:pPr>
              <w:pStyle w:val="TableParagraph"/>
              <w:ind w:left="107" w:right="142"/>
              <w:jc w:val="both"/>
              <w:rPr>
                <w:sz w:val="24"/>
                <w:szCs w:val="24"/>
              </w:rPr>
            </w:pPr>
            <w:r w:rsidRPr="003D41DC">
              <w:rPr>
                <w:sz w:val="24"/>
                <w:szCs w:val="24"/>
              </w:rPr>
              <w:t xml:space="preserve">Интеграционная платформа непрерывного образования обеспечит доступность информации о качественном дополнительном образовании для взрослых, позволит повысить эффективность трудоустройства (включая </w:t>
            </w:r>
            <w:proofErr w:type="spellStart"/>
            <w:r w:rsidRPr="003D41DC">
              <w:rPr>
                <w:sz w:val="24"/>
                <w:szCs w:val="24"/>
              </w:rPr>
              <w:t>самозанятость</w:t>
            </w:r>
            <w:proofErr w:type="spellEnd"/>
            <w:r w:rsidRPr="003D41DC">
              <w:rPr>
                <w:sz w:val="24"/>
                <w:szCs w:val="24"/>
              </w:rPr>
              <w:t>) и успешность внутри- и межрегиональной трудовой мобильности. Предусмотрена интеграция создаваемой платформы с порталом «Современная цифровая образовательная среда Российской Федерации», действующим по принципу «одного окна». Основной целевой аудиторией платформы являются работающие граждане, вместе с тем платформа и ее сервисы могут быть использованы другими категориями граждан.</w:t>
            </w:r>
          </w:p>
        </w:tc>
      </w:tr>
      <w:tr w:rsidR="00721F6C" w:rsidRPr="003D41DC" w:rsidTr="00D965CE">
        <w:trPr>
          <w:trHeight w:val="321"/>
        </w:trPr>
        <w:tc>
          <w:tcPr>
            <w:tcW w:w="783" w:type="dxa"/>
          </w:tcPr>
          <w:p w:rsidR="00721F6C" w:rsidRPr="003D41DC" w:rsidRDefault="00721F6C" w:rsidP="00E97893">
            <w:pPr>
              <w:pStyle w:val="TableParagraph"/>
              <w:ind w:left="160" w:right="152"/>
              <w:jc w:val="center"/>
              <w:rPr>
                <w:sz w:val="24"/>
                <w:szCs w:val="24"/>
              </w:rPr>
            </w:pPr>
            <w:r w:rsidRPr="003D41DC">
              <w:rPr>
                <w:sz w:val="24"/>
                <w:szCs w:val="24"/>
              </w:rPr>
              <w:t>2.</w:t>
            </w:r>
          </w:p>
        </w:tc>
        <w:tc>
          <w:tcPr>
            <w:tcW w:w="14285" w:type="dxa"/>
            <w:gridSpan w:val="4"/>
          </w:tcPr>
          <w:p w:rsidR="00721F6C" w:rsidRPr="003D41DC" w:rsidRDefault="00721F6C" w:rsidP="006735D0">
            <w:pPr>
              <w:pStyle w:val="TableParagraph"/>
              <w:ind w:left="57" w:right="57"/>
              <w:jc w:val="both"/>
              <w:rPr>
                <w:sz w:val="24"/>
                <w:szCs w:val="24"/>
              </w:rPr>
            </w:pPr>
            <w:r w:rsidRPr="003D41DC">
              <w:rPr>
                <w:i/>
                <w:sz w:val="24"/>
                <w:szCs w:val="24"/>
                <w:u w:val="single"/>
                <w:lang w:eastAsia="en-US"/>
              </w:rPr>
              <w:t>Результат федерального проекта</w:t>
            </w:r>
            <w:r w:rsidRPr="003D41DC">
              <w:rPr>
                <w:i/>
                <w:sz w:val="24"/>
                <w:szCs w:val="24"/>
                <w:lang w:eastAsia="en-US"/>
              </w:rPr>
              <w:t>:</w:t>
            </w:r>
            <w:r w:rsidRPr="003D41DC">
              <w:rPr>
                <w:rFonts w:eastAsia="Arial Unicode MS"/>
                <w:bCs/>
                <w:i/>
                <w:sz w:val="24"/>
                <w:szCs w:val="24"/>
              </w:rPr>
              <w:t xml:space="preserve"> </w:t>
            </w:r>
            <w:r w:rsidR="009C1C10" w:rsidRPr="003D41DC">
              <w:rPr>
                <w:sz w:val="24"/>
                <w:szCs w:val="24"/>
              </w:rPr>
              <w:t xml:space="preserve">Разработана и внедрена система </w:t>
            </w:r>
            <w:proofErr w:type="spellStart"/>
            <w:r w:rsidR="009C1C10" w:rsidRPr="003D41DC">
              <w:rPr>
                <w:sz w:val="24"/>
                <w:szCs w:val="24"/>
              </w:rPr>
              <w:t>грантовой</w:t>
            </w:r>
            <w:proofErr w:type="spellEnd"/>
            <w:r w:rsidR="009C1C10" w:rsidRPr="003D41DC">
              <w:rPr>
                <w:sz w:val="24"/>
                <w:szCs w:val="24"/>
              </w:rPr>
              <w:t xml:space="preserve"> поддержки образовательных организаций высшего образования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721F6C" w:rsidRPr="003D41DC" w:rsidRDefault="00721F6C" w:rsidP="006735D0">
            <w:pPr>
              <w:spacing w:line="240" w:lineRule="atLeast"/>
              <w:ind w:left="57" w:right="57"/>
              <w:jc w:val="both"/>
              <w:rPr>
                <w:sz w:val="24"/>
                <w:szCs w:val="24"/>
                <w:lang w:bidi="ar-SA"/>
              </w:rPr>
            </w:pPr>
            <w:r w:rsidRPr="003D41DC">
              <w:rPr>
                <w:i/>
                <w:sz w:val="24"/>
                <w:szCs w:val="24"/>
                <w:u w:val="single"/>
                <w:lang w:eastAsia="en-US"/>
              </w:rPr>
              <w:t xml:space="preserve">Характеристика результата федерального проекта: </w:t>
            </w:r>
            <w:r w:rsidRPr="003D41DC">
              <w:rPr>
                <w:sz w:val="24"/>
                <w:szCs w:val="24"/>
                <w:lang w:bidi="ar-SA"/>
              </w:rPr>
              <w:t xml:space="preserve">В 2019 году будет разработана и внедрена система </w:t>
            </w:r>
            <w:proofErr w:type="spellStart"/>
            <w:r w:rsidRPr="003D41DC">
              <w:rPr>
                <w:sz w:val="24"/>
                <w:szCs w:val="24"/>
                <w:lang w:bidi="ar-SA"/>
              </w:rPr>
              <w:t>грантовой</w:t>
            </w:r>
            <w:proofErr w:type="spellEnd"/>
            <w:r w:rsidRPr="003D41DC">
              <w:rPr>
                <w:sz w:val="24"/>
                <w:szCs w:val="24"/>
                <w:lang w:bidi="ar-SA"/>
              </w:rPr>
              <w:t xml:space="preserve"> поддержки образовательных организаций высшего образования для обеспечения возможностей обновления работающими гражданами своих профессиональных навыков в соответствии с быстро меняющимися технологиями в интересах развития региональной экономики, увеличения инвестиционной привлекательности территорий.</w:t>
            </w:r>
          </w:p>
          <w:p w:rsidR="00721F6C" w:rsidRPr="003D41DC" w:rsidRDefault="00721F6C" w:rsidP="006735D0">
            <w:pPr>
              <w:widowControl/>
              <w:autoSpaceDE/>
              <w:autoSpaceDN/>
              <w:spacing w:line="240" w:lineRule="atLeast"/>
              <w:ind w:left="57" w:right="57"/>
              <w:jc w:val="both"/>
              <w:rPr>
                <w:sz w:val="24"/>
                <w:szCs w:val="24"/>
                <w:lang w:bidi="ar-SA"/>
              </w:rPr>
            </w:pPr>
            <w:proofErr w:type="spellStart"/>
            <w:r w:rsidRPr="003D41DC">
              <w:rPr>
                <w:sz w:val="24"/>
                <w:szCs w:val="24"/>
                <w:lang w:bidi="ar-SA"/>
              </w:rPr>
              <w:t>Грантовая</w:t>
            </w:r>
            <w:proofErr w:type="spellEnd"/>
            <w:r w:rsidRPr="003D41DC">
              <w:rPr>
                <w:sz w:val="24"/>
                <w:szCs w:val="24"/>
                <w:lang w:bidi="ar-SA"/>
              </w:rPr>
              <w:t xml:space="preserve"> поддержка образовательным организациям высшего образования выделяется на конкурсной основе, предусматривает создание условий для расширения системы непрерывного образования, включая внедрение комплекса программ "полного цикла" по направлению (профилю) образования (в том числе программ профессионального обучения и дополнительных образовательных программ). Образовательные организации высшего образования, получившие </w:t>
            </w:r>
            <w:proofErr w:type="spellStart"/>
            <w:r w:rsidRPr="003D41DC">
              <w:rPr>
                <w:sz w:val="24"/>
                <w:szCs w:val="24"/>
                <w:lang w:bidi="ar-SA"/>
              </w:rPr>
              <w:t>грантовую</w:t>
            </w:r>
            <w:proofErr w:type="spellEnd"/>
            <w:r w:rsidRPr="003D41DC">
              <w:rPr>
                <w:sz w:val="24"/>
                <w:szCs w:val="24"/>
                <w:lang w:bidi="ar-SA"/>
              </w:rPr>
              <w:t xml:space="preserve"> поддержку, будут обеспечивать увеличение не менее чем вдвое численности обучающихся по современным программам непрерывного образования в период получения </w:t>
            </w:r>
            <w:proofErr w:type="spellStart"/>
            <w:r w:rsidRPr="003D41DC">
              <w:rPr>
                <w:sz w:val="24"/>
                <w:szCs w:val="24"/>
                <w:lang w:bidi="ar-SA"/>
              </w:rPr>
              <w:t>грантовой</w:t>
            </w:r>
            <w:proofErr w:type="spellEnd"/>
            <w:r w:rsidRPr="003D41DC">
              <w:rPr>
                <w:sz w:val="24"/>
                <w:szCs w:val="24"/>
                <w:lang w:bidi="ar-SA"/>
              </w:rPr>
              <w:t xml:space="preserve"> поддержки, а также не менее чем вдвое в течение трех лет после завершения </w:t>
            </w:r>
            <w:proofErr w:type="spellStart"/>
            <w:r w:rsidRPr="003D41DC">
              <w:rPr>
                <w:sz w:val="24"/>
                <w:szCs w:val="24"/>
                <w:lang w:bidi="ar-SA"/>
              </w:rPr>
              <w:t>грантовой</w:t>
            </w:r>
            <w:proofErr w:type="spellEnd"/>
            <w:r w:rsidRPr="003D41DC">
              <w:rPr>
                <w:sz w:val="24"/>
                <w:szCs w:val="24"/>
                <w:lang w:bidi="ar-SA"/>
              </w:rPr>
              <w:t xml:space="preserve"> поддержки.</w:t>
            </w:r>
          </w:p>
          <w:p w:rsidR="00721F6C" w:rsidRPr="003D41DC" w:rsidRDefault="00721F6C" w:rsidP="006735D0">
            <w:pPr>
              <w:widowControl/>
              <w:autoSpaceDE/>
              <w:autoSpaceDN/>
              <w:spacing w:line="240" w:lineRule="atLeast"/>
              <w:ind w:left="57" w:right="57"/>
              <w:jc w:val="both"/>
              <w:rPr>
                <w:sz w:val="24"/>
                <w:szCs w:val="24"/>
                <w:lang w:bidi="ar-SA"/>
              </w:rPr>
            </w:pPr>
            <w:r w:rsidRPr="003D41DC">
              <w:rPr>
                <w:sz w:val="24"/>
                <w:szCs w:val="24"/>
                <w:lang w:bidi="ar-SA"/>
              </w:rPr>
              <w:t xml:space="preserve">Объем </w:t>
            </w:r>
            <w:proofErr w:type="spellStart"/>
            <w:r w:rsidRPr="003D41DC">
              <w:rPr>
                <w:sz w:val="24"/>
                <w:szCs w:val="24"/>
                <w:lang w:bidi="ar-SA"/>
              </w:rPr>
              <w:t>грантовой</w:t>
            </w:r>
            <w:proofErr w:type="spellEnd"/>
            <w:r w:rsidRPr="003D41DC">
              <w:rPr>
                <w:sz w:val="24"/>
                <w:szCs w:val="24"/>
                <w:lang w:bidi="ar-SA"/>
              </w:rPr>
              <w:t xml:space="preserve"> поддержки, период ее предоставления (не более 2 лет) и условия получения зависят от целевой аудитории привлекаемых слушателей, степени проработки содержания программ, участия в образовательном процессе в качестве преподавателей специалистов-практиков, подтверждения востребованности направлений обучения, в том числе для региональной экономики. </w:t>
            </w:r>
            <w:proofErr w:type="spellStart"/>
            <w:r w:rsidRPr="003D41DC">
              <w:rPr>
                <w:sz w:val="24"/>
                <w:szCs w:val="24"/>
                <w:lang w:bidi="ar-SA"/>
              </w:rPr>
              <w:t>Грантовая</w:t>
            </w:r>
            <w:proofErr w:type="spellEnd"/>
            <w:r w:rsidRPr="003D41DC">
              <w:rPr>
                <w:sz w:val="24"/>
                <w:szCs w:val="24"/>
                <w:lang w:bidi="ar-SA"/>
              </w:rPr>
              <w:t xml:space="preserve"> поддержка университетов реализуется на условиях </w:t>
            </w:r>
            <w:proofErr w:type="spellStart"/>
            <w:r w:rsidRPr="003D41DC">
              <w:rPr>
                <w:sz w:val="24"/>
                <w:szCs w:val="24"/>
                <w:lang w:bidi="ar-SA"/>
              </w:rPr>
              <w:t>софинансирования</w:t>
            </w:r>
            <w:proofErr w:type="spellEnd"/>
            <w:r w:rsidRPr="003D41DC">
              <w:rPr>
                <w:sz w:val="24"/>
                <w:szCs w:val="24"/>
                <w:lang w:bidi="ar-SA"/>
              </w:rPr>
              <w:t>.</w:t>
            </w:r>
          </w:p>
          <w:p w:rsidR="00721F6C" w:rsidRPr="003D41DC" w:rsidRDefault="00721F6C" w:rsidP="006735D0">
            <w:pPr>
              <w:widowControl/>
              <w:autoSpaceDE/>
              <w:autoSpaceDN/>
              <w:spacing w:line="240" w:lineRule="atLeast"/>
              <w:ind w:left="57" w:right="57"/>
              <w:jc w:val="both"/>
              <w:rPr>
                <w:sz w:val="24"/>
                <w:szCs w:val="24"/>
                <w:lang w:bidi="ar-SA"/>
              </w:rPr>
            </w:pPr>
            <w:r w:rsidRPr="003D41DC">
              <w:rPr>
                <w:sz w:val="24"/>
                <w:szCs w:val="24"/>
                <w:lang w:bidi="ar-SA"/>
              </w:rPr>
              <w:t xml:space="preserve">В рамках конкурсного отбора будут установлены дополнительные требования к доле образовательных программ, прошедших независимую экспертизу работодателей, и к условиям для обучения инвалидов. </w:t>
            </w:r>
          </w:p>
          <w:p w:rsidR="00721F6C" w:rsidRPr="003D41DC" w:rsidRDefault="00721F6C" w:rsidP="006735D0">
            <w:pPr>
              <w:widowControl/>
              <w:autoSpaceDE/>
              <w:autoSpaceDN/>
              <w:spacing w:line="240" w:lineRule="atLeast"/>
              <w:ind w:left="57" w:right="57"/>
              <w:jc w:val="both"/>
              <w:rPr>
                <w:sz w:val="24"/>
                <w:szCs w:val="24"/>
                <w:lang w:bidi="ar-SA"/>
              </w:rPr>
            </w:pPr>
            <w:proofErr w:type="gramStart"/>
            <w:r w:rsidRPr="003D41DC">
              <w:rPr>
                <w:sz w:val="24"/>
                <w:szCs w:val="24"/>
                <w:lang w:bidi="ar-SA"/>
              </w:rPr>
              <w:t xml:space="preserve">При разработке критериев предоставления </w:t>
            </w:r>
            <w:proofErr w:type="spellStart"/>
            <w:r w:rsidRPr="003D41DC">
              <w:rPr>
                <w:sz w:val="24"/>
                <w:szCs w:val="24"/>
                <w:lang w:bidi="ar-SA"/>
              </w:rPr>
              <w:t>грантовой</w:t>
            </w:r>
            <w:proofErr w:type="spellEnd"/>
            <w:r w:rsidRPr="003D41DC">
              <w:rPr>
                <w:sz w:val="24"/>
                <w:szCs w:val="24"/>
                <w:lang w:bidi="ar-SA"/>
              </w:rPr>
              <w:t xml:space="preserve"> поддержки с целью расширения спектра программ непрерывного образования для </w:t>
            </w:r>
            <w:r w:rsidRPr="003D41DC">
              <w:rPr>
                <w:sz w:val="24"/>
                <w:szCs w:val="24"/>
                <w:lang w:bidi="ar-SA"/>
              </w:rPr>
              <w:lastRenderedPageBreak/>
              <w:t xml:space="preserve">граждан будет предусмотрен учет возможностей привлечения ресурсов подразделений вузов, реализующих программы СПО, а также ресурсов сетевого взаимодействия (программ в сетевой форме) вуза с организациями СПО и организациями ДПО, демонстрирующими лучшие практики востребованных направлений обучения (по рекомендации работодателей). </w:t>
            </w:r>
            <w:proofErr w:type="gramEnd"/>
          </w:p>
          <w:p w:rsidR="00721F6C" w:rsidRPr="003D41DC" w:rsidRDefault="00721F6C" w:rsidP="006735D0">
            <w:pPr>
              <w:pStyle w:val="TableParagraph"/>
              <w:ind w:left="57" w:right="57"/>
              <w:jc w:val="both"/>
              <w:rPr>
                <w:sz w:val="24"/>
                <w:szCs w:val="24"/>
              </w:rPr>
            </w:pPr>
            <w:r w:rsidRPr="003D41DC">
              <w:rPr>
                <w:sz w:val="24"/>
                <w:szCs w:val="24"/>
                <w:lang w:bidi="ar-SA"/>
              </w:rPr>
              <w:t xml:space="preserve">Конкурсный отбор образовательных организаций высшего образования для предоставления </w:t>
            </w:r>
            <w:proofErr w:type="spellStart"/>
            <w:r w:rsidRPr="003D41DC">
              <w:rPr>
                <w:sz w:val="24"/>
                <w:szCs w:val="24"/>
                <w:lang w:bidi="ar-SA"/>
              </w:rPr>
              <w:t>грантовой</w:t>
            </w:r>
            <w:proofErr w:type="spellEnd"/>
            <w:r w:rsidRPr="003D41DC">
              <w:rPr>
                <w:sz w:val="24"/>
                <w:szCs w:val="24"/>
                <w:lang w:bidi="ar-SA"/>
              </w:rPr>
              <w:t xml:space="preserve"> поддержки будет проводиться ежегодно.</w:t>
            </w:r>
          </w:p>
        </w:tc>
      </w:tr>
      <w:tr w:rsidR="00CD2FE3" w:rsidRPr="003D41DC" w:rsidTr="00081316">
        <w:trPr>
          <w:trHeight w:val="321"/>
        </w:trPr>
        <w:tc>
          <w:tcPr>
            <w:tcW w:w="783" w:type="dxa"/>
          </w:tcPr>
          <w:p w:rsidR="00CD2FE3" w:rsidRPr="003D41DC" w:rsidRDefault="00721F6C" w:rsidP="00E97893">
            <w:pPr>
              <w:pStyle w:val="TableParagraph"/>
              <w:ind w:left="160" w:right="152"/>
              <w:jc w:val="center"/>
              <w:rPr>
                <w:sz w:val="24"/>
                <w:szCs w:val="24"/>
              </w:rPr>
            </w:pPr>
            <w:r w:rsidRPr="003D41DC">
              <w:rPr>
                <w:sz w:val="24"/>
                <w:szCs w:val="24"/>
              </w:rPr>
              <w:lastRenderedPageBreak/>
              <w:t>2</w:t>
            </w:r>
            <w:r w:rsidR="00CD2FE3" w:rsidRPr="003D41DC">
              <w:rPr>
                <w:sz w:val="24"/>
                <w:szCs w:val="24"/>
              </w:rPr>
              <w:t>.1.</w:t>
            </w:r>
          </w:p>
        </w:tc>
        <w:tc>
          <w:tcPr>
            <w:tcW w:w="5780" w:type="dxa"/>
          </w:tcPr>
          <w:p w:rsidR="00CD2FE3" w:rsidRPr="003D41DC" w:rsidRDefault="00721F6C" w:rsidP="006735D0">
            <w:pPr>
              <w:pStyle w:val="TableParagraph"/>
              <w:ind w:left="107" w:right="142"/>
              <w:jc w:val="both"/>
              <w:rPr>
                <w:sz w:val="24"/>
                <w:szCs w:val="24"/>
              </w:rPr>
            </w:pPr>
            <w:proofErr w:type="gramStart"/>
            <w:r w:rsidRPr="003D41DC">
              <w:rPr>
                <w:sz w:val="24"/>
                <w:szCs w:val="24"/>
              </w:rPr>
              <w:t xml:space="preserve">Обеспечено участие образовательных организаций высшего образования, действующих на территории Чувашской Республики, в конкурсном отборе университетов для предоставления </w:t>
            </w:r>
            <w:proofErr w:type="spellStart"/>
            <w:r w:rsidRPr="003D41DC">
              <w:rPr>
                <w:sz w:val="24"/>
                <w:szCs w:val="24"/>
              </w:rPr>
              <w:t>грантовой</w:t>
            </w:r>
            <w:proofErr w:type="spellEnd"/>
            <w:r w:rsidRPr="003D41DC">
              <w:rPr>
                <w:sz w:val="24"/>
                <w:szCs w:val="24"/>
              </w:rPr>
              <w:t xml:space="preserve"> поддержки с целью формирования и внедрения</w:t>
            </w:r>
            <w:r w:rsidR="00081316" w:rsidRPr="003D41DC">
              <w:rPr>
                <w:sz w:val="24"/>
                <w:szCs w:val="24"/>
              </w:rPr>
              <w:t xml:space="preserve"> современны</w:t>
            </w:r>
            <w:r w:rsidRPr="003D41DC">
              <w:rPr>
                <w:sz w:val="24"/>
                <w:szCs w:val="24"/>
              </w:rPr>
              <w:t>х</w:t>
            </w:r>
            <w:r w:rsidR="00081316" w:rsidRPr="003D41DC">
              <w:rPr>
                <w:sz w:val="24"/>
                <w:szCs w:val="24"/>
              </w:rPr>
              <w:t xml:space="preserve">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roofErr w:type="gramEnd"/>
          </w:p>
        </w:tc>
        <w:tc>
          <w:tcPr>
            <w:tcW w:w="2551" w:type="dxa"/>
          </w:tcPr>
          <w:p w:rsidR="00CD2FE3" w:rsidRPr="003D41DC" w:rsidRDefault="00081316" w:rsidP="006735D0">
            <w:pPr>
              <w:pStyle w:val="TableParagraph"/>
              <w:ind w:left="107" w:right="142"/>
              <w:jc w:val="both"/>
              <w:rPr>
                <w:sz w:val="24"/>
                <w:szCs w:val="24"/>
              </w:rPr>
            </w:pPr>
            <w:r w:rsidRPr="003D41DC">
              <w:rPr>
                <w:sz w:val="24"/>
                <w:szCs w:val="24"/>
              </w:rPr>
              <w:t>01.01.2019-31.12.2024</w:t>
            </w:r>
          </w:p>
        </w:tc>
        <w:tc>
          <w:tcPr>
            <w:tcW w:w="5954" w:type="dxa"/>
            <w:gridSpan w:val="2"/>
          </w:tcPr>
          <w:p w:rsidR="00CD2FE3" w:rsidRPr="003D41DC" w:rsidRDefault="001C4373" w:rsidP="006735D0">
            <w:pPr>
              <w:pStyle w:val="TableParagraph"/>
              <w:ind w:left="107" w:right="142"/>
              <w:jc w:val="both"/>
              <w:rPr>
                <w:sz w:val="24"/>
                <w:szCs w:val="24"/>
              </w:rPr>
            </w:pPr>
            <w:r w:rsidRPr="003D41DC">
              <w:rPr>
                <w:sz w:val="24"/>
                <w:szCs w:val="24"/>
              </w:rPr>
              <w:t xml:space="preserve">Участие образовательных организаций высшего образования, действующих на территории Чувашской Республики, в конкурсном отборе университетов для предоставления </w:t>
            </w:r>
            <w:proofErr w:type="spellStart"/>
            <w:r w:rsidRPr="003D41DC">
              <w:rPr>
                <w:sz w:val="24"/>
                <w:szCs w:val="24"/>
              </w:rPr>
              <w:t>грантовой</w:t>
            </w:r>
            <w:proofErr w:type="spellEnd"/>
            <w:r w:rsidRPr="003D41DC">
              <w:rPr>
                <w:sz w:val="24"/>
                <w:szCs w:val="24"/>
              </w:rPr>
              <w:t xml:space="preserve"> поддержки будет обеспечено ежегодно. С целью расширения спектра программ непрерывного образования для граждан будет предусмотрено привлечение ресурсов подразделений вузов, реализующих программы СПО, а также ресурсов сетевого взаимодействия (программ в сетевой форме) вузов с организациями СПО и организациями ДПО, демонстрирующими лучшие практики востребованных направлений обучения. </w:t>
            </w:r>
          </w:p>
        </w:tc>
      </w:tr>
      <w:tr w:rsidR="00CD2FE3" w:rsidRPr="003D41DC" w:rsidTr="00D965CE">
        <w:trPr>
          <w:trHeight w:val="321"/>
        </w:trPr>
        <w:tc>
          <w:tcPr>
            <w:tcW w:w="783" w:type="dxa"/>
          </w:tcPr>
          <w:p w:rsidR="00CD2FE3" w:rsidRPr="003D41DC" w:rsidRDefault="00CD2C19" w:rsidP="00E97893">
            <w:pPr>
              <w:pStyle w:val="TableParagraph"/>
              <w:ind w:left="160" w:right="152"/>
              <w:jc w:val="center"/>
              <w:rPr>
                <w:sz w:val="24"/>
                <w:szCs w:val="24"/>
              </w:rPr>
            </w:pPr>
            <w:r w:rsidRPr="003D41DC">
              <w:rPr>
                <w:sz w:val="24"/>
                <w:szCs w:val="24"/>
              </w:rPr>
              <w:t>3</w:t>
            </w:r>
            <w:r w:rsidR="00CD2FE3" w:rsidRPr="003D41DC">
              <w:rPr>
                <w:sz w:val="24"/>
                <w:szCs w:val="24"/>
              </w:rPr>
              <w:t>.</w:t>
            </w:r>
          </w:p>
        </w:tc>
        <w:tc>
          <w:tcPr>
            <w:tcW w:w="14285" w:type="dxa"/>
            <w:gridSpan w:val="4"/>
          </w:tcPr>
          <w:p w:rsidR="00CD2FE3" w:rsidRPr="003D41DC" w:rsidRDefault="00CD2FE3" w:rsidP="006735D0">
            <w:pPr>
              <w:spacing w:line="240" w:lineRule="atLeast"/>
              <w:ind w:left="57" w:right="57"/>
              <w:jc w:val="both"/>
              <w:rPr>
                <w:sz w:val="24"/>
                <w:szCs w:val="24"/>
              </w:rPr>
            </w:pPr>
            <w:r w:rsidRPr="003D41DC">
              <w:rPr>
                <w:i/>
                <w:sz w:val="24"/>
                <w:szCs w:val="24"/>
                <w:u w:val="single"/>
                <w:lang w:eastAsia="en-US"/>
              </w:rPr>
              <w:t>Результат федерального проекта</w:t>
            </w:r>
            <w:r w:rsidRPr="003D41DC">
              <w:rPr>
                <w:i/>
                <w:sz w:val="24"/>
                <w:szCs w:val="24"/>
                <w:lang w:eastAsia="en-US"/>
              </w:rPr>
              <w:t>:</w:t>
            </w:r>
            <w:r w:rsidRPr="003D41DC">
              <w:rPr>
                <w:rFonts w:eastAsia="Arial Unicode MS"/>
                <w:bCs/>
                <w:i/>
                <w:sz w:val="24"/>
                <w:szCs w:val="24"/>
              </w:rPr>
              <w:t xml:space="preserve"> </w:t>
            </w:r>
            <w:r w:rsidR="00CD2C19" w:rsidRPr="003D41DC">
              <w:rPr>
                <w:sz w:val="24"/>
                <w:szCs w:val="24"/>
              </w:rPr>
              <w:t>Осуществлена подготовка научно-педагогических работников и работников организаций-работодателей к реализации современных программ непрерывного образования (обучение по программам повышения квалификации прошли: в 2019 г. - не менее 15 тыс. человек; в 2020 г. - не менее 15 тыс. человек).</w:t>
            </w:r>
          </w:p>
          <w:p w:rsidR="00A943B0" w:rsidRPr="003D41DC" w:rsidRDefault="00CD2FE3" w:rsidP="006735D0">
            <w:pPr>
              <w:spacing w:line="240" w:lineRule="atLeast"/>
              <w:ind w:left="57" w:right="57"/>
              <w:jc w:val="both"/>
              <w:rPr>
                <w:sz w:val="24"/>
                <w:szCs w:val="24"/>
                <w:lang w:eastAsia="en-US"/>
              </w:rPr>
            </w:pPr>
            <w:r w:rsidRPr="003D41DC">
              <w:rPr>
                <w:i/>
                <w:sz w:val="24"/>
                <w:szCs w:val="24"/>
                <w:u w:val="single"/>
                <w:lang w:eastAsia="en-US"/>
              </w:rPr>
              <w:t>Характеристика результата федерального проекта:</w:t>
            </w:r>
            <w:r w:rsidRPr="003D41DC">
              <w:rPr>
                <w:sz w:val="24"/>
                <w:szCs w:val="24"/>
                <w:lang w:eastAsia="en-US"/>
              </w:rPr>
              <w:t xml:space="preserve"> </w:t>
            </w:r>
            <w:r w:rsidR="00A943B0" w:rsidRPr="003D41DC">
              <w:rPr>
                <w:sz w:val="24"/>
                <w:szCs w:val="24"/>
                <w:lang w:eastAsia="en-US"/>
              </w:rPr>
              <w:t>Будет организован конкурсный отбор дополнительных профессиональных программ повышения квалификации научно-педагогических работников, в том числе организаторов системы непрерывного образования, и работников организаций-работодателей. Программы для конкурсного отбора могут представлять любые организации, осуществляющие образовательную деятельность. Организациям, программы которых будут отобраны для реализации, будет выделено финансовое обеспечение на подготовку научно-педагогических работников, в том числе организаторов системы непрерывного образования, и работников организаций-работодателей.</w:t>
            </w:r>
          </w:p>
          <w:p w:rsidR="00A943B0" w:rsidRPr="003D41DC" w:rsidRDefault="00A943B0" w:rsidP="006735D0">
            <w:pPr>
              <w:spacing w:line="240" w:lineRule="atLeast"/>
              <w:ind w:left="57" w:right="57"/>
              <w:jc w:val="both"/>
              <w:rPr>
                <w:sz w:val="24"/>
                <w:szCs w:val="24"/>
                <w:lang w:eastAsia="en-US"/>
              </w:rPr>
            </w:pPr>
            <w:r w:rsidRPr="003D41DC">
              <w:rPr>
                <w:sz w:val="24"/>
                <w:szCs w:val="24"/>
                <w:lang w:eastAsia="en-US"/>
              </w:rPr>
              <w:t>Обучение научно-педагогических работников будет предусматривать овладение современными образовательными технологиями обучения взрослых, изучение возрастно-психологических и индивидуально-психологических особенностей граждан, в том числе инвалидов, а также стажировки на высокотехнологичных производствах, в организациях секторов экономики, значимых для региона.</w:t>
            </w:r>
          </w:p>
          <w:p w:rsidR="00A943B0" w:rsidRPr="003D41DC" w:rsidRDefault="00A943B0" w:rsidP="006735D0">
            <w:pPr>
              <w:spacing w:line="240" w:lineRule="atLeast"/>
              <w:ind w:left="57" w:right="57"/>
              <w:jc w:val="both"/>
              <w:rPr>
                <w:sz w:val="24"/>
                <w:szCs w:val="24"/>
                <w:lang w:eastAsia="en-US"/>
              </w:rPr>
            </w:pPr>
            <w:r w:rsidRPr="003D41DC">
              <w:rPr>
                <w:sz w:val="24"/>
                <w:szCs w:val="24"/>
                <w:lang w:eastAsia="en-US"/>
              </w:rPr>
              <w:t xml:space="preserve">Обучение работников организаций-работодателей будет направлено на овладение современными образовательными технологиями обучения взрослых, изучение возрастно-психологических и индивидуально-психологических особенностей граждан, в том числе инвалидов, а также на формирование компетенций наставников для молодых специалистов. </w:t>
            </w:r>
          </w:p>
          <w:p w:rsidR="00A943B0" w:rsidRPr="003D41DC" w:rsidRDefault="00A943B0" w:rsidP="006735D0">
            <w:pPr>
              <w:spacing w:line="240" w:lineRule="atLeast"/>
              <w:ind w:left="57" w:right="57"/>
              <w:jc w:val="both"/>
              <w:rPr>
                <w:sz w:val="24"/>
                <w:szCs w:val="24"/>
                <w:lang w:eastAsia="en-US"/>
              </w:rPr>
            </w:pPr>
            <w:r w:rsidRPr="003D41DC">
              <w:rPr>
                <w:sz w:val="24"/>
                <w:szCs w:val="24"/>
                <w:lang w:eastAsia="en-US"/>
              </w:rPr>
              <w:t xml:space="preserve">Будет предусмотрена отдельная подготовка научно-педагогических работников и работников организаций-работодателей по созданию, реализации и использованию онлайн-курсов, а также реализации программ в целях овладения компетенциями в области цифровой экономики </w:t>
            </w:r>
            <w:r w:rsidR="00785601" w:rsidRPr="003D41DC">
              <w:rPr>
                <w:sz w:val="24"/>
                <w:szCs w:val="24"/>
                <w:lang w:eastAsia="en-US"/>
              </w:rPr>
              <w:t>(в рамках федерального проекта «</w:t>
            </w:r>
            <w:r w:rsidRPr="003D41DC">
              <w:rPr>
                <w:sz w:val="24"/>
                <w:szCs w:val="24"/>
                <w:lang w:eastAsia="en-US"/>
              </w:rPr>
              <w:t xml:space="preserve">Молодые профессионалы (Глобальная конкурентоспособность профессионального </w:t>
            </w:r>
            <w:r w:rsidRPr="003D41DC">
              <w:rPr>
                <w:sz w:val="24"/>
                <w:szCs w:val="24"/>
                <w:lang w:eastAsia="en-US"/>
              </w:rPr>
              <w:lastRenderedPageBreak/>
              <w:t>о</w:t>
            </w:r>
            <w:r w:rsidR="00785601" w:rsidRPr="003D41DC">
              <w:rPr>
                <w:sz w:val="24"/>
                <w:szCs w:val="24"/>
                <w:lang w:eastAsia="en-US"/>
              </w:rPr>
              <w:t>бразования)»</w:t>
            </w:r>
            <w:r w:rsidRPr="003D41DC">
              <w:rPr>
                <w:sz w:val="24"/>
                <w:szCs w:val="24"/>
                <w:lang w:eastAsia="en-US"/>
              </w:rPr>
              <w:t>).</w:t>
            </w:r>
          </w:p>
          <w:p w:rsidR="00CD2FE3" w:rsidRPr="003D41DC" w:rsidRDefault="00A943B0" w:rsidP="006735D0">
            <w:pPr>
              <w:pStyle w:val="TableParagraph"/>
              <w:ind w:left="107" w:right="142"/>
              <w:jc w:val="both"/>
              <w:rPr>
                <w:sz w:val="24"/>
                <w:szCs w:val="24"/>
              </w:rPr>
            </w:pPr>
            <w:r w:rsidRPr="003D41DC">
              <w:rPr>
                <w:sz w:val="24"/>
                <w:szCs w:val="24"/>
                <w:lang w:eastAsia="en-US"/>
              </w:rPr>
              <w:t>Научно-педагогические работники и работники организаций-работодателей, подготовленные к реализации современных программ непрерывного образования, будут в дальнейшем принимать участие в развитии системы непрерывного обновления гражданами своих профессиональных навыков, в том числе для достижения результатов, предусмотренных п. 1.1 и 1.2.</w:t>
            </w:r>
          </w:p>
        </w:tc>
      </w:tr>
      <w:tr w:rsidR="00CD2FE3" w:rsidRPr="003D41DC" w:rsidTr="00B44E41">
        <w:trPr>
          <w:trHeight w:val="321"/>
        </w:trPr>
        <w:tc>
          <w:tcPr>
            <w:tcW w:w="783" w:type="dxa"/>
          </w:tcPr>
          <w:p w:rsidR="00CD2FE3" w:rsidRPr="003D41DC" w:rsidRDefault="00785601" w:rsidP="00E97893">
            <w:pPr>
              <w:pStyle w:val="TableParagraph"/>
              <w:ind w:left="160" w:right="152"/>
              <w:jc w:val="center"/>
              <w:rPr>
                <w:sz w:val="24"/>
                <w:szCs w:val="24"/>
              </w:rPr>
            </w:pPr>
            <w:r w:rsidRPr="003D41DC">
              <w:rPr>
                <w:sz w:val="24"/>
                <w:szCs w:val="24"/>
              </w:rPr>
              <w:lastRenderedPageBreak/>
              <w:t>3</w:t>
            </w:r>
            <w:r w:rsidR="00CD2FE3" w:rsidRPr="003D41DC">
              <w:rPr>
                <w:sz w:val="24"/>
                <w:szCs w:val="24"/>
              </w:rPr>
              <w:t>.1.</w:t>
            </w:r>
          </w:p>
        </w:tc>
        <w:tc>
          <w:tcPr>
            <w:tcW w:w="5780" w:type="dxa"/>
          </w:tcPr>
          <w:p w:rsidR="00CD2FE3" w:rsidRPr="003D41DC" w:rsidRDefault="00B44E41" w:rsidP="006735D0">
            <w:pPr>
              <w:pStyle w:val="TableParagraph"/>
              <w:ind w:left="107" w:right="142"/>
              <w:jc w:val="both"/>
              <w:rPr>
                <w:sz w:val="24"/>
                <w:szCs w:val="24"/>
              </w:rPr>
            </w:pPr>
            <w:r w:rsidRPr="003D41DC">
              <w:rPr>
                <w:sz w:val="24"/>
                <w:szCs w:val="24"/>
              </w:rPr>
              <w:t>Осуществлена подготовка научно-педагогических работников образовательных организаций и работников организаций-работодателей, действующих на территории Чувашской Республики, к реализации современных программ непрерывного образования</w:t>
            </w:r>
          </w:p>
        </w:tc>
        <w:tc>
          <w:tcPr>
            <w:tcW w:w="2551" w:type="dxa"/>
          </w:tcPr>
          <w:p w:rsidR="00CD2FE3" w:rsidRPr="003D41DC" w:rsidRDefault="000A0AB7" w:rsidP="006735D0">
            <w:pPr>
              <w:pStyle w:val="TableParagraph"/>
              <w:ind w:left="107" w:right="142"/>
              <w:jc w:val="both"/>
              <w:rPr>
                <w:sz w:val="24"/>
                <w:szCs w:val="24"/>
              </w:rPr>
            </w:pPr>
            <w:r w:rsidRPr="003D41DC">
              <w:rPr>
                <w:sz w:val="24"/>
                <w:szCs w:val="24"/>
              </w:rPr>
              <w:t>01.01.2019-31.12.2024</w:t>
            </w:r>
          </w:p>
        </w:tc>
        <w:tc>
          <w:tcPr>
            <w:tcW w:w="5954" w:type="dxa"/>
            <w:gridSpan w:val="2"/>
          </w:tcPr>
          <w:p w:rsidR="000A0AB7" w:rsidRPr="003D41DC" w:rsidRDefault="00235E4F" w:rsidP="006735D0">
            <w:pPr>
              <w:pStyle w:val="TableParagraph"/>
              <w:ind w:left="107" w:right="142"/>
              <w:jc w:val="both"/>
              <w:rPr>
                <w:sz w:val="24"/>
                <w:szCs w:val="24"/>
              </w:rPr>
            </w:pPr>
            <w:r w:rsidRPr="003D41DC">
              <w:rPr>
                <w:sz w:val="24"/>
                <w:szCs w:val="24"/>
              </w:rPr>
              <w:t>Будет обеспечено п</w:t>
            </w:r>
            <w:r w:rsidR="000A0AB7" w:rsidRPr="003D41DC">
              <w:rPr>
                <w:sz w:val="24"/>
                <w:szCs w:val="24"/>
              </w:rPr>
              <w:t>овышение квалификации научно-педагогических работников, включая организаторов системы непрерывного образования, и работников организаций-работодателей для реализации совреме</w:t>
            </w:r>
            <w:r w:rsidRPr="003D41DC">
              <w:rPr>
                <w:sz w:val="24"/>
                <w:szCs w:val="24"/>
              </w:rPr>
              <w:t>нных программ обучения взрослых, также п</w:t>
            </w:r>
            <w:r w:rsidR="000A0AB7" w:rsidRPr="003D41DC">
              <w:rPr>
                <w:sz w:val="24"/>
                <w:szCs w:val="24"/>
              </w:rPr>
              <w:t xml:space="preserve">одготовка научно-педагогических работников и работников организаций-работодателей созданию, реализации и использованию онлайн-курсов, а также реализации программ в целях овладения компетенциями в области цифровой экономики в рамках </w:t>
            </w:r>
            <w:r w:rsidRPr="003D41DC">
              <w:rPr>
                <w:sz w:val="24"/>
                <w:szCs w:val="24"/>
              </w:rPr>
              <w:t xml:space="preserve">регионального </w:t>
            </w:r>
            <w:r w:rsidR="000A0AB7" w:rsidRPr="003D41DC">
              <w:rPr>
                <w:sz w:val="24"/>
                <w:szCs w:val="24"/>
              </w:rPr>
              <w:t>проекта «Молодые профессионалы».</w:t>
            </w:r>
          </w:p>
        </w:tc>
      </w:tr>
      <w:tr w:rsidR="000A0AB7" w:rsidRPr="003D41DC" w:rsidTr="00D965CE">
        <w:trPr>
          <w:trHeight w:val="321"/>
        </w:trPr>
        <w:tc>
          <w:tcPr>
            <w:tcW w:w="783" w:type="dxa"/>
          </w:tcPr>
          <w:p w:rsidR="000A0AB7" w:rsidRPr="003D41DC" w:rsidRDefault="000A0AB7" w:rsidP="00E97893">
            <w:pPr>
              <w:pStyle w:val="TableParagraph"/>
              <w:ind w:left="160" w:right="152"/>
              <w:jc w:val="center"/>
              <w:rPr>
                <w:sz w:val="24"/>
                <w:szCs w:val="24"/>
              </w:rPr>
            </w:pPr>
            <w:r w:rsidRPr="003D41DC">
              <w:rPr>
                <w:sz w:val="24"/>
                <w:szCs w:val="24"/>
              </w:rPr>
              <w:t>4.</w:t>
            </w:r>
          </w:p>
        </w:tc>
        <w:tc>
          <w:tcPr>
            <w:tcW w:w="14285" w:type="dxa"/>
            <w:gridSpan w:val="4"/>
          </w:tcPr>
          <w:p w:rsidR="00721F6C" w:rsidRPr="003D41DC" w:rsidRDefault="00721F6C" w:rsidP="006735D0">
            <w:pPr>
              <w:pStyle w:val="TableParagraph"/>
              <w:ind w:left="107" w:right="142"/>
              <w:jc w:val="both"/>
              <w:rPr>
                <w:sz w:val="24"/>
                <w:szCs w:val="24"/>
              </w:rPr>
            </w:pPr>
            <w:r w:rsidRPr="003D41DC">
              <w:rPr>
                <w:i/>
                <w:sz w:val="24"/>
                <w:szCs w:val="24"/>
                <w:u w:val="single"/>
                <w:lang w:eastAsia="en-US"/>
              </w:rPr>
              <w:t>Результат федерального проекта</w:t>
            </w:r>
            <w:r w:rsidRPr="003D41DC">
              <w:rPr>
                <w:i/>
                <w:sz w:val="24"/>
                <w:szCs w:val="24"/>
                <w:lang w:eastAsia="en-US"/>
              </w:rPr>
              <w:t xml:space="preserve">: </w:t>
            </w:r>
            <w:r w:rsidR="00A943B0" w:rsidRPr="003D41DC">
              <w:rPr>
                <w:sz w:val="24"/>
                <w:szCs w:val="24"/>
              </w:rPr>
              <w:t>Не менее 20 % научно-педагогических работников образовательных организаций высшего образования участвуют в реализации программ непрерывного образования (дополнительных образовательных программ и программ профессионального обучения).</w:t>
            </w:r>
          </w:p>
          <w:p w:rsidR="00A943B0" w:rsidRPr="003D41DC" w:rsidRDefault="00721F6C" w:rsidP="006735D0">
            <w:pPr>
              <w:pStyle w:val="TableParagraph"/>
              <w:ind w:left="107" w:right="142"/>
              <w:jc w:val="both"/>
              <w:rPr>
                <w:sz w:val="24"/>
                <w:szCs w:val="24"/>
              </w:rPr>
            </w:pPr>
            <w:r w:rsidRPr="003D41DC">
              <w:rPr>
                <w:i/>
                <w:sz w:val="24"/>
                <w:szCs w:val="24"/>
                <w:u w:val="single"/>
                <w:lang w:eastAsia="en-US"/>
              </w:rPr>
              <w:t xml:space="preserve">Характеристика результата федерального проекта: </w:t>
            </w:r>
            <w:r w:rsidR="00A943B0" w:rsidRPr="003D41DC">
              <w:rPr>
                <w:sz w:val="24"/>
                <w:szCs w:val="24"/>
              </w:rPr>
              <w:t xml:space="preserve">Увеличение доли научно-педагогических работников в реализации программ непрерывного образования (дополнительных образовательных программ и программ профессионального обучения) будет обеспечивать увеличение количества и разнообразия программ для населения. </w:t>
            </w:r>
          </w:p>
          <w:p w:rsidR="00A943B0" w:rsidRPr="003D41DC" w:rsidRDefault="00A943B0" w:rsidP="006735D0">
            <w:pPr>
              <w:pStyle w:val="TableParagraph"/>
              <w:ind w:left="107" w:right="142"/>
              <w:jc w:val="both"/>
              <w:rPr>
                <w:sz w:val="24"/>
                <w:szCs w:val="24"/>
              </w:rPr>
            </w:pPr>
            <w:r w:rsidRPr="003D41DC">
              <w:rPr>
                <w:sz w:val="24"/>
                <w:szCs w:val="24"/>
              </w:rPr>
              <w:t xml:space="preserve">Будет предложен механизм стимулирования научно-педагогических работников к участию в реализации программ непрерывного образования, в том числе через включение соответствующих условий в трудовые договоры. Будут разработаны методические рекомендации по стимулированию научно-педагогических работников образовательных организаций высшего образования к реализации программ непрерывного образования. </w:t>
            </w:r>
          </w:p>
          <w:p w:rsidR="00A943B0" w:rsidRPr="003D41DC" w:rsidRDefault="00A943B0" w:rsidP="006735D0">
            <w:pPr>
              <w:pStyle w:val="TableParagraph"/>
              <w:ind w:left="107" w:right="142"/>
              <w:jc w:val="both"/>
              <w:rPr>
                <w:sz w:val="24"/>
                <w:szCs w:val="24"/>
              </w:rPr>
            </w:pPr>
            <w:r w:rsidRPr="003D41DC">
              <w:rPr>
                <w:sz w:val="24"/>
                <w:szCs w:val="24"/>
              </w:rPr>
              <w:t>Показатель участия научно-педагогических работников в реализации программ непрерывного образования будет включен в показатели мониторинга деятельности образовательных организаций высшего образования.</w:t>
            </w:r>
          </w:p>
          <w:p w:rsidR="000A0AB7" w:rsidRPr="003D41DC" w:rsidRDefault="00A943B0" w:rsidP="006735D0">
            <w:pPr>
              <w:pStyle w:val="TableParagraph"/>
              <w:ind w:left="107" w:right="142"/>
              <w:jc w:val="both"/>
              <w:rPr>
                <w:sz w:val="24"/>
                <w:szCs w:val="24"/>
              </w:rPr>
            </w:pPr>
            <w:r w:rsidRPr="003D41DC">
              <w:rPr>
                <w:sz w:val="24"/>
                <w:szCs w:val="24"/>
              </w:rPr>
              <w:t>Для расширения форматов реализации системы непрерывного обновления гражданами профессиональных навыков и знаний будет сформирована организационно-правовая модель, обеспечивающая для граждан возможность изучения в университетах отдельных дисциплин (модулей) с последующим прохождением аттестации.</w:t>
            </w:r>
          </w:p>
        </w:tc>
      </w:tr>
      <w:tr w:rsidR="000A0AB7" w:rsidRPr="003D41DC" w:rsidTr="00B44E41">
        <w:trPr>
          <w:trHeight w:val="321"/>
        </w:trPr>
        <w:tc>
          <w:tcPr>
            <w:tcW w:w="783" w:type="dxa"/>
          </w:tcPr>
          <w:p w:rsidR="000A0AB7" w:rsidRPr="003D41DC" w:rsidRDefault="00785601" w:rsidP="00E97893">
            <w:pPr>
              <w:pStyle w:val="TableParagraph"/>
              <w:ind w:left="160" w:right="152"/>
              <w:jc w:val="center"/>
              <w:rPr>
                <w:sz w:val="24"/>
                <w:szCs w:val="24"/>
              </w:rPr>
            </w:pPr>
            <w:r w:rsidRPr="003D41DC">
              <w:rPr>
                <w:sz w:val="24"/>
                <w:szCs w:val="24"/>
              </w:rPr>
              <w:t>4.1.</w:t>
            </w:r>
          </w:p>
        </w:tc>
        <w:tc>
          <w:tcPr>
            <w:tcW w:w="5780" w:type="dxa"/>
          </w:tcPr>
          <w:p w:rsidR="000A0AB7" w:rsidRPr="003D41DC" w:rsidRDefault="009C1C10" w:rsidP="006735D0">
            <w:pPr>
              <w:pStyle w:val="TableParagraph"/>
              <w:ind w:left="107" w:right="142"/>
              <w:jc w:val="both"/>
              <w:rPr>
                <w:sz w:val="24"/>
                <w:szCs w:val="24"/>
              </w:rPr>
            </w:pPr>
            <w:r w:rsidRPr="003D41DC">
              <w:rPr>
                <w:sz w:val="24"/>
                <w:szCs w:val="24"/>
              </w:rPr>
              <w:t>Не менее 20 % научно-педагогических работников образовательных организаций высшего образования участвуют в реализации программ непрерывного образования (дополнительных образовательных программ и программ профессионального обучения)</w:t>
            </w:r>
          </w:p>
        </w:tc>
        <w:tc>
          <w:tcPr>
            <w:tcW w:w="2551" w:type="dxa"/>
          </w:tcPr>
          <w:p w:rsidR="000A0AB7" w:rsidRPr="003D41DC" w:rsidRDefault="00785601" w:rsidP="006735D0">
            <w:pPr>
              <w:pStyle w:val="TableParagraph"/>
              <w:ind w:left="107" w:right="142"/>
              <w:jc w:val="both"/>
              <w:rPr>
                <w:sz w:val="24"/>
                <w:szCs w:val="24"/>
              </w:rPr>
            </w:pPr>
            <w:r w:rsidRPr="003D41DC">
              <w:rPr>
                <w:sz w:val="24"/>
                <w:szCs w:val="24"/>
              </w:rPr>
              <w:t>01.01.2019-31.12.2024</w:t>
            </w:r>
          </w:p>
        </w:tc>
        <w:tc>
          <w:tcPr>
            <w:tcW w:w="5954" w:type="dxa"/>
            <w:gridSpan w:val="2"/>
          </w:tcPr>
          <w:p w:rsidR="000A0AB7" w:rsidRPr="003D41DC" w:rsidRDefault="009C1C10" w:rsidP="006735D0">
            <w:pPr>
              <w:pStyle w:val="TableParagraph"/>
              <w:ind w:left="107" w:right="142"/>
              <w:jc w:val="both"/>
              <w:rPr>
                <w:sz w:val="24"/>
                <w:szCs w:val="24"/>
              </w:rPr>
            </w:pPr>
            <w:r w:rsidRPr="003D41DC">
              <w:rPr>
                <w:sz w:val="24"/>
                <w:szCs w:val="24"/>
              </w:rPr>
              <w:t xml:space="preserve">Для расширения форматов реализации системы непрерывного обновления гражданами профессиональных навыков и знаний будет сформирована организационно-правовая модель, обеспечивающая для граждан возможность изучения в </w:t>
            </w:r>
            <w:r w:rsidRPr="003D41DC">
              <w:rPr>
                <w:sz w:val="24"/>
                <w:szCs w:val="24"/>
              </w:rPr>
              <w:lastRenderedPageBreak/>
              <w:t>университетах отдельных дисциплин (модулей) с последующим прохождением аттестации.</w:t>
            </w:r>
          </w:p>
        </w:tc>
      </w:tr>
      <w:tr w:rsidR="00A943B0" w:rsidRPr="003D41DC" w:rsidTr="00D965CE">
        <w:trPr>
          <w:trHeight w:val="321"/>
        </w:trPr>
        <w:tc>
          <w:tcPr>
            <w:tcW w:w="783" w:type="dxa"/>
          </w:tcPr>
          <w:p w:rsidR="00A943B0" w:rsidRPr="003D41DC" w:rsidRDefault="00A943B0" w:rsidP="00E97893">
            <w:pPr>
              <w:pStyle w:val="TableParagraph"/>
              <w:ind w:left="160" w:right="152"/>
              <w:jc w:val="center"/>
              <w:rPr>
                <w:sz w:val="24"/>
                <w:szCs w:val="24"/>
              </w:rPr>
            </w:pPr>
            <w:r w:rsidRPr="003D41DC">
              <w:rPr>
                <w:sz w:val="24"/>
                <w:szCs w:val="24"/>
              </w:rPr>
              <w:lastRenderedPageBreak/>
              <w:t>5.</w:t>
            </w:r>
          </w:p>
        </w:tc>
        <w:tc>
          <w:tcPr>
            <w:tcW w:w="14285" w:type="dxa"/>
            <w:gridSpan w:val="4"/>
          </w:tcPr>
          <w:p w:rsidR="00A943B0" w:rsidRPr="003D41DC" w:rsidRDefault="00A943B0" w:rsidP="006735D0">
            <w:pPr>
              <w:pStyle w:val="TableParagraph"/>
              <w:ind w:left="107" w:right="142"/>
              <w:jc w:val="both"/>
              <w:rPr>
                <w:sz w:val="24"/>
                <w:szCs w:val="24"/>
              </w:rPr>
            </w:pPr>
            <w:r w:rsidRPr="003D41DC">
              <w:rPr>
                <w:i/>
                <w:sz w:val="24"/>
                <w:szCs w:val="24"/>
                <w:u w:val="single"/>
                <w:lang w:eastAsia="en-US"/>
              </w:rPr>
              <w:t>Результат федерального проекта</w:t>
            </w:r>
            <w:r w:rsidRPr="003D41DC">
              <w:rPr>
                <w:i/>
                <w:sz w:val="24"/>
                <w:szCs w:val="24"/>
                <w:lang w:eastAsia="en-US"/>
              </w:rPr>
              <w:t xml:space="preserve">: </w:t>
            </w:r>
            <w:r w:rsidRPr="003D41DC">
              <w:rPr>
                <w:sz w:val="24"/>
                <w:szCs w:val="24"/>
              </w:rPr>
              <w:t xml:space="preserve">Прошли обучение по программам непрерывного образования в образовательных </w:t>
            </w:r>
            <w:proofErr w:type="gramStart"/>
            <w:r w:rsidRPr="003D41DC">
              <w:rPr>
                <w:sz w:val="24"/>
                <w:szCs w:val="24"/>
              </w:rPr>
              <w:t>организациях</w:t>
            </w:r>
            <w:proofErr w:type="gramEnd"/>
            <w:r w:rsidRPr="003D41DC">
              <w:rPr>
                <w:sz w:val="24"/>
                <w:szCs w:val="24"/>
              </w:rPr>
              <w:t xml:space="preserve"> высшего образования, реализующих дополнительные образовательные программы и программы профессионального обучения</w:t>
            </w:r>
          </w:p>
          <w:p w:rsidR="00A943B0" w:rsidRPr="003D41DC" w:rsidRDefault="00A943B0" w:rsidP="006735D0">
            <w:pPr>
              <w:pStyle w:val="TableParagraph"/>
              <w:ind w:left="107" w:right="142"/>
              <w:jc w:val="both"/>
              <w:rPr>
                <w:sz w:val="24"/>
                <w:szCs w:val="24"/>
              </w:rPr>
            </w:pPr>
            <w:r w:rsidRPr="003D41DC">
              <w:rPr>
                <w:sz w:val="24"/>
                <w:szCs w:val="24"/>
              </w:rPr>
              <w:t>в 2019 г. - не менее 1,9 млн. человек;</w:t>
            </w:r>
          </w:p>
          <w:p w:rsidR="00A943B0" w:rsidRPr="003D41DC" w:rsidRDefault="00A943B0" w:rsidP="006735D0">
            <w:pPr>
              <w:pStyle w:val="TableParagraph"/>
              <w:ind w:left="107" w:right="142"/>
              <w:jc w:val="both"/>
              <w:rPr>
                <w:sz w:val="24"/>
                <w:szCs w:val="24"/>
              </w:rPr>
            </w:pPr>
            <w:r w:rsidRPr="003D41DC">
              <w:rPr>
                <w:sz w:val="24"/>
                <w:szCs w:val="24"/>
              </w:rPr>
              <w:t>в 2020 г. - не менее 2,0 млн. человек;</w:t>
            </w:r>
          </w:p>
          <w:p w:rsidR="00A943B0" w:rsidRPr="003D41DC" w:rsidRDefault="00A943B0" w:rsidP="006735D0">
            <w:pPr>
              <w:pStyle w:val="TableParagraph"/>
              <w:ind w:left="107" w:right="142"/>
              <w:jc w:val="both"/>
              <w:rPr>
                <w:sz w:val="24"/>
                <w:szCs w:val="24"/>
              </w:rPr>
            </w:pPr>
            <w:r w:rsidRPr="003D41DC">
              <w:rPr>
                <w:sz w:val="24"/>
                <w:szCs w:val="24"/>
              </w:rPr>
              <w:t>в 2021 г. - не менее 2,1 млн. человек;</w:t>
            </w:r>
          </w:p>
          <w:p w:rsidR="00A943B0" w:rsidRPr="003D41DC" w:rsidRDefault="00A943B0" w:rsidP="006735D0">
            <w:pPr>
              <w:pStyle w:val="TableParagraph"/>
              <w:ind w:left="107" w:right="142"/>
              <w:jc w:val="both"/>
              <w:rPr>
                <w:sz w:val="24"/>
                <w:szCs w:val="24"/>
              </w:rPr>
            </w:pPr>
            <w:r w:rsidRPr="003D41DC">
              <w:rPr>
                <w:sz w:val="24"/>
                <w:szCs w:val="24"/>
              </w:rPr>
              <w:t>в 2022 г. - не менее 2,4 млн. человек;</w:t>
            </w:r>
          </w:p>
          <w:p w:rsidR="00A943B0" w:rsidRPr="003D41DC" w:rsidRDefault="00A943B0" w:rsidP="006735D0">
            <w:pPr>
              <w:pStyle w:val="TableParagraph"/>
              <w:ind w:left="107" w:right="142"/>
              <w:jc w:val="both"/>
              <w:rPr>
                <w:sz w:val="24"/>
                <w:szCs w:val="24"/>
              </w:rPr>
            </w:pPr>
            <w:r w:rsidRPr="003D41DC">
              <w:rPr>
                <w:sz w:val="24"/>
                <w:szCs w:val="24"/>
              </w:rPr>
              <w:t>в 2023 г. - не менее 2,7 млн. человек;</w:t>
            </w:r>
          </w:p>
          <w:p w:rsidR="00A943B0" w:rsidRPr="003D41DC" w:rsidRDefault="00A943B0" w:rsidP="006735D0">
            <w:pPr>
              <w:pStyle w:val="TableParagraph"/>
              <w:ind w:left="107" w:right="142"/>
              <w:jc w:val="both"/>
              <w:rPr>
                <w:sz w:val="24"/>
                <w:szCs w:val="24"/>
              </w:rPr>
            </w:pPr>
            <w:r w:rsidRPr="003D41DC">
              <w:rPr>
                <w:sz w:val="24"/>
                <w:szCs w:val="24"/>
              </w:rPr>
              <w:t>в 2024 г. - не менее 3 млн. человек.</w:t>
            </w:r>
          </w:p>
        </w:tc>
      </w:tr>
      <w:tr w:rsidR="00A943B0" w:rsidRPr="003D41DC" w:rsidTr="00D965CE">
        <w:trPr>
          <w:trHeight w:val="321"/>
        </w:trPr>
        <w:tc>
          <w:tcPr>
            <w:tcW w:w="783" w:type="dxa"/>
          </w:tcPr>
          <w:p w:rsidR="00A943B0" w:rsidRPr="003D41DC" w:rsidRDefault="00A943B0" w:rsidP="00E97893">
            <w:pPr>
              <w:pStyle w:val="TableParagraph"/>
              <w:ind w:left="160" w:right="152"/>
              <w:jc w:val="center"/>
              <w:rPr>
                <w:sz w:val="24"/>
                <w:szCs w:val="24"/>
              </w:rPr>
            </w:pPr>
          </w:p>
        </w:tc>
        <w:tc>
          <w:tcPr>
            <w:tcW w:w="14285" w:type="dxa"/>
            <w:gridSpan w:val="4"/>
          </w:tcPr>
          <w:p w:rsidR="003D0248" w:rsidRPr="003D41DC" w:rsidRDefault="00A943B0" w:rsidP="006735D0">
            <w:pPr>
              <w:pStyle w:val="TableParagraph"/>
              <w:ind w:left="107" w:right="142"/>
              <w:jc w:val="both"/>
              <w:rPr>
                <w:sz w:val="24"/>
                <w:szCs w:val="24"/>
                <w:lang w:bidi="ar-SA"/>
              </w:rPr>
            </w:pPr>
            <w:r w:rsidRPr="003D41DC">
              <w:rPr>
                <w:i/>
                <w:sz w:val="24"/>
                <w:szCs w:val="24"/>
                <w:u w:val="single"/>
                <w:lang w:eastAsia="en-US"/>
              </w:rPr>
              <w:t xml:space="preserve">Характеристика результата федерального проекта: </w:t>
            </w:r>
            <w:r w:rsidRPr="003D41DC">
              <w:rPr>
                <w:sz w:val="24"/>
                <w:szCs w:val="24"/>
                <w:lang w:bidi="ar-SA"/>
              </w:rPr>
              <w:t xml:space="preserve">Расширение охвата граждан непрерывным образованием на базе образовательных организаций высшего образования достигается реализацией всего комплекса мероприятий федерального проекта. </w:t>
            </w:r>
            <w:r w:rsidRPr="003D41DC">
              <w:rPr>
                <w:sz w:val="24"/>
                <w:szCs w:val="24"/>
                <w:lang w:bidi="ar-SA"/>
              </w:rPr>
              <w:br/>
            </w:r>
            <w:proofErr w:type="gramStart"/>
            <w:r w:rsidRPr="003D41DC">
              <w:rPr>
                <w:sz w:val="24"/>
                <w:szCs w:val="24"/>
                <w:lang w:bidi="ar-SA"/>
              </w:rPr>
              <w:t xml:space="preserve">С 2019 года ежегодно будет осуществляться </w:t>
            </w:r>
            <w:proofErr w:type="spellStart"/>
            <w:r w:rsidRPr="003D41DC">
              <w:rPr>
                <w:sz w:val="24"/>
                <w:szCs w:val="24"/>
                <w:lang w:bidi="ar-SA"/>
              </w:rPr>
              <w:t>грантовая</w:t>
            </w:r>
            <w:proofErr w:type="spellEnd"/>
            <w:r w:rsidRPr="003D41DC">
              <w:rPr>
                <w:sz w:val="24"/>
                <w:szCs w:val="24"/>
                <w:lang w:bidi="ar-SA"/>
              </w:rPr>
              <w:t xml:space="preserve"> поддержка образовательных организаций высшего образования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roofErr w:type="gramEnd"/>
          </w:p>
          <w:p w:rsidR="003D0248" w:rsidRPr="003D41DC" w:rsidRDefault="00A943B0" w:rsidP="006735D0">
            <w:pPr>
              <w:pStyle w:val="TableParagraph"/>
              <w:ind w:left="107" w:right="142"/>
              <w:jc w:val="both"/>
              <w:rPr>
                <w:sz w:val="24"/>
                <w:szCs w:val="24"/>
                <w:lang w:bidi="ar-SA"/>
              </w:rPr>
            </w:pPr>
            <w:r w:rsidRPr="003D41DC">
              <w:rPr>
                <w:sz w:val="24"/>
                <w:szCs w:val="24"/>
                <w:lang w:bidi="ar-SA"/>
              </w:rPr>
              <w:t>С 2020 года будет функционировать Платформа и набор сервисов, позволяющие гражданам формировать индивидуальные образовательные траектории для непрерывного обновления своих профессиональных знаний и приобретения ими новых профессиональных навыков. Сервисы Платформы будут использоваться, в том числе, для проведения регулярного мониторинга базовых навыков и ключевых компетенций граждан в целях обеспечения систематической актуализации программ непрерывного образования.</w:t>
            </w:r>
          </w:p>
          <w:p w:rsidR="007A776B" w:rsidRPr="003D41DC" w:rsidRDefault="00A943B0" w:rsidP="006735D0">
            <w:pPr>
              <w:pStyle w:val="TableParagraph"/>
              <w:ind w:left="107" w:right="142"/>
              <w:jc w:val="both"/>
              <w:rPr>
                <w:sz w:val="24"/>
                <w:szCs w:val="24"/>
                <w:lang w:bidi="ar-SA"/>
              </w:rPr>
            </w:pPr>
            <w:r w:rsidRPr="003D41DC">
              <w:rPr>
                <w:sz w:val="24"/>
                <w:szCs w:val="24"/>
                <w:lang w:bidi="ar-SA"/>
              </w:rPr>
              <w:t xml:space="preserve">Предусмотрены мероприятия по популяризации среди населения и работодателей дополнительного профессионального образования и дополнительного образования взрослых, в том числе в целях овладения компетенциями в области цифровой экономики. </w:t>
            </w:r>
            <w:r w:rsidRPr="003D41DC">
              <w:rPr>
                <w:sz w:val="24"/>
                <w:szCs w:val="24"/>
                <w:lang w:bidi="ar-SA"/>
              </w:rPr>
              <w:br/>
              <w:t xml:space="preserve">Расширение вовлеченности граждан в систему непрерывного образования будет осуществляться за счет разработки программ для граждан </w:t>
            </w:r>
            <w:proofErr w:type="spellStart"/>
            <w:r w:rsidRPr="003D41DC">
              <w:rPr>
                <w:sz w:val="24"/>
                <w:szCs w:val="24"/>
                <w:lang w:bidi="ar-SA"/>
              </w:rPr>
              <w:t>предпенсионного</w:t>
            </w:r>
            <w:proofErr w:type="spellEnd"/>
            <w:r w:rsidRPr="003D41DC">
              <w:rPr>
                <w:sz w:val="24"/>
                <w:szCs w:val="24"/>
                <w:lang w:bidi="ar-SA"/>
              </w:rPr>
              <w:t xml:space="preserve"> и пенсионного возраста, а также для трудовых мигрантов, осуществляющих свою деятельность на территории Российской Федерации.</w:t>
            </w:r>
          </w:p>
          <w:p w:rsidR="003D0248" w:rsidRPr="003D41DC" w:rsidRDefault="00A943B0" w:rsidP="006735D0">
            <w:pPr>
              <w:pStyle w:val="TableParagraph"/>
              <w:ind w:left="107" w:right="142"/>
              <w:jc w:val="both"/>
              <w:rPr>
                <w:sz w:val="24"/>
                <w:szCs w:val="24"/>
                <w:lang w:bidi="ar-SA"/>
              </w:rPr>
            </w:pPr>
            <w:proofErr w:type="gramStart"/>
            <w:r w:rsidRPr="003D41DC">
              <w:rPr>
                <w:sz w:val="24"/>
                <w:szCs w:val="24"/>
                <w:lang w:bidi="ar-SA"/>
              </w:rPr>
              <w:t>Для стимулирования граждан к непрерывному обновлению профессиональных навыков и знания предусматривается разработка нормативных правовых актов, регламентирующих процедуры признания результатов самообразования, в том числе образования на рабочем месте, а также иных обучающих мероприятий по обновлению профессиональных знаний и навыков, не относящихся к образовательной деятельности в соответствии с пунктом 17 статьи 2 Федерального закона "Об образовании в Российской Федерации" (далее - "неформальное образование</w:t>
            </w:r>
            <w:proofErr w:type="gramEnd"/>
            <w:r w:rsidRPr="003D41DC">
              <w:rPr>
                <w:sz w:val="24"/>
                <w:szCs w:val="24"/>
                <w:lang w:bidi="ar-SA"/>
              </w:rPr>
              <w:t xml:space="preserve">") а также их зачета в образовательных </w:t>
            </w:r>
            <w:proofErr w:type="gramStart"/>
            <w:r w:rsidRPr="003D41DC">
              <w:rPr>
                <w:sz w:val="24"/>
                <w:szCs w:val="24"/>
                <w:lang w:bidi="ar-SA"/>
              </w:rPr>
              <w:t>программах</w:t>
            </w:r>
            <w:proofErr w:type="gramEnd"/>
            <w:r w:rsidRPr="003D41DC">
              <w:rPr>
                <w:sz w:val="24"/>
                <w:szCs w:val="24"/>
                <w:lang w:bidi="ar-SA"/>
              </w:rPr>
              <w:t xml:space="preserve"> среднего профессионального и высшего образования.</w:t>
            </w:r>
          </w:p>
          <w:p w:rsidR="007A776B" w:rsidRPr="003D41DC" w:rsidRDefault="00A943B0" w:rsidP="006735D0">
            <w:pPr>
              <w:pStyle w:val="TableParagraph"/>
              <w:ind w:left="107" w:right="142"/>
              <w:jc w:val="both"/>
              <w:rPr>
                <w:sz w:val="24"/>
                <w:szCs w:val="24"/>
                <w:lang w:bidi="ar-SA"/>
              </w:rPr>
            </w:pPr>
            <w:r w:rsidRPr="003D41DC">
              <w:rPr>
                <w:sz w:val="24"/>
                <w:szCs w:val="24"/>
                <w:lang w:bidi="ar-SA"/>
              </w:rPr>
              <w:t>Для расширения охвата граждан непрерывным образованием также может быть использован сертификат на услуги в социальной сфере.</w:t>
            </w:r>
          </w:p>
          <w:p w:rsidR="003D0248" w:rsidRPr="003D41DC" w:rsidRDefault="00A943B0" w:rsidP="006735D0">
            <w:pPr>
              <w:pStyle w:val="TableParagraph"/>
              <w:ind w:left="107" w:right="142"/>
              <w:jc w:val="both"/>
              <w:rPr>
                <w:sz w:val="24"/>
                <w:szCs w:val="24"/>
                <w:lang w:bidi="ar-SA"/>
              </w:rPr>
            </w:pPr>
            <w:r w:rsidRPr="003D41DC">
              <w:rPr>
                <w:sz w:val="24"/>
                <w:szCs w:val="24"/>
                <w:lang w:bidi="ar-SA"/>
              </w:rPr>
              <w:t>В рамках программ и проектов развития университетов, получающих государственную поддержку, предусмотрена разработка образовательных модулей программ непрерывного образования для широкого использования в образовательных организациях высшего образования.</w:t>
            </w:r>
          </w:p>
          <w:p w:rsidR="003D0248" w:rsidRPr="003D41DC" w:rsidRDefault="00A943B0" w:rsidP="006735D0">
            <w:pPr>
              <w:pStyle w:val="TableParagraph"/>
              <w:ind w:left="107" w:right="142"/>
              <w:jc w:val="both"/>
              <w:rPr>
                <w:sz w:val="24"/>
                <w:szCs w:val="24"/>
                <w:lang w:bidi="ar-SA"/>
              </w:rPr>
            </w:pPr>
            <w:r w:rsidRPr="003D41DC">
              <w:rPr>
                <w:sz w:val="24"/>
                <w:szCs w:val="24"/>
                <w:lang w:bidi="ar-SA"/>
              </w:rPr>
              <w:lastRenderedPageBreak/>
              <w:t>Систематизация и распространение эффективных практик организации систем непрерывного образования образовательными организациями высшего образования будут реализованы посредством разработки методических рекомендаций по созданию типовых моделей центров непрерывного обновления компетенций.</w:t>
            </w:r>
          </w:p>
          <w:p w:rsidR="00A943B0" w:rsidRPr="003D41DC" w:rsidRDefault="00A943B0" w:rsidP="006735D0">
            <w:pPr>
              <w:pStyle w:val="TableParagraph"/>
              <w:ind w:left="107" w:right="142"/>
              <w:jc w:val="both"/>
              <w:rPr>
                <w:sz w:val="24"/>
                <w:szCs w:val="24"/>
              </w:rPr>
            </w:pPr>
            <w:r w:rsidRPr="003D41DC">
              <w:rPr>
                <w:sz w:val="24"/>
                <w:szCs w:val="24"/>
                <w:lang w:bidi="ar-SA"/>
              </w:rPr>
              <w:t>Мониторинг развития систем непрерывного образования в образовательных организациях высшего образования будет обеспечен включением соответствующих показателей в показатели мониторинга деятельности образовательных организаций высшего образования в целях дальнейшего принятия управленческих решений.</w:t>
            </w:r>
            <w:r w:rsidR="009C1C10" w:rsidRPr="003D41DC">
              <w:rPr>
                <w:sz w:val="24"/>
                <w:szCs w:val="24"/>
                <w:lang w:bidi="ar-SA"/>
              </w:rPr>
              <w:t xml:space="preserve"> </w:t>
            </w:r>
            <w:r w:rsidRPr="003D41DC">
              <w:rPr>
                <w:sz w:val="24"/>
                <w:szCs w:val="24"/>
                <w:lang w:bidi="ar-SA"/>
              </w:rPr>
              <w:t>Кроме того, будет внедрен мониторинг системы непрерывного обновления работающими гражданами профессиональных навыков и знаний. В мониторинг будут включены результаты реализации мероприятий федеральных проектов национальных проектов "Образование", "Наука", "Здравоохранение", "Цифровая экономика", "Повышение производительности труда", программ, направленных на обновление гражданами профессиональных компетенций.</w:t>
            </w:r>
          </w:p>
        </w:tc>
      </w:tr>
      <w:tr w:rsidR="00294E43" w:rsidRPr="003D41DC" w:rsidTr="00294E43">
        <w:trPr>
          <w:trHeight w:val="324"/>
        </w:trPr>
        <w:tc>
          <w:tcPr>
            <w:tcW w:w="783" w:type="dxa"/>
          </w:tcPr>
          <w:p w:rsidR="00294E43" w:rsidRPr="003D41DC" w:rsidRDefault="00294E43" w:rsidP="00E97893">
            <w:pPr>
              <w:pStyle w:val="TableParagraph"/>
              <w:ind w:left="160" w:right="152"/>
              <w:jc w:val="center"/>
              <w:rPr>
                <w:sz w:val="24"/>
                <w:szCs w:val="24"/>
              </w:rPr>
            </w:pPr>
            <w:r w:rsidRPr="003D41DC">
              <w:rPr>
                <w:sz w:val="24"/>
                <w:szCs w:val="24"/>
              </w:rPr>
              <w:lastRenderedPageBreak/>
              <w:t>5.1.</w:t>
            </w:r>
          </w:p>
        </w:tc>
        <w:tc>
          <w:tcPr>
            <w:tcW w:w="5780" w:type="dxa"/>
          </w:tcPr>
          <w:p w:rsidR="007A776B" w:rsidRPr="003D41DC" w:rsidRDefault="007A776B" w:rsidP="006735D0">
            <w:pPr>
              <w:ind w:left="110" w:right="142"/>
              <w:jc w:val="both"/>
              <w:rPr>
                <w:sz w:val="24"/>
                <w:szCs w:val="24"/>
              </w:rPr>
            </w:pPr>
            <w:proofErr w:type="gramStart"/>
            <w:r w:rsidRPr="003D41DC">
              <w:rPr>
                <w:sz w:val="24"/>
                <w:szCs w:val="24"/>
              </w:rPr>
              <w:t>Прошли обучение по программам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 реализующих дополнительные образовательные программы и программы профессионального обучения 646,5 тыс. человек, из них:</w:t>
            </w:r>
            <w:proofErr w:type="gramEnd"/>
          </w:p>
          <w:p w:rsidR="007A776B" w:rsidRPr="003D41DC" w:rsidRDefault="007A776B" w:rsidP="006735D0">
            <w:pPr>
              <w:ind w:left="110" w:right="142"/>
              <w:jc w:val="both"/>
              <w:rPr>
                <w:sz w:val="24"/>
                <w:szCs w:val="24"/>
              </w:rPr>
            </w:pPr>
            <w:r w:rsidRPr="003D41DC">
              <w:rPr>
                <w:sz w:val="24"/>
                <w:szCs w:val="24"/>
              </w:rPr>
              <w:t>в 2019 г. – не менее 106 тыс. человек;</w:t>
            </w:r>
          </w:p>
          <w:p w:rsidR="007A776B" w:rsidRPr="003D41DC" w:rsidRDefault="007A776B" w:rsidP="006735D0">
            <w:pPr>
              <w:ind w:left="110" w:right="142"/>
              <w:jc w:val="both"/>
              <w:rPr>
                <w:sz w:val="24"/>
                <w:szCs w:val="24"/>
              </w:rPr>
            </w:pPr>
            <w:r w:rsidRPr="003D41DC">
              <w:rPr>
                <w:sz w:val="24"/>
                <w:szCs w:val="24"/>
              </w:rPr>
              <w:t>в 2020 г. – не менее 106,5 тыс. человек;</w:t>
            </w:r>
          </w:p>
          <w:p w:rsidR="007A776B" w:rsidRPr="003D41DC" w:rsidRDefault="007A776B" w:rsidP="006735D0">
            <w:pPr>
              <w:ind w:left="110" w:right="142"/>
              <w:jc w:val="both"/>
              <w:rPr>
                <w:sz w:val="24"/>
                <w:szCs w:val="24"/>
              </w:rPr>
            </w:pPr>
            <w:r w:rsidRPr="003D41DC">
              <w:rPr>
                <w:sz w:val="24"/>
                <w:szCs w:val="24"/>
              </w:rPr>
              <w:t>в 2021 г. – не менее 107 тыс. человек;</w:t>
            </w:r>
          </w:p>
          <w:p w:rsidR="007A776B" w:rsidRPr="003D41DC" w:rsidRDefault="007A776B" w:rsidP="006735D0">
            <w:pPr>
              <w:ind w:left="110" w:right="142"/>
              <w:jc w:val="both"/>
              <w:rPr>
                <w:sz w:val="24"/>
                <w:szCs w:val="24"/>
              </w:rPr>
            </w:pPr>
            <w:r w:rsidRPr="003D41DC">
              <w:rPr>
                <w:sz w:val="24"/>
                <w:szCs w:val="24"/>
              </w:rPr>
              <w:t>в 2022 г. – не менее 108 тыс. человек;</w:t>
            </w:r>
          </w:p>
          <w:p w:rsidR="007A776B" w:rsidRPr="003D41DC" w:rsidRDefault="007A776B" w:rsidP="006735D0">
            <w:pPr>
              <w:ind w:left="110" w:right="142"/>
              <w:jc w:val="both"/>
              <w:rPr>
                <w:sz w:val="24"/>
                <w:szCs w:val="24"/>
              </w:rPr>
            </w:pPr>
            <w:r w:rsidRPr="003D41DC">
              <w:rPr>
                <w:sz w:val="24"/>
                <w:szCs w:val="24"/>
              </w:rPr>
              <w:t>в 2023 г. – не менее 109 тыс. человек;</w:t>
            </w:r>
          </w:p>
          <w:p w:rsidR="00294E43" w:rsidRPr="003D41DC" w:rsidRDefault="007A776B" w:rsidP="006735D0">
            <w:pPr>
              <w:ind w:left="110" w:right="142"/>
              <w:jc w:val="both"/>
              <w:rPr>
                <w:sz w:val="24"/>
                <w:szCs w:val="24"/>
              </w:rPr>
            </w:pPr>
            <w:r w:rsidRPr="003D41DC">
              <w:rPr>
                <w:sz w:val="24"/>
                <w:szCs w:val="24"/>
              </w:rPr>
              <w:t>в 2024 г. – не менее 110</w:t>
            </w:r>
            <w:r w:rsidR="003D0248" w:rsidRPr="003D41DC">
              <w:rPr>
                <w:sz w:val="24"/>
                <w:szCs w:val="24"/>
              </w:rPr>
              <w:t xml:space="preserve"> тыс. человек.</w:t>
            </w:r>
          </w:p>
        </w:tc>
        <w:tc>
          <w:tcPr>
            <w:tcW w:w="2835" w:type="dxa"/>
            <w:gridSpan w:val="2"/>
          </w:tcPr>
          <w:p w:rsidR="00294E43" w:rsidRPr="003D41DC" w:rsidRDefault="007A776B" w:rsidP="006735D0">
            <w:pPr>
              <w:pStyle w:val="TableParagraph"/>
              <w:ind w:left="107" w:right="142"/>
              <w:jc w:val="both"/>
              <w:rPr>
                <w:sz w:val="24"/>
                <w:szCs w:val="24"/>
              </w:rPr>
            </w:pPr>
            <w:r w:rsidRPr="003D41DC">
              <w:rPr>
                <w:sz w:val="24"/>
                <w:szCs w:val="24"/>
              </w:rPr>
              <w:t>01.01.2019-31.12.2024</w:t>
            </w:r>
          </w:p>
        </w:tc>
        <w:tc>
          <w:tcPr>
            <w:tcW w:w="5670" w:type="dxa"/>
          </w:tcPr>
          <w:p w:rsidR="003D0248" w:rsidRPr="003D41DC" w:rsidRDefault="003D0248" w:rsidP="006735D0">
            <w:pPr>
              <w:pStyle w:val="TableParagraph"/>
              <w:ind w:left="107" w:right="142"/>
              <w:jc w:val="both"/>
              <w:rPr>
                <w:sz w:val="24"/>
                <w:szCs w:val="24"/>
              </w:rPr>
            </w:pPr>
            <w:r w:rsidRPr="003D41DC">
              <w:rPr>
                <w:sz w:val="24"/>
                <w:szCs w:val="24"/>
              </w:rPr>
              <w:t xml:space="preserve">Расширение охвата граждан непрерывным образованием на базе университетов достигается реализацией всего комплекса мероприятий регионального проекта. </w:t>
            </w:r>
          </w:p>
          <w:p w:rsidR="003D0248" w:rsidRPr="003D41DC" w:rsidRDefault="003D0248" w:rsidP="006735D0">
            <w:pPr>
              <w:pStyle w:val="TableParagraph"/>
              <w:ind w:left="107" w:right="142"/>
              <w:jc w:val="both"/>
              <w:rPr>
                <w:sz w:val="24"/>
                <w:szCs w:val="24"/>
              </w:rPr>
            </w:pPr>
            <w:r w:rsidRPr="003D41DC">
              <w:rPr>
                <w:sz w:val="24"/>
                <w:szCs w:val="24"/>
              </w:rPr>
              <w:t xml:space="preserve">Предусмотрены мероприятия по популяризации среди населения и работодателей дополнительного профессионального образования и дополнительного образования взрослых, в том числе в целях овладения компетенциями в области цифровой экономики. </w:t>
            </w:r>
          </w:p>
          <w:p w:rsidR="003D0248" w:rsidRPr="003D41DC" w:rsidRDefault="003D0248" w:rsidP="006735D0">
            <w:pPr>
              <w:pStyle w:val="TableParagraph"/>
              <w:ind w:left="107" w:right="142"/>
              <w:jc w:val="both"/>
              <w:rPr>
                <w:sz w:val="24"/>
                <w:szCs w:val="24"/>
              </w:rPr>
            </w:pPr>
            <w:r w:rsidRPr="003D41DC">
              <w:rPr>
                <w:sz w:val="24"/>
                <w:szCs w:val="24"/>
              </w:rPr>
              <w:t>В рамках программ и проектов развития университетов, получающих государственную поддержку, предусмотрена разработка образовательных модулей программ непрерывного образования для широкого использования в образовательных организациях высшего образования.</w:t>
            </w:r>
          </w:p>
          <w:p w:rsidR="003D0248" w:rsidRPr="003D41DC" w:rsidRDefault="003D0248" w:rsidP="006735D0">
            <w:pPr>
              <w:pStyle w:val="TableParagraph"/>
              <w:ind w:left="107" w:right="142"/>
              <w:jc w:val="both"/>
              <w:rPr>
                <w:sz w:val="24"/>
                <w:szCs w:val="24"/>
              </w:rPr>
            </w:pPr>
            <w:r w:rsidRPr="003D41DC">
              <w:rPr>
                <w:sz w:val="24"/>
                <w:szCs w:val="24"/>
              </w:rPr>
              <w:t>Систематизация и распространение лучших практик организации систем непрерывного образования будут реализованы посредством разработки методических рекомендаций по созданию типовых моделей центров непрерывного обновления компетенций.</w:t>
            </w:r>
          </w:p>
          <w:p w:rsidR="00294E43" w:rsidRPr="003D41DC" w:rsidRDefault="003D0248" w:rsidP="006735D0">
            <w:pPr>
              <w:pStyle w:val="TableParagraph"/>
              <w:ind w:left="107" w:right="142"/>
              <w:jc w:val="both"/>
              <w:rPr>
                <w:sz w:val="24"/>
                <w:szCs w:val="24"/>
              </w:rPr>
            </w:pPr>
            <w:r w:rsidRPr="003D41DC">
              <w:rPr>
                <w:sz w:val="24"/>
                <w:szCs w:val="24"/>
              </w:rPr>
              <w:t xml:space="preserve">Будут предусмотрены мониторинг системы непрерывного обновления работающими гражданами профессиональных навыков и знаний. </w:t>
            </w:r>
          </w:p>
        </w:tc>
      </w:tr>
    </w:tbl>
    <w:p w:rsidR="00E34A4E" w:rsidRPr="003D41DC" w:rsidRDefault="00E34A4E">
      <w:pPr>
        <w:rPr>
          <w:sz w:val="24"/>
          <w:szCs w:val="24"/>
        </w:rPr>
        <w:sectPr w:rsidR="00E34A4E" w:rsidRPr="003D41DC" w:rsidSect="00673FA2">
          <w:headerReference w:type="default" r:id="rId9"/>
          <w:footerReference w:type="first" r:id="rId10"/>
          <w:pgSz w:w="16850" w:h="11910" w:orient="landscape"/>
          <w:pgMar w:top="1060" w:right="700" w:bottom="567" w:left="920" w:header="709" w:footer="709" w:gutter="0"/>
          <w:pgNumType w:start="1"/>
          <w:cols w:space="720"/>
          <w:titlePg/>
          <w:docGrid w:linePitch="299"/>
        </w:sectPr>
      </w:pPr>
    </w:p>
    <w:p w:rsidR="00E34A4E" w:rsidRPr="003D41DC" w:rsidRDefault="004404CD">
      <w:pPr>
        <w:pStyle w:val="a4"/>
        <w:numPr>
          <w:ilvl w:val="1"/>
          <w:numId w:val="2"/>
        </w:numPr>
        <w:tabs>
          <w:tab w:val="left" w:pos="4052"/>
        </w:tabs>
        <w:spacing w:before="64"/>
        <w:ind w:left="4051"/>
        <w:jc w:val="left"/>
        <w:rPr>
          <w:sz w:val="24"/>
          <w:szCs w:val="24"/>
        </w:rPr>
      </w:pPr>
      <w:r w:rsidRPr="003D41DC">
        <w:rPr>
          <w:sz w:val="24"/>
          <w:szCs w:val="24"/>
        </w:rPr>
        <w:lastRenderedPageBreak/>
        <w:t xml:space="preserve">Финансовое обеспечение реализации </w:t>
      </w:r>
      <w:r w:rsidR="003912C6" w:rsidRPr="003D41DC">
        <w:rPr>
          <w:sz w:val="24"/>
          <w:szCs w:val="24"/>
        </w:rPr>
        <w:t>регионального</w:t>
      </w:r>
      <w:r w:rsidRPr="003D41DC">
        <w:rPr>
          <w:spacing w:val="-3"/>
          <w:sz w:val="24"/>
          <w:szCs w:val="24"/>
        </w:rPr>
        <w:t xml:space="preserve"> </w:t>
      </w:r>
      <w:r w:rsidRPr="003D41DC">
        <w:rPr>
          <w:sz w:val="24"/>
          <w:szCs w:val="24"/>
        </w:rPr>
        <w:t>проекта</w:t>
      </w:r>
    </w:p>
    <w:p w:rsidR="00E34A4E" w:rsidRPr="003D41DC" w:rsidRDefault="00E34A4E">
      <w:pPr>
        <w:pStyle w:val="a3"/>
        <w:spacing w:before="8"/>
        <w:rPr>
          <w:sz w:val="24"/>
          <w:szCs w:val="24"/>
        </w:rPr>
      </w:pPr>
    </w:p>
    <w:tbl>
      <w:tblPr>
        <w:tblStyle w:val="TableNormal10"/>
        <w:tblW w:w="0" w:type="auto"/>
        <w:tblInd w:w="184" w:type="dxa"/>
        <w:tblLayout w:type="fixed"/>
        <w:tblLook w:val="01E0" w:firstRow="1" w:lastRow="1" w:firstColumn="1" w:lastColumn="1" w:noHBand="0" w:noVBand="0"/>
      </w:tblPr>
      <w:tblGrid>
        <w:gridCol w:w="881"/>
        <w:gridCol w:w="5319"/>
        <w:gridCol w:w="1012"/>
        <w:gridCol w:w="1228"/>
        <w:gridCol w:w="1229"/>
        <w:gridCol w:w="1228"/>
        <w:gridCol w:w="1228"/>
        <w:gridCol w:w="1304"/>
        <w:gridCol w:w="1201"/>
      </w:tblGrid>
      <w:tr w:rsidR="002C49D9" w:rsidRPr="003D41DC" w:rsidTr="00D67CDC">
        <w:trPr>
          <w:trHeight w:val="474"/>
        </w:trPr>
        <w:tc>
          <w:tcPr>
            <w:tcW w:w="881" w:type="dxa"/>
            <w:vMerge w:val="restart"/>
            <w:tcBorders>
              <w:top w:val="single" w:sz="4" w:space="0" w:color="auto"/>
              <w:left w:val="single" w:sz="4" w:space="0" w:color="auto"/>
              <w:bottom w:val="single" w:sz="4" w:space="0" w:color="auto"/>
              <w:right w:val="single" w:sz="4" w:space="0" w:color="auto"/>
            </w:tcBorders>
          </w:tcPr>
          <w:p w:rsidR="002C49D9" w:rsidRPr="003D41DC" w:rsidRDefault="002C49D9" w:rsidP="00F110DD">
            <w:pPr>
              <w:spacing w:before="128"/>
              <w:ind w:left="278" w:right="249" w:firstLine="48"/>
              <w:rPr>
                <w:sz w:val="24"/>
                <w:szCs w:val="24"/>
              </w:rPr>
            </w:pPr>
            <w:r w:rsidRPr="003D41DC">
              <w:rPr>
                <w:sz w:val="24"/>
                <w:szCs w:val="24"/>
              </w:rPr>
              <w:t xml:space="preserve">№ </w:t>
            </w:r>
            <w:proofErr w:type="gramStart"/>
            <w:r w:rsidRPr="003D41DC">
              <w:rPr>
                <w:sz w:val="24"/>
                <w:szCs w:val="24"/>
              </w:rPr>
              <w:t>п</w:t>
            </w:r>
            <w:proofErr w:type="gramEnd"/>
            <w:r w:rsidRPr="003D41DC">
              <w:rPr>
                <w:sz w:val="24"/>
                <w:szCs w:val="24"/>
              </w:rPr>
              <w:t>/п</w:t>
            </w:r>
          </w:p>
        </w:tc>
        <w:tc>
          <w:tcPr>
            <w:tcW w:w="5319" w:type="dxa"/>
            <w:vMerge w:val="restart"/>
            <w:tcBorders>
              <w:top w:val="single" w:sz="4" w:space="0" w:color="auto"/>
              <w:left w:val="single" w:sz="4" w:space="0" w:color="auto"/>
              <w:bottom w:val="single" w:sz="4" w:space="0" w:color="auto"/>
              <w:right w:val="single" w:sz="4" w:space="0" w:color="auto"/>
            </w:tcBorders>
          </w:tcPr>
          <w:p w:rsidR="002C49D9" w:rsidRPr="003D41DC" w:rsidRDefault="002C49D9" w:rsidP="00F110DD">
            <w:pPr>
              <w:spacing w:before="128"/>
              <w:ind w:left="1696" w:right="532" w:hanging="1138"/>
              <w:rPr>
                <w:sz w:val="24"/>
                <w:szCs w:val="24"/>
              </w:rPr>
            </w:pPr>
            <w:r w:rsidRPr="003D41DC">
              <w:rPr>
                <w:sz w:val="24"/>
                <w:szCs w:val="24"/>
              </w:rPr>
              <w:t>Наименование результата и источники финансирования</w:t>
            </w:r>
          </w:p>
        </w:tc>
        <w:tc>
          <w:tcPr>
            <w:tcW w:w="7229" w:type="dxa"/>
            <w:gridSpan w:val="6"/>
            <w:tcBorders>
              <w:top w:val="single" w:sz="4" w:space="0" w:color="auto"/>
              <w:left w:val="single" w:sz="4" w:space="0" w:color="auto"/>
              <w:bottom w:val="single" w:sz="4" w:space="0" w:color="auto"/>
              <w:right w:val="single" w:sz="4" w:space="0" w:color="auto"/>
            </w:tcBorders>
          </w:tcPr>
          <w:p w:rsidR="002C49D9" w:rsidRPr="003D41DC" w:rsidRDefault="002C49D9" w:rsidP="00F110DD">
            <w:pPr>
              <w:spacing w:before="61"/>
              <w:ind w:left="155"/>
              <w:rPr>
                <w:sz w:val="24"/>
                <w:szCs w:val="24"/>
              </w:rPr>
            </w:pPr>
            <w:r w:rsidRPr="003D41DC">
              <w:rPr>
                <w:sz w:val="24"/>
                <w:szCs w:val="24"/>
              </w:rPr>
              <w:t>Объем финансового обеспечения по годам реализации (млн. рублей)</w:t>
            </w:r>
          </w:p>
        </w:tc>
        <w:tc>
          <w:tcPr>
            <w:tcW w:w="1201" w:type="dxa"/>
            <w:vMerge w:val="restart"/>
            <w:tcBorders>
              <w:top w:val="single" w:sz="4" w:space="0" w:color="auto"/>
              <w:left w:val="single" w:sz="4" w:space="0" w:color="auto"/>
              <w:bottom w:val="single" w:sz="4" w:space="0" w:color="auto"/>
              <w:right w:val="single" w:sz="4" w:space="0" w:color="auto"/>
            </w:tcBorders>
          </w:tcPr>
          <w:p w:rsidR="002C49D9" w:rsidRPr="003D41DC" w:rsidRDefault="002C49D9" w:rsidP="00462EC8">
            <w:pPr>
              <w:ind w:left="142" w:right="227" w:hanging="42"/>
              <w:jc w:val="center"/>
              <w:rPr>
                <w:sz w:val="24"/>
                <w:szCs w:val="24"/>
              </w:rPr>
            </w:pPr>
            <w:r w:rsidRPr="003D41DC">
              <w:rPr>
                <w:sz w:val="24"/>
                <w:szCs w:val="24"/>
              </w:rPr>
              <w:t>Всего (млн. рублей)</w:t>
            </w:r>
          </w:p>
        </w:tc>
      </w:tr>
      <w:tr w:rsidR="002C49D9" w:rsidRPr="003D41DC" w:rsidTr="00D67CDC">
        <w:trPr>
          <w:trHeight w:val="402"/>
        </w:trPr>
        <w:tc>
          <w:tcPr>
            <w:tcW w:w="881" w:type="dxa"/>
            <w:vMerge/>
            <w:tcBorders>
              <w:top w:val="single" w:sz="4" w:space="0" w:color="auto"/>
              <w:left w:val="single" w:sz="4" w:space="0" w:color="auto"/>
              <w:bottom w:val="single" w:sz="4" w:space="0" w:color="auto"/>
              <w:right w:val="single" w:sz="4" w:space="0" w:color="auto"/>
            </w:tcBorders>
          </w:tcPr>
          <w:p w:rsidR="002C49D9" w:rsidRPr="003D41DC" w:rsidRDefault="002C49D9" w:rsidP="00F110DD">
            <w:pPr>
              <w:rPr>
                <w:sz w:val="24"/>
                <w:szCs w:val="24"/>
              </w:rPr>
            </w:pPr>
          </w:p>
        </w:tc>
        <w:tc>
          <w:tcPr>
            <w:tcW w:w="5319" w:type="dxa"/>
            <w:vMerge/>
            <w:tcBorders>
              <w:top w:val="single" w:sz="4" w:space="0" w:color="auto"/>
              <w:left w:val="single" w:sz="4" w:space="0" w:color="auto"/>
              <w:bottom w:val="single" w:sz="4" w:space="0" w:color="auto"/>
              <w:right w:val="single" w:sz="4" w:space="0" w:color="auto"/>
            </w:tcBorders>
          </w:tcPr>
          <w:p w:rsidR="002C49D9" w:rsidRPr="003D41DC" w:rsidRDefault="002C49D9" w:rsidP="00F110DD">
            <w:pPr>
              <w:rPr>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rsidR="002C49D9" w:rsidRPr="003D41DC" w:rsidRDefault="002C49D9" w:rsidP="0086573D">
            <w:pPr>
              <w:spacing w:before="33" w:line="148" w:lineRule="auto"/>
              <w:ind w:left="74" w:right="66"/>
              <w:jc w:val="center"/>
              <w:rPr>
                <w:sz w:val="24"/>
                <w:szCs w:val="24"/>
              </w:rPr>
            </w:pPr>
            <w:r w:rsidRPr="003D41DC">
              <w:rPr>
                <w:position w:val="-10"/>
                <w:sz w:val="24"/>
                <w:szCs w:val="24"/>
              </w:rPr>
              <w:t>2019</w:t>
            </w:r>
          </w:p>
        </w:tc>
        <w:tc>
          <w:tcPr>
            <w:tcW w:w="1228" w:type="dxa"/>
            <w:tcBorders>
              <w:top w:val="single" w:sz="4" w:space="0" w:color="auto"/>
              <w:left w:val="single" w:sz="4" w:space="0" w:color="auto"/>
              <w:bottom w:val="single" w:sz="4" w:space="0" w:color="auto"/>
              <w:right w:val="single" w:sz="4" w:space="0" w:color="auto"/>
            </w:tcBorders>
            <w:vAlign w:val="center"/>
          </w:tcPr>
          <w:p w:rsidR="002C49D9" w:rsidRPr="003D41DC" w:rsidRDefault="002C49D9" w:rsidP="0086573D">
            <w:pPr>
              <w:spacing w:before="25"/>
              <w:ind w:left="74"/>
              <w:jc w:val="center"/>
              <w:rPr>
                <w:sz w:val="24"/>
                <w:szCs w:val="24"/>
              </w:rPr>
            </w:pPr>
            <w:r w:rsidRPr="003D41DC">
              <w:rPr>
                <w:sz w:val="24"/>
                <w:szCs w:val="24"/>
              </w:rPr>
              <w:t>2020</w:t>
            </w:r>
          </w:p>
        </w:tc>
        <w:tc>
          <w:tcPr>
            <w:tcW w:w="1229" w:type="dxa"/>
            <w:tcBorders>
              <w:top w:val="single" w:sz="4" w:space="0" w:color="auto"/>
              <w:left w:val="single" w:sz="4" w:space="0" w:color="auto"/>
              <w:bottom w:val="single" w:sz="4" w:space="0" w:color="auto"/>
              <w:right w:val="single" w:sz="4" w:space="0" w:color="auto"/>
            </w:tcBorders>
            <w:vAlign w:val="center"/>
          </w:tcPr>
          <w:p w:rsidR="002C49D9" w:rsidRPr="003D41DC" w:rsidRDefault="002C49D9" w:rsidP="0086573D">
            <w:pPr>
              <w:spacing w:before="25"/>
              <w:ind w:left="74"/>
              <w:jc w:val="center"/>
              <w:rPr>
                <w:sz w:val="24"/>
                <w:szCs w:val="24"/>
              </w:rPr>
            </w:pPr>
            <w:r w:rsidRPr="003D41DC">
              <w:rPr>
                <w:sz w:val="24"/>
                <w:szCs w:val="24"/>
              </w:rPr>
              <w:t>2021</w:t>
            </w:r>
          </w:p>
        </w:tc>
        <w:tc>
          <w:tcPr>
            <w:tcW w:w="1228" w:type="dxa"/>
            <w:tcBorders>
              <w:top w:val="single" w:sz="4" w:space="0" w:color="auto"/>
              <w:left w:val="single" w:sz="4" w:space="0" w:color="auto"/>
              <w:bottom w:val="single" w:sz="4" w:space="0" w:color="auto"/>
              <w:right w:val="single" w:sz="4" w:space="0" w:color="auto"/>
            </w:tcBorders>
            <w:vAlign w:val="center"/>
          </w:tcPr>
          <w:p w:rsidR="002C49D9" w:rsidRPr="003D41DC" w:rsidRDefault="002C49D9" w:rsidP="0086573D">
            <w:pPr>
              <w:spacing w:before="25"/>
              <w:ind w:left="74"/>
              <w:jc w:val="center"/>
              <w:rPr>
                <w:sz w:val="24"/>
                <w:szCs w:val="24"/>
              </w:rPr>
            </w:pPr>
            <w:r w:rsidRPr="003D41DC">
              <w:rPr>
                <w:sz w:val="24"/>
                <w:szCs w:val="24"/>
              </w:rPr>
              <w:t>2022</w:t>
            </w:r>
          </w:p>
        </w:tc>
        <w:tc>
          <w:tcPr>
            <w:tcW w:w="1228" w:type="dxa"/>
            <w:tcBorders>
              <w:top w:val="single" w:sz="4" w:space="0" w:color="auto"/>
              <w:left w:val="single" w:sz="4" w:space="0" w:color="auto"/>
              <w:bottom w:val="single" w:sz="4" w:space="0" w:color="auto"/>
              <w:right w:val="single" w:sz="4" w:space="0" w:color="auto"/>
            </w:tcBorders>
            <w:vAlign w:val="center"/>
          </w:tcPr>
          <w:p w:rsidR="002C49D9" w:rsidRPr="003D41DC" w:rsidRDefault="002C49D9" w:rsidP="0086573D">
            <w:pPr>
              <w:spacing w:before="25"/>
              <w:ind w:left="74"/>
              <w:jc w:val="center"/>
              <w:rPr>
                <w:sz w:val="24"/>
                <w:szCs w:val="24"/>
              </w:rPr>
            </w:pPr>
            <w:r w:rsidRPr="003D41DC">
              <w:rPr>
                <w:sz w:val="24"/>
                <w:szCs w:val="24"/>
              </w:rPr>
              <w:t>2023</w:t>
            </w:r>
          </w:p>
        </w:tc>
        <w:tc>
          <w:tcPr>
            <w:tcW w:w="1304" w:type="dxa"/>
            <w:tcBorders>
              <w:top w:val="single" w:sz="4" w:space="0" w:color="auto"/>
              <w:left w:val="single" w:sz="4" w:space="0" w:color="auto"/>
              <w:bottom w:val="single" w:sz="4" w:space="0" w:color="auto"/>
              <w:right w:val="single" w:sz="4" w:space="0" w:color="auto"/>
            </w:tcBorders>
            <w:vAlign w:val="center"/>
          </w:tcPr>
          <w:p w:rsidR="002C49D9" w:rsidRPr="003D41DC" w:rsidRDefault="002C49D9" w:rsidP="0086573D">
            <w:pPr>
              <w:spacing w:before="25"/>
              <w:ind w:left="74"/>
              <w:jc w:val="center"/>
              <w:rPr>
                <w:sz w:val="24"/>
                <w:szCs w:val="24"/>
              </w:rPr>
            </w:pPr>
            <w:r w:rsidRPr="003D41DC">
              <w:rPr>
                <w:sz w:val="24"/>
                <w:szCs w:val="24"/>
              </w:rPr>
              <w:t>2024</w:t>
            </w:r>
          </w:p>
        </w:tc>
        <w:tc>
          <w:tcPr>
            <w:tcW w:w="1201" w:type="dxa"/>
            <w:vMerge/>
            <w:tcBorders>
              <w:top w:val="single" w:sz="4" w:space="0" w:color="auto"/>
              <w:left w:val="single" w:sz="4" w:space="0" w:color="auto"/>
              <w:bottom w:val="single" w:sz="4" w:space="0" w:color="auto"/>
              <w:right w:val="single" w:sz="4" w:space="0" w:color="auto"/>
            </w:tcBorders>
          </w:tcPr>
          <w:p w:rsidR="002C49D9" w:rsidRPr="003D41DC" w:rsidRDefault="002C49D9" w:rsidP="00F110DD">
            <w:pPr>
              <w:rPr>
                <w:sz w:val="24"/>
                <w:szCs w:val="24"/>
              </w:rPr>
            </w:pPr>
          </w:p>
        </w:tc>
      </w:tr>
      <w:tr w:rsidR="002C49D9" w:rsidRPr="003D41DC" w:rsidTr="00A90E11">
        <w:trPr>
          <w:trHeight w:val="335"/>
        </w:trPr>
        <w:tc>
          <w:tcPr>
            <w:tcW w:w="881" w:type="dxa"/>
          </w:tcPr>
          <w:p w:rsidR="002C49D9" w:rsidRPr="003D41DC" w:rsidRDefault="002C49D9" w:rsidP="00B96A21">
            <w:pPr>
              <w:spacing w:before="120" w:after="120"/>
              <w:ind w:left="57" w:right="57"/>
              <w:jc w:val="center"/>
              <w:rPr>
                <w:b/>
                <w:sz w:val="24"/>
                <w:szCs w:val="24"/>
              </w:rPr>
            </w:pPr>
            <w:r w:rsidRPr="003D41DC">
              <w:rPr>
                <w:b/>
                <w:sz w:val="24"/>
                <w:szCs w:val="24"/>
              </w:rPr>
              <w:t>1.</w:t>
            </w:r>
          </w:p>
        </w:tc>
        <w:tc>
          <w:tcPr>
            <w:tcW w:w="13749" w:type="dxa"/>
            <w:gridSpan w:val="8"/>
          </w:tcPr>
          <w:p w:rsidR="002C49D9" w:rsidRPr="003D41DC" w:rsidRDefault="002C49D9" w:rsidP="00B96A21">
            <w:pPr>
              <w:spacing w:before="120" w:after="120"/>
              <w:ind w:left="57" w:right="57"/>
              <w:rPr>
                <w:b/>
                <w:i/>
                <w:sz w:val="24"/>
                <w:szCs w:val="24"/>
              </w:rPr>
            </w:pPr>
            <w:r w:rsidRPr="003D41DC">
              <w:rPr>
                <w:b/>
                <w:sz w:val="24"/>
                <w:szCs w:val="24"/>
              </w:rPr>
              <w:t>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tc>
      </w:tr>
      <w:tr w:rsidR="005F2A89" w:rsidRPr="003D41DC" w:rsidTr="00A90E11">
        <w:trPr>
          <w:trHeight w:val="335"/>
        </w:trPr>
        <w:tc>
          <w:tcPr>
            <w:tcW w:w="881" w:type="dxa"/>
          </w:tcPr>
          <w:p w:rsidR="005F2A89" w:rsidRPr="003D41DC" w:rsidRDefault="00D67CDC" w:rsidP="00A90E11">
            <w:pPr>
              <w:spacing w:line="268" w:lineRule="exact"/>
              <w:ind w:left="59" w:right="50"/>
              <w:jc w:val="center"/>
              <w:rPr>
                <w:sz w:val="24"/>
                <w:szCs w:val="24"/>
              </w:rPr>
            </w:pPr>
            <w:r w:rsidRPr="003D41DC">
              <w:rPr>
                <w:sz w:val="24"/>
                <w:szCs w:val="24"/>
              </w:rPr>
              <w:t>1.</w:t>
            </w:r>
            <w:r w:rsidR="00AD48F5" w:rsidRPr="003D41DC">
              <w:rPr>
                <w:sz w:val="24"/>
                <w:szCs w:val="24"/>
              </w:rPr>
              <w:t>1</w:t>
            </w:r>
          </w:p>
        </w:tc>
        <w:tc>
          <w:tcPr>
            <w:tcW w:w="5319" w:type="dxa"/>
          </w:tcPr>
          <w:p w:rsidR="005F2A89" w:rsidRPr="003D41DC" w:rsidRDefault="009E4FD0" w:rsidP="005352F1">
            <w:pPr>
              <w:ind w:left="28" w:right="873"/>
              <w:rPr>
                <w:sz w:val="24"/>
                <w:szCs w:val="24"/>
              </w:rPr>
            </w:pPr>
            <w:r w:rsidRPr="003D41DC">
              <w:rPr>
                <w:sz w:val="24"/>
                <w:szCs w:val="24"/>
              </w:rPr>
              <w:t xml:space="preserve">Разработана и внедрена система </w:t>
            </w:r>
            <w:proofErr w:type="spellStart"/>
            <w:r w:rsidRPr="003D41DC">
              <w:rPr>
                <w:sz w:val="24"/>
                <w:szCs w:val="24"/>
              </w:rPr>
              <w:t>грантовой</w:t>
            </w:r>
            <w:proofErr w:type="spellEnd"/>
            <w:r w:rsidRPr="003D41DC">
              <w:rPr>
                <w:sz w:val="24"/>
                <w:szCs w:val="24"/>
              </w:rPr>
              <w:t xml:space="preserve"> поддержки образовательных организаций высшего образования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tc>
        <w:tc>
          <w:tcPr>
            <w:tcW w:w="1012" w:type="dxa"/>
            <w:tcBorders>
              <w:left w:val="nil"/>
            </w:tcBorders>
            <w:vAlign w:val="center"/>
          </w:tcPr>
          <w:p w:rsidR="005F2A89" w:rsidRPr="003D41DC" w:rsidRDefault="00B547A7" w:rsidP="00C73987">
            <w:pPr>
              <w:jc w:val="center"/>
              <w:rPr>
                <w:sz w:val="24"/>
                <w:szCs w:val="24"/>
              </w:rPr>
            </w:pPr>
            <w:r w:rsidRPr="003D41DC">
              <w:rPr>
                <w:sz w:val="24"/>
                <w:szCs w:val="24"/>
              </w:rPr>
              <w:t>0</w:t>
            </w:r>
            <w:r w:rsidR="00C73987" w:rsidRPr="003D41DC">
              <w:rPr>
                <w:sz w:val="24"/>
                <w:szCs w:val="24"/>
              </w:rPr>
              <w:t>,5452</w:t>
            </w:r>
          </w:p>
        </w:tc>
        <w:tc>
          <w:tcPr>
            <w:tcW w:w="1228" w:type="dxa"/>
            <w:vAlign w:val="center"/>
          </w:tcPr>
          <w:p w:rsidR="005F2A89" w:rsidRPr="003D41DC" w:rsidRDefault="00B547A7" w:rsidP="005352F1">
            <w:pPr>
              <w:jc w:val="center"/>
              <w:rPr>
                <w:sz w:val="24"/>
                <w:szCs w:val="24"/>
              </w:rPr>
            </w:pPr>
            <w:r w:rsidRPr="003D41DC">
              <w:rPr>
                <w:sz w:val="24"/>
                <w:szCs w:val="24"/>
              </w:rPr>
              <w:t>0</w:t>
            </w:r>
            <w:r w:rsidR="00C73987" w:rsidRPr="003D41DC">
              <w:rPr>
                <w:sz w:val="24"/>
                <w:szCs w:val="24"/>
              </w:rPr>
              <w:t>,545,2</w:t>
            </w:r>
          </w:p>
        </w:tc>
        <w:tc>
          <w:tcPr>
            <w:tcW w:w="1229" w:type="dxa"/>
            <w:vAlign w:val="center"/>
          </w:tcPr>
          <w:p w:rsidR="005F2A89" w:rsidRPr="003D41DC" w:rsidRDefault="00C73987" w:rsidP="00C73987">
            <w:pPr>
              <w:jc w:val="center"/>
              <w:rPr>
                <w:sz w:val="24"/>
                <w:szCs w:val="24"/>
              </w:rPr>
            </w:pPr>
            <w:r w:rsidRPr="003D41DC">
              <w:rPr>
                <w:sz w:val="24"/>
                <w:szCs w:val="24"/>
              </w:rPr>
              <w:t>0,5452</w:t>
            </w:r>
          </w:p>
        </w:tc>
        <w:tc>
          <w:tcPr>
            <w:tcW w:w="1228" w:type="dxa"/>
            <w:vAlign w:val="center"/>
          </w:tcPr>
          <w:p w:rsidR="005F2A89" w:rsidRPr="003D41DC" w:rsidRDefault="00C73987" w:rsidP="00C73987">
            <w:pPr>
              <w:jc w:val="center"/>
              <w:rPr>
                <w:sz w:val="24"/>
                <w:szCs w:val="24"/>
              </w:rPr>
            </w:pPr>
            <w:r w:rsidRPr="003D41DC">
              <w:rPr>
                <w:sz w:val="24"/>
                <w:szCs w:val="24"/>
              </w:rPr>
              <w:t>0,5452</w:t>
            </w:r>
          </w:p>
        </w:tc>
        <w:tc>
          <w:tcPr>
            <w:tcW w:w="1228" w:type="dxa"/>
            <w:vAlign w:val="center"/>
          </w:tcPr>
          <w:p w:rsidR="005F2A89" w:rsidRPr="003D41DC" w:rsidRDefault="00B547A7" w:rsidP="005352F1">
            <w:pPr>
              <w:jc w:val="center"/>
              <w:rPr>
                <w:sz w:val="24"/>
                <w:szCs w:val="24"/>
              </w:rPr>
            </w:pPr>
            <w:r w:rsidRPr="003D41DC">
              <w:rPr>
                <w:sz w:val="24"/>
                <w:szCs w:val="24"/>
              </w:rPr>
              <w:t>0</w:t>
            </w:r>
            <w:r w:rsidR="00C73987" w:rsidRPr="003D41DC">
              <w:rPr>
                <w:sz w:val="24"/>
                <w:szCs w:val="24"/>
              </w:rPr>
              <w:t>,5452</w:t>
            </w:r>
          </w:p>
        </w:tc>
        <w:tc>
          <w:tcPr>
            <w:tcW w:w="1304" w:type="dxa"/>
            <w:vAlign w:val="center"/>
          </w:tcPr>
          <w:p w:rsidR="005F2A89" w:rsidRPr="003D41DC" w:rsidRDefault="00B547A7" w:rsidP="005352F1">
            <w:pPr>
              <w:jc w:val="center"/>
              <w:rPr>
                <w:sz w:val="24"/>
                <w:szCs w:val="24"/>
              </w:rPr>
            </w:pPr>
            <w:r w:rsidRPr="003D41DC">
              <w:rPr>
                <w:sz w:val="24"/>
                <w:szCs w:val="24"/>
              </w:rPr>
              <w:t>0</w:t>
            </w:r>
            <w:r w:rsidR="00C73987" w:rsidRPr="003D41DC">
              <w:rPr>
                <w:sz w:val="24"/>
                <w:szCs w:val="24"/>
              </w:rPr>
              <w:t>,5452</w:t>
            </w:r>
          </w:p>
        </w:tc>
        <w:tc>
          <w:tcPr>
            <w:tcW w:w="1201" w:type="dxa"/>
            <w:vAlign w:val="center"/>
          </w:tcPr>
          <w:p w:rsidR="005F2A89" w:rsidRPr="003D41DC" w:rsidRDefault="00C73987" w:rsidP="00C73987">
            <w:pPr>
              <w:jc w:val="center"/>
              <w:rPr>
                <w:sz w:val="24"/>
                <w:szCs w:val="24"/>
              </w:rPr>
            </w:pPr>
            <w:r w:rsidRPr="003D41DC">
              <w:rPr>
                <w:sz w:val="24"/>
                <w:szCs w:val="24"/>
              </w:rPr>
              <w:t>3,271</w:t>
            </w:r>
          </w:p>
        </w:tc>
      </w:tr>
      <w:tr w:rsidR="00C73987" w:rsidRPr="003D41DC" w:rsidTr="003744D0">
        <w:trPr>
          <w:trHeight w:val="336"/>
        </w:trPr>
        <w:tc>
          <w:tcPr>
            <w:tcW w:w="881" w:type="dxa"/>
          </w:tcPr>
          <w:p w:rsidR="00C73987" w:rsidRPr="003D41DC" w:rsidRDefault="00C73987" w:rsidP="00A90E11">
            <w:pPr>
              <w:ind w:left="59" w:right="50"/>
              <w:jc w:val="center"/>
              <w:rPr>
                <w:sz w:val="24"/>
                <w:szCs w:val="24"/>
              </w:rPr>
            </w:pPr>
            <w:r w:rsidRPr="003D41DC">
              <w:rPr>
                <w:sz w:val="24"/>
                <w:szCs w:val="24"/>
              </w:rPr>
              <w:t>1.1.1.</w:t>
            </w:r>
          </w:p>
        </w:tc>
        <w:tc>
          <w:tcPr>
            <w:tcW w:w="5319" w:type="dxa"/>
            <w:vAlign w:val="center"/>
          </w:tcPr>
          <w:p w:rsidR="00C73987" w:rsidRPr="003D41DC" w:rsidRDefault="00C73987" w:rsidP="005352F1">
            <w:pPr>
              <w:spacing w:line="268" w:lineRule="exact"/>
              <w:ind w:left="208"/>
              <w:rPr>
                <w:sz w:val="24"/>
                <w:szCs w:val="24"/>
              </w:rPr>
            </w:pPr>
            <w:r w:rsidRPr="003D41DC">
              <w:rPr>
                <w:sz w:val="24"/>
                <w:szCs w:val="24"/>
              </w:rPr>
              <w:t>Федеральный бюджет</w:t>
            </w:r>
          </w:p>
        </w:tc>
        <w:tc>
          <w:tcPr>
            <w:tcW w:w="1012" w:type="dxa"/>
            <w:tcBorders>
              <w:left w:val="nil"/>
            </w:tcBorders>
            <w:vAlign w:val="center"/>
          </w:tcPr>
          <w:p w:rsidR="00C73987" w:rsidRPr="003D41DC" w:rsidRDefault="00C73987" w:rsidP="005352F1">
            <w:pPr>
              <w:jc w:val="center"/>
              <w:rPr>
                <w:sz w:val="24"/>
                <w:szCs w:val="24"/>
              </w:rPr>
            </w:pPr>
            <w:r w:rsidRPr="003D41DC">
              <w:rPr>
                <w:sz w:val="24"/>
                <w:szCs w:val="24"/>
              </w:rPr>
              <w:t>0,0</w:t>
            </w:r>
          </w:p>
        </w:tc>
        <w:tc>
          <w:tcPr>
            <w:tcW w:w="1228" w:type="dxa"/>
          </w:tcPr>
          <w:p w:rsidR="00C73987" w:rsidRPr="003D41DC" w:rsidRDefault="00C73987" w:rsidP="005352F1">
            <w:pPr>
              <w:jc w:val="center"/>
              <w:rPr>
                <w:sz w:val="24"/>
                <w:szCs w:val="24"/>
              </w:rPr>
            </w:pPr>
            <w:r w:rsidRPr="003D41DC">
              <w:rPr>
                <w:sz w:val="24"/>
                <w:szCs w:val="24"/>
              </w:rPr>
              <w:t>0,0</w:t>
            </w:r>
          </w:p>
        </w:tc>
        <w:tc>
          <w:tcPr>
            <w:tcW w:w="1229" w:type="dxa"/>
          </w:tcPr>
          <w:p w:rsidR="00C73987" w:rsidRPr="003D41DC" w:rsidRDefault="00C73987" w:rsidP="005352F1">
            <w:pPr>
              <w:jc w:val="center"/>
              <w:rPr>
                <w:sz w:val="24"/>
                <w:szCs w:val="24"/>
              </w:rPr>
            </w:pPr>
            <w:r w:rsidRPr="003D41DC">
              <w:rPr>
                <w:sz w:val="24"/>
                <w:szCs w:val="24"/>
              </w:rPr>
              <w:t>0,0</w:t>
            </w:r>
          </w:p>
        </w:tc>
        <w:tc>
          <w:tcPr>
            <w:tcW w:w="1228" w:type="dxa"/>
          </w:tcPr>
          <w:p w:rsidR="00C73987" w:rsidRPr="003D41DC" w:rsidRDefault="00C73987" w:rsidP="005352F1">
            <w:pPr>
              <w:jc w:val="center"/>
              <w:rPr>
                <w:sz w:val="24"/>
                <w:szCs w:val="24"/>
              </w:rPr>
            </w:pPr>
            <w:r w:rsidRPr="003D41DC">
              <w:rPr>
                <w:sz w:val="24"/>
                <w:szCs w:val="24"/>
              </w:rPr>
              <w:t>0,0</w:t>
            </w:r>
          </w:p>
        </w:tc>
        <w:tc>
          <w:tcPr>
            <w:tcW w:w="1228" w:type="dxa"/>
          </w:tcPr>
          <w:p w:rsidR="00C73987" w:rsidRPr="003D41DC" w:rsidRDefault="00C73987" w:rsidP="005352F1">
            <w:pPr>
              <w:jc w:val="center"/>
              <w:rPr>
                <w:sz w:val="24"/>
                <w:szCs w:val="24"/>
              </w:rPr>
            </w:pPr>
            <w:r w:rsidRPr="003D41DC">
              <w:rPr>
                <w:sz w:val="24"/>
                <w:szCs w:val="24"/>
              </w:rPr>
              <w:t>0,0</w:t>
            </w:r>
          </w:p>
        </w:tc>
        <w:tc>
          <w:tcPr>
            <w:tcW w:w="1304" w:type="dxa"/>
          </w:tcPr>
          <w:p w:rsidR="00C73987" w:rsidRPr="003D41DC" w:rsidRDefault="00C73987" w:rsidP="005352F1">
            <w:pPr>
              <w:jc w:val="center"/>
              <w:rPr>
                <w:sz w:val="24"/>
                <w:szCs w:val="24"/>
              </w:rPr>
            </w:pPr>
            <w:r w:rsidRPr="003D41DC">
              <w:rPr>
                <w:sz w:val="24"/>
                <w:szCs w:val="24"/>
              </w:rPr>
              <w:t>0,0</w:t>
            </w:r>
          </w:p>
        </w:tc>
        <w:tc>
          <w:tcPr>
            <w:tcW w:w="1201" w:type="dxa"/>
          </w:tcPr>
          <w:p w:rsidR="00C73987" w:rsidRPr="003D41DC" w:rsidRDefault="00C73987" w:rsidP="005352F1">
            <w:pPr>
              <w:jc w:val="center"/>
              <w:rPr>
                <w:sz w:val="24"/>
                <w:szCs w:val="24"/>
              </w:rPr>
            </w:pPr>
            <w:r w:rsidRPr="003D41DC">
              <w:rPr>
                <w:sz w:val="24"/>
                <w:szCs w:val="24"/>
              </w:rPr>
              <w:t>0,0</w:t>
            </w:r>
          </w:p>
        </w:tc>
      </w:tr>
      <w:tr w:rsidR="00A462DE" w:rsidRPr="003D41DC" w:rsidTr="003744D0">
        <w:trPr>
          <w:trHeight w:val="569"/>
        </w:trPr>
        <w:tc>
          <w:tcPr>
            <w:tcW w:w="881" w:type="dxa"/>
          </w:tcPr>
          <w:p w:rsidR="00A462DE" w:rsidRPr="003D41DC" w:rsidRDefault="00A462DE" w:rsidP="00A90E11">
            <w:pPr>
              <w:ind w:left="59" w:right="50"/>
              <w:jc w:val="center"/>
              <w:rPr>
                <w:sz w:val="24"/>
                <w:szCs w:val="24"/>
              </w:rPr>
            </w:pPr>
            <w:r w:rsidRPr="003D41DC">
              <w:rPr>
                <w:sz w:val="24"/>
                <w:szCs w:val="24"/>
                <w:lang w:eastAsia="en-US"/>
              </w:rPr>
              <w:t>1.1.2.</w:t>
            </w:r>
          </w:p>
        </w:tc>
        <w:tc>
          <w:tcPr>
            <w:tcW w:w="5319" w:type="dxa"/>
            <w:vAlign w:val="center"/>
          </w:tcPr>
          <w:p w:rsidR="00A462DE" w:rsidRPr="003D41DC" w:rsidRDefault="00A462DE" w:rsidP="0084259F">
            <w:pPr>
              <w:spacing w:line="268" w:lineRule="exact"/>
              <w:ind w:left="208"/>
              <w:rPr>
                <w:i/>
                <w:sz w:val="24"/>
                <w:szCs w:val="24"/>
              </w:rPr>
            </w:pPr>
            <w:r w:rsidRPr="003D41DC">
              <w:rPr>
                <w:i/>
                <w:sz w:val="24"/>
                <w:szCs w:val="24"/>
              </w:rPr>
              <w:t>Республиканский бюджет Чувашской Республики</w:t>
            </w:r>
          </w:p>
        </w:tc>
        <w:tc>
          <w:tcPr>
            <w:tcW w:w="1012" w:type="dxa"/>
            <w:tcBorders>
              <w:left w:val="nil"/>
            </w:tcBorders>
            <w:vAlign w:val="center"/>
          </w:tcPr>
          <w:p w:rsidR="00A462DE" w:rsidRPr="003D41DC" w:rsidRDefault="00A462DE" w:rsidP="00F260B5">
            <w:pPr>
              <w:jc w:val="center"/>
              <w:rPr>
                <w:sz w:val="24"/>
                <w:szCs w:val="24"/>
              </w:rPr>
            </w:pPr>
            <w:r w:rsidRPr="003D41DC">
              <w:rPr>
                <w:sz w:val="24"/>
                <w:szCs w:val="24"/>
              </w:rPr>
              <w:t>0,5452</w:t>
            </w:r>
          </w:p>
        </w:tc>
        <w:tc>
          <w:tcPr>
            <w:tcW w:w="1228" w:type="dxa"/>
            <w:vAlign w:val="center"/>
          </w:tcPr>
          <w:p w:rsidR="00A462DE" w:rsidRPr="003D41DC" w:rsidRDefault="00A462DE" w:rsidP="00F260B5">
            <w:pPr>
              <w:jc w:val="center"/>
              <w:rPr>
                <w:sz w:val="24"/>
                <w:szCs w:val="24"/>
              </w:rPr>
            </w:pPr>
            <w:r w:rsidRPr="003D41DC">
              <w:rPr>
                <w:sz w:val="24"/>
                <w:szCs w:val="24"/>
              </w:rPr>
              <w:t>0,545,2</w:t>
            </w:r>
          </w:p>
        </w:tc>
        <w:tc>
          <w:tcPr>
            <w:tcW w:w="1229" w:type="dxa"/>
            <w:vAlign w:val="center"/>
          </w:tcPr>
          <w:p w:rsidR="00A462DE" w:rsidRPr="003D41DC" w:rsidRDefault="00A462DE" w:rsidP="00F260B5">
            <w:pPr>
              <w:jc w:val="center"/>
              <w:rPr>
                <w:sz w:val="24"/>
                <w:szCs w:val="24"/>
              </w:rPr>
            </w:pPr>
            <w:r w:rsidRPr="003D41DC">
              <w:rPr>
                <w:sz w:val="24"/>
                <w:szCs w:val="24"/>
              </w:rPr>
              <w:t>0,5452</w:t>
            </w:r>
          </w:p>
        </w:tc>
        <w:tc>
          <w:tcPr>
            <w:tcW w:w="1228" w:type="dxa"/>
            <w:vAlign w:val="center"/>
          </w:tcPr>
          <w:p w:rsidR="00A462DE" w:rsidRPr="003D41DC" w:rsidRDefault="00A462DE" w:rsidP="00F260B5">
            <w:pPr>
              <w:jc w:val="center"/>
              <w:rPr>
                <w:sz w:val="24"/>
                <w:szCs w:val="24"/>
              </w:rPr>
            </w:pPr>
            <w:r w:rsidRPr="003D41DC">
              <w:rPr>
                <w:sz w:val="24"/>
                <w:szCs w:val="24"/>
              </w:rPr>
              <w:t>0,5452</w:t>
            </w:r>
          </w:p>
        </w:tc>
        <w:tc>
          <w:tcPr>
            <w:tcW w:w="1228" w:type="dxa"/>
            <w:vAlign w:val="center"/>
          </w:tcPr>
          <w:p w:rsidR="00A462DE" w:rsidRPr="003D41DC" w:rsidRDefault="00A462DE" w:rsidP="00F260B5">
            <w:pPr>
              <w:jc w:val="center"/>
              <w:rPr>
                <w:sz w:val="24"/>
                <w:szCs w:val="24"/>
              </w:rPr>
            </w:pPr>
            <w:r w:rsidRPr="003D41DC">
              <w:rPr>
                <w:sz w:val="24"/>
                <w:szCs w:val="24"/>
              </w:rPr>
              <w:t>0,5452</w:t>
            </w:r>
          </w:p>
        </w:tc>
        <w:tc>
          <w:tcPr>
            <w:tcW w:w="1304" w:type="dxa"/>
            <w:vAlign w:val="center"/>
          </w:tcPr>
          <w:p w:rsidR="00A462DE" w:rsidRPr="003D41DC" w:rsidRDefault="00A462DE" w:rsidP="00F260B5">
            <w:pPr>
              <w:jc w:val="center"/>
              <w:rPr>
                <w:sz w:val="24"/>
                <w:szCs w:val="24"/>
              </w:rPr>
            </w:pPr>
            <w:r w:rsidRPr="003D41DC">
              <w:rPr>
                <w:sz w:val="24"/>
                <w:szCs w:val="24"/>
              </w:rPr>
              <w:t>0,5452</w:t>
            </w:r>
          </w:p>
        </w:tc>
        <w:tc>
          <w:tcPr>
            <w:tcW w:w="1201" w:type="dxa"/>
            <w:vAlign w:val="center"/>
          </w:tcPr>
          <w:p w:rsidR="00A462DE" w:rsidRPr="003D41DC" w:rsidRDefault="00A462DE" w:rsidP="00F260B5">
            <w:pPr>
              <w:jc w:val="center"/>
              <w:rPr>
                <w:sz w:val="24"/>
                <w:szCs w:val="24"/>
              </w:rPr>
            </w:pPr>
            <w:r w:rsidRPr="003D41DC">
              <w:rPr>
                <w:sz w:val="24"/>
                <w:szCs w:val="24"/>
              </w:rPr>
              <w:t>3,271</w:t>
            </w:r>
          </w:p>
        </w:tc>
      </w:tr>
      <w:tr w:rsidR="00A462DE" w:rsidRPr="003D41DC" w:rsidTr="00D67CDC">
        <w:trPr>
          <w:trHeight w:val="335"/>
        </w:trPr>
        <w:tc>
          <w:tcPr>
            <w:tcW w:w="6200" w:type="dxa"/>
            <w:gridSpan w:val="2"/>
          </w:tcPr>
          <w:p w:rsidR="00A462DE" w:rsidRPr="003D41DC" w:rsidRDefault="00A462DE" w:rsidP="00AD48F5">
            <w:pPr>
              <w:spacing w:line="268" w:lineRule="exact"/>
              <w:ind w:left="28"/>
              <w:rPr>
                <w:b/>
                <w:sz w:val="24"/>
                <w:szCs w:val="24"/>
              </w:rPr>
            </w:pPr>
            <w:r w:rsidRPr="003D41DC">
              <w:rPr>
                <w:b/>
                <w:sz w:val="24"/>
                <w:szCs w:val="24"/>
              </w:rPr>
              <w:t>Всего по региональному проекту, в том числе:</w:t>
            </w:r>
          </w:p>
        </w:tc>
        <w:tc>
          <w:tcPr>
            <w:tcW w:w="1012" w:type="dxa"/>
            <w:vAlign w:val="center"/>
          </w:tcPr>
          <w:p w:rsidR="00A462DE" w:rsidRPr="003D41DC" w:rsidRDefault="00A462DE" w:rsidP="005352F1">
            <w:pPr>
              <w:jc w:val="center"/>
              <w:rPr>
                <w:b/>
                <w:sz w:val="24"/>
                <w:szCs w:val="24"/>
              </w:rPr>
            </w:pPr>
            <w:r w:rsidRPr="003D41DC">
              <w:rPr>
                <w:b/>
                <w:sz w:val="24"/>
                <w:szCs w:val="24"/>
              </w:rPr>
              <w:t>0,5452</w:t>
            </w:r>
          </w:p>
        </w:tc>
        <w:tc>
          <w:tcPr>
            <w:tcW w:w="1228" w:type="dxa"/>
            <w:vAlign w:val="center"/>
          </w:tcPr>
          <w:p w:rsidR="00A462DE" w:rsidRPr="003D41DC" w:rsidRDefault="00A462DE" w:rsidP="005352F1">
            <w:pPr>
              <w:jc w:val="center"/>
              <w:rPr>
                <w:b/>
                <w:sz w:val="24"/>
                <w:szCs w:val="24"/>
              </w:rPr>
            </w:pPr>
            <w:r w:rsidRPr="003D41DC">
              <w:rPr>
                <w:b/>
                <w:sz w:val="24"/>
                <w:szCs w:val="24"/>
              </w:rPr>
              <w:t>0,545,2</w:t>
            </w:r>
          </w:p>
        </w:tc>
        <w:tc>
          <w:tcPr>
            <w:tcW w:w="1229" w:type="dxa"/>
            <w:vAlign w:val="center"/>
          </w:tcPr>
          <w:p w:rsidR="00A462DE" w:rsidRPr="003D41DC" w:rsidRDefault="00A462DE" w:rsidP="005352F1">
            <w:pPr>
              <w:jc w:val="center"/>
              <w:rPr>
                <w:b/>
                <w:sz w:val="24"/>
                <w:szCs w:val="24"/>
              </w:rPr>
            </w:pPr>
            <w:r w:rsidRPr="003D41DC">
              <w:rPr>
                <w:b/>
                <w:sz w:val="24"/>
                <w:szCs w:val="24"/>
              </w:rPr>
              <w:t>0,5452</w:t>
            </w:r>
          </w:p>
        </w:tc>
        <w:tc>
          <w:tcPr>
            <w:tcW w:w="1228" w:type="dxa"/>
            <w:vAlign w:val="center"/>
          </w:tcPr>
          <w:p w:rsidR="00A462DE" w:rsidRPr="003D41DC" w:rsidRDefault="00A462DE" w:rsidP="005352F1">
            <w:pPr>
              <w:jc w:val="center"/>
              <w:rPr>
                <w:b/>
                <w:sz w:val="24"/>
                <w:szCs w:val="24"/>
              </w:rPr>
            </w:pPr>
            <w:r w:rsidRPr="003D41DC">
              <w:rPr>
                <w:b/>
                <w:sz w:val="24"/>
                <w:szCs w:val="24"/>
              </w:rPr>
              <w:t>0,5452</w:t>
            </w:r>
          </w:p>
        </w:tc>
        <w:tc>
          <w:tcPr>
            <w:tcW w:w="1228" w:type="dxa"/>
            <w:vAlign w:val="center"/>
          </w:tcPr>
          <w:p w:rsidR="00A462DE" w:rsidRPr="003D41DC" w:rsidRDefault="00A462DE" w:rsidP="005352F1">
            <w:pPr>
              <w:jc w:val="center"/>
              <w:rPr>
                <w:b/>
                <w:sz w:val="24"/>
                <w:szCs w:val="24"/>
              </w:rPr>
            </w:pPr>
            <w:r w:rsidRPr="003D41DC">
              <w:rPr>
                <w:b/>
                <w:sz w:val="24"/>
                <w:szCs w:val="24"/>
              </w:rPr>
              <w:t>0,5452</w:t>
            </w:r>
          </w:p>
        </w:tc>
        <w:tc>
          <w:tcPr>
            <w:tcW w:w="1304" w:type="dxa"/>
            <w:vAlign w:val="center"/>
          </w:tcPr>
          <w:p w:rsidR="00A462DE" w:rsidRPr="003D41DC" w:rsidRDefault="00A462DE" w:rsidP="005352F1">
            <w:pPr>
              <w:jc w:val="center"/>
              <w:rPr>
                <w:b/>
                <w:sz w:val="24"/>
                <w:szCs w:val="24"/>
              </w:rPr>
            </w:pPr>
            <w:r w:rsidRPr="003D41DC">
              <w:rPr>
                <w:b/>
                <w:sz w:val="24"/>
                <w:szCs w:val="24"/>
              </w:rPr>
              <w:t>0,5452</w:t>
            </w:r>
          </w:p>
        </w:tc>
        <w:tc>
          <w:tcPr>
            <w:tcW w:w="1201" w:type="dxa"/>
            <w:vAlign w:val="center"/>
          </w:tcPr>
          <w:p w:rsidR="00A462DE" w:rsidRPr="003D41DC" w:rsidRDefault="00A462DE" w:rsidP="005352F1">
            <w:pPr>
              <w:jc w:val="center"/>
              <w:rPr>
                <w:b/>
                <w:sz w:val="24"/>
                <w:szCs w:val="24"/>
              </w:rPr>
            </w:pPr>
            <w:r w:rsidRPr="003D41DC">
              <w:rPr>
                <w:b/>
                <w:sz w:val="24"/>
                <w:szCs w:val="24"/>
              </w:rPr>
              <w:t>3,271</w:t>
            </w:r>
          </w:p>
        </w:tc>
      </w:tr>
      <w:tr w:rsidR="00A462DE" w:rsidRPr="003D41DC" w:rsidTr="00A462DE">
        <w:trPr>
          <w:trHeight w:val="335"/>
        </w:trPr>
        <w:tc>
          <w:tcPr>
            <w:tcW w:w="6200" w:type="dxa"/>
            <w:gridSpan w:val="2"/>
            <w:vAlign w:val="center"/>
          </w:tcPr>
          <w:p w:rsidR="00A462DE" w:rsidRPr="003D41DC" w:rsidRDefault="00A462DE" w:rsidP="005352F1">
            <w:pPr>
              <w:spacing w:line="268" w:lineRule="exact"/>
              <w:ind w:left="208"/>
              <w:rPr>
                <w:b/>
                <w:sz w:val="24"/>
                <w:szCs w:val="24"/>
              </w:rPr>
            </w:pPr>
            <w:r w:rsidRPr="003D41DC">
              <w:rPr>
                <w:b/>
                <w:sz w:val="24"/>
                <w:szCs w:val="24"/>
              </w:rPr>
              <w:t>Федеральный бюджет</w:t>
            </w:r>
          </w:p>
        </w:tc>
        <w:tc>
          <w:tcPr>
            <w:tcW w:w="1012" w:type="dxa"/>
            <w:vAlign w:val="center"/>
          </w:tcPr>
          <w:p w:rsidR="00A462DE" w:rsidRPr="003D41DC" w:rsidRDefault="00A462DE" w:rsidP="00A462DE">
            <w:pPr>
              <w:jc w:val="center"/>
              <w:rPr>
                <w:b/>
                <w:sz w:val="24"/>
                <w:szCs w:val="24"/>
              </w:rPr>
            </w:pPr>
            <w:r w:rsidRPr="003D41DC">
              <w:rPr>
                <w:b/>
                <w:sz w:val="24"/>
                <w:szCs w:val="24"/>
              </w:rPr>
              <w:t>0,0</w:t>
            </w:r>
          </w:p>
        </w:tc>
        <w:tc>
          <w:tcPr>
            <w:tcW w:w="1228" w:type="dxa"/>
            <w:vAlign w:val="center"/>
          </w:tcPr>
          <w:p w:rsidR="00A462DE" w:rsidRPr="003D41DC" w:rsidRDefault="00A462DE" w:rsidP="00A462DE">
            <w:pPr>
              <w:jc w:val="center"/>
              <w:rPr>
                <w:b/>
                <w:sz w:val="24"/>
                <w:szCs w:val="24"/>
              </w:rPr>
            </w:pPr>
            <w:r w:rsidRPr="003D41DC">
              <w:rPr>
                <w:b/>
                <w:sz w:val="24"/>
                <w:szCs w:val="24"/>
              </w:rPr>
              <w:t>0,0</w:t>
            </w:r>
          </w:p>
        </w:tc>
        <w:tc>
          <w:tcPr>
            <w:tcW w:w="1229" w:type="dxa"/>
            <w:vAlign w:val="center"/>
          </w:tcPr>
          <w:p w:rsidR="00A462DE" w:rsidRPr="003D41DC" w:rsidRDefault="00A462DE" w:rsidP="00A462DE">
            <w:pPr>
              <w:jc w:val="center"/>
              <w:rPr>
                <w:b/>
                <w:sz w:val="24"/>
                <w:szCs w:val="24"/>
              </w:rPr>
            </w:pPr>
            <w:r w:rsidRPr="003D41DC">
              <w:rPr>
                <w:b/>
                <w:sz w:val="24"/>
                <w:szCs w:val="24"/>
              </w:rPr>
              <w:t>0,0</w:t>
            </w:r>
          </w:p>
        </w:tc>
        <w:tc>
          <w:tcPr>
            <w:tcW w:w="1228" w:type="dxa"/>
            <w:vAlign w:val="center"/>
          </w:tcPr>
          <w:p w:rsidR="00A462DE" w:rsidRPr="003D41DC" w:rsidRDefault="00A462DE" w:rsidP="00A462DE">
            <w:pPr>
              <w:jc w:val="center"/>
              <w:rPr>
                <w:b/>
                <w:sz w:val="24"/>
                <w:szCs w:val="24"/>
              </w:rPr>
            </w:pPr>
            <w:r w:rsidRPr="003D41DC">
              <w:rPr>
                <w:b/>
                <w:sz w:val="24"/>
                <w:szCs w:val="24"/>
              </w:rPr>
              <w:t>0,0</w:t>
            </w:r>
          </w:p>
        </w:tc>
        <w:tc>
          <w:tcPr>
            <w:tcW w:w="1228" w:type="dxa"/>
            <w:vAlign w:val="center"/>
          </w:tcPr>
          <w:p w:rsidR="00A462DE" w:rsidRPr="003D41DC" w:rsidRDefault="00A462DE" w:rsidP="00A462DE">
            <w:pPr>
              <w:jc w:val="center"/>
              <w:rPr>
                <w:b/>
                <w:sz w:val="24"/>
                <w:szCs w:val="24"/>
              </w:rPr>
            </w:pPr>
            <w:r w:rsidRPr="003D41DC">
              <w:rPr>
                <w:b/>
                <w:sz w:val="24"/>
                <w:szCs w:val="24"/>
              </w:rPr>
              <w:t>0,0</w:t>
            </w:r>
          </w:p>
        </w:tc>
        <w:tc>
          <w:tcPr>
            <w:tcW w:w="1304" w:type="dxa"/>
            <w:vAlign w:val="center"/>
          </w:tcPr>
          <w:p w:rsidR="00A462DE" w:rsidRPr="003D41DC" w:rsidRDefault="00A462DE" w:rsidP="00A462DE">
            <w:pPr>
              <w:jc w:val="center"/>
              <w:rPr>
                <w:b/>
                <w:sz w:val="24"/>
                <w:szCs w:val="24"/>
              </w:rPr>
            </w:pPr>
            <w:r w:rsidRPr="003D41DC">
              <w:rPr>
                <w:b/>
                <w:sz w:val="24"/>
                <w:szCs w:val="24"/>
              </w:rPr>
              <w:t>0,0</w:t>
            </w:r>
          </w:p>
        </w:tc>
        <w:tc>
          <w:tcPr>
            <w:tcW w:w="1201" w:type="dxa"/>
            <w:vAlign w:val="center"/>
          </w:tcPr>
          <w:p w:rsidR="00A462DE" w:rsidRPr="003D41DC" w:rsidRDefault="00A462DE" w:rsidP="00A462DE">
            <w:pPr>
              <w:jc w:val="center"/>
              <w:rPr>
                <w:b/>
                <w:sz w:val="24"/>
                <w:szCs w:val="24"/>
              </w:rPr>
            </w:pPr>
            <w:r w:rsidRPr="003D41DC">
              <w:rPr>
                <w:b/>
                <w:sz w:val="24"/>
                <w:szCs w:val="24"/>
              </w:rPr>
              <w:t>0,0</w:t>
            </w:r>
          </w:p>
        </w:tc>
      </w:tr>
      <w:tr w:rsidR="00A462DE" w:rsidRPr="003D41DC" w:rsidTr="003744D0">
        <w:trPr>
          <w:trHeight w:val="335"/>
        </w:trPr>
        <w:tc>
          <w:tcPr>
            <w:tcW w:w="6200" w:type="dxa"/>
            <w:gridSpan w:val="2"/>
            <w:vAlign w:val="center"/>
          </w:tcPr>
          <w:p w:rsidR="00A462DE" w:rsidRPr="003D41DC" w:rsidRDefault="00A462DE" w:rsidP="005352F1">
            <w:pPr>
              <w:spacing w:line="268" w:lineRule="exact"/>
              <w:ind w:left="208"/>
              <w:rPr>
                <w:b/>
                <w:sz w:val="24"/>
                <w:szCs w:val="24"/>
              </w:rPr>
            </w:pPr>
            <w:r w:rsidRPr="003D41DC">
              <w:rPr>
                <w:b/>
                <w:sz w:val="24"/>
                <w:szCs w:val="24"/>
              </w:rPr>
              <w:t>Республиканский бюджет Чувашской Республики</w:t>
            </w:r>
          </w:p>
        </w:tc>
        <w:tc>
          <w:tcPr>
            <w:tcW w:w="1012" w:type="dxa"/>
            <w:vAlign w:val="center"/>
          </w:tcPr>
          <w:p w:rsidR="00A462DE" w:rsidRPr="003D41DC" w:rsidRDefault="00A462DE" w:rsidP="005352F1">
            <w:pPr>
              <w:jc w:val="center"/>
              <w:rPr>
                <w:b/>
                <w:sz w:val="24"/>
                <w:szCs w:val="24"/>
              </w:rPr>
            </w:pPr>
            <w:r w:rsidRPr="003D41DC">
              <w:rPr>
                <w:b/>
                <w:sz w:val="24"/>
                <w:szCs w:val="24"/>
              </w:rPr>
              <w:t>0,5452</w:t>
            </w:r>
          </w:p>
        </w:tc>
        <w:tc>
          <w:tcPr>
            <w:tcW w:w="1228" w:type="dxa"/>
            <w:vAlign w:val="center"/>
          </w:tcPr>
          <w:p w:rsidR="00A462DE" w:rsidRPr="003D41DC" w:rsidRDefault="00A462DE" w:rsidP="005352F1">
            <w:pPr>
              <w:jc w:val="center"/>
              <w:rPr>
                <w:b/>
                <w:sz w:val="24"/>
                <w:szCs w:val="24"/>
              </w:rPr>
            </w:pPr>
            <w:r w:rsidRPr="003D41DC">
              <w:rPr>
                <w:b/>
                <w:sz w:val="24"/>
                <w:szCs w:val="24"/>
              </w:rPr>
              <w:t>0,545,2</w:t>
            </w:r>
          </w:p>
        </w:tc>
        <w:tc>
          <w:tcPr>
            <w:tcW w:w="1229" w:type="dxa"/>
            <w:vAlign w:val="center"/>
          </w:tcPr>
          <w:p w:rsidR="00A462DE" w:rsidRPr="003D41DC" w:rsidRDefault="00A462DE" w:rsidP="005352F1">
            <w:pPr>
              <w:jc w:val="center"/>
              <w:rPr>
                <w:b/>
                <w:sz w:val="24"/>
                <w:szCs w:val="24"/>
              </w:rPr>
            </w:pPr>
            <w:r w:rsidRPr="003D41DC">
              <w:rPr>
                <w:b/>
                <w:sz w:val="24"/>
                <w:szCs w:val="24"/>
              </w:rPr>
              <w:t>0,5452</w:t>
            </w:r>
          </w:p>
        </w:tc>
        <w:tc>
          <w:tcPr>
            <w:tcW w:w="1228" w:type="dxa"/>
            <w:vAlign w:val="center"/>
          </w:tcPr>
          <w:p w:rsidR="00A462DE" w:rsidRPr="003D41DC" w:rsidRDefault="00A462DE" w:rsidP="005352F1">
            <w:pPr>
              <w:jc w:val="center"/>
              <w:rPr>
                <w:b/>
                <w:sz w:val="24"/>
                <w:szCs w:val="24"/>
              </w:rPr>
            </w:pPr>
            <w:r w:rsidRPr="003D41DC">
              <w:rPr>
                <w:b/>
                <w:sz w:val="24"/>
                <w:szCs w:val="24"/>
              </w:rPr>
              <w:t>0,5452</w:t>
            </w:r>
          </w:p>
        </w:tc>
        <w:tc>
          <w:tcPr>
            <w:tcW w:w="1228" w:type="dxa"/>
            <w:vAlign w:val="center"/>
          </w:tcPr>
          <w:p w:rsidR="00A462DE" w:rsidRPr="003D41DC" w:rsidRDefault="00A462DE" w:rsidP="005352F1">
            <w:pPr>
              <w:jc w:val="center"/>
              <w:rPr>
                <w:b/>
                <w:sz w:val="24"/>
                <w:szCs w:val="24"/>
              </w:rPr>
            </w:pPr>
            <w:r w:rsidRPr="003D41DC">
              <w:rPr>
                <w:b/>
                <w:sz w:val="24"/>
                <w:szCs w:val="24"/>
              </w:rPr>
              <w:t>0,5452</w:t>
            </w:r>
          </w:p>
        </w:tc>
        <w:tc>
          <w:tcPr>
            <w:tcW w:w="1304" w:type="dxa"/>
            <w:vAlign w:val="center"/>
          </w:tcPr>
          <w:p w:rsidR="00A462DE" w:rsidRPr="003D41DC" w:rsidRDefault="00A462DE" w:rsidP="005352F1">
            <w:pPr>
              <w:jc w:val="center"/>
              <w:rPr>
                <w:b/>
                <w:sz w:val="24"/>
                <w:szCs w:val="24"/>
              </w:rPr>
            </w:pPr>
            <w:r w:rsidRPr="003D41DC">
              <w:rPr>
                <w:b/>
                <w:sz w:val="24"/>
                <w:szCs w:val="24"/>
              </w:rPr>
              <w:t>0,5452</w:t>
            </w:r>
          </w:p>
        </w:tc>
        <w:tc>
          <w:tcPr>
            <w:tcW w:w="1201" w:type="dxa"/>
            <w:vAlign w:val="center"/>
          </w:tcPr>
          <w:p w:rsidR="00A462DE" w:rsidRPr="003D41DC" w:rsidRDefault="00A462DE" w:rsidP="005352F1">
            <w:pPr>
              <w:jc w:val="center"/>
              <w:rPr>
                <w:b/>
                <w:sz w:val="24"/>
                <w:szCs w:val="24"/>
              </w:rPr>
            </w:pPr>
            <w:r w:rsidRPr="003D41DC">
              <w:rPr>
                <w:b/>
                <w:sz w:val="24"/>
                <w:szCs w:val="24"/>
              </w:rPr>
              <w:t>3,271</w:t>
            </w:r>
          </w:p>
        </w:tc>
      </w:tr>
    </w:tbl>
    <w:p w:rsidR="00E7090F" w:rsidRPr="003D41DC" w:rsidRDefault="00E7090F">
      <w:pPr>
        <w:pStyle w:val="a3"/>
        <w:spacing w:before="1"/>
        <w:rPr>
          <w:b/>
          <w:sz w:val="24"/>
          <w:szCs w:val="24"/>
        </w:rPr>
      </w:pPr>
    </w:p>
    <w:p w:rsidR="00AD48F5" w:rsidRPr="003D41DC" w:rsidRDefault="00AD48F5">
      <w:pPr>
        <w:pStyle w:val="a3"/>
        <w:spacing w:before="1"/>
        <w:rPr>
          <w:sz w:val="24"/>
          <w:szCs w:val="24"/>
        </w:rPr>
      </w:pPr>
    </w:p>
    <w:p w:rsidR="00B30659" w:rsidRPr="003D41DC" w:rsidRDefault="00A11201" w:rsidP="0084259F">
      <w:pPr>
        <w:rPr>
          <w:sz w:val="24"/>
          <w:szCs w:val="24"/>
        </w:rPr>
        <w:sectPr w:rsidR="00B30659" w:rsidRPr="003D41DC" w:rsidSect="00B30659">
          <w:pgSz w:w="16850" w:h="11910" w:orient="landscape"/>
          <w:pgMar w:top="851" w:right="697" w:bottom="278" w:left="907" w:header="709" w:footer="709" w:gutter="0"/>
          <w:cols w:space="720"/>
          <w:docGrid w:linePitch="299"/>
        </w:sectPr>
      </w:pPr>
      <w:r w:rsidRPr="003D41DC">
        <w:rPr>
          <w:sz w:val="24"/>
          <w:szCs w:val="24"/>
        </w:rPr>
        <w:br w:type="page"/>
      </w:r>
    </w:p>
    <w:p w:rsidR="00E34A4E" w:rsidRPr="00581235" w:rsidRDefault="0084259F" w:rsidP="00881A1E">
      <w:pPr>
        <w:pStyle w:val="a4"/>
        <w:numPr>
          <w:ilvl w:val="1"/>
          <w:numId w:val="2"/>
        </w:numPr>
        <w:ind w:left="142" w:firstLine="0"/>
        <w:jc w:val="center"/>
        <w:rPr>
          <w:b/>
          <w:sz w:val="24"/>
          <w:szCs w:val="24"/>
        </w:rPr>
      </w:pPr>
      <w:r w:rsidRPr="00581235">
        <w:rPr>
          <w:b/>
          <w:sz w:val="24"/>
          <w:szCs w:val="24"/>
        </w:rPr>
        <w:lastRenderedPageBreak/>
        <w:t>У</w:t>
      </w:r>
      <w:r w:rsidR="004404CD" w:rsidRPr="00581235">
        <w:rPr>
          <w:b/>
          <w:sz w:val="24"/>
          <w:szCs w:val="24"/>
        </w:rPr>
        <w:t xml:space="preserve">частники </w:t>
      </w:r>
      <w:r w:rsidR="00AD48F5" w:rsidRPr="00581235">
        <w:rPr>
          <w:b/>
          <w:sz w:val="24"/>
          <w:szCs w:val="24"/>
        </w:rPr>
        <w:t>регионального</w:t>
      </w:r>
      <w:r w:rsidR="004404CD" w:rsidRPr="00581235">
        <w:rPr>
          <w:b/>
          <w:spacing w:val="-2"/>
          <w:sz w:val="24"/>
          <w:szCs w:val="24"/>
        </w:rPr>
        <w:t xml:space="preserve"> </w:t>
      </w:r>
      <w:r w:rsidR="004404CD" w:rsidRPr="00581235">
        <w:rPr>
          <w:b/>
          <w:sz w:val="24"/>
          <w:szCs w:val="24"/>
        </w:rPr>
        <w:t>проекта</w:t>
      </w:r>
    </w:p>
    <w:p w:rsidR="00E34A4E" w:rsidRPr="003D41DC" w:rsidRDefault="00E34A4E" w:rsidP="000C7965">
      <w:pPr>
        <w:pStyle w:val="TableParagraph"/>
        <w:ind w:left="57" w:right="57"/>
        <w:rPr>
          <w:sz w:val="24"/>
          <w:szCs w:val="24"/>
        </w:rPr>
      </w:pPr>
    </w:p>
    <w:tbl>
      <w:tblPr>
        <w:tblStyle w:val="TableNormal1"/>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
        <w:gridCol w:w="3043"/>
        <w:gridCol w:w="2201"/>
        <w:gridCol w:w="66"/>
        <w:gridCol w:w="3970"/>
        <w:gridCol w:w="3335"/>
        <w:gridCol w:w="1418"/>
      </w:tblGrid>
      <w:tr w:rsidR="00E34A4E" w:rsidRPr="003D41DC" w:rsidTr="000C7965">
        <w:trPr>
          <w:trHeight w:val="897"/>
        </w:trPr>
        <w:tc>
          <w:tcPr>
            <w:tcW w:w="893" w:type="dxa"/>
          </w:tcPr>
          <w:p w:rsidR="00E34A4E" w:rsidRPr="003D41DC" w:rsidRDefault="004404CD" w:rsidP="000C7965">
            <w:pPr>
              <w:pStyle w:val="TableParagraph"/>
              <w:ind w:left="57" w:right="57"/>
              <w:jc w:val="center"/>
              <w:rPr>
                <w:sz w:val="24"/>
                <w:szCs w:val="24"/>
              </w:rPr>
            </w:pPr>
            <w:r w:rsidRPr="003D41DC">
              <w:rPr>
                <w:sz w:val="24"/>
                <w:szCs w:val="24"/>
              </w:rPr>
              <w:t xml:space="preserve">№ </w:t>
            </w:r>
            <w:proofErr w:type="gramStart"/>
            <w:r w:rsidRPr="003D41DC">
              <w:rPr>
                <w:sz w:val="24"/>
                <w:szCs w:val="24"/>
              </w:rPr>
              <w:t>п</w:t>
            </w:r>
            <w:proofErr w:type="gramEnd"/>
            <w:r w:rsidRPr="003D41DC">
              <w:rPr>
                <w:sz w:val="24"/>
                <w:szCs w:val="24"/>
              </w:rPr>
              <w:t>/п</w:t>
            </w:r>
          </w:p>
        </w:tc>
        <w:tc>
          <w:tcPr>
            <w:tcW w:w="3043" w:type="dxa"/>
          </w:tcPr>
          <w:p w:rsidR="00E34A4E" w:rsidRPr="003D41DC" w:rsidRDefault="004404CD" w:rsidP="000C7965">
            <w:pPr>
              <w:pStyle w:val="TableParagraph"/>
              <w:ind w:left="57" w:right="57"/>
              <w:jc w:val="center"/>
              <w:rPr>
                <w:sz w:val="24"/>
                <w:szCs w:val="24"/>
              </w:rPr>
            </w:pPr>
            <w:r w:rsidRPr="003D41DC">
              <w:rPr>
                <w:sz w:val="24"/>
                <w:szCs w:val="24"/>
              </w:rPr>
              <w:t>Роль в проекте</w:t>
            </w:r>
          </w:p>
        </w:tc>
        <w:tc>
          <w:tcPr>
            <w:tcW w:w="2267" w:type="dxa"/>
            <w:gridSpan w:val="2"/>
          </w:tcPr>
          <w:p w:rsidR="00E34A4E" w:rsidRPr="003D41DC" w:rsidRDefault="004404CD" w:rsidP="000C7965">
            <w:pPr>
              <w:pStyle w:val="TableParagraph"/>
              <w:ind w:left="57" w:right="57"/>
              <w:jc w:val="center"/>
              <w:rPr>
                <w:sz w:val="24"/>
                <w:szCs w:val="24"/>
              </w:rPr>
            </w:pPr>
            <w:r w:rsidRPr="003D41DC">
              <w:rPr>
                <w:sz w:val="24"/>
                <w:szCs w:val="24"/>
              </w:rPr>
              <w:t>Фамилия, инициалы</w:t>
            </w:r>
          </w:p>
        </w:tc>
        <w:tc>
          <w:tcPr>
            <w:tcW w:w="3970" w:type="dxa"/>
          </w:tcPr>
          <w:p w:rsidR="00E34A4E" w:rsidRPr="003D41DC" w:rsidRDefault="004404CD" w:rsidP="000C7965">
            <w:pPr>
              <w:pStyle w:val="TableParagraph"/>
              <w:ind w:left="57" w:right="57"/>
              <w:jc w:val="center"/>
              <w:rPr>
                <w:sz w:val="24"/>
                <w:szCs w:val="24"/>
              </w:rPr>
            </w:pPr>
            <w:r w:rsidRPr="003D41DC">
              <w:rPr>
                <w:sz w:val="24"/>
                <w:szCs w:val="24"/>
              </w:rPr>
              <w:t>Должность</w:t>
            </w:r>
          </w:p>
        </w:tc>
        <w:tc>
          <w:tcPr>
            <w:tcW w:w="3335" w:type="dxa"/>
          </w:tcPr>
          <w:p w:rsidR="00E34A4E" w:rsidRPr="003D41DC" w:rsidRDefault="004404CD" w:rsidP="000C7965">
            <w:pPr>
              <w:pStyle w:val="TableParagraph"/>
              <w:ind w:left="57" w:right="57"/>
              <w:jc w:val="center"/>
              <w:rPr>
                <w:sz w:val="24"/>
                <w:szCs w:val="24"/>
              </w:rPr>
            </w:pPr>
            <w:r w:rsidRPr="003D41DC">
              <w:rPr>
                <w:sz w:val="24"/>
                <w:szCs w:val="24"/>
              </w:rPr>
              <w:t>Непосредственный руководитель</w:t>
            </w:r>
          </w:p>
        </w:tc>
        <w:tc>
          <w:tcPr>
            <w:tcW w:w="1418" w:type="dxa"/>
          </w:tcPr>
          <w:p w:rsidR="00E34A4E" w:rsidRPr="003D41DC" w:rsidRDefault="004404CD" w:rsidP="000C7965">
            <w:pPr>
              <w:pStyle w:val="TableParagraph"/>
              <w:ind w:left="57" w:right="57"/>
              <w:jc w:val="center"/>
              <w:rPr>
                <w:sz w:val="24"/>
                <w:szCs w:val="24"/>
              </w:rPr>
            </w:pPr>
            <w:r w:rsidRPr="003D41DC">
              <w:rPr>
                <w:sz w:val="24"/>
                <w:szCs w:val="24"/>
              </w:rPr>
              <w:t>Занятость в</w:t>
            </w:r>
            <w:r w:rsidR="00D62AEA" w:rsidRPr="003D41DC">
              <w:rPr>
                <w:sz w:val="24"/>
                <w:szCs w:val="24"/>
              </w:rPr>
              <w:t xml:space="preserve"> </w:t>
            </w:r>
            <w:r w:rsidRPr="003D41DC">
              <w:rPr>
                <w:sz w:val="24"/>
                <w:szCs w:val="24"/>
              </w:rPr>
              <w:t>проекте (процентов)</w:t>
            </w:r>
          </w:p>
        </w:tc>
      </w:tr>
      <w:tr w:rsidR="00E34A4E" w:rsidRPr="003D41DC" w:rsidTr="000C7965">
        <w:trPr>
          <w:trHeight w:val="597"/>
        </w:trPr>
        <w:tc>
          <w:tcPr>
            <w:tcW w:w="893" w:type="dxa"/>
          </w:tcPr>
          <w:p w:rsidR="00E34A4E" w:rsidRPr="003D41DC" w:rsidRDefault="004404CD" w:rsidP="000C7965">
            <w:pPr>
              <w:pStyle w:val="TableParagraph"/>
              <w:ind w:left="57" w:right="57"/>
              <w:jc w:val="center"/>
              <w:rPr>
                <w:sz w:val="24"/>
                <w:szCs w:val="24"/>
              </w:rPr>
            </w:pPr>
            <w:r w:rsidRPr="003D41DC">
              <w:rPr>
                <w:sz w:val="24"/>
                <w:szCs w:val="24"/>
              </w:rPr>
              <w:t>1.</w:t>
            </w:r>
          </w:p>
        </w:tc>
        <w:tc>
          <w:tcPr>
            <w:tcW w:w="3043" w:type="dxa"/>
          </w:tcPr>
          <w:p w:rsidR="00E34A4E" w:rsidRPr="003D41DC" w:rsidRDefault="00883C8F" w:rsidP="000C7965">
            <w:pPr>
              <w:pStyle w:val="TableParagraph"/>
              <w:ind w:left="57" w:right="57"/>
              <w:rPr>
                <w:sz w:val="24"/>
                <w:szCs w:val="24"/>
              </w:rPr>
            </w:pPr>
            <w:r w:rsidRPr="003D41DC">
              <w:rPr>
                <w:sz w:val="24"/>
                <w:szCs w:val="24"/>
              </w:rPr>
              <w:t>Р</w:t>
            </w:r>
            <w:r w:rsidR="004404CD" w:rsidRPr="003D41DC">
              <w:rPr>
                <w:sz w:val="24"/>
                <w:szCs w:val="24"/>
              </w:rPr>
              <w:t>уководитель</w:t>
            </w:r>
          </w:p>
          <w:p w:rsidR="00E34A4E" w:rsidRPr="003D41DC" w:rsidRDefault="00AD48F5" w:rsidP="000C7965">
            <w:pPr>
              <w:pStyle w:val="TableParagraph"/>
              <w:ind w:left="57" w:right="57"/>
              <w:rPr>
                <w:sz w:val="24"/>
                <w:szCs w:val="24"/>
              </w:rPr>
            </w:pPr>
            <w:r w:rsidRPr="003D41DC">
              <w:rPr>
                <w:sz w:val="24"/>
                <w:szCs w:val="24"/>
              </w:rPr>
              <w:t>регионального</w:t>
            </w:r>
            <w:r w:rsidR="004404CD" w:rsidRPr="003D41DC">
              <w:rPr>
                <w:sz w:val="24"/>
                <w:szCs w:val="24"/>
              </w:rPr>
              <w:t xml:space="preserve"> проекта</w:t>
            </w:r>
          </w:p>
        </w:tc>
        <w:tc>
          <w:tcPr>
            <w:tcW w:w="2267" w:type="dxa"/>
            <w:gridSpan w:val="2"/>
          </w:tcPr>
          <w:p w:rsidR="00E34A4E" w:rsidRPr="003D41DC" w:rsidRDefault="00881A1E" w:rsidP="000C7965">
            <w:pPr>
              <w:pStyle w:val="TableParagraph"/>
              <w:ind w:left="57" w:right="57"/>
              <w:rPr>
                <w:sz w:val="24"/>
                <w:szCs w:val="24"/>
              </w:rPr>
            </w:pPr>
            <w:r w:rsidRPr="003D41DC">
              <w:rPr>
                <w:sz w:val="24"/>
                <w:szCs w:val="24"/>
              </w:rPr>
              <w:t xml:space="preserve">С.В. </w:t>
            </w:r>
            <w:r w:rsidR="00C853BC" w:rsidRPr="003D41DC">
              <w:rPr>
                <w:sz w:val="24"/>
                <w:szCs w:val="24"/>
              </w:rPr>
              <w:t>Кудряшов</w:t>
            </w:r>
          </w:p>
        </w:tc>
        <w:tc>
          <w:tcPr>
            <w:tcW w:w="3970" w:type="dxa"/>
          </w:tcPr>
          <w:p w:rsidR="00E34A4E" w:rsidRPr="003D41DC" w:rsidRDefault="00B92038" w:rsidP="000C7965">
            <w:pPr>
              <w:pStyle w:val="TableParagraph"/>
              <w:ind w:left="57" w:right="57"/>
              <w:rPr>
                <w:sz w:val="24"/>
                <w:szCs w:val="24"/>
              </w:rPr>
            </w:pPr>
            <w:r w:rsidRPr="003D41DC">
              <w:rPr>
                <w:sz w:val="24"/>
                <w:szCs w:val="24"/>
              </w:rPr>
              <w:t xml:space="preserve">Министр образования и молодежной политики Чувашской Республики </w:t>
            </w:r>
          </w:p>
        </w:tc>
        <w:tc>
          <w:tcPr>
            <w:tcW w:w="3335" w:type="dxa"/>
          </w:tcPr>
          <w:p w:rsidR="00E34A4E" w:rsidRPr="003D41DC" w:rsidRDefault="00881A1E" w:rsidP="000C7965">
            <w:pPr>
              <w:pStyle w:val="TableParagraph"/>
              <w:ind w:left="57" w:right="57"/>
              <w:rPr>
                <w:sz w:val="24"/>
                <w:szCs w:val="24"/>
              </w:rPr>
            </w:pPr>
            <w:r w:rsidRPr="003D41DC">
              <w:rPr>
                <w:sz w:val="24"/>
                <w:szCs w:val="24"/>
              </w:rPr>
              <w:t xml:space="preserve">И.Б. </w:t>
            </w:r>
            <w:proofErr w:type="spellStart"/>
            <w:r w:rsidR="00D62AEA" w:rsidRPr="003D41DC">
              <w:rPr>
                <w:sz w:val="24"/>
                <w:szCs w:val="24"/>
              </w:rPr>
              <w:t>Моторин</w:t>
            </w:r>
            <w:proofErr w:type="spellEnd"/>
            <w:r w:rsidR="00D62AEA" w:rsidRPr="003D41DC">
              <w:rPr>
                <w:sz w:val="24"/>
                <w:szCs w:val="24"/>
              </w:rPr>
              <w:t>, Председатель Кабинета Министров Чувашской Республики</w:t>
            </w:r>
          </w:p>
        </w:tc>
        <w:tc>
          <w:tcPr>
            <w:tcW w:w="1418" w:type="dxa"/>
          </w:tcPr>
          <w:p w:rsidR="00E34A4E" w:rsidRPr="003D41DC" w:rsidRDefault="00111352" w:rsidP="000C7965">
            <w:pPr>
              <w:pStyle w:val="TableParagraph"/>
              <w:ind w:left="57" w:right="57"/>
              <w:jc w:val="center"/>
              <w:rPr>
                <w:sz w:val="24"/>
                <w:szCs w:val="24"/>
              </w:rPr>
            </w:pPr>
            <w:r w:rsidRPr="003D41DC">
              <w:rPr>
                <w:sz w:val="24"/>
                <w:szCs w:val="24"/>
              </w:rPr>
              <w:t>10</w:t>
            </w:r>
          </w:p>
        </w:tc>
      </w:tr>
      <w:tr w:rsidR="00E34A4E" w:rsidRPr="003D41DC" w:rsidTr="000C7965">
        <w:trPr>
          <w:trHeight w:val="597"/>
        </w:trPr>
        <w:tc>
          <w:tcPr>
            <w:tcW w:w="893" w:type="dxa"/>
          </w:tcPr>
          <w:p w:rsidR="00E34A4E" w:rsidRPr="003D41DC" w:rsidRDefault="004404CD" w:rsidP="000C7965">
            <w:pPr>
              <w:pStyle w:val="TableParagraph"/>
              <w:ind w:left="57" w:right="57"/>
              <w:jc w:val="center"/>
              <w:rPr>
                <w:sz w:val="24"/>
                <w:szCs w:val="24"/>
              </w:rPr>
            </w:pPr>
            <w:r w:rsidRPr="003D41DC">
              <w:rPr>
                <w:sz w:val="24"/>
                <w:szCs w:val="24"/>
              </w:rPr>
              <w:t>2.</w:t>
            </w:r>
          </w:p>
        </w:tc>
        <w:tc>
          <w:tcPr>
            <w:tcW w:w="3043" w:type="dxa"/>
          </w:tcPr>
          <w:p w:rsidR="00E34A4E" w:rsidRPr="003D41DC" w:rsidRDefault="00883C8F" w:rsidP="000C7965">
            <w:pPr>
              <w:pStyle w:val="TableParagraph"/>
              <w:ind w:left="57" w:right="57"/>
              <w:rPr>
                <w:sz w:val="24"/>
                <w:szCs w:val="24"/>
              </w:rPr>
            </w:pPr>
            <w:r w:rsidRPr="003D41DC">
              <w:rPr>
                <w:sz w:val="24"/>
                <w:szCs w:val="24"/>
              </w:rPr>
              <w:t>А</w:t>
            </w:r>
            <w:r w:rsidR="004404CD" w:rsidRPr="003D41DC">
              <w:rPr>
                <w:sz w:val="24"/>
                <w:szCs w:val="24"/>
              </w:rPr>
              <w:t>дминистратор</w:t>
            </w:r>
          </w:p>
          <w:p w:rsidR="00E34A4E" w:rsidRPr="003D41DC" w:rsidRDefault="00AD48F5" w:rsidP="000C7965">
            <w:pPr>
              <w:pStyle w:val="TableParagraph"/>
              <w:ind w:left="57" w:right="57"/>
              <w:rPr>
                <w:sz w:val="24"/>
                <w:szCs w:val="24"/>
              </w:rPr>
            </w:pPr>
            <w:r w:rsidRPr="003D41DC">
              <w:rPr>
                <w:sz w:val="24"/>
                <w:szCs w:val="24"/>
              </w:rPr>
              <w:t>регионального</w:t>
            </w:r>
            <w:r w:rsidR="004404CD" w:rsidRPr="003D41DC">
              <w:rPr>
                <w:sz w:val="24"/>
                <w:szCs w:val="24"/>
              </w:rPr>
              <w:t xml:space="preserve"> проекта</w:t>
            </w:r>
          </w:p>
        </w:tc>
        <w:tc>
          <w:tcPr>
            <w:tcW w:w="2267" w:type="dxa"/>
            <w:gridSpan w:val="2"/>
          </w:tcPr>
          <w:p w:rsidR="00E34A4E" w:rsidRPr="003D41DC" w:rsidRDefault="00881A1E" w:rsidP="000C7965">
            <w:pPr>
              <w:pStyle w:val="TableParagraph"/>
              <w:ind w:left="57" w:right="57"/>
              <w:rPr>
                <w:sz w:val="24"/>
                <w:szCs w:val="24"/>
              </w:rPr>
            </w:pPr>
            <w:r w:rsidRPr="003D41DC">
              <w:rPr>
                <w:sz w:val="24"/>
                <w:szCs w:val="24"/>
              </w:rPr>
              <w:t xml:space="preserve">М.А. </w:t>
            </w:r>
            <w:r w:rsidR="006A4BFF" w:rsidRPr="003D41DC">
              <w:rPr>
                <w:sz w:val="24"/>
                <w:szCs w:val="24"/>
              </w:rPr>
              <w:t xml:space="preserve">Николаева </w:t>
            </w:r>
          </w:p>
        </w:tc>
        <w:tc>
          <w:tcPr>
            <w:tcW w:w="3970" w:type="dxa"/>
          </w:tcPr>
          <w:p w:rsidR="00E34A4E" w:rsidRPr="003D41DC" w:rsidRDefault="00D62AEA" w:rsidP="000C7965">
            <w:pPr>
              <w:pStyle w:val="TableParagraph"/>
              <w:ind w:left="57" w:right="57"/>
              <w:rPr>
                <w:sz w:val="24"/>
                <w:szCs w:val="24"/>
              </w:rPr>
            </w:pPr>
            <w:r w:rsidRPr="003D41DC">
              <w:rPr>
                <w:sz w:val="24"/>
                <w:szCs w:val="24"/>
              </w:rPr>
              <w:t>Начальник отдела профессионального образования и науки</w:t>
            </w:r>
            <w:r w:rsidR="00B92038" w:rsidRPr="003D41DC">
              <w:rPr>
                <w:sz w:val="24"/>
                <w:szCs w:val="24"/>
              </w:rPr>
              <w:t xml:space="preserve"> </w:t>
            </w:r>
          </w:p>
        </w:tc>
        <w:tc>
          <w:tcPr>
            <w:tcW w:w="3335" w:type="dxa"/>
          </w:tcPr>
          <w:p w:rsidR="00E34A4E" w:rsidRPr="003D41DC" w:rsidRDefault="00881A1E" w:rsidP="000C7965">
            <w:pPr>
              <w:pStyle w:val="TableParagraph"/>
              <w:ind w:left="57" w:right="57"/>
              <w:rPr>
                <w:sz w:val="24"/>
                <w:szCs w:val="24"/>
              </w:rPr>
            </w:pPr>
            <w:r w:rsidRPr="003D41DC">
              <w:rPr>
                <w:sz w:val="24"/>
                <w:szCs w:val="24"/>
              </w:rPr>
              <w:t xml:space="preserve">С.В. </w:t>
            </w:r>
            <w:r w:rsidR="00D62AEA" w:rsidRPr="003D41DC">
              <w:rPr>
                <w:sz w:val="24"/>
                <w:szCs w:val="24"/>
              </w:rPr>
              <w:t>Кудряшов</w:t>
            </w:r>
            <w:r w:rsidRPr="003D41DC">
              <w:rPr>
                <w:sz w:val="24"/>
                <w:szCs w:val="24"/>
              </w:rPr>
              <w:t>, министр образования и молодежной политики Чувашской Республики</w:t>
            </w:r>
          </w:p>
        </w:tc>
        <w:tc>
          <w:tcPr>
            <w:tcW w:w="1418" w:type="dxa"/>
          </w:tcPr>
          <w:p w:rsidR="00E34A4E" w:rsidRPr="003D41DC" w:rsidRDefault="00111352" w:rsidP="000C7965">
            <w:pPr>
              <w:pStyle w:val="TableParagraph"/>
              <w:ind w:left="57" w:right="57"/>
              <w:jc w:val="center"/>
              <w:rPr>
                <w:sz w:val="24"/>
                <w:szCs w:val="24"/>
              </w:rPr>
            </w:pPr>
            <w:r w:rsidRPr="003D41DC">
              <w:rPr>
                <w:sz w:val="24"/>
                <w:szCs w:val="24"/>
              </w:rPr>
              <w:t>10</w:t>
            </w:r>
          </w:p>
        </w:tc>
      </w:tr>
      <w:tr w:rsidR="00DC00A4" w:rsidRPr="003D41DC" w:rsidTr="00DC00A4">
        <w:trPr>
          <w:trHeight w:val="373"/>
        </w:trPr>
        <w:tc>
          <w:tcPr>
            <w:tcW w:w="14926" w:type="dxa"/>
            <w:gridSpan w:val="7"/>
            <w:vAlign w:val="center"/>
          </w:tcPr>
          <w:p w:rsidR="00DC00A4" w:rsidRPr="003D41DC" w:rsidRDefault="00DC00A4" w:rsidP="006735D0">
            <w:pPr>
              <w:pStyle w:val="TableParagraph"/>
              <w:spacing w:before="120" w:after="120"/>
              <w:ind w:left="57" w:right="57"/>
              <w:jc w:val="both"/>
              <w:rPr>
                <w:i/>
                <w:sz w:val="24"/>
                <w:szCs w:val="24"/>
              </w:rPr>
            </w:pPr>
            <w:r w:rsidRPr="003D41DC">
              <w:rPr>
                <w:i/>
                <w:sz w:val="24"/>
                <w:szCs w:val="24"/>
              </w:rPr>
              <w:t>Общие организационные мероприятия по проекту</w:t>
            </w:r>
          </w:p>
        </w:tc>
      </w:tr>
      <w:tr w:rsidR="00881A1E" w:rsidRPr="003D41DC" w:rsidTr="000C7965">
        <w:trPr>
          <w:trHeight w:val="597"/>
        </w:trPr>
        <w:tc>
          <w:tcPr>
            <w:tcW w:w="893" w:type="dxa"/>
          </w:tcPr>
          <w:p w:rsidR="00881A1E" w:rsidRPr="003D41DC" w:rsidRDefault="00881A1E" w:rsidP="000C7965">
            <w:pPr>
              <w:pStyle w:val="TableParagraph"/>
              <w:ind w:left="57" w:right="57"/>
              <w:jc w:val="center"/>
              <w:rPr>
                <w:sz w:val="24"/>
                <w:szCs w:val="24"/>
              </w:rPr>
            </w:pPr>
          </w:p>
        </w:tc>
        <w:tc>
          <w:tcPr>
            <w:tcW w:w="3043" w:type="dxa"/>
          </w:tcPr>
          <w:p w:rsidR="00881A1E" w:rsidRPr="003D41DC" w:rsidRDefault="00881A1E" w:rsidP="000C7965">
            <w:pPr>
              <w:pStyle w:val="TableParagraph"/>
              <w:ind w:left="57" w:right="57"/>
              <w:rPr>
                <w:sz w:val="24"/>
                <w:szCs w:val="24"/>
              </w:rPr>
            </w:pPr>
            <w:r w:rsidRPr="003D41DC">
              <w:rPr>
                <w:sz w:val="24"/>
                <w:szCs w:val="24"/>
              </w:rPr>
              <w:t>Администратор</w:t>
            </w:r>
          </w:p>
          <w:p w:rsidR="00881A1E" w:rsidRPr="003D41DC" w:rsidRDefault="00881A1E" w:rsidP="000C7965">
            <w:pPr>
              <w:pStyle w:val="TableParagraph"/>
              <w:ind w:left="57" w:right="57"/>
              <w:rPr>
                <w:sz w:val="24"/>
                <w:szCs w:val="24"/>
              </w:rPr>
            </w:pPr>
            <w:r w:rsidRPr="003D41DC">
              <w:rPr>
                <w:sz w:val="24"/>
                <w:szCs w:val="24"/>
              </w:rPr>
              <w:t>регионального проекта</w:t>
            </w:r>
          </w:p>
        </w:tc>
        <w:tc>
          <w:tcPr>
            <w:tcW w:w="2267" w:type="dxa"/>
            <w:gridSpan w:val="2"/>
          </w:tcPr>
          <w:p w:rsidR="00881A1E" w:rsidRPr="003D41DC" w:rsidRDefault="00881A1E" w:rsidP="000C7965">
            <w:pPr>
              <w:pStyle w:val="TableParagraph"/>
              <w:ind w:left="57" w:right="57"/>
              <w:rPr>
                <w:sz w:val="24"/>
                <w:szCs w:val="24"/>
              </w:rPr>
            </w:pPr>
            <w:r w:rsidRPr="003D41DC">
              <w:rPr>
                <w:sz w:val="24"/>
                <w:szCs w:val="24"/>
              </w:rPr>
              <w:t xml:space="preserve">М.А. Николаева </w:t>
            </w:r>
          </w:p>
        </w:tc>
        <w:tc>
          <w:tcPr>
            <w:tcW w:w="3970" w:type="dxa"/>
          </w:tcPr>
          <w:p w:rsidR="00881A1E" w:rsidRPr="003D41DC" w:rsidRDefault="00881A1E" w:rsidP="000C7965">
            <w:pPr>
              <w:pStyle w:val="TableParagraph"/>
              <w:ind w:left="57" w:right="57"/>
              <w:rPr>
                <w:sz w:val="24"/>
                <w:szCs w:val="24"/>
              </w:rPr>
            </w:pPr>
            <w:r w:rsidRPr="003D41DC">
              <w:rPr>
                <w:sz w:val="24"/>
                <w:szCs w:val="24"/>
              </w:rPr>
              <w:t xml:space="preserve">Начальник отдела профессионального образования и науки </w:t>
            </w:r>
          </w:p>
        </w:tc>
        <w:tc>
          <w:tcPr>
            <w:tcW w:w="3335" w:type="dxa"/>
          </w:tcPr>
          <w:p w:rsidR="00881A1E" w:rsidRPr="003D41DC" w:rsidRDefault="00881A1E" w:rsidP="000C7965">
            <w:pPr>
              <w:pStyle w:val="TableParagraph"/>
              <w:ind w:left="57" w:right="57"/>
              <w:rPr>
                <w:sz w:val="24"/>
                <w:szCs w:val="24"/>
              </w:rPr>
            </w:pPr>
            <w:r w:rsidRPr="003D41DC">
              <w:rPr>
                <w:sz w:val="24"/>
                <w:szCs w:val="24"/>
              </w:rPr>
              <w:t>С.В. Кудряшов, министр образования и молодежной политики Чувашской Республики</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t>10</w:t>
            </w:r>
          </w:p>
        </w:tc>
      </w:tr>
      <w:tr w:rsidR="00881A1E" w:rsidRPr="003D41DC" w:rsidTr="000C7965">
        <w:trPr>
          <w:trHeight w:val="597"/>
        </w:trPr>
        <w:tc>
          <w:tcPr>
            <w:tcW w:w="893" w:type="dxa"/>
          </w:tcPr>
          <w:p w:rsidR="00881A1E" w:rsidRPr="003D41DC" w:rsidRDefault="00881A1E" w:rsidP="000C7965">
            <w:pPr>
              <w:pStyle w:val="TableParagraph"/>
              <w:ind w:left="57" w:right="57"/>
              <w:jc w:val="center"/>
              <w:rPr>
                <w:sz w:val="24"/>
                <w:szCs w:val="24"/>
                <w:lang w:val="en-US"/>
              </w:rPr>
            </w:pPr>
            <w:r w:rsidRPr="003D41DC">
              <w:rPr>
                <w:sz w:val="24"/>
                <w:szCs w:val="24"/>
              </w:rPr>
              <w:t>3</w:t>
            </w:r>
            <w:r w:rsidRPr="003D41DC">
              <w:rPr>
                <w:sz w:val="24"/>
                <w:szCs w:val="24"/>
                <w:lang w:val="en-US"/>
              </w:rPr>
              <w:t>.</w:t>
            </w:r>
          </w:p>
        </w:tc>
        <w:tc>
          <w:tcPr>
            <w:tcW w:w="3043" w:type="dxa"/>
          </w:tcPr>
          <w:p w:rsidR="00881A1E" w:rsidRPr="003D41DC" w:rsidRDefault="00881A1E" w:rsidP="000C7965">
            <w:pPr>
              <w:pStyle w:val="TableParagraph"/>
              <w:ind w:left="57" w:right="57"/>
              <w:rPr>
                <w:sz w:val="24"/>
                <w:szCs w:val="24"/>
              </w:rPr>
            </w:pPr>
            <w:r w:rsidRPr="003D41DC">
              <w:rPr>
                <w:sz w:val="24"/>
                <w:szCs w:val="24"/>
              </w:rPr>
              <w:t xml:space="preserve">Участник </w:t>
            </w:r>
            <w:proofErr w:type="gramStart"/>
            <w:r w:rsidRPr="003D41DC">
              <w:rPr>
                <w:sz w:val="24"/>
                <w:szCs w:val="24"/>
              </w:rPr>
              <w:t>регионального</w:t>
            </w:r>
            <w:proofErr w:type="gramEnd"/>
          </w:p>
          <w:p w:rsidR="00881A1E" w:rsidRPr="003D41DC" w:rsidRDefault="00881A1E" w:rsidP="000C7965">
            <w:pPr>
              <w:pStyle w:val="TableParagraph"/>
              <w:ind w:left="57" w:right="57"/>
              <w:rPr>
                <w:i/>
                <w:sz w:val="24"/>
                <w:szCs w:val="24"/>
              </w:rPr>
            </w:pPr>
            <w:r w:rsidRPr="003D41DC">
              <w:rPr>
                <w:sz w:val="24"/>
                <w:szCs w:val="24"/>
              </w:rPr>
              <w:t>проекта</w:t>
            </w:r>
          </w:p>
        </w:tc>
        <w:tc>
          <w:tcPr>
            <w:tcW w:w="2267" w:type="dxa"/>
            <w:gridSpan w:val="2"/>
          </w:tcPr>
          <w:p w:rsidR="00881A1E" w:rsidRPr="003D41DC" w:rsidRDefault="00881A1E" w:rsidP="000C7965">
            <w:pPr>
              <w:pStyle w:val="TableParagraph"/>
              <w:ind w:left="57" w:right="57"/>
              <w:rPr>
                <w:sz w:val="24"/>
                <w:szCs w:val="24"/>
              </w:rPr>
            </w:pPr>
            <w:r w:rsidRPr="003D41DC">
              <w:rPr>
                <w:sz w:val="24"/>
                <w:szCs w:val="24"/>
              </w:rPr>
              <w:t>И.И. Иванова</w:t>
            </w:r>
          </w:p>
        </w:tc>
        <w:tc>
          <w:tcPr>
            <w:tcW w:w="3970" w:type="dxa"/>
          </w:tcPr>
          <w:p w:rsidR="00881A1E" w:rsidRPr="003D41DC" w:rsidRDefault="00881A1E" w:rsidP="000C7965">
            <w:pPr>
              <w:pStyle w:val="TableParagraph"/>
              <w:ind w:left="57" w:right="57"/>
              <w:rPr>
                <w:sz w:val="24"/>
                <w:szCs w:val="24"/>
              </w:rPr>
            </w:pPr>
            <w:r w:rsidRPr="003D41DC">
              <w:rPr>
                <w:sz w:val="24"/>
                <w:szCs w:val="24"/>
              </w:rPr>
              <w:t>Заместитель начальника отдела профессионального образования и науки</w:t>
            </w:r>
          </w:p>
        </w:tc>
        <w:tc>
          <w:tcPr>
            <w:tcW w:w="3335" w:type="dxa"/>
          </w:tcPr>
          <w:p w:rsidR="00881A1E" w:rsidRPr="003D41DC" w:rsidRDefault="00881A1E" w:rsidP="000C7965">
            <w:pPr>
              <w:ind w:left="57" w:right="57"/>
              <w:rPr>
                <w:sz w:val="24"/>
                <w:szCs w:val="24"/>
              </w:rPr>
            </w:pPr>
            <w:r w:rsidRPr="003D41DC">
              <w:rPr>
                <w:sz w:val="24"/>
                <w:szCs w:val="24"/>
              </w:rPr>
              <w:t xml:space="preserve">М.А. Николаева, начальник отдела профессионального образования и науки </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t>10</w:t>
            </w:r>
          </w:p>
        </w:tc>
      </w:tr>
      <w:tr w:rsidR="00881A1E" w:rsidRPr="003D41DC" w:rsidTr="000C7965">
        <w:trPr>
          <w:trHeight w:val="597"/>
        </w:trPr>
        <w:tc>
          <w:tcPr>
            <w:tcW w:w="893" w:type="dxa"/>
          </w:tcPr>
          <w:p w:rsidR="00881A1E" w:rsidRPr="003D41DC" w:rsidRDefault="00881A1E" w:rsidP="000C7965">
            <w:pPr>
              <w:pStyle w:val="TableParagraph"/>
              <w:ind w:left="57" w:right="57"/>
              <w:jc w:val="center"/>
              <w:rPr>
                <w:sz w:val="24"/>
                <w:szCs w:val="24"/>
                <w:lang w:val="en-US"/>
              </w:rPr>
            </w:pPr>
            <w:r w:rsidRPr="003D41DC">
              <w:rPr>
                <w:sz w:val="24"/>
                <w:szCs w:val="24"/>
                <w:lang w:val="en-US"/>
              </w:rPr>
              <w:t>4.</w:t>
            </w:r>
          </w:p>
        </w:tc>
        <w:tc>
          <w:tcPr>
            <w:tcW w:w="3043" w:type="dxa"/>
          </w:tcPr>
          <w:p w:rsidR="00881A1E" w:rsidRPr="003D41DC" w:rsidRDefault="00881A1E" w:rsidP="000C7965">
            <w:pPr>
              <w:pStyle w:val="TableParagraph"/>
              <w:ind w:left="57" w:right="57"/>
              <w:rPr>
                <w:sz w:val="24"/>
                <w:szCs w:val="24"/>
              </w:rPr>
            </w:pPr>
            <w:r w:rsidRPr="003D41DC">
              <w:rPr>
                <w:sz w:val="24"/>
                <w:szCs w:val="24"/>
              </w:rPr>
              <w:t xml:space="preserve">Участник </w:t>
            </w:r>
            <w:proofErr w:type="gramStart"/>
            <w:r w:rsidRPr="003D41DC">
              <w:rPr>
                <w:sz w:val="24"/>
                <w:szCs w:val="24"/>
              </w:rPr>
              <w:t>регионального</w:t>
            </w:r>
            <w:proofErr w:type="gramEnd"/>
          </w:p>
          <w:p w:rsidR="00881A1E" w:rsidRPr="003D41DC" w:rsidRDefault="00881A1E" w:rsidP="000C7965">
            <w:pPr>
              <w:pStyle w:val="TableParagraph"/>
              <w:ind w:left="57" w:right="57"/>
              <w:rPr>
                <w:i/>
                <w:sz w:val="24"/>
                <w:szCs w:val="24"/>
              </w:rPr>
            </w:pPr>
            <w:r w:rsidRPr="003D41DC">
              <w:rPr>
                <w:sz w:val="24"/>
                <w:szCs w:val="24"/>
              </w:rPr>
              <w:t>проекта</w:t>
            </w:r>
          </w:p>
        </w:tc>
        <w:tc>
          <w:tcPr>
            <w:tcW w:w="2267" w:type="dxa"/>
            <w:gridSpan w:val="2"/>
          </w:tcPr>
          <w:p w:rsidR="00881A1E" w:rsidRPr="003D41DC" w:rsidRDefault="00881A1E" w:rsidP="000C7965">
            <w:pPr>
              <w:pStyle w:val="TableParagraph"/>
              <w:ind w:left="57" w:right="57"/>
              <w:rPr>
                <w:sz w:val="24"/>
                <w:szCs w:val="24"/>
              </w:rPr>
            </w:pPr>
            <w:r w:rsidRPr="003D41DC">
              <w:rPr>
                <w:sz w:val="24"/>
                <w:szCs w:val="24"/>
              </w:rPr>
              <w:t>Ю.Н. Суркова</w:t>
            </w:r>
          </w:p>
        </w:tc>
        <w:tc>
          <w:tcPr>
            <w:tcW w:w="3970" w:type="dxa"/>
          </w:tcPr>
          <w:p w:rsidR="00881A1E" w:rsidRPr="003D41DC" w:rsidRDefault="00881A1E" w:rsidP="000C7965">
            <w:pPr>
              <w:pStyle w:val="TableParagraph"/>
              <w:ind w:left="57" w:right="57"/>
              <w:rPr>
                <w:sz w:val="24"/>
                <w:szCs w:val="24"/>
              </w:rPr>
            </w:pPr>
            <w:r w:rsidRPr="003D41DC">
              <w:rPr>
                <w:sz w:val="24"/>
                <w:szCs w:val="24"/>
              </w:rPr>
              <w:t xml:space="preserve">Главный специалист-эксперт отдела профессионального образования и науки </w:t>
            </w:r>
          </w:p>
        </w:tc>
        <w:tc>
          <w:tcPr>
            <w:tcW w:w="3335" w:type="dxa"/>
          </w:tcPr>
          <w:p w:rsidR="00881A1E" w:rsidRPr="003D41DC" w:rsidRDefault="00881A1E" w:rsidP="000C7965">
            <w:pPr>
              <w:ind w:left="57" w:right="57"/>
              <w:rPr>
                <w:sz w:val="24"/>
                <w:szCs w:val="24"/>
              </w:rPr>
            </w:pPr>
            <w:r w:rsidRPr="003D41DC">
              <w:rPr>
                <w:sz w:val="24"/>
                <w:szCs w:val="24"/>
              </w:rPr>
              <w:t xml:space="preserve">М.А. Николаева, начальник отдела профессионального образования и науки </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t>20</w:t>
            </w:r>
          </w:p>
        </w:tc>
      </w:tr>
      <w:tr w:rsidR="00881A1E" w:rsidRPr="003D41DC" w:rsidTr="000C7965">
        <w:trPr>
          <w:trHeight w:val="597"/>
        </w:trPr>
        <w:tc>
          <w:tcPr>
            <w:tcW w:w="893" w:type="dxa"/>
          </w:tcPr>
          <w:p w:rsidR="00881A1E" w:rsidRPr="003D41DC" w:rsidRDefault="00881A1E" w:rsidP="000C7965">
            <w:pPr>
              <w:pStyle w:val="TableParagraph"/>
              <w:ind w:left="57" w:right="57"/>
              <w:jc w:val="center"/>
              <w:rPr>
                <w:sz w:val="24"/>
                <w:szCs w:val="24"/>
                <w:lang w:val="en-US"/>
              </w:rPr>
            </w:pPr>
            <w:r w:rsidRPr="003D41DC">
              <w:rPr>
                <w:sz w:val="24"/>
                <w:szCs w:val="24"/>
                <w:lang w:val="en-US"/>
              </w:rPr>
              <w:t>5.</w:t>
            </w:r>
          </w:p>
        </w:tc>
        <w:tc>
          <w:tcPr>
            <w:tcW w:w="3043" w:type="dxa"/>
          </w:tcPr>
          <w:p w:rsidR="00881A1E" w:rsidRPr="003D41DC" w:rsidRDefault="00881A1E" w:rsidP="000C7965">
            <w:pPr>
              <w:pStyle w:val="TableParagraph"/>
              <w:ind w:left="57" w:right="57"/>
              <w:rPr>
                <w:sz w:val="24"/>
                <w:szCs w:val="24"/>
              </w:rPr>
            </w:pPr>
            <w:r w:rsidRPr="003D41DC">
              <w:rPr>
                <w:sz w:val="24"/>
                <w:szCs w:val="24"/>
              </w:rPr>
              <w:t xml:space="preserve">Участник </w:t>
            </w:r>
            <w:proofErr w:type="gramStart"/>
            <w:r w:rsidRPr="003D41DC">
              <w:rPr>
                <w:sz w:val="24"/>
                <w:szCs w:val="24"/>
              </w:rPr>
              <w:t>регионального</w:t>
            </w:r>
            <w:proofErr w:type="gramEnd"/>
          </w:p>
          <w:p w:rsidR="00881A1E" w:rsidRPr="003D41DC" w:rsidRDefault="00881A1E" w:rsidP="000C7965">
            <w:pPr>
              <w:pStyle w:val="TableParagraph"/>
              <w:ind w:left="57" w:right="57"/>
              <w:rPr>
                <w:i/>
                <w:sz w:val="24"/>
                <w:szCs w:val="24"/>
              </w:rPr>
            </w:pPr>
            <w:r w:rsidRPr="003D41DC">
              <w:rPr>
                <w:sz w:val="24"/>
                <w:szCs w:val="24"/>
              </w:rPr>
              <w:t>проекта</w:t>
            </w:r>
          </w:p>
        </w:tc>
        <w:tc>
          <w:tcPr>
            <w:tcW w:w="2267" w:type="dxa"/>
            <w:gridSpan w:val="2"/>
          </w:tcPr>
          <w:p w:rsidR="00881A1E" w:rsidRPr="003D41DC" w:rsidRDefault="00881A1E" w:rsidP="000C7965">
            <w:pPr>
              <w:pStyle w:val="TableParagraph"/>
              <w:ind w:left="57" w:right="57"/>
              <w:rPr>
                <w:sz w:val="24"/>
                <w:szCs w:val="24"/>
              </w:rPr>
            </w:pPr>
            <w:r w:rsidRPr="003D41DC">
              <w:rPr>
                <w:sz w:val="24"/>
                <w:szCs w:val="24"/>
              </w:rPr>
              <w:t xml:space="preserve">П.В. </w:t>
            </w:r>
            <w:proofErr w:type="spellStart"/>
            <w:r w:rsidRPr="003D41DC">
              <w:rPr>
                <w:sz w:val="24"/>
                <w:szCs w:val="24"/>
              </w:rPr>
              <w:t>Хрисанова</w:t>
            </w:r>
            <w:proofErr w:type="spellEnd"/>
            <w:r w:rsidRPr="003D41DC">
              <w:rPr>
                <w:sz w:val="24"/>
                <w:szCs w:val="24"/>
              </w:rPr>
              <w:t xml:space="preserve"> </w:t>
            </w:r>
          </w:p>
        </w:tc>
        <w:tc>
          <w:tcPr>
            <w:tcW w:w="3970" w:type="dxa"/>
          </w:tcPr>
          <w:p w:rsidR="00881A1E" w:rsidRPr="003D41DC" w:rsidRDefault="00881A1E" w:rsidP="000C7965">
            <w:pPr>
              <w:pStyle w:val="TableParagraph"/>
              <w:ind w:left="57" w:right="57"/>
              <w:rPr>
                <w:sz w:val="24"/>
                <w:szCs w:val="24"/>
              </w:rPr>
            </w:pPr>
            <w:r w:rsidRPr="003D41DC">
              <w:rPr>
                <w:sz w:val="24"/>
                <w:szCs w:val="24"/>
              </w:rPr>
              <w:t xml:space="preserve">Главный специалист-эксперт отдела профессионального образования и науки </w:t>
            </w:r>
          </w:p>
        </w:tc>
        <w:tc>
          <w:tcPr>
            <w:tcW w:w="3335" w:type="dxa"/>
          </w:tcPr>
          <w:p w:rsidR="00881A1E" w:rsidRPr="003D41DC" w:rsidRDefault="00881A1E" w:rsidP="000C7965">
            <w:pPr>
              <w:ind w:left="57" w:right="57"/>
              <w:rPr>
                <w:sz w:val="24"/>
                <w:szCs w:val="24"/>
              </w:rPr>
            </w:pPr>
            <w:r w:rsidRPr="003D41DC">
              <w:rPr>
                <w:sz w:val="24"/>
                <w:szCs w:val="24"/>
              </w:rPr>
              <w:t xml:space="preserve">М.А. Николаева, начальник отдела профессионального образования и науки </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t>10</w:t>
            </w:r>
          </w:p>
        </w:tc>
      </w:tr>
      <w:tr w:rsidR="00881A1E" w:rsidRPr="003D41DC" w:rsidTr="00F110DD">
        <w:trPr>
          <w:trHeight w:val="300"/>
        </w:trPr>
        <w:tc>
          <w:tcPr>
            <w:tcW w:w="14926" w:type="dxa"/>
            <w:gridSpan w:val="7"/>
          </w:tcPr>
          <w:p w:rsidR="00881A1E" w:rsidRPr="003D41DC" w:rsidRDefault="00881A1E" w:rsidP="006735D0">
            <w:pPr>
              <w:pStyle w:val="TableParagraph"/>
              <w:spacing w:before="120" w:after="120"/>
              <w:ind w:left="57" w:right="57"/>
              <w:jc w:val="both"/>
              <w:rPr>
                <w:i/>
                <w:sz w:val="24"/>
                <w:szCs w:val="24"/>
              </w:rPr>
            </w:pPr>
            <w:r w:rsidRPr="003D41DC">
              <w:rPr>
                <w:i/>
                <w:sz w:val="24"/>
                <w:szCs w:val="24"/>
              </w:rPr>
              <w:t xml:space="preserve">Разработана и внедрена система </w:t>
            </w:r>
            <w:proofErr w:type="spellStart"/>
            <w:r w:rsidRPr="003D41DC">
              <w:rPr>
                <w:i/>
                <w:sz w:val="24"/>
                <w:szCs w:val="24"/>
              </w:rPr>
              <w:t>грантовой</w:t>
            </w:r>
            <w:proofErr w:type="spellEnd"/>
            <w:r w:rsidRPr="003D41DC">
              <w:rPr>
                <w:i/>
                <w:sz w:val="24"/>
                <w:szCs w:val="24"/>
              </w:rPr>
              <w:t xml:space="preserve"> поддержки университетов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tc>
      </w:tr>
      <w:tr w:rsidR="00881A1E" w:rsidRPr="003D41DC" w:rsidTr="000C7965">
        <w:trPr>
          <w:trHeight w:val="300"/>
        </w:trPr>
        <w:tc>
          <w:tcPr>
            <w:tcW w:w="893" w:type="dxa"/>
          </w:tcPr>
          <w:p w:rsidR="00881A1E" w:rsidRPr="003D41DC" w:rsidRDefault="00881A1E" w:rsidP="000C7965">
            <w:pPr>
              <w:pStyle w:val="TableParagraph"/>
              <w:ind w:left="57" w:right="57"/>
              <w:jc w:val="center"/>
              <w:rPr>
                <w:sz w:val="24"/>
                <w:szCs w:val="24"/>
                <w:lang w:val="en-US"/>
              </w:rPr>
            </w:pPr>
            <w:r w:rsidRPr="003D41DC">
              <w:rPr>
                <w:sz w:val="24"/>
                <w:szCs w:val="24"/>
              </w:rPr>
              <w:t>9</w:t>
            </w:r>
            <w:r w:rsidRPr="003D41DC">
              <w:rPr>
                <w:sz w:val="24"/>
                <w:szCs w:val="24"/>
                <w:lang w:val="en-US"/>
              </w:rPr>
              <w:t>.</w:t>
            </w:r>
          </w:p>
        </w:tc>
        <w:tc>
          <w:tcPr>
            <w:tcW w:w="3043" w:type="dxa"/>
          </w:tcPr>
          <w:p w:rsidR="00881A1E" w:rsidRPr="003D41DC" w:rsidRDefault="00881A1E" w:rsidP="000C7965">
            <w:pPr>
              <w:pStyle w:val="TableParagraph"/>
              <w:ind w:left="57" w:right="57"/>
              <w:rPr>
                <w:sz w:val="24"/>
                <w:szCs w:val="24"/>
              </w:rPr>
            </w:pPr>
            <w:proofErr w:type="gramStart"/>
            <w:r w:rsidRPr="003D41DC">
              <w:rPr>
                <w:sz w:val="24"/>
                <w:szCs w:val="24"/>
              </w:rPr>
              <w:t>Ответственный</w:t>
            </w:r>
            <w:proofErr w:type="gramEnd"/>
            <w:r w:rsidRPr="003D41DC">
              <w:rPr>
                <w:sz w:val="24"/>
                <w:szCs w:val="24"/>
              </w:rPr>
              <w:t xml:space="preserve"> за достижение результата</w:t>
            </w:r>
          </w:p>
          <w:p w:rsidR="00881A1E" w:rsidRPr="003D41DC" w:rsidRDefault="00881A1E" w:rsidP="000C7965">
            <w:pPr>
              <w:pStyle w:val="TableParagraph"/>
              <w:ind w:left="57" w:right="57"/>
              <w:rPr>
                <w:i/>
                <w:sz w:val="24"/>
                <w:szCs w:val="24"/>
              </w:rPr>
            </w:pPr>
            <w:r w:rsidRPr="003D41DC">
              <w:rPr>
                <w:sz w:val="24"/>
                <w:szCs w:val="24"/>
              </w:rPr>
              <w:t>регионального проекта</w:t>
            </w:r>
          </w:p>
        </w:tc>
        <w:tc>
          <w:tcPr>
            <w:tcW w:w="2267" w:type="dxa"/>
            <w:gridSpan w:val="2"/>
          </w:tcPr>
          <w:p w:rsidR="00881A1E" w:rsidRPr="003D41DC" w:rsidRDefault="00881A1E" w:rsidP="000C7965">
            <w:pPr>
              <w:pStyle w:val="TableParagraph"/>
              <w:ind w:left="57" w:right="57"/>
              <w:rPr>
                <w:sz w:val="24"/>
                <w:szCs w:val="24"/>
              </w:rPr>
            </w:pPr>
            <w:r w:rsidRPr="003D41DC">
              <w:rPr>
                <w:sz w:val="24"/>
                <w:szCs w:val="24"/>
              </w:rPr>
              <w:t xml:space="preserve">С.В. Кудряшов </w:t>
            </w:r>
          </w:p>
        </w:tc>
        <w:tc>
          <w:tcPr>
            <w:tcW w:w="3970" w:type="dxa"/>
          </w:tcPr>
          <w:p w:rsidR="00881A1E" w:rsidRPr="003D41DC" w:rsidRDefault="00881A1E" w:rsidP="000C7965">
            <w:pPr>
              <w:pStyle w:val="TableParagraph"/>
              <w:ind w:left="57" w:right="57"/>
              <w:rPr>
                <w:sz w:val="24"/>
                <w:szCs w:val="24"/>
              </w:rPr>
            </w:pPr>
            <w:r w:rsidRPr="003D41DC">
              <w:rPr>
                <w:sz w:val="24"/>
                <w:szCs w:val="24"/>
              </w:rPr>
              <w:t xml:space="preserve">Министр образования и молодежной политики Чувашской Республики </w:t>
            </w:r>
          </w:p>
        </w:tc>
        <w:tc>
          <w:tcPr>
            <w:tcW w:w="3335" w:type="dxa"/>
          </w:tcPr>
          <w:p w:rsidR="00881A1E" w:rsidRPr="003D41DC" w:rsidRDefault="00881A1E" w:rsidP="000C7965">
            <w:pPr>
              <w:pStyle w:val="TableParagraph"/>
              <w:ind w:left="57" w:right="57"/>
              <w:rPr>
                <w:sz w:val="24"/>
                <w:szCs w:val="24"/>
              </w:rPr>
            </w:pPr>
            <w:r w:rsidRPr="003D41DC">
              <w:rPr>
                <w:sz w:val="24"/>
                <w:szCs w:val="24"/>
              </w:rPr>
              <w:t xml:space="preserve">И.Б. </w:t>
            </w:r>
            <w:proofErr w:type="spellStart"/>
            <w:r w:rsidRPr="003D41DC">
              <w:rPr>
                <w:sz w:val="24"/>
                <w:szCs w:val="24"/>
              </w:rPr>
              <w:t>Моторин</w:t>
            </w:r>
            <w:proofErr w:type="spellEnd"/>
            <w:r w:rsidRPr="003D41DC">
              <w:rPr>
                <w:sz w:val="24"/>
                <w:szCs w:val="24"/>
              </w:rPr>
              <w:t>, Председатель Кабинета Министров Чувашской Республики</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t>20</w:t>
            </w:r>
          </w:p>
        </w:tc>
      </w:tr>
      <w:tr w:rsidR="00881A1E" w:rsidRPr="003D41DC" w:rsidTr="000C7965">
        <w:trPr>
          <w:trHeight w:val="300"/>
        </w:trPr>
        <w:tc>
          <w:tcPr>
            <w:tcW w:w="893" w:type="dxa"/>
          </w:tcPr>
          <w:p w:rsidR="00881A1E" w:rsidRPr="003D41DC" w:rsidRDefault="00881A1E" w:rsidP="000C7965">
            <w:pPr>
              <w:pStyle w:val="TableParagraph"/>
              <w:ind w:left="57" w:right="57"/>
              <w:jc w:val="center"/>
              <w:rPr>
                <w:sz w:val="24"/>
                <w:szCs w:val="24"/>
                <w:lang w:val="en-US"/>
              </w:rPr>
            </w:pPr>
            <w:r w:rsidRPr="003D41DC">
              <w:rPr>
                <w:sz w:val="24"/>
                <w:szCs w:val="24"/>
                <w:lang w:val="en-US"/>
              </w:rPr>
              <w:t>1</w:t>
            </w:r>
            <w:r w:rsidRPr="003D41DC">
              <w:rPr>
                <w:sz w:val="24"/>
                <w:szCs w:val="24"/>
              </w:rPr>
              <w:t>0</w:t>
            </w:r>
            <w:r w:rsidRPr="003D41DC">
              <w:rPr>
                <w:sz w:val="24"/>
                <w:szCs w:val="24"/>
                <w:lang w:val="en-US"/>
              </w:rPr>
              <w:t>.</w:t>
            </w:r>
          </w:p>
        </w:tc>
        <w:tc>
          <w:tcPr>
            <w:tcW w:w="3043" w:type="dxa"/>
          </w:tcPr>
          <w:p w:rsidR="00881A1E" w:rsidRPr="003D41DC" w:rsidRDefault="00881A1E" w:rsidP="000C7965">
            <w:pPr>
              <w:pStyle w:val="TableParagraph"/>
              <w:ind w:left="57" w:right="57"/>
              <w:rPr>
                <w:sz w:val="24"/>
                <w:szCs w:val="24"/>
              </w:rPr>
            </w:pPr>
            <w:r w:rsidRPr="003D41DC">
              <w:rPr>
                <w:sz w:val="24"/>
                <w:szCs w:val="24"/>
              </w:rPr>
              <w:t xml:space="preserve">Участник </w:t>
            </w:r>
            <w:proofErr w:type="gramStart"/>
            <w:r w:rsidRPr="003D41DC">
              <w:rPr>
                <w:sz w:val="24"/>
                <w:szCs w:val="24"/>
              </w:rPr>
              <w:t>регионального</w:t>
            </w:r>
            <w:proofErr w:type="gramEnd"/>
          </w:p>
          <w:p w:rsidR="00881A1E" w:rsidRPr="003D41DC" w:rsidRDefault="00881A1E" w:rsidP="000C7965">
            <w:pPr>
              <w:pStyle w:val="TableParagraph"/>
              <w:ind w:left="57" w:right="57"/>
              <w:rPr>
                <w:i/>
                <w:sz w:val="24"/>
                <w:szCs w:val="24"/>
              </w:rPr>
            </w:pPr>
            <w:r w:rsidRPr="003D41DC">
              <w:rPr>
                <w:sz w:val="24"/>
                <w:szCs w:val="24"/>
              </w:rPr>
              <w:lastRenderedPageBreak/>
              <w:t>проекта</w:t>
            </w:r>
          </w:p>
        </w:tc>
        <w:tc>
          <w:tcPr>
            <w:tcW w:w="2267" w:type="dxa"/>
            <w:gridSpan w:val="2"/>
          </w:tcPr>
          <w:p w:rsidR="00881A1E" w:rsidRPr="003D41DC" w:rsidRDefault="00881A1E" w:rsidP="000C7965">
            <w:pPr>
              <w:pStyle w:val="TableParagraph"/>
              <w:ind w:left="57" w:right="57"/>
              <w:rPr>
                <w:sz w:val="24"/>
                <w:szCs w:val="24"/>
              </w:rPr>
            </w:pPr>
            <w:r w:rsidRPr="003D41DC">
              <w:rPr>
                <w:sz w:val="24"/>
                <w:szCs w:val="24"/>
              </w:rPr>
              <w:lastRenderedPageBreak/>
              <w:t>Ю.Н. Суркова</w:t>
            </w:r>
          </w:p>
        </w:tc>
        <w:tc>
          <w:tcPr>
            <w:tcW w:w="3970" w:type="dxa"/>
          </w:tcPr>
          <w:p w:rsidR="00881A1E" w:rsidRPr="003D41DC" w:rsidRDefault="00881A1E" w:rsidP="000C7965">
            <w:pPr>
              <w:pStyle w:val="TableParagraph"/>
              <w:ind w:left="57" w:right="57"/>
              <w:rPr>
                <w:sz w:val="24"/>
                <w:szCs w:val="24"/>
              </w:rPr>
            </w:pPr>
            <w:r w:rsidRPr="003D41DC">
              <w:rPr>
                <w:sz w:val="24"/>
                <w:szCs w:val="24"/>
              </w:rPr>
              <w:t xml:space="preserve">Главный специалист-эксперт отдела </w:t>
            </w:r>
            <w:r w:rsidRPr="003D41DC">
              <w:rPr>
                <w:sz w:val="24"/>
                <w:szCs w:val="24"/>
              </w:rPr>
              <w:lastRenderedPageBreak/>
              <w:t xml:space="preserve">профессионального образования и науки </w:t>
            </w:r>
          </w:p>
        </w:tc>
        <w:tc>
          <w:tcPr>
            <w:tcW w:w="3335" w:type="dxa"/>
          </w:tcPr>
          <w:p w:rsidR="00881A1E" w:rsidRPr="003D41DC" w:rsidRDefault="00881A1E" w:rsidP="000C7965">
            <w:pPr>
              <w:ind w:left="57" w:right="57"/>
              <w:rPr>
                <w:sz w:val="24"/>
                <w:szCs w:val="24"/>
              </w:rPr>
            </w:pPr>
            <w:r w:rsidRPr="003D41DC">
              <w:rPr>
                <w:sz w:val="24"/>
                <w:szCs w:val="24"/>
              </w:rPr>
              <w:lastRenderedPageBreak/>
              <w:t xml:space="preserve">М.А. Николаева, начальник </w:t>
            </w:r>
            <w:r w:rsidRPr="003D41DC">
              <w:rPr>
                <w:sz w:val="24"/>
                <w:szCs w:val="24"/>
              </w:rPr>
              <w:lastRenderedPageBreak/>
              <w:t xml:space="preserve">отдела профессионального образования и науки </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lastRenderedPageBreak/>
              <w:t>40</w:t>
            </w:r>
          </w:p>
        </w:tc>
      </w:tr>
      <w:tr w:rsidR="00881A1E" w:rsidRPr="003D41DC" w:rsidTr="000C7965">
        <w:trPr>
          <w:trHeight w:val="300"/>
        </w:trPr>
        <w:tc>
          <w:tcPr>
            <w:tcW w:w="893" w:type="dxa"/>
          </w:tcPr>
          <w:p w:rsidR="00881A1E" w:rsidRPr="003D41DC" w:rsidRDefault="00881A1E" w:rsidP="000C7965">
            <w:pPr>
              <w:pStyle w:val="TableParagraph"/>
              <w:ind w:left="57" w:right="57"/>
              <w:jc w:val="center"/>
              <w:rPr>
                <w:sz w:val="24"/>
                <w:szCs w:val="24"/>
                <w:lang w:val="en-US"/>
              </w:rPr>
            </w:pPr>
            <w:r w:rsidRPr="003D41DC">
              <w:rPr>
                <w:sz w:val="24"/>
                <w:szCs w:val="24"/>
                <w:lang w:val="en-US"/>
              </w:rPr>
              <w:lastRenderedPageBreak/>
              <w:t>1</w:t>
            </w:r>
            <w:r w:rsidRPr="003D41DC">
              <w:rPr>
                <w:sz w:val="24"/>
                <w:szCs w:val="24"/>
              </w:rPr>
              <w:t>1</w:t>
            </w:r>
            <w:r w:rsidRPr="003D41DC">
              <w:rPr>
                <w:sz w:val="24"/>
                <w:szCs w:val="24"/>
                <w:lang w:val="en-US"/>
              </w:rPr>
              <w:t>.</w:t>
            </w:r>
          </w:p>
        </w:tc>
        <w:tc>
          <w:tcPr>
            <w:tcW w:w="3043" w:type="dxa"/>
          </w:tcPr>
          <w:p w:rsidR="00881A1E" w:rsidRPr="003D41DC" w:rsidRDefault="00881A1E" w:rsidP="000C7965">
            <w:pPr>
              <w:pStyle w:val="TableParagraph"/>
              <w:ind w:left="57" w:right="57"/>
              <w:rPr>
                <w:sz w:val="24"/>
                <w:szCs w:val="24"/>
              </w:rPr>
            </w:pPr>
            <w:r w:rsidRPr="003D41DC">
              <w:rPr>
                <w:sz w:val="24"/>
                <w:szCs w:val="24"/>
              </w:rPr>
              <w:t xml:space="preserve">Участник </w:t>
            </w:r>
            <w:proofErr w:type="gramStart"/>
            <w:r w:rsidRPr="003D41DC">
              <w:rPr>
                <w:sz w:val="24"/>
                <w:szCs w:val="24"/>
              </w:rPr>
              <w:t>регионального</w:t>
            </w:r>
            <w:proofErr w:type="gramEnd"/>
          </w:p>
          <w:p w:rsidR="00881A1E" w:rsidRPr="003D41DC" w:rsidRDefault="00881A1E" w:rsidP="000C7965">
            <w:pPr>
              <w:pStyle w:val="TableParagraph"/>
              <w:ind w:left="57" w:right="57"/>
              <w:rPr>
                <w:i/>
                <w:sz w:val="24"/>
                <w:szCs w:val="24"/>
              </w:rPr>
            </w:pPr>
            <w:r w:rsidRPr="003D41DC">
              <w:rPr>
                <w:sz w:val="24"/>
                <w:szCs w:val="24"/>
              </w:rPr>
              <w:t>проекта</w:t>
            </w:r>
          </w:p>
        </w:tc>
        <w:tc>
          <w:tcPr>
            <w:tcW w:w="2267" w:type="dxa"/>
            <w:gridSpan w:val="2"/>
          </w:tcPr>
          <w:p w:rsidR="00881A1E" w:rsidRPr="003D41DC" w:rsidRDefault="00881A1E" w:rsidP="000C7965">
            <w:pPr>
              <w:pStyle w:val="TableParagraph"/>
              <w:ind w:left="57" w:right="57"/>
              <w:rPr>
                <w:sz w:val="24"/>
                <w:szCs w:val="24"/>
              </w:rPr>
            </w:pPr>
            <w:r w:rsidRPr="003D41DC">
              <w:rPr>
                <w:sz w:val="24"/>
                <w:szCs w:val="24"/>
              </w:rPr>
              <w:t>И.И. Иванова</w:t>
            </w:r>
          </w:p>
        </w:tc>
        <w:tc>
          <w:tcPr>
            <w:tcW w:w="3970" w:type="dxa"/>
          </w:tcPr>
          <w:p w:rsidR="00881A1E" w:rsidRPr="003D41DC" w:rsidRDefault="00881A1E" w:rsidP="000C7965">
            <w:pPr>
              <w:pStyle w:val="TableParagraph"/>
              <w:ind w:left="57" w:right="57"/>
              <w:rPr>
                <w:sz w:val="24"/>
                <w:szCs w:val="24"/>
              </w:rPr>
            </w:pPr>
            <w:r w:rsidRPr="003D41DC">
              <w:rPr>
                <w:sz w:val="24"/>
                <w:szCs w:val="24"/>
              </w:rPr>
              <w:t>Заместитель начальника отдела профессионального образования и науки</w:t>
            </w:r>
          </w:p>
        </w:tc>
        <w:tc>
          <w:tcPr>
            <w:tcW w:w="3335" w:type="dxa"/>
          </w:tcPr>
          <w:p w:rsidR="00881A1E" w:rsidRPr="003D41DC" w:rsidRDefault="00881A1E" w:rsidP="000C7965">
            <w:pPr>
              <w:ind w:left="57" w:right="57"/>
              <w:rPr>
                <w:sz w:val="24"/>
                <w:szCs w:val="24"/>
              </w:rPr>
            </w:pPr>
            <w:r w:rsidRPr="003D41DC">
              <w:rPr>
                <w:sz w:val="24"/>
                <w:szCs w:val="24"/>
              </w:rPr>
              <w:t xml:space="preserve">М.А. Николаева, начальник отдела профессионального образования и науки </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t>20</w:t>
            </w:r>
          </w:p>
        </w:tc>
      </w:tr>
      <w:tr w:rsidR="00881A1E" w:rsidRPr="003D41DC" w:rsidTr="000C7965">
        <w:trPr>
          <w:trHeight w:val="597"/>
        </w:trPr>
        <w:tc>
          <w:tcPr>
            <w:tcW w:w="893" w:type="dxa"/>
          </w:tcPr>
          <w:p w:rsidR="00881A1E" w:rsidRPr="003D41DC" w:rsidRDefault="00881A1E" w:rsidP="000C7965">
            <w:pPr>
              <w:pStyle w:val="TableParagraph"/>
              <w:ind w:left="57" w:right="57"/>
              <w:jc w:val="center"/>
              <w:rPr>
                <w:sz w:val="24"/>
                <w:szCs w:val="24"/>
                <w:lang w:val="en-US"/>
              </w:rPr>
            </w:pPr>
            <w:r w:rsidRPr="003D41DC">
              <w:rPr>
                <w:sz w:val="24"/>
                <w:szCs w:val="24"/>
                <w:lang w:val="en-US"/>
              </w:rPr>
              <w:t>1</w:t>
            </w:r>
            <w:r w:rsidRPr="003D41DC">
              <w:rPr>
                <w:sz w:val="24"/>
                <w:szCs w:val="24"/>
              </w:rPr>
              <w:t>2</w:t>
            </w:r>
            <w:r w:rsidRPr="003D41DC">
              <w:rPr>
                <w:sz w:val="24"/>
                <w:szCs w:val="24"/>
                <w:lang w:val="en-US"/>
              </w:rPr>
              <w:t>.</w:t>
            </w:r>
          </w:p>
        </w:tc>
        <w:tc>
          <w:tcPr>
            <w:tcW w:w="3043" w:type="dxa"/>
          </w:tcPr>
          <w:p w:rsidR="00881A1E" w:rsidRPr="003D41DC" w:rsidRDefault="00881A1E" w:rsidP="000C7965">
            <w:pPr>
              <w:pStyle w:val="TableParagraph"/>
              <w:ind w:left="57" w:right="57"/>
              <w:rPr>
                <w:sz w:val="24"/>
                <w:szCs w:val="24"/>
              </w:rPr>
            </w:pPr>
            <w:r w:rsidRPr="003D41DC">
              <w:rPr>
                <w:sz w:val="24"/>
                <w:szCs w:val="24"/>
              </w:rPr>
              <w:t xml:space="preserve">Участник </w:t>
            </w:r>
            <w:proofErr w:type="gramStart"/>
            <w:r w:rsidRPr="003D41DC">
              <w:rPr>
                <w:sz w:val="24"/>
                <w:szCs w:val="24"/>
              </w:rPr>
              <w:t>регионального</w:t>
            </w:r>
            <w:proofErr w:type="gramEnd"/>
          </w:p>
          <w:p w:rsidR="00881A1E" w:rsidRPr="003D41DC" w:rsidRDefault="00881A1E" w:rsidP="000C7965">
            <w:pPr>
              <w:pStyle w:val="TableParagraph"/>
              <w:ind w:left="57" w:right="57"/>
              <w:rPr>
                <w:i/>
                <w:sz w:val="24"/>
                <w:szCs w:val="24"/>
              </w:rPr>
            </w:pPr>
            <w:r w:rsidRPr="003D41DC">
              <w:rPr>
                <w:sz w:val="24"/>
                <w:szCs w:val="24"/>
              </w:rPr>
              <w:t>проекта</w:t>
            </w:r>
          </w:p>
        </w:tc>
        <w:tc>
          <w:tcPr>
            <w:tcW w:w="2267" w:type="dxa"/>
            <w:gridSpan w:val="2"/>
          </w:tcPr>
          <w:p w:rsidR="00881A1E" w:rsidRPr="003D41DC" w:rsidRDefault="004139AC" w:rsidP="000C7965">
            <w:pPr>
              <w:pStyle w:val="TableParagraph"/>
              <w:ind w:left="57" w:right="57"/>
              <w:rPr>
                <w:sz w:val="24"/>
                <w:szCs w:val="24"/>
              </w:rPr>
            </w:pPr>
            <w:r w:rsidRPr="003D41DC">
              <w:rPr>
                <w:sz w:val="24"/>
                <w:szCs w:val="24"/>
              </w:rPr>
              <w:t xml:space="preserve">П.В. </w:t>
            </w:r>
            <w:proofErr w:type="spellStart"/>
            <w:r w:rsidR="00881A1E" w:rsidRPr="003D41DC">
              <w:rPr>
                <w:sz w:val="24"/>
                <w:szCs w:val="24"/>
              </w:rPr>
              <w:t>Хрисанова</w:t>
            </w:r>
            <w:proofErr w:type="spellEnd"/>
          </w:p>
        </w:tc>
        <w:tc>
          <w:tcPr>
            <w:tcW w:w="3970" w:type="dxa"/>
          </w:tcPr>
          <w:p w:rsidR="00881A1E" w:rsidRPr="003D41DC" w:rsidRDefault="00881A1E" w:rsidP="000C7965">
            <w:pPr>
              <w:pStyle w:val="TableParagraph"/>
              <w:ind w:left="57" w:right="57"/>
              <w:rPr>
                <w:sz w:val="24"/>
                <w:szCs w:val="24"/>
              </w:rPr>
            </w:pPr>
            <w:r w:rsidRPr="003D41DC">
              <w:rPr>
                <w:sz w:val="24"/>
                <w:szCs w:val="24"/>
              </w:rPr>
              <w:t xml:space="preserve">Главный специалист-эксперт отдела профессионального образования и науки </w:t>
            </w:r>
          </w:p>
        </w:tc>
        <w:tc>
          <w:tcPr>
            <w:tcW w:w="3335" w:type="dxa"/>
          </w:tcPr>
          <w:p w:rsidR="00881A1E" w:rsidRPr="003D41DC" w:rsidRDefault="00881A1E" w:rsidP="000C7965">
            <w:pPr>
              <w:ind w:left="57" w:right="57"/>
              <w:rPr>
                <w:sz w:val="24"/>
                <w:szCs w:val="24"/>
              </w:rPr>
            </w:pPr>
            <w:r w:rsidRPr="003D41DC">
              <w:rPr>
                <w:sz w:val="24"/>
                <w:szCs w:val="24"/>
              </w:rPr>
              <w:t xml:space="preserve">М.А. Николаева, начальник отдела профессионального образования и науки </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t>10</w:t>
            </w:r>
          </w:p>
        </w:tc>
      </w:tr>
      <w:tr w:rsidR="00881A1E" w:rsidRPr="003D41DC" w:rsidTr="00F110DD">
        <w:trPr>
          <w:trHeight w:val="300"/>
        </w:trPr>
        <w:tc>
          <w:tcPr>
            <w:tcW w:w="14926" w:type="dxa"/>
            <w:gridSpan w:val="7"/>
          </w:tcPr>
          <w:p w:rsidR="00881A1E" w:rsidRPr="003D41DC" w:rsidRDefault="00881A1E" w:rsidP="006735D0">
            <w:pPr>
              <w:pStyle w:val="TableParagraph"/>
              <w:spacing w:before="120" w:after="120"/>
              <w:ind w:left="57" w:right="57"/>
              <w:jc w:val="both"/>
              <w:rPr>
                <w:i/>
                <w:sz w:val="24"/>
                <w:szCs w:val="24"/>
              </w:rPr>
            </w:pPr>
            <w:r w:rsidRPr="003D41DC">
              <w:rPr>
                <w:i/>
                <w:sz w:val="24"/>
                <w:szCs w:val="24"/>
              </w:rPr>
              <w:t>Осуществлена подготовка научно-педагогических работников и работников организаций-работодателей к реализации современных программ непрерывного образования</w:t>
            </w:r>
          </w:p>
        </w:tc>
      </w:tr>
      <w:tr w:rsidR="00881A1E" w:rsidRPr="003D41DC" w:rsidTr="000C7965">
        <w:trPr>
          <w:trHeight w:val="300"/>
        </w:trPr>
        <w:tc>
          <w:tcPr>
            <w:tcW w:w="893" w:type="dxa"/>
          </w:tcPr>
          <w:p w:rsidR="00881A1E" w:rsidRPr="003D41DC" w:rsidRDefault="00881A1E" w:rsidP="000C7965">
            <w:pPr>
              <w:pStyle w:val="TableParagraph"/>
              <w:ind w:left="57" w:right="57"/>
              <w:jc w:val="center"/>
              <w:rPr>
                <w:sz w:val="24"/>
                <w:szCs w:val="24"/>
                <w:lang w:val="en-US"/>
              </w:rPr>
            </w:pPr>
            <w:r w:rsidRPr="003D41DC">
              <w:rPr>
                <w:sz w:val="24"/>
                <w:szCs w:val="24"/>
              </w:rPr>
              <w:t>14</w:t>
            </w:r>
            <w:r w:rsidRPr="003D41DC">
              <w:rPr>
                <w:sz w:val="24"/>
                <w:szCs w:val="24"/>
                <w:lang w:val="en-US"/>
              </w:rPr>
              <w:t>.</w:t>
            </w:r>
          </w:p>
        </w:tc>
        <w:tc>
          <w:tcPr>
            <w:tcW w:w="3043" w:type="dxa"/>
          </w:tcPr>
          <w:p w:rsidR="00881A1E" w:rsidRPr="003D41DC" w:rsidRDefault="00881A1E" w:rsidP="000C7965">
            <w:pPr>
              <w:pStyle w:val="TableParagraph"/>
              <w:ind w:left="57" w:right="57"/>
              <w:rPr>
                <w:i/>
                <w:sz w:val="24"/>
                <w:szCs w:val="24"/>
              </w:rPr>
            </w:pPr>
            <w:proofErr w:type="gramStart"/>
            <w:r w:rsidRPr="003D41DC">
              <w:rPr>
                <w:sz w:val="24"/>
                <w:szCs w:val="24"/>
              </w:rPr>
              <w:t>Ответственный</w:t>
            </w:r>
            <w:proofErr w:type="gramEnd"/>
            <w:r w:rsidRPr="003D41DC">
              <w:rPr>
                <w:sz w:val="24"/>
                <w:szCs w:val="24"/>
              </w:rPr>
              <w:t xml:space="preserve"> за достижение результата регионального проекта</w:t>
            </w:r>
          </w:p>
        </w:tc>
        <w:tc>
          <w:tcPr>
            <w:tcW w:w="2267" w:type="dxa"/>
            <w:gridSpan w:val="2"/>
          </w:tcPr>
          <w:p w:rsidR="00881A1E" w:rsidRPr="003D41DC" w:rsidRDefault="00881A1E" w:rsidP="000C7965">
            <w:pPr>
              <w:pStyle w:val="TableParagraph"/>
              <w:ind w:left="57" w:right="57"/>
              <w:rPr>
                <w:sz w:val="24"/>
                <w:szCs w:val="24"/>
              </w:rPr>
            </w:pPr>
            <w:r w:rsidRPr="003D41DC">
              <w:rPr>
                <w:sz w:val="24"/>
                <w:szCs w:val="24"/>
              </w:rPr>
              <w:t xml:space="preserve">С.В. Кудряшов </w:t>
            </w:r>
          </w:p>
        </w:tc>
        <w:tc>
          <w:tcPr>
            <w:tcW w:w="3970" w:type="dxa"/>
          </w:tcPr>
          <w:p w:rsidR="00881A1E" w:rsidRPr="003D41DC" w:rsidRDefault="00881A1E" w:rsidP="000C7965">
            <w:pPr>
              <w:pStyle w:val="TableParagraph"/>
              <w:ind w:left="57" w:right="57"/>
              <w:rPr>
                <w:sz w:val="24"/>
                <w:szCs w:val="24"/>
              </w:rPr>
            </w:pPr>
            <w:r w:rsidRPr="003D41DC">
              <w:rPr>
                <w:sz w:val="24"/>
                <w:szCs w:val="24"/>
              </w:rPr>
              <w:t xml:space="preserve">Министр образования и молодежной политики Чувашской Республики </w:t>
            </w:r>
          </w:p>
        </w:tc>
        <w:tc>
          <w:tcPr>
            <w:tcW w:w="3335" w:type="dxa"/>
          </w:tcPr>
          <w:p w:rsidR="00881A1E" w:rsidRPr="003D41DC" w:rsidRDefault="00881A1E" w:rsidP="000C7965">
            <w:pPr>
              <w:pStyle w:val="TableParagraph"/>
              <w:ind w:left="57" w:right="57"/>
              <w:rPr>
                <w:sz w:val="24"/>
                <w:szCs w:val="24"/>
              </w:rPr>
            </w:pPr>
            <w:r w:rsidRPr="003D41DC">
              <w:rPr>
                <w:sz w:val="24"/>
                <w:szCs w:val="24"/>
              </w:rPr>
              <w:t xml:space="preserve">И.Б. </w:t>
            </w:r>
            <w:proofErr w:type="spellStart"/>
            <w:r w:rsidRPr="003D41DC">
              <w:rPr>
                <w:sz w:val="24"/>
                <w:szCs w:val="24"/>
              </w:rPr>
              <w:t>Моторин</w:t>
            </w:r>
            <w:proofErr w:type="spellEnd"/>
            <w:r w:rsidRPr="003D41DC">
              <w:rPr>
                <w:sz w:val="24"/>
                <w:szCs w:val="24"/>
              </w:rPr>
              <w:t>, Председатель Кабинета Министров Чувашской Республики</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t>10</w:t>
            </w:r>
          </w:p>
        </w:tc>
      </w:tr>
      <w:tr w:rsidR="00881A1E" w:rsidRPr="003D41DC" w:rsidTr="000C7965">
        <w:trPr>
          <w:trHeight w:val="300"/>
        </w:trPr>
        <w:tc>
          <w:tcPr>
            <w:tcW w:w="893" w:type="dxa"/>
          </w:tcPr>
          <w:p w:rsidR="00881A1E" w:rsidRPr="003D41DC" w:rsidRDefault="00881A1E" w:rsidP="000C7965">
            <w:pPr>
              <w:pStyle w:val="TableParagraph"/>
              <w:ind w:left="57" w:right="57"/>
              <w:jc w:val="center"/>
              <w:rPr>
                <w:sz w:val="24"/>
                <w:szCs w:val="24"/>
                <w:lang w:val="en-US"/>
              </w:rPr>
            </w:pPr>
            <w:r w:rsidRPr="003D41DC">
              <w:rPr>
                <w:sz w:val="24"/>
                <w:szCs w:val="24"/>
              </w:rPr>
              <w:t>15</w:t>
            </w:r>
            <w:r w:rsidRPr="003D41DC">
              <w:rPr>
                <w:sz w:val="24"/>
                <w:szCs w:val="24"/>
                <w:lang w:val="en-US"/>
              </w:rPr>
              <w:t>.</w:t>
            </w:r>
          </w:p>
        </w:tc>
        <w:tc>
          <w:tcPr>
            <w:tcW w:w="3043" w:type="dxa"/>
          </w:tcPr>
          <w:p w:rsidR="00881A1E" w:rsidRPr="003D41DC" w:rsidRDefault="00881A1E" w:rsidP="000C7965">
            <w:pPr>
              <w:pStyle w:val="TableParagraph"/>
              <w:ind w:left="57" w:right="57"/>
              <w:rPr>
                <w:i/>
                <w:sz w:val="24"/>
                <w:szCs w:val="24"/>
              </w:rPr>
            </w:pPr>
            <w:r w:rsidRPr="003D41DC">
              <w:rPr>
                <w:sz w:val="24"/>
                <w:szCs w:val="24"/>
              </w:rPr>
              <w:t>Участник регионального проекта</w:t>
            </w:r>
          </w:p>
        </w:tc>
        <w:tc>
          <w:tcPr>
            <w:tcW w:w="2267" w:type="dxa"/>
            <w:gridSpan w:val="2"/>
          </w:tcPr>
          <w:p w:rsidR="00881A1E" w:rsidRPr="003D41DC" w:rsidRDefault="00881A1E" w:rsidP="000C7965">
            <w:pPr>
              <w:pStyle w:val="TableParagraph"/>
              <w:ind w:left="57" w:right="57"/>
              <w:rPr>
                <w:sz w:val="24"/>
                <w:szCs w:val="24"/>
              </w:rPr>
            </w:pPr>
            <w:r w:rsidRPr="003D41DC">
              <w:rPr>
                <w:sz w:val="24"/>
                <w:szCs w:val="24"/>
              </w:rPr>
              <w:t>Ю.Н. Суркова</w:t>
            </w:r>
          </w:p>
        </w:tc>
        <w:tc>
          <w:tcPr>
            <w:tcW w:w="3970" w:type="dxa"/>
          </w:tcPr>
          <w:p w:rsidR="00881A1E" w:rsidRPr="003D41DC" w:rsidRDefault="00881A1E" w:rsidP="000C7965">
            <w:pPr>
              <w:pStyle w:val="TableParagraph"/>
              <w:ind w:left="57" w:right="57"/>
              <w:rPr>
                <w:sz w:val="24"/>
                <w:szCs w:val="24"/>
              </w:rPr>
            </w:pPr>
            <w:r w:rsidRPr="003D41DC">
              <w:rPr>
                <w:sz w:val="24"/>
                <w:szCs w:val="24"/>
              </w:rPr>
              <w:t xml:space="preserve">Главный специалист-эксперт отдела профессионального образования и науки </w:t>
            </w:r>
          </w:p>
        </w:tc>
        <w:tc>
          <w:tcPr>
            <w:tcW w:w="3335" w:type="dxa"/>
          </w:tcPr>
          <w:p w:rsidR="00881A1E" w:rsidRPr="003D41DC" w:rsidRDefault="00881A1E" w:rsidP="000C7965">
            <w:pPr>
              <w:ind w:left="57" w:right="57"/>
              <w:rPr>
                <w:sz w:val="24"/>
                <w:szCs w:val="24"/>
              </w:rPr>
            </w:pPr>
            <w:r w:rsidRPr="003D41DC">
              <w:rPr>
                <w:sz w:val="24"/>
                <w:szCs w:val="24"/>
              </w:rPr>
              <w:t xml:space="preserve">М.А. Николаева, начальник отдела профессионального образования и науки </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t>20</w:t>
            </w:r>
          </w:p>
        </w:tc>
      </w:tr>
      <w:tr w:rsidR="00881A1E" w:rsidRPr="003D41DC" w:rsidTr="000C7965">
        <w:trPr>
          <w:trHeight w:val="300"/>
        </w:trPr>
        <w:tc>
          <w:tcPr>
            <w:tcW w:w="893" w:type="dxa"/>
          </w:tcPr>
          <w:p w:rsidR="00881A1E" w:rsidRPr="003D41DC" w:rsidRDefault="00881A1E" w:rsidP="000C7965">
            <w:pPr>
              <w:pStyle w:val="TableParagraph"/>
              <w:ind w:left="57" w:right="57"/>
              <w:jc w:val="center"/>
              <w:rPr>
                <w:sz w:val="24"/>
                <w:szCs w:val="24"/>
                <w:lang w:val="en-US"/>
              </w:rPr>
            </w:pPr>
            <w:r w:rsidRPr="003D41DC">
              <w:rPr>
                <w:sz w:val="24"/>
                <w:szCs w:val="24"/>
              </w:rPr>
              <w:t>16</w:t>
            </w:r>
            <w:r w:rsidRPr="003D41DC">
              <w:rPr>
                <w:sz w:val="24"/>
                <w:szCs w:val="24"/>
                <w:lang w:val="en-US"/>
              </w:rPr>
              <w:t>.</w:t>
            </w:r>
          </w:p>
        </w:tc>
        <w:tc>
          <w:tcPr>
            <w:tcW w:w="3043" w:type="dxa"/>
          </w:tcPr>
          <w:p w:rsidR="00881A1E" w:rsidRPr="003D41DC" w:rsidRDefault="00881A1E" w:rsidP="000C7965">
            <w:pPr>
              <w:pStyle w:val="TableParagraph"/>
              <w:ind w:left="57" w:right="57"/>
              <w:rPr>
                <w:i/>
                <w:sz w:val="24"/>
                <w:szCs w:val="24"/>
              </w:rPr>
            </w:pPr>
            <w:r w:rsidRPr="003D41DC">
              <w:rPr>
                <w:sz w:val="24"/>
                <w:szCs w:val="24"/>
              </w:rPr>
              <w:t>Участник регионального проекта</w:t>
            </w:r>
          </w:p>
        </w:tc>
        <w:tc>
          <w:tcPr>
            <w:tcW w:w="2267" w:type="dxa"/>
            <w:gridSpan w:val="2"/>
          </w:tcPr>
          <w:p w:rsidR="00881A1E" w:rsidRPr="003D41DC" w:rsidRDefault="00881A1E" w:rsidP="000C7965">
            <w:pPr>
              <w:pStyle w:val="TableParagraph"/>
              <w:ind w:left="57" w:right="57"/>
              <w:rPr>
                <w:sz w:val="24"/>
                <w:szCs w:val="24"/>
              </w:rPr>
            </w:pPr>
            <w:r w:rsidRPr="003D41DC">
              <w:rPr>
                <w:sz w:val="24"/>
                <w:szCs w:val="24"/>
              </w:rPr>
              <w:t>И.И. Иванова</w:t>
            </w:r>
          </w:p>
        </w:tc>
        <w:tc>
          <w:tcPr>
            <w:tcW w:w="3970" w:type="dxa"/>
          </w:tcPr>
          <w:p w:rsidR="00881A1E" w:rsidRPr="003D41DC" w:rsidRDefault="00881A1E" w:rsidP="000C7965">
            <w:pPr>
              <w:pStyle w:val="TableParagraph"/>
              <w:ind w:left="57" w:right="57"/>
              <w:rPr>
                <w:sz w:val="24"/>
                <w:szCs w:val="24"/>
              </w:rPr>
            </w:pPr>
            <w:r w:rsidRPr="003D41DC">
              <w:rPr>
                <w:sz w:val="24"/>
                <w:szCs w:val="24"/>
              </w:rPr>
              <w:t>Заместитель начальника отдела профессионального образования и науки</w:t>
            </w:r>
          </w:p>
        </w:tc>
        <w:tc>
          <w:tcPr>
            <w:tcW w:w="3335" w:type="dxa"/>
          </w:tcPr>
          <w:p w:rsidR="00881A1E" w:rsidRPr="003D41DC" w:rsidRDefault="00881A1E" w:rsidP="000C7965">
            <w:pPr>
              <w:ind w:left="57" w:right="57"/>
              <w:rPr>
                <w:sz w:val="24"/>
                <w:szCs w:val="24"/>
              </w:rPr>
            </w:pPr>
            <w:r w:rsidRPr="003D41DC">
              <w:rPr>
                <w:sz w:val="24"/>
                <w:szCs w:val="24"/>
              </w:rPr>
              <w:t xml:space="preserve">М.А. Николаева, начальник отдела профессионального образования и науки </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t>20</w:t>
            </w:r>
          </w:p>
        </w:tc>
      </w:tr>
      <w:tr w:rsidR="00881A1E" w:rsidRPr="003D41DC" w:rsidTr="00F110DD">
        <w:trPr>
          <w:trHeight w:val="300"/>
        </w:trPr>
        <w:tc>
          <w:tcPr>
            <w:tcW w:w="14926" w:type="dxa"/>
            <w:gridSpan w:val="7"/>
          </w:tcPr>
          <w:p w:rsidR="00881A1E" w:rsidRPr="003D41DC" w:rsidRDefault="00881A1E" w:rsidP="006735D0">
            <w:pPr>
              <w:pStyle w:val="TableParagraph"/>
              <w:spacing w:before="120" w:after="120"/>
              <w:ind w:left="57" w:right="57"/>
              <w:jc w:val="both"/>
              <w:rPr>
                <w:i/>
                <w:sz w:val="24"/>
                <w:szCs w:val="24"/>
              </w:rPr>
            </w:pPr>
            <w:r w:rsidRPr="003D41DC">
              <w:rPr>
                <w:i/>
                <w:sz w:val="24"/>
                <w:szCs w:val="24"/>
              </w:rPr>
              <w:t>Не менее 20 % научно-педагогических работников образовательных организаций высшего образования участвуют в реализации программ непрерывного образования (дополнительных образовательных программ и прогр</w:t>
            </w:r>
            <w:r w:rsidR="000C7965" w:rsidRPr="003D41DC">
              <w:rPr>
                <w:i/>
                <w:sz w:val="24"/>
                <w:szCs w:val="24"/>
              </w:rPr>
              <w:t>амм профессионального обучения)</w:t>
            </w:r>
          </w:p>
        </w:tc>
      </w:tr>
      <w:tr w:rsidR="00881A1E" w:rsidRPr="003D41DC" w:rsidTr="000C7965">
        <w:trPr>
          <w:trHeight w:val="300"/>
        </w:trPr>
        <w:tc>
          <w:tcPr>
            <w:tcW w:w="893" w:type="dxa"/>
          </w:tcPr>
          <w:p w:rsidR="00881A1E" w:rsidRPr="003D41DC" w:rsidRDefault="00881A1E" w:rsidP="000C7965">
            <w:pPr>
              <w:pStyle w:val="TableParagraph"/>
              <w:ind w:left="57" w:right="57"/>
              <w:jc w:val="center"/>
              <w:rPr>
                <w:sz w:val="24"/>
                <w:szCs w:val="24"/>
                <w:lang w:val="en-US"/>
              </w:rPr>
            </w:pPr>
            <w:r w:rsidRPr="003D41DC">
              <w:rPr>
                <w:sz w:val="24"/>
                <w:szCs w:val="24"/>
              </w:rPr>
              <w:t>19</w:t>
            </w:r>
            <w:r w:rsidRPr="003D41DC">
              <w:rPr>
                <w:sz w:val="24"/>
                <w:szCs w:val="24"/>
                <w:lang w:val="en-US"/>
              </w:rPr>
              <w:t>.</w:t>
            </w:r>
          </w:p>
        </w:tc>
        <w:tc>
          <w:tcPr>
            <w:tcW w:w="3043" w:type="dxa"/>
          </w:tcPr>
          <w:p w:rsidR="00881A1E" w:rsidRPr="003D41DC" w:rsidRDefault="00881A1E" w:rsidP="000C7965">
            <w:pPr>
              <w:pStyle w:val="TableParagraph"/>
              <w:ind w:left="57" w:right="57"/>
              <w:rPr>
                <w:i/>
                <w:sz w:val="24"/>
                <w:szCs w:val="24"/>
              </w:rPr>
            </w:pPr>
            <w:proofErr w:type="gramStart"/>
            <w:r w:rsidRPr="003D41DC">
              <w:rPr>
                <w:sz w:val="24"/>
                <w:szCs w:val="24"/>
              </w:rPr>
              <w:t>Ответственный</w:t>
            </w:r>
            <w:proofErr w:type="gramEnd"/>
            <w:r w:rsidRPr="003D41DC">
              <w:rPr>
                <w:sz w:val="24"/>
                <w:szCs w:val="24"/>
              </w:rPr>
              <w:t xml:space="preserve"> за достижение результата регионального проекта</w:t>
            </w:r>
          </w:p>
        </w:tc>
        <w:tc>
          <w:tcPr>
            <w:tcW w:w="2201" w:type="dxa"/>
          </w:tcPr>
          <w:p w:rsidR="00881A1E" w:rsidRPr="003D41DC" w:rsidRDefault="00881A1E" w:rsidP="000C7965">
            <w:pPr>
              <w:pStyle w:val="TableParagraph"/>
              <w:ind w:left="57" w:right="57"/>
              <w:rPr>
                <w:sz w:val="24"/>
                <w:szCs w:val="24"/>
              </w:rPr>
            </w:pPr>
            <w:r w:rsidRPr="003D41DC">
              <w:rPr>
                <w:sz w:val="24"/>
                <w:szCs w:val="24"/>
              </w:rPr>
              <w:t xml:space="preserve">С.В. Кудряшов </w:t>
            </w:r>
          </w:p>
        </w:tc>
        <w:tc>
          <w:tcPr>
            <w:tcW w:w="4036" w:type="dxa"/>
            <w:gridSpan w:val="2"/>
          </w:tcPr>
          <w:p w:rsidR="00881A1E" w:rsidRPr="003D41DC" w:rsidRDefault="00881A1E" w:rsidP="000C7965">
            <w:pPr>
              <w:pStyle w:val="TableParagraph"/>
              <w:ind w:left="57" w:right="57"/>
              <w:rPr>
                <w:sz w:val="24"/>
                <w:szCs w:val="24"/>
              </w:rPr>
            </w:pPr>
            <w:r w:rsidRPr="003D41DC">
              <w:rPr>
                <w:sz w:val="24"/>
                <w:szCs w:val="24"/>
              </w:rPr>
              <w:t xml:space="preserve">Министр образования и молодежной политики Чувашской Республики </w:t>
            </w:r>
          </w:p>
        </w:tc>
        <w:tc>
          <w:tcPr>
            <w:tcW w:w="3335" w:type="dxa"/>
          </w:tcPr>
          <w:p w:rsidR="00881A1E" w:rsidRPr="003D41DC" w:rsidRDefault="00881A1E" w:rsidP="000C7965">
            <w:pPr>
              <w:pStyle w:val="TableParagraph"/>
              <w:ind w:left="57" w:right="57"/>
              <w:rPr>
                <w:sz w:val="24"/>
                <w:szCs w:val="24"/>
              </w:rPr>
            </w:pPr>
            <w:r w:rsidRPr="003D41DC">
              <w:rPr>
                <w:sz w:val="24"/>
                <w:szCs w:val="24"/>
              </w:rPr>
              <w:t xml:space="preserve">И.Б. </w:t>
            </w:r>
            <w:proofErr w:type="spellStart"/>
            <w:r w:rsidRPr="003D41DC">
              <w:rPr>
                <w:sz w:val="24"/>
                <w:szCs w:val="24"/>
              </w:rPr>
              <w:t>Моторин</w:t>
            </w:r>
            <w:proofErr w:type="spellEnd"/>
            <w:r w:rsidRPr="003D41DC">
              <w:rPr>
                <w:sz w:val="24"/>
                <w:szCs w:val="24"/>
              </w:rPr>
              <w:t>, Председатель Кабинета Министров Чувашской Республики</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t>10</w:t>
            </w:r>
          </w:p>
        </w:tc>
      </w:tr>
      <w:tr w:rsidR="00881A1E" w:rsidRPr="003D41DC" w:rsidTr="000C7965">
        <w:trPr>
          <w:trHeight w:val="300"/>
        </w:trPr>
        <w:tc>
          <w:tcPr>
            <w:tcW w:w="893" w:type="dxa"/>
          </w:tcPr>
          <w:p w:rsidR="00881A1E" w:rsidRPr="003D41DC" w:rsidRDefault="00881A1E" w:rsidP="000C7965">
            <w:pPr>
              <w:pStyle w:val="TableParagraph"/>
              <w:ind w:left="57" w:right="57"/>
              <w:jc w:val="center"/>
              <w:rPr>
                <w:sz w:val="24"/>
                <w:szCs w:val="24"/>
                <w:lang w:val="en-US"/>
              </w:rPr>
            </w:pPr>
            <w:r w:rsidRPr="003D41DC">
              <w:rPr>
                <w:sz w:val="24"/>
                <w:szCs w:val="24"/>
              </w:rPr>
              <w:t>20</w:t>
            </w:r>
            <w:r w:rsidRPr="003D41DC">
              <w:rPr>
                <w:sz w:val="24"/>
                <w:szCs w:val="24"/>
                <w:lang w:val="en-US"/>
              </w:rPr>
              <w:t>.</w:t>
            </w:r>
          </w:p>
        </w:tc>
        <w:tc>
          <w:tcPr>
            <w:tcW w:w="3043" w:type="dxa"/>
          </w:tcPr>
          <w:p w:rsidR="00881A1E" w:rsidRPr="003D41DC" w:rsidRDefault="00881A1E" w:rsidP="000C7965">
            <w:pPr>
              <w:pStyle w:val="TableParagraph"/>
              <w:ind w:left="57" w:right="57"/>
              <w:rPr>
                <w:i/>
                <w:sz w:val="24"/>
                <w:szCs w:val="24"/>
              </w:rPr>
            </w:pPr>
            <w:r w:rsidRPr="003D41DC">
              <w:rPr>
                <w:sz w:val="24"/>
                <w:szCs w:val="24"/>
              </w:rPr>
              <w:t>Участник регионального проекта</w:t>
            </w:r>
          </w:p>
        </w:tc>
        <w:tc>
          <w:tcPr>
            <w:tcW w:w="2201" w:type="dxa"/>
          </w:tcPr>
          <w:p w:rsidR="00881A1E" w:rsidRPr="003D41DC" w:rsidRDefault="00881A1E" w:rsidP="000C7965">
            <w:pPr>
              <w:pStyle w:val="TableParagraph"/>
              <w:ind w:left="57" w:right="57"/>
              <w:rPr>
                <w:sz w:val="24"/>
                <w:szCs w:val="24"/>
              </w:rPr>
            </w:pPr>
            <w:r w:rsidRPr="003D41DC">
              <w:rPr>
                <w:sz w:val="24"/>
                <w:szCs w:val="24"/>
              </w:rPr>
              <w:t>Ю.Н. Суркова</w:t>
            </w:r>
          </w:p>
        </w:tc>
        <w:tc>
          <w:tcPr>
            <w:tcW w:w="4036" w:type="dxa"/>
            <w:gridSpan w:val="2"/>
          </w:tcPr>
          <w:p w:rsidR="00881A1E" w:rsidRPr="003D41DC" w:rsidRDefault="00881A1E" w:rsidP="000C7965">
            <w:pPr>
              <w:pStyle w:val="TableParagraph"/>
              <w:ind w:left="57" w:right="57"/>
              <w:rPr>
                <w:sz w:val="24"/>
                <w:szCs w:val="24"/>
              </w:rPr>
            </w:pPr>
            <w:r w:rsidRPr="003D41DC">
              <w:rPr>
                <w:sz w:val="24"/>
                <w:szCs w:val="24"/>
              </w:rPr>
              <w:t xml:space="preserve">Главный специалист-эксперт отдела профессионального образования и науки </w:t>
            </w:r>
          </w:p>
        </w:tc>
        <w:tc>
          <w:tcPr>
            <w:tcW w:w="3335" w:type="dxa"/>
          </w:tcPr>
          <w:p w:rsidR="00881A1E" w:rsidRPr="003D41DC" w:rsidRDefault="00881A1E" w:rsidP="000C7965">
            <w:pPr>
              <w:ind w:left="57" w:right="57"/>
              <w:rPr>
                <w:sz w:val="24"/>
                <w:szCs w:val="24"/>
              </w:rPr>
            </w:pPr>
            <w:r w:rsidRPr="003D41DC">
              <w:rPr>
                <w:sz w:val="24"/>
                <w:szCs w:val="24"/>
              </w:rPr>
              <w:t xml:space="preserve">М.А. Николаева, начальник отдела профессионального образования и науки </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t>15</w:t>
            </w:r>
          </w:p>
        </w:tc>
      </w:tr>
      <w:tr w:rsidR="00881A1E" w:rsidRPr="003D41DC" w:rsidTr="000C7965">
        <w:trPr>
          <w:trHeight w:val="300"/>
        </w:trPr>
        <w:tc>
          <w:tcPr>
            <w:tcW w:w="893" w:type="dxa"/>
          </w:tcPr>
          <w:p w:rsidR="00881A1E" w:rsidRPr="003D41DC" w:rsidRDefault="00881A1E" w:rsidP="000C7965">
            <w:pPr>
              <w:pStyle w:val="TableParagraph"/>
              <w:ind w:left="57" w:right="57"/>
              <w:jc w:val="center"/>
              <w:rPr>
                <w:sz w:val="24"/>
                <w:szCs w:val="24"/>
                <w:lang w:val="en-US"/>
              </w:rPr>
            </w:pPr>
            <w:r w:rsidRPr="003D41DC">
              <w:rPr>
                <w:sz w:val="24"/>
                <w:szCs w:val="24"/>
                <w:lang w:val="en-US"/>
              </w:rPr>
              <w:t>2</w:t>
            </w:r>
            <w:r w:rsidRPr="003D41DC">
              <w:rPr>
                <w:sz w:val="24"/>
                <w:szCs w:val="24"/>
              </w:rPr>
              <w:t>1</w:t>
            </w:r>
            <w:r w:rsidRPr="003D41DC">
              <w:rPr>
                <w:sz w:val="24"/>
                <w:szCs w:val="24"/>
                <w:lang w:val="en-US"/>
              </w:rPr>
              <w:t>.</w:t>
            </w:r>
          </w:p>
        </w:tc>
        <w:tc>
          <w:tcPr>
            <w:tcW w:w="3043" w:type="dxa"/>
          </w:tcPr>
          <w:p w:rsidR="00881A1E" w:rsidRPr="003D41DC" w:rsidRDefault="00881A1E" w:rsidP="000C7965">
            <w:pPr>
              <w:pStyle w:val="TableParagraph"/>
              <w:ind w:left="57" w:right="57"/>
              <w:rPr>
                <w:i/>
                <w:sz w:val="24"/>
                <w:szCs w:val="24"/>
              </w:rPr>
            </w:pPr>
            <w:r w:rsidRPr="003D41DC">
              <w:rPr>
                <w:sz w:val="24"/>
                <w:szCs w:val="24"/>
              </w:rPr>
              <w:t>Участник регионального проекта</w:t>
            </w:r>
          </w:p>
        </w:tc>
        <w:tc>
          <w:tcPr>
            <w:tcW w:w="2201" w:type="dxa"/>
          </w:tcPr>
          <w:p w:rsidR="00881A1E" w:rsidRPr="003D41DC" w:rsidRDefault="00881A1E" w:rsidP="000C7965">
            <w:pPr>
              <w:pStyle w:val="TableParagraph"/>
              <w:ind w:left="57" w:right="57"/>
              <w:rPr>
                <w:sz w:val="24"/>
                <w:szCs w:val="24"/>
              </w:rPr>
            </w:pPr>
            <w:r w:rsidRPr="003D41DC">
              <w:rPr>
                <w:sz w:val="24"/>
                <w:szCs w:val="24"/>
              </w:rPr>
              <w:t>И.И. Иванова</w:t>
            </w:r>
          </w:p>
        </w:tc>
        <w:tc>
          <w:tcPr>
            <w:tcW w:w="4036" w:type="dxa"/>
            <w:gridSpan w:val="2"/>
          </w:tcPr>
          <w:p w:rsidR="00881A1E" w:rsidRPr="003D41DC" w:rsidRDefault="00881A1E" w:rsidP="000C7965">
            <w:pPr>
              <w:pStyle w:val="TableParagraph"/>
              <w:ind w:left="57" w:right="57"/>
              <w:rPr>
                <w:sz w:val="24"/>
                <w:szCs w:val="24"/>
              </w:rPr>
            </w:pPr>
            <w:r w:rsidRPr="003D41DC">
              <w:rPr>
                <w:sz w:val="24"/>
                <w:szCs w:val="24"/>
              </w:rPr>
              <w:t>Заместитель начальника отдела профессионального образования и науки</w:t>
            </w:r>
          </w:p>
        </w:tc>
        <w:tc>
          <w:tcPr>
            <w:tcW w:w="3335" w:type="dxa"/>
          </w:tcPr>
          <w:p w:rsidR="00881A1E" w:rsidRPr="003D41DC" w:rsidRDefault="00881A1E" w:rsidP="000C7965">
            <w:pPr>
              <w:ind w:left="57" w:right="57"/>
              <w:rPr>
                <w:sz w:val="24"/>
                <w:szCs w:val="24"/>
              </w:rPr>
            </w:pPr>
            <w:r w:rsidRPr="003D41DC">
              <w:rPr>
                <w:sz w:val="24"/>
                <w:szCs w:val="24"/>
              </w:rPr>
              <w:t xml:space="preserve">М.А. Николаева, начальник отдела профессионального образования и науки </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t>10</w:t>
            </w:r>
          </w:p>
        </w:tc>
      </w:tr>
      <w:tr w:rsidR="00881A1E" w:rsidRPr="003D41DC" w:rsidTr="00F110DD">
        <w:trPr>
          <w:trHeight w:val="300"/>
        </w:trPr>
        <w:tc>
          <w:tcPr>
            <w:tcW w:w="14926" w:type="dxa"/>
            <w:gridSpan w:val="7"/>
          </w:tcPr>
          <w:p w:rsidR="00881A1E" w:rsidRPr="003D41DC" w:rsidRDefault="00881A1E" w:rsidP="006735D0">
            <w:pPr>
              <w:spacing w:before="120" w:after="120"/>
              <w:ind w:left="57" w:right="57"/>
              <w:jc w:val="both"/>
              <w:rPr>
                <w:i/>
                <w:sz w:val="24"/>
                <w:szCs w:val="24"/>
              </w:rPr>
            </w:pPr>
            <w:proofErr w:type="gramStart"/>
            <w:r w:rsidRPr="003D41DC">
              <w:rPr>
                <w:i/>
                <w:sz w:val="24"/>
                <w:szCs w:val="24"/>
              </w:rPr>
              <w:t>Прошли обучение по программам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 реализующих дополнительные образовательные программы и программы профессионального обучения к 2024 г</w:t>
            </w:r>
            <w:r w:rsidR="000C7965" w:rsidRPr="003D41DC">
              <w:rPr>
                <w:i/>
                <w:sz w:val="24"/>
                <w:szCs w:val="24"/>
              </w:rPr>
              <w:t>оду не менее 646,5 тыс. человек</w:t>
            </w:r>
            <w:proofErr w:type="gramEnd"/>
          </w:p>
        </w:tc>
      </w:tr>
      <w:tr w:rsidR="00881A1E" w:rsidRPr="003D41DC" w:rsidTr="000C7965">
        <w:trPr>
          <w:trHeight w:val="300"/>
        </w:trPr>
        <w:tc>
          <w:tcPr>
            <w:tcW w:w="893" w:type="dxa"/>
          </w:tcPr>
          <w:p w:rsidR="00881A1E" w:rsidRPr="003D41DC" w:rsidRDefault="00881A1E" w:rsidP="000C7965">
            <w:pPr>
              <w:pStyle w:val="TableParagraph"/>
              <w:ind w:left="57" w:right="57"/>
              <w:jc w:val="center"/>
              <w:rPr>
                <w:sz w:val="24"/>
                <w:szCs w:val="24"/>
                <w:lang w:val="en-US"/>
              </w:rPr>
            </w:pPr>
            <w:r w:rsidRPr="003D41DC">
              <w:rPr>
                <w:sz w:val="24"/>
                <w:szCs w:val="24"/>
              </w:rPr>
              <w:t>24</w:t>
            </w:r>
            <w:r w:rsidRPr="003D41DC">
              <w:rPr>
                <w:sz w:val="24"/>
                <w:szCs w:val="24"/>
                <w:lang w:val="en-US"/>
              </w:rPr>
              <w:t>.</w:t>
            </w:r>
          </w:p>
        </w:tc>
        <w:tc>
          <w:tcPr>
            <w:tcW w:w="3043" w:type="dxa"/>
          </w:tcPr>
          <w:p w:rsidR="00881A1E" w:rsidRPr="003D41DC" w:rsidRDefault="00881A1E" w:rsidP="000C7965">
            <w:pPr>
              <w:pStyle w:val="TableParagraph"/>
              <w:ind w:left="57" w:right="57"/>
              <w:rPr>
                <w:i/>
                <w:sz w:val="24"/>
                <w:szCs w:val="24"/>
              </w:rPr>
            </w:pPr>
            <w:proofErr w:type="gramStart"/>
            <w:r w:rsidRPr="003D41DC">
              <w:rPr>
                <w:sz w:val="24"/>
                <w:szCs w:val="24"/>
              </w:rPr>
              <w:t>Ответственный</w:t>
            </w:r>
            <w:proofErr w:type="gramEnd"/>
            <w:r w:rsidRPr="003D41DC">
              <w:rPr>
                <w:sz w:val="24"/>
                <w:szCs w:val="24"/>
              </w:rPr>
              <w:t xml:space="preserve"> за </w:t>
            </w:r>
            <w:r w:rsidRPr="003D41DC">
              <w:rPr>
                <w:sz w:val="24"/>
                <w:szCs w:val="24"/>
              </w:rPr>
              <w:lastRenderedPageBreak/>
              <w:t>достижение результата регионального проекта</w:t>
            </w:r>
          </w:p>
        </w:tc>
        <w:tc>
          <w:tcPr>
            <w:tcW w:w="2201" w:type="dxa"/>
          </w:tcPr>
          <w:p w:rsidR="00881A1E" w:rsidRPr="003D41DC" w:rsidRDefault="00881A1E" w:rsidP="000C7965">
            <w:pPr>
              <w:pStyle w:val="TableParagraph"/>
              <w:ind w:left="57" w:right="57"/>
              <w:rPr>
                <w:sz w:val="24"/>
                <w:szCs w:val="24"/>
              </w:rPr>
            </w:pPr>
            <w:r w:rsidRPr="003D41DC">
              <w:rPr>
                <w:sz w:val="24"/>
                <w:szCs w:val="24"/>
              </w:rPr>
              <w:lastRenderedPageBreak/>
              <w:t xml:space="preserve">С.В. Кудряшов </w:t>
            </w:r>
          </w:p>
        </w:tc>
        <w:tc>
          <w:tcPr>
            <w:tcW w:w="4036" w:type="dxa"/>
            <w:gridSpan w:val="2"/>
          </w:tcPr>
          <w:p w:rsidR="00881A1E" w:rsidRPr="003D41DC" w:rsidRDefault="00881A1E" w:rsidP="000C7965">
            <w:pPr>
              <w:pStyle w:val="TableParagraph"/>
              <w:ind w:left="57" w:right="57"/>
              <w:rPr>
                <w:sz w:val="24"/>
                <w:szCs w:val="24"/>
              </w:rPr>
            </w:pPr>
            <w:r w:rsidRPr="003D41DC">
              <w:rPr>
                <w:sz w:val="24"/>
                <w:szCs w:val="24"/>
              </w:rPr>
              <w:t xml:space="preserve">Министр образования и молодежной </w:t>
            </w:r>
            <w:r w:rsidRPr="003D41DC">
              <w:rPr>
                <w:sz w:val="24"/>
                <w:szCs w:val="24"/>
              </w:rPr>
              <w:lastRenderedPageBreak/>
              <w:t xml:space="preserve">политики Чувашской Республики </w:t>
            </w:r>
          </w:p>
        </w:tc>
        <w:tc>
          <w:tcPr>
            <w:tcW w:w="3335" w:type="dxa"/>
          </w:tcPr>
          <w:p w:rsidR="00881A1E" w:rsidRPr="003D41DC" w:rsidRDefault="00881A1E" w:rsidP="000C7965">
            <w:pPr>
              <w:pStyle w:val="TableParagraph"/>
              <w:ind w:left="57" w:right="57"/>
              <w:rPr>
                <w:sz w:val="24"/>
                <w:szCs w:val="24"/>
              </w:rPr>
            </w:pPr>
            <w:r w:rsidRPr="003D41DC">
              <w:rPr>
                <w:sz w:val="24"/>
                <w:szCs w:val="24"/>
              </w:rPr>
              <w:lastRenderedPageBreak/>
              <w:t xml:space="preserve">И.Б. </w:t>
            </w:r>
            <w:proofErr w:type="spellStart"/>
            <w:r w:rsidRPr="003D41DC">
              <w:rPr>
                <w:sz w:val="24"/>
                <w:szCs w:val="24"/>
              </w:rPr>
              <w:t>Моторин</w:t>
            </w:r>
            <w:proofErr w:type="spellEnd"/>
            <w:r w:rsidRPr="003D41DC">
              <w:rPr>
                <w:sz w:val="24"/>
                <w:szCs w:val="24"/>
              </w:rPr>
              <w:t xml:space="preserve">, Председатель </w:t>
            </w:r>
            <w:r w:rsidRPr="003D41DC">
              <w:rPr>
                <w:sz w:val="24"/>
                <w:szCs w:val="24"/>
              </w:rPr>
              <w:lastRenderedPageBreak/>
              <w:t>Кабинета Министров Чувашской Республики</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lastRenderedPageBreak/>
              <w:t>10</w:t>
            </w:r>
          </w:p>
        </w:tc>
      </w:tr>
      <w:tr w:rsidR="00881A1E" w:rsidRPr="003D41DC" w:rsidTr="000C7965">
        <w:trPr>
          <w:trHeight w:val="300"/>
        </w:trPr>
        <w:tc>
          <w:tcPr>
            <w:tcW w:w="893" w:type="dxa"/>
          </w:tcPr>
          <w:p w:rsidR="00881A1E" w:rsidRPr="003D41DC" w:rsidRDefault="00881A1E" w:rsidP="000C7965">
            <w:pPr>
              <w:pStyle w:val="TableParagraph"/>
              <w:ind w:left="57" w:right="57"/>
              <w:jc w:val="center"/>
              <w:rPr>
                <w:sz w:val="24"/>
                <w:szCs w:val="24"/>
                <w:lang w:val="en-US"/>
              </w:rPr>
            </w:pPr>
            <w:r w:rsidRPr="003D41DC">
              <w:rPr>
                <w:sz w:val="24"/>
                <w:szCs w:val="24"/>
              </w:rPr>
              <w:lastRenderedPageBreak/>
              <w:t>25</w:t>
            </w:r>
            <w:r w:rsidRPr="003D41DC">
              <w:rPr>
                <w:sz w:val="24"/>
                <w:szCs w:val="24"/>
                <w:lang w:val="en-US"/>
              </w:rPr>
              <w:t>.</w:t>
            </w:r>
          </w:p>
        </w:tc>
        <w:tc>
          <w:tcPr>
            <w:tcW w:w="3043" w:type="dxa"/>
          </w:tcPr>
          <w:p w:rsidR="00881A1E" w:rsidRPr="003D41DC" w:rsidRDefault="00881A1E" w:rsidP="000C7965">
            <w:pPr>
              <w:pStyle w:val="TableParagraph"/>
              <w:ind w:left="57" w:right="57"/>
              <w:rPr>
                <w:i/>
                <w:sz w:val="24"/>
                <w:szCs w:val="24"/>
              </w:rPr>
            </w:pPr>
            <w:r w:rsidRPr="003D41DC">
              <w:rPr>
                <w:sz w:val="24"/>
                <w:szCs w:val="24"/>
              </w:rPr>
              <w:t>Участник регионального проекта</w:t>
            </w:r>
          </w:p>
        </w:tc>
        <w:tc>
          <w:tcPr>
            <w:tcW w:w="2201" w:type="dxa"/>
          </w:tcPr>
          <w:p w:rsidR="00881A1E" w:rsidRPr="003D41DC" w:rsidRDefault="00881A1E" w:rsidP="000C7965">
            <w:pPr>
              <w:pStyle w:val="TableParagraph"/>
              <w:ind w:left="57" w:right="57"/>
              <w:rPr>
                <w:sz w:val="24"/>
                <w:szCs w:val="24"/>
              </w:rPr>
            </w:pPr>
            <w:r w:rsidRPr="003D41DC">
              <w:rPr>
                <w:sz w:val="24"/>
                <w:szCs w:val="24"/>
              </w:rPr>
              <w:t>Ю.Н. Суркова</w:t>
            </w:r>
          </w:p>
        </w:tc>
        <w:tc>
          <w:tcPr>
            <w:tcW w:w="4036" w:type="dxa"/>
            <w:gridSpan w:val="2"/>
          </w:tcPr>
          <w:p w:rsidR="00881A1E" w:rsidRPr="003D41DC" w:rsidRDefault="00881A1E" w:rsidP="000C7965">
            <w:pPr>
              <w:pStyle w:val="TableParagraph"/>
              <w:ind w:left="57" w:right="57"/>
              <w:rPr>
                <w:sz w:val="24"/>
                <w:szCs w:val="24"/>
              </w:rPr>
            </w:pPr>
            <w:r w:rsidRPr="003D41DC">
              <w:rPr>
                <w:sz w:val="24"/>
                <w:szCs w:val="24"/>
              </w:rPr>
              <w:t xml:space="preserve">Главный специалист-эксперт отдела профессионального образования и науки </w:t>
            </w:r>
          </w:p>
        </w:tc>
        <w:tc>
          <w:tcPr>
            <w:tcW w:w="3335" w:type="dxa"/>
          </w:tcPr>
          <w:p w:rsidR="00881A1E" w:rsidRPr="003D41DC" w:rsidRDefault="00881A1E" w:rsidP="000C7965">
            <w:pPr>
              <w:ind w:left="57" w:right="57"/>
              <w:rPr>
                <w:sz w:val="24"/>
                <w:szCs w:val="24"/>
              </w:rPr>
            </w:pPr>
            <w:r w:rsidRPr="003D41DC">
              <w:rPr>
                <w:sz w:val="24"/>
                <w:szCs w:val="24"/>
              </w:rPr>
              <w:t xml:space="preserve">М.А. Николаева, начальник отдела профессионального образования и науки </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t>20</w:t>
            </w:r>
          </w:p>
        </w:tc>
      </w:tr>
      <w:tr w:rsidR="00881A1E" w:rsidRPr="003D41DC" w:rsidTr="000C7965">
        <w:trPr>
          <w:trHeight w:val="300"/>
        </w:trPr>
        <w:tc>
          <w:tcPr>
            <w:tcW w:w="893" w:type="dxa"/>
          </w:tcPr>
          <w:p w:rsidR="00881A1E" w:rsidRPr="003D41DC" w:rsidRDefault="00881A1E" w:rsidP="000C7965">
            <w:pPr>
              <w:pStyle w:val="TableParagraph"/>
              <w:ind w:left="57" w:right="57"/>
              <w:jc w:val="center"/>
              <w:rPr>
                <w:sz w:val="24"/>
                <w:szCs w:val="24"/>
                <w:lang w:val="en-US"/>
              </w:rPr>
            </w:pPr>
            <w:r w:rsidRPr="003D41DC">
              <w:rPr>
                <w:sz w:val="24"/>
                <w:szCs w:val="24"/>
              </w:rPr>
              <w:t>26</w:t>
            </w:r>
            <w:r w:rsidRPr="003D41DC">
              <w:rPr>
                <w:sz w:val="24"/>
                <w:szCs w:val="24"/>
                <w:lang w:val="en-US"/>
              </w:rPr>
              <w:t>.</w:t>
            </w:r>
          </w:p>
        </w:tc>
        <w:tc>
          <w:tcPr>
            <w:tcW w:w="3043" w:type="dxa"/>
          </w:tcPr>
          <w:p w:rsidR="00881A1E" w:rsidRPr="003D41DC" w:rsidRDefault="00881A1E" w:rsidP="000C7965">
            <w:pPr>
              <w:pStyle w:val="TableParagraph"/>
              <w:ind w:left="57" w:right="57"/>
              <w:rPr>
                <w:i/>
                <w:sz w:val="24"/>
                <w:szCs w:val="24"/>
              </w:rPr>
            </w:pPr>
            <w:r w:rsidRPr="003D41DC">
              <w:rPr>
                <w:sz w:val="24"/>
                <w:szCs w:val="24"/>
              </w:rPr>
              <w:t>Участник регионального проекта</w:t>
            </w:r>
          </w:p>
        </w:tc>
        <w:tc>
          <w:tcPr>
            <w:tcW w:w="2201" w:type="dxa"/>
          </w:tcPr>
          <w:p w:rsidR="00881A1E" w:rsidRPr="003D41DC" w:rsidRDefault="00881A1E" w:rsidP="000C7965">
            <w:pPr>
              <w:pStyle w:val="TableParagraph"/>
              <w:ind w:left="57" w:right="57"/>
              <w:rPr>
                <w:sz w:val="24"/>
                <w:szCs w:val="24"/>
              </w:rPr>
            </w:pPr>
            <w:r w:rsidRPr="003D41DC">
              <w:rPr>
                <w:sz w:val="24"/>
                <w:szCs w:val="24"/>
              </w:rPr>
              <w:t>И.И. Иванова</w:t>
            </w:r>
          </w:p>
        </w:tc>
        <w:tc>
          <w:tcPr>
            <w:tcW w:w="4036" w:type="dxa"/>
            <w:gridSpan w:val="2"/>
          </w:tcPr>
          <w:p w:rsidR="00881A1E" w:rsidRPr="003D41DC" w:rsidRDefault="00881A1E" w:rsidP="000C7965">
            <w:pPr>
              <w:pStyle w:val="TableParagraph"/>
              <w:ind w:left="57" w:right="57"/>
              <w:rPr>
                <w:sz w:val="24"/>
                <w:szCs w:val="24"/>
              </w:rPr>
            </w:pPr>
            <w:r w:rsidRPr="003D41DC">
              <w:rPr>
                <w:sz w:val="24"/>
                <w:szCs w:val="24"/>
              </w:rPr>
              <w:t>Заместитель начальника отдела профессионального образования и науки</w:t>
            </w:r>
          </w:p>
        </w:tc>
        <w:tc>
          <w:tcPr>
            <w:tcW w:w="3335" w:type="dxa"/>
          </w:tcPr>
          <w:p w:rsidR="00881A1E" w:rsidRPr="003D41DC" w:rsidRDefault="00881A1E" w:rsidP="000C7965">
            <w:pPr>
              <w:ind w:left="57" w:right="57"/>
              <w:rPr>
                <w:sz w:val="24"/>
                <w:szCs w:val="24"/>
              </w:rPr>
            </w:pPr>
            <w:r w:rsidRPr="003D41DC">
              <w:rPr>
                <w:sz w:val="24"/>
                <w:szCs w:val="24"/>
              </w:rPr>
              <w:t xml:space="preserve">М.А. Николаева, начальник отдела профессионального образования и науки </w:t>
            </w:r>
          </w:p>
        </w:tc>
        <w:tc>
          <w:tcPr>
            <w:tcW w:w="1418" w:type="dxa"/>
          </w:tcPr>
          <w:p w:rsidR="00881A1E" w:rsidRPr="003D41DC" w:rsidRDefault="00881A1E" w:rsidP="000C7965">
            <w:pPr>
              <w:pStyle w:val="TableParagraph"/>
              <w:ind w:left="57" w:right="57"/>
              <w:jc w:val="center"/>
              <w:rPr>
                <w:sz w:val="24"/>
                <w:szCs w:val="24"/>
              </w:rPr>
            </w:pPr>
            <w:r w:rsidRPr="003D41DC">
              <w:rPr>
                <w:sz w:val="24"/>
                <w:szCs w:val="24"/>
              </w:rPr>
              <w:t>20</w:t>
            </w:r>
          </w:p>
        </w:tc>
      </w:tr>
    </w:tbl>
    <w:p w:rsidR="00B30659" w:rsidRPr="003D41DC" w:rsidRDefault="00B30659" w:rsidP="00DE4FFC">
      <w:pPr>
        <w:pStyle w:val="a4"/>
        <w:tabs>
          <w:tab w:val="left" w:pos="5871"/>
        </w:tabs>
        <w:spacing w:before="103"/>
        <w:ind w:left="5870" w:firstLine="0"/>
        <w:jc w:val="right"/>
        <w:rPr>
          <w:sz w:val="24"/>
          <w:szCs w:val="24"/>
        </w:rPr>
        <w:sectPr w:rsidR="00B30659" w:rsidRPr="003D41DC" w:rsidSect="00B30659">
          <w:pgSz w:w="16850" w:h="11910" w:orient="landscape"/>
          <w:pgMar w:top="737" w:right="697" w:bottom="278" w:left="851" w:header="709" w:footer="709" w:gutter="0"/>
          <w:cols w:space="720"/>
          <w:docGrid w:linePitch="299"/>
        </w:sectPr>
      </w:pPr>
    </w:p>
    <w:p w:rsidR="00E34A4E" w:rsidRPr="003D41DC" w:rsidRDefault="004404CD">
      <w:pPr>
        <w:pStyle w:val="a3"/>
        <w:spacing w:before="103" w:line="322" w:lineRule="exact"/>
        <w:ind w:left="11355"/>
        <w:rPr>
          <w:sz w:val="24"/>
          <w:szCs w:val="24"/>
        </w:rPr>
      </w:pPr>
      <w:r w:rsidRPr="003D41DC">
        <w:rPr>
          <w:sz w:val="24"/>
          <w:szCs w:val="24"/>
        </w:rPr>
        <w:lastRenderedPageBreak/>
        <w:t>ПРИЛОЖЕНИЕ № 1</w:t>
      </w:r>
    </w:p>
    <w:p w:rsidR="00E34A4E" w:rsidRPr="003D41DC" w:rsidRDefault="004404CD">
      <w:pPr>
        <w:pStyle w:val="a3"/>
        <w:ind w:left="10592"/>
        <w:rPr>
          <w:sz w:val="24"/>
          <w:szCs w:val="24"/>
        </w:rPr>
      </w:pPr>
      <w:r w:rsidRPr="003D41DC">
        <w:rPr>
          <w:sz w:val="24"/>
          <w:szCs w:val="24"/>
        </w:rPr>
        <w:t xml:space="preserve">к паспорту </w:t>
      </w:r>
      <w:r w:rsidR="00AD48F5" w:rsidRPr="003D41DC">
        <w:rPr>
          <w:sz w:val="24"/>
          <w:szCs w:val="24"/>
        </w:rPr>
        <w:t>регионального</w:t>
      </w:r>
      <w:r w:rsidRPr="003D41DC">
        <w:rPr>
          <w:sz w:val="24"/>
          <w:szCs w:val="24"/>
        </w:rPr>
        <w:t xml:space="preserve"> проекта</w:t>
      </w:r>
    </w:p>
    <w:p w:rsidR="00E34A4E" w:rsidRPr="003D41DC" w:rsidRDefault="000E15AD">
      <w:pPr>
        <w:spacing w:before="2"/>
        <w:ind w:left="10911" w:right="924" w:firstLine="2"/>
        <w:jc w:val="center"/>
        <w:rPr>
          <w:sz w:val="24"/>
          <w:szCs w:val="24"/>
        </w:rPr>
      </w:pPr>
      <w:r w:rsidRPr="003D41DC">
        <w:rPr>
          <w:sz w:val="24"/>
          <w:szCs w:val="24"/>
        </w:rPr>
        <w:t>«Новые возможности для каждого»</w:t>
      </w:r>
    </w:p>
    <w:p w:rsidR="00DB6D2E" w:rsidRPr="003D41DC" w:rsidRDefault="00DB6D2E" w:rsidP="00EF5CEE">
      <w:pPr>
        <w:pStyle w:val="a3"/>
        <w:jc w:val="center"/>
        <w:rPr>
          <w:b/>
          <w:sz w:val="24"/>
          <w:szCs w:val="24"/>
        </w:rPr>
      </w:pPr>
      <w:r w:rsidRPr="003D41DC">
        <w:rPr>
          <w:b/>
          <w:sz w:val="24"/>
          <w:szCs w:val="24"/>
        </w:rPr>
        <w:t>ПЛАН МЕРОПРИЯТИЙ</w:t>
      </w:r>
    </w:p>
    <w:p w:rsidR="00E34A4E" w:rsidRPr="003D41DC" w:rsidRDefault="004404CD" w:rsidP="00EF5CEE">
      <w:pPr>
        <w:pStyle w:val="a3"/>
        <w:jc w:val="center"/>
        <w:rPr>
          <w:b/>
          <w:sz w:val="24"/>
          <w:szCs w:val="24"/>
        </w:rPr>
      </w:pPr>
      <w:r w:rsidRPr="003D41DC">
        <w:rPr>
          <w:b/>
          <w:sz w:val="24"/>
          <w:szCs w:val="24"/>
        </w:rPr>
        <w:t xml:space="preserve">по реализации </w:t>
      </w:r>
      <w:r w:rsidR="00AD48F5" w:rsidRPr="003D41DC">
        <w:rPr>
          <w:b/>
          <w:sz w:val="24"/>
          <w:szCs w:val="24"/>
        </w:rPr>
        <w:t>регионального</w:t>
      </w:r>
      <w:r w:rsidRPr="003D41DC">
        <w:rPr>
          <w:b/>
          <w:sz w:val="24"/>
          <w:szCs w:val="24"/>
        </w:rPr>
        <w:t xml:space="preserve"> проекта</w:t>
      </w:r>
      <w:r w:rsidR="00B9581E" w:rsidRPr="003D41DC">
        <w:rPr>
          <w:b/>
          <w:sz w:val="24"/>
          <w:szCs w:val="24"/>
        </w:rPr>
        <w:t xml:space="preserve"> Чувашской Республики</w:t>
      </w:r>
      <w:r w:rsidR="00DB6D2E" w:rsidRPr="003D41DC">
        <w:rPr>
          <w:b/>
          <w:sz w:val="24"/>
          <w:szCs w:val="24"/>
        </w:rPr>
        <w:t xml:space="preserve"> «Новые возможности для каждого»</w:t>
      </w:r>
    </w:p>
    <w:p w:rsidR="00E34A4E" w:rsidRPr="003D41DC" w:rsidRDefault="00E34A4E" w:rsidP="00F260B5">
      <w:pPr>
        <w:pStyle w:val="a3"/>
        <w:spacing w:line="360" w:lineRule="auto"/>
        <w:rPr>
          <w:sz w:val="24"/>
          <w:szCs w:val="24"/>
        </w:rPr>
      </w:pPr>
    </w:p>
    <w:tbl>
      <w:tblPr>
        <w:tblStyle w:val="TableNormal1"/>
        <w:tblW w:w="15271"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5321"/>
        <w:gridCol w:w="1418"/>
        <w:gridCol w:w="1559"/>
        <w:gridCol w:w="2268"/>
        <w:gridCol w:w="2834"/>
        <w:gridCol w:w="1134"/>
      </w:tblGrid>
      <w:tr w:rsidR="000E15AD" w:rsidRPr="003D41DC" w:rsidTr="00581235">
        <w:trPr>
          <w:trHeight w:val="540"/>
        </w:trPr>
        <w:tc>
          <w:tcPr>
            <w:tcW w:w="737" w:type="dxa"/>
            <w:vMerge w:val="restart"/>
            <w:vAlign w:val="center"/>
          </w:tcPr>
          <w:p w:rsidR="000E15AD" w:rsidRPr="003D41DC" w:rsidRDefault="000E15AD" w:rsidP="000D67BF">
            <w:pPr>
              <w:pStyle w:val="TableParagraph"/>
              <w:spacing w:before="38"/>
              <w:ind w:left="77" w:right="141" w:hanging="3"/>
              <w:jc w:val="center"/>
              <w:rPr>
                <w:sz w:val="24"/>
                <w:szCs w:val="24"/>
              </w:rPr>
            </w:pPr>
            <w:r w:rsidRPr="003D41DC">
              <w:rPr>
                <w:sz w:val="24"/>
                <w:szCs w:val="24"/>
              </w:rPr>
              <w:t xml:space="preserve">№ </w:t>
            </w:r>
            <w:proofErr w:type="gramStart"/>
            <w:r w:rsidRPr="003D41DC">
              <w:rPr>
                <w:sz w:val="24"/>
                <w:szCs w:val="24"/>
              </w:rPr>
              <w:t>п</w:t>
            </w:r>
            <w:proofErr w:type="gramEnd"/>
            <w:r w:rsidRPr="003D41DC">
              <w:rPr>
                <w:sz w:val="24"/>
                <w:szCs w:val="24"/>
              </w:rPr>
              <w:t>/п</w:t>
            </w:r>
          </w:p>
        </w:tc>
        <w:tc>
          <w:tcPr>
            <w:tcW w:w="5321" w:type="dxa"/>
            <w:vMerge w:val="restart"/>
            <w:vAlign w:val="center"/>
          </w:tcPr>
          <w:p w:rsidR="000E15AD" w:rsidRPr="003D41DC" w:rsidRDefault="000E15AD" w:rsidP="000D67BF">
            <w:pPr>
              <w:pStyle w:val="TableParagraph"/>
              <w:spacing w:before="38"/>
              <w:ind w:left="77" w:right="141" w:hanging="3"/>
              <w:jc w:val="center"/>
              <w:rPr>
                <w:sz w:val="24"/>
                <w:szCs w:val="24"/>
              </w:rPr>
            </w:pPr>
            <w:r w:rsidRPr="003D41DC">
              <w:rPr>
                <w:sz w:val="24"/>
                <w:szCs w:val="24"/>
              </w:rPr>
              <w:t>Наименование результата, мероприятия,</w:t>
            </w:r>
          </w:p>
          <w:p w:rsidR="000E15AD" w:rsidRPr="003D41DC" w:rsidRDefault="000E15AD" w:rsidP="000D67BF">
            <w:pPr>
              <w:pStyle w:val="TableParagraph"/>
              <w:spacing w:before="38"/>
              <w:ind w:left="77" w:right="141" w:hanging="3"/>
              <w:jc w:val="center"/>
              <w:rPr>
                <w:sz w:val="24"/>
                <w:szCs w:val="24"/>
              </w:rPr>
            </w:pPr>
            <w:r w:rsidRPr="003D41DC">
              <w:rPr>
                <w:sz w:val="24"/>
                <w:szCs w:val="24"/>
              </w:rPr>
              <w:t>контрольной точки</w:t>
            </w:r>
          </w:p>
        </w:tc>
        <w:tc>
          <w:tcPr>
            <w:tcW w:w="2977" w:type="dxa"/>
            <w:gridSpan w:val="2"/>
            <w:shd w:val="clear" w:color="auto" w:fill="auto"/>
            <w:vAlign w:val="center"/>
          </w:tcPr>
          <w:p w:rsidR="000E15AD" w:rsidRPr="003D41DC" w:rsidRDefault="000E15AD" w:rsidP="00F1052F">
            <w:pPr>
              <w:pStyle w:val="TableParagraph"/>
              <w:spacing w:before="113"/>
              <w:ind w:left="142" w:right="142"/>
              <w:jc w:val="center"/>
              <w:rPr>
                <w:sz w:val="24"/>
                <w:szCs w:val="24"/>
              </w:rPr>
            </w:pPr>
            <w:r w:rsidRPr="003D41DC">
              <w:rPr>
                <w:sz w:val="24"/>
                <w:szCs w:val="24"/>
              </w:rPr>
              <w:t>Сроки реализации</w:t>
            </w:r>
          </w:p>
        </w:tc>
        <w:tc>
          <w:tcPr>
            <w:tcW w:w="2268" w:type="dxa"/>
            <w:vMerge w:val="restart"/>
            <w:vAlign w:val="center"/>
          </w:tcPr>
          <w:p w:rsidR="000E15AD" w:rsidRPr="003D41DC" w:rsidRDefault="000E15AD" w:rsidP="00654652">
            <w:pPr>
              <w:pStyle w:val="TableParagraph"/>
              <w:jc w:val="center"/>
              <w:rPr>
                <w:sz w:val="24"/>
                <w:szCs w:val="24"/>
              </w:rPr>
            </w:pPr>
            <w:r w:rsidRPr="003D41DC">
              <w:rPr>
                <w:sz w:val="24"/>
                <w:szCs w:val="24"/>
              </w:rPr>
              <w:t>Ответственный исполнитель</w:t>
            </w:r>
          </w:p>
        </w:tc>
        <w:tc>
          <w:tcPr>
            <w:tcW w:w="2834" w:type="dxa"/>
            <w:vMerge w:val="restart"/>
            <w:vAlign w:val="center"/>
          </w:tcPr>
          <w:p w:rsidR="000E15AD" w:rsidRPr="003D41DC" w:rsidRDefault="000E15AD" w:rsidP="00654652">
            <w:pPr>
              <w:pStyle w:val="TableParagraph"/>
              <w:tabs>
                <w:tab w:val="left" w:pos="2551"/>
              </w:tabs>
              <w:spacing w:before="38"/>
              <w:jc w:val="center"/>
              <w:rPr>
                <w:sz w:val="24"/>
                <w:szCs w:val="24"/>
              </w:rPr>
            </w:pPr>
            <w:r w:rsidRPr="003D41DC">
              <w:rPr>
                <w:sz w:val="24"/>
                <w:szCs w:val="24"/>
              </w:rPr>
              <w:t>Вид документа и характеристика</w:t>
            </w:r>
          </w:p>
          <w:p w:rsidR="000E15AD" w:rsidRPr="003D41DC" w:rsidRDefault="000E15AD" w:rsidP="00654652">
            <w:pPr>
              <w:pStyle w:val="TableParagraph"/>
              <w:tabs>
                <w:tab w:val="left" w:pos="2551"/>
              </w:tabs>
              <w:spacing w:line="299" w:lineRule="exact"/>
              <w:jc w:val="center"/>
              <w:rPr>
                <w:sz w:val="24"/>
                <w:szCs w:val="24"/>
              </w:rPr>
            </w:pPr>
            <w:r w:rsidRPr="003D41DC">
              <w:rPr>
                <w:sz w:val="24"/>
                <w:szCs w:val="24"/>
              </w:rPr>
              <w:t>результата</w:t>
            </w:r>
          </w:p>
        </w:tc>
        <w:tc>
          <w:tcPr>
            <w:tcW w:w="1134" w:type="dxa"/>
            <w:vMerge w:val="restart"/>
            <w:vAlign w:val="center"/>
          </w:tcPr>
          <w:p w:rsidR="000E15AD" w:rsidRPr="003D41DC" w:rsidRDefault="000E15AD" w:rsidP="000E47B5">
            <w:pPr>
              <w:pStyle w:val="TableParagraph"/>
              <w:tabs>
                <w:tab w:val="left" w:pos="2551"/>
              </w:tabs>
              <w:spacing w:before="38"/>
              <w:jc w:val="center"/>
              <w:rPr>
                <w:sz w:val="24"/>
                <w:szCs w:val="24"/>
              </w:rPr>
            </w:pPr>
            <w:r w:rsidRPr="003D41DC">
              <w:rPr>
                <w:sz w:val="24"/>
                <w:szCs w:val="24"/>
              </w:rPr>
              <w:t>Уровень контроля</w:t>
            </w:r>
          </w:p>
        </w:tc>
      </w:tr>
      <w:tr w:rsidR="000E15AD" w:rsidRPr="003D41DC" w:rsidTr="00581235">
        <w:trPr>
          <w:trHeight w:val="436"/>
        </w:trPr>
        <w:tc>
          <w:tcPr>
            <w:tcW w:w="737" w:type="dxa"/>
            <w:vMerge/>
          </w:tcPr>
          <w:p w:rsidR="000E15AD" w:rsidRPr="003D41DC" w:rsidRDefault="000E15AD" w:rsidP="00F110DD">
            <w:pPr>
              <w:rPr>
                <w:sz w:val="24"/>
                <w:szCs w:val="24"/>
              </w:rPr>
            </w:pPr>
          </w:p>
        </w:tc>
        <w:tc>
          <w:tcPr>
            <w:tcW w:w="5321" w:type="dxa"/>
            <w:vMerge/>
          </w:tcPr>
          <w:p w:rsidR="000E15AD" w:rsidRPr="003D41DC" w:rsidRDefault="000E15AD" w:rsidP="00F0255D">
            <w:pPr>
              <w:ind w:left="77" w:right="141"/>
              <w:rPr>
                <w:sz w:val="24"/>
                <w:szCs w:val="24"/>
              </w:rPr>
            </w:pPr>
          </w:p>
        </w:tc>
        <w:tc>
          <w:tcPr>
            <w:tcW w:w="1418" w:type="dxa"/>
            <w:shd w:val="clear" w:color="auto" w:fill="auto"/>
          </w:tcPr>
          <w:p w:rsidR="000E15AD" w:rsidRPr="003D41DC" w:rsidRDefault="000E15AD" w:rsidP="00F1052F">
            <w:pPr>
              <w:pStyle w:val="TableParagraph"/>
              <w:spacing w:before="62"/>
              <w:ind w:left="142" w:right="142"/>
              <w:jc w:val="center"/>
              <w:rPr>
                <w:sz w:val="24"/>
                <w:szCs w:val="24"/>
              </w:rPr>
            </w:pPr>
            <w:r w:rsidRPr="003D41DC">
              <w:rPr>
                <w:sz w:val="24"/>
                <w:szCs w:val="24"/>
              </w:rPr>
              <w:t>Начало</w:t>
            </w:r>
          </w:p>
        </w:tc>
        <w:tc>
          <w:tcPr>
            <w:tcW w:w="1559" w:type="dxa"/>
            <w:shd w:val="clear" w:color="auto" w:fill="auto"/>
          </w:tcPr>
          <w:p w:rsidR="000E15AD" w:rsidRPr="003D41DC" w:rsidRDefault="000E15AD" w:rsidP="00F1052F">
            <w:pPr>
              <w:pStyle w:val="TableParagraph"/>
              <w:spacing w:before="62"/>
              <w:ind w:left="142" w:right="142"/>
              <w:rPr>
                <w:sz w:val="24"/>
                <w:szCs w:val="24"/>
              </w:rPr>
            </w:pPr>
            <w:r w:rsidRPr="003D41DC">
              <w:rPr>
                <w:sz w:val="24"/>
                <w:szCs w:val="24"/>
              </w:rPr>
              <w:t>Окончание</w:t>
            </w:r>
          </w:p>
        </w:tc>
        <w:tc>
          <w:tcPr>
            <w:tcW w:w="2268" w:type="dxa"/>
            <w:vMerge/>
          </w:tcPr>
          <w:p w:rsidR="000E15AD" w:rsidRPr="003D41DC" w:rsidRDefault="000E15AD" w:rsidP="00F110DD">
            <w:pPr>
              <w:rPr>
                <w:sz w:val="24"/>
                <w:szCs w:val="24"/>
              </w:rPr>
            </w:pPr>
          </w:p>
        </w:tc>
        <w:tc>
          <w:tcPr>
            <w:tcW w:w="2834" w:type="dxa"/>
            <w:vMerge/>
          </w:tcPr>
          <w:p w:rsidR="000E15AD" w:rsidRPr="003D41DC" w:rsidRDefault="000E15AD" w:rsidP="00F110DD">
            <w:pPr>
              <w:rPr>
                <w:sz w:val="24"/>
                <w:szCs w:val="24"/>
              </w:rPr>
            </w:pPr>
          </w:p>
        </w:tc>
        <w:tc>
          <w:tcPr>
            <w:tcW w:w="1134" w:type="dxa"/>
            <w:vMerge/>
          </w:tcPr>
          <w:p w:rsidR="000E15AD" w:rsidRPr="003D41DC" w:rsidRDefault="000E15AD" w:rsidP="00F110DD">
            <w:pPr>
              <w:rPr>
                <w:sz w:val="24"/>
                <w:szCs w:val="24"/>
              </w:rPr>
            </w:pPr>
          </w:p>
        </w:tc>
      </w:tr>
      <w:tr w:rsidR="00EF5CEE" w:rsidRPr="003D41DC" w:rsidTr="00581235">
        <w:trPr>
          <w:trHeight w:val="1915"/>
        </w:trPr>
        <w:tc>
          <w:tcPr>
            <w:tcW w:w="737" w:type="dxa"/>
          </w:tcPr>
          <w:p w:rsidR="00EF5CEE" w:rsidRPr="003D41DC" w:rsidRDefault="00EF5CEE" w:rsidP="00F110DD">
            <w:pPr>
              <w:pStyle w:val="TableParagraph"/>
              <w:spacing w:line="291" w:lineRule="exact"/>
              <w:ind w:left="53" w:right="46"/>
              <w:jc w:val="center"/>
              <w:rPr>
                <w:sz w:val="24"/>
                <w:szCs w:val="24"/>
              </w:rPr>
            </w:pPr>
            <w:r w:rsidRPr="003D41DC">
              <w:rPr>
                <w:sz w:val="24"/>
                <w:szCs w:val="24"/>
              </w:rPr>
              <w:t>1.</w:t>
            </w:r>
          </w:p>
        </w:tc>
        <w:tc>
          <w:tcPr>
            <w:tcW w:w="5321" w:type="dxa"/>
          </w:tcPr>
          <w:p w:rsidR="00EF5CEE" w:rsidRPr="003D41DC" w:rsidRDefault="00EF5CEE" w:rsidP="00EF5CEE">
            <w:pPr>
              <w:pStyle w:val="TableParagraph"/>
              <w:ind w:left="77" w:right="141"/>
              <w:rPr>
                <w:sz w:val="24"/>
                <w:szCs w:val="24"/>
              </w:rPr>
            </w:pPr>
            <w:proofErr w:type="gramStart"/>
            <w:r w:rsidRPr="003D41DC">
              <w:rPr>
                <w:sz w:val="24"/>
                <w:szCs w:val="24"/>
              </w:rPr>
              <w:t>Внедрены интеграционная платформа непрерывного образования (профессиональное обучение и дополнительное образование) (далее - Платформа) и набор сервисов, обеспечивающих навигацию и поддержку граждан при выборе образовательных программ и организаций, осуществляющих образовательную деятельность</w:t>
            </w:r>
            <w:proofErr w:type="gramEnd"/>
          </w:p>
        </w:tc>
        <w:tc>
          <w:tcPr>
            <w:tcW w:w="1418" w:type="dxa"/>
            <w:shd w:val="clear" w:color="auto" w:fill="auto"/>
          </w:tcPr>
          <w:p w:rsidR="00EF5CEE" w:rsidRPr="003D41DC" w:rsidRDefault="00EF5CEE" w:rsidP="00D965CE">
            <w:pPr>
              <w:pStyle w:val="TableParagraph"/>
              <w:ind w:left="142" w:right="142"/>
              <w:jc w:val="center"/>
              <w:rPr>
                <w:sz w:val="24"/>
                <w:szCs w:val="24"/>
              </w:rPr>
            </w:pPr>
            <w:r w:rsidRPr="003D41DC">
              <w:rPr>
                <w:sz w:val="24"/>
                <w:szCs w:val="24"/>
              </w:rPr>
              <w:t>01.01.2019</w:t>
            </w:r>
          </w:p>
        </w:tc>
        <w:tc>
          <w:tcPr>
            <w:tcW w:w="1559" w:type="dxa"/>
            <w:shd w:val="clear" w:color="auto" w:fill="auto"/>
          </w:tcPr>
          <w:p w:rsidR="00EF5CEE" w:rsidRPr="003D41DC" w:rsidRDefault="00EF5CEE" w:rsidP="00D965CE">
            <w:pPr>
              <w:pStyle w:val="TableParagraph"/>
              <w:ind w:left="142" w:right="142"/>
              <w:jc w:val="center"/>
              <w:rPr>
                <w:sz w:val="24"/>
                <w:szCs w:val="24"/>
              </w:rPr>
            </w:pPr>
            <w:r w:rsidRPr="003D41DC">
              <w:rPr>
                <w:sz w:val="24"/>
                <w:szCs w:val="24"/>
              </w:rPr>
              <w:t>31.12.2021</w:t>
            </w:r>
          </w:p>
        </w:tc>
        <w:tc>
          <w:tcPr>
            <w:tcW w:w="2268" w:type="dxa"/>
          </w:tcPr>
          <w:p w:rsidR="000C7965" w:rsidRPr="003D41DC" w:rsidRDefault="00EF5CEE" w:rsidP="00D965CE">
            <w:pPr>
              <w:pStyle w:val="TableParagraph"/>
              <w:jc w:val="center"/>
              <w:rPr>
                <w:sz w:val="24"/>
                <w:szCs w:val="24"/>
              </w:rPr>
            </w:pPr>
            <w:r w:rsidRPr="003D41DC">
              <w:rPr>
                <w:sz w:val="24"/>
                <w:szCs w:val="24"/>
              </w:rPr>
              <w:t>С.В. Кудряшов,</w:t>
            </w:r>
            <w:r w:rsidR="000C7965" w:rsidRPr="003D41DC">
              <w:rPr>
                <w:sz w:val="24"/>
                <w:szCs w:val="24"/>
              </w:rPr>
              <w:t xml:space="preserve"> министр образования и молодежной политики Чувашской Республики, </w:t>
            </w:r>
          </w:p>
          <w:p w:rsidR="00EF5CEE" w:rsidRPr="003D41DC" w:rsidRDefault="000C7965" w:rsidP="00D965CE">
            <w:pPr>
              <w:pStyle w:val="TableParagraph"/>
              <w:jc w:val="center"/>
              <w:rPr>
                <w:sz w:val="24"/>
                <w:szCs w:val="24"/>
              </w:rPr>
            </w:pPr>
            <w:r w:rsidRPr="003D41DC">
              <w:rPr>
                <w:sz w:val="24"/>
                <w:szCs w:val="24"/>
              </w:rPr>
              <w:t>И.И. Иванова, заместитель начальника отдела профессионального образования и науки</w:t>
            </w:r>
          </w:p>
          <w:p w:rsidR="00EF5CEE" w:rsidRPr="003D41DC" w:rsidRDefault="00EF5CEE" w:rsidP="000C7965">
            <w:pPr>
              <w:pStyle w:val="TableParagraph"/>
              <w:jc w:val="center"/>
              <w:rPr>
                <w:sz w:val="24"/>
                <w:szCs w:val="24"/>
              </w:rPr>
            </w:pPr>
            <w:r w:rsidRPr="003D41DC">
              <w:rPr>
                <w:sz w:val="24"/>
                <w:szCs w:val="24"/>
              </w:rPr>
              <w:t>Ю.Н. Суркова,</w:t>
            </w:r>
            <w:r w:rsidR="000C7965" w:rsidRPr="003D41DC">
              <w:rPr>
                <w:sz w:val="24"/>
                <w:szCs w:val="24"/>
              </w:rPr>
              <w:t xml:space="preserve"> главный специалист-эксперт отдела профессионального образования и науки</w:t>
            </w:r>
          </w:p>
        </w:tc>
        <w:tc>
          <w:tcPr>
            <w:tcW w:w="2834" w:type="dxa"/>
          </w:tcPr>
          <w:p w:rsidR="00EF5CEE" w:rsidRPr="003D41DC" w:rsidRDefault="00EF5CEE" w:rsidP="00D965CE">
            <w:pPr>
              <w:pStyle w:val="TableParagraph"/>
              <w:jc w:val="center"/>
              <w:rPr>
                <w:sz w:val="24"/>
                <w:szCs w:val="24"/>
              </w:rPr>
            </w:pPr>
            <w:r w:rsidRPr="003D41DC">
              <w:rPr>
                <w:sz w:val="24"/>
                <w:szCs w:val="24"/>
              </w:rPr>
              <w:t xml:space="preserve">Информация в отчет </w:t>
            </w:r>
            <w:proofErr w:type="spellStart"/>
            <w:r w:rsidRPr="003D41DC">
              <w:rPr>
                <w:sz w:val="24"/>
                <w:szCs w:val="24"/>
              </w:rPr>
              <w:t>Минобрнауки</w:t>
            </w:r>
            <w:proofErr w:type="spellEnd"/>
            <w:r w:rsidRPr="003D41DC">
              <w:rPr>
                <w:sz w:val="24"/>
                <w:szCs w:val="24"/>
              </w:rPr>
              <w:t xml:space="preserve"> России о реализации мероприятий федерального проекта.</w:t>
            </w:r>
            <w:r w:rsidRPr="003D41DC">
              <w:rPr>
                <w:sz w:val="24"/>
                <w:szCs w:val="24"/>
              </w:rPr>
              <w:br/>
              <w:t>Увеличен охват граждан, включенных в систему непрерывного образования</w:t>
            </w:r>
          </w:p>
        </w:tc>
        <w:tc>
          <w:tcPr>
            <w:tcW w:w="1134" w:type="dxa"/>
          </w:tcPr>
          <w:p w:rsidR="00EF5CEE" w:rsidRPr="003D41DC" w:rsidRDefault="003301EC" w:rsidP="00D965CE">
            <w:pPr>
              <w:jc w:val="center"/>
              <w:rPr>
                <w:sz w:val="24"/>
                <w:szCs w:val="24"/>
              </w:rPr>
            </w:pPr>
            <w:r w:rsidRPr="003D41DC">
              <w:rPr>
                <w:sz w:val="24"/>
                <w:szCs w:val="24"/>
              </w:rPr>
              <w:t>РП</w:t>
            </w:r>
          </w:p>
        </w:tc>
      </w:tr>
      <w:tr w:rsidR="00EF5CEE" w:rsidRPr="003D41DC" w:rsidTr="00581235">
        <w:trPr>
          <w:trHeight w:val="897"/>
        </w:trPr>
        <w:tc>
          <w:tcPr>
            <w:tcW w:w="737" w:type="dxa"/>
          </w:tcPr>
          <w:p w:rsidR="00EF5CEE" w:rsidRPr="003D41DC" w:rsidRDefault="00EF5CEE" w:rsidP="00F110DD">
            <w:pPr>
              <w:pStyle w:val="TableParagraph"/>
              <w:spacing w:line="291" w:lineRule="exact"/>
              <w:ind w:left="53" w:right="46"/>
              <w:jc w:val="center"/>
              <w:rPr>
                <w:sz w:val="24"/>
                <w:szCs w:val="24"/>
              </w:rPr>
            </w:pPr>
            <w:r w:rsidRPr="003D41DC">
              <w:rPr>
                <w:sz w:val="24"/>
                <w:szCs w:val="24"/>
              </w:rPr>
              <w:t>1.1.</w:t>
            </w:r>
          </w:p>
        </w:tc>
        <w:tc>
          <w:tcPr>
            <w:tcW w:w="5321" w:type="dxa"/>
          </w:tcPr>
          <w:p w:rsidR="00EF5CEE" w:rsidRPr="003D41DC" w:rsidRDefault="00EF5CEE" w:rsidP="009E4713">
            <w:pPr>
              <w:pStyle w:val="TableParagraph"/>
              <w:ind w:left="77" w:right="141"/>
              <w:rPr>
                <w:sz w:val="24"/>
                <w:szCs w:val="24"/>
              </w:rPr>
            </w:pPr>
            <w:r w:rsidRPr="003D41DC">
              <w:rPr>
                <w:sz w:val="24"/>
                <w:szCs w:val="24"/>
              </w:rPr>
              <w:t>Зарегистрировано уникальных пользователей платформы не менее 120 тыс. человек (накопительным итогом)</w:t>
            </w:r>
          </w:p>
        </w:tc>
        <w:tc>
          <w:tcPr>
            <w:tcW w:w="1418" w:type="dxa"/>
            <w:shd w:val="clear" w:color="auto" w:fill="auto"/>
          </w:tcPr>
          <w:p w:rsidR="00EF5CEE" w:rsidRPr="003D41DC" w:rsidRDefault="00EF5CEE" w:rsidP="00D965CE">
            <w:pPr>
              <w:pStyle w:val="TableParagraph"/>
              <w:ind w:left="142" w:right="142"/>
              <w:jc w:val="center"/>
              <w:rPr>
                <w:sz w:val="24"/>
                <w:szCs w:val="24"/>
              </w:rPr>
            </w:pPr>
            <w:r w:rsidRPr="003D41DC">
              <w:rPr>
                <w:sz w:val="24"/>
                <w:szCs w:val="24"/>
              </w:rPr>
              <w:t>01.01.2019</w:t>
            </w:r>
          </w:p>
        </w:tc>
        <w:tc>
          <w:tcPr>
            <w:tcW w:w="1559" w:type="dxa"/>
            <w:shd w:val="clear" w:color="auto" w:fill="auto"/>
          </w:tcPr>
          <w:p w:rsidR="00EF5CEE" w:rsidRPr="003D41DC" w:rsidRDefault="00EF5CEE" w:rsidP="00D965CE">
            <w:pPr>
              <w:pStyle w:val="TableParagraph"/>
              <w:ind w:left="142" w:right="142"/>
              <w:jc w:val="center"/>
              <w:rPr>
                <w:sz w:val="24"/>
                <w:szCs w:val="24"/>
              </w:rPr>
            </w:pPr>
            <w:r w:rsidRPr="003D41DC">
              <w:rPr>
                <w:sz w:val="24"/>
                <w:szCs w:val="24"/>
              </w:rPr>
              <w:t>31.12.2021</w:t>
            </w:r>
          </w:p>
        </w:tc>
        <w:tc>
          <w:tcPr>
            <w:tcW w:w="2268" w:type="dxa"/>
          </w:tcPr>
          <w:p w:rsidR="000C7965" w:rsidRPr="003D41DC" w:rsidRDefault="000C7965" w:rsidP="000C7965">
            <w:pPr>
              <w:pStyle w:val="TableParagraph"/>
              <w:jc w:val="center"/>
              <w:rPr>
                <w:sz w:val="24"/>
                <w:szCs w:val="24"/>
              </w:rPr>
            </w:pPr>
            <w:r w:rsidRPr="003D41DC">
              <w:rPr>
                <w:sz w:val="24"/>
                <w:szCs w:val="24"/>
              </w:rPr>
              <w:t xml:space="preserve">С.В. Кудряшов, министр образования и молодежной политики Чувашской Республики, </w:t>
            </w:r>
          </w:p>
          <w:p w:rsidR="000C7965" w:rsidRPr="003D41DC" w:rsidRDefault="000C7965" w:rsidP="000C7965">
            <w:pPr>
              <w:pStyle w:val="TableParagraph"/>
              <w:jc w:val="center"/>
              <w:rPr>
                <w:sz w:val="24"/>
                <w:szCs w:val="24"/>
              </w:rPr>
            </w:pPr>
            <w:r w:rsidRPr="003D41DC">
              <w:rPr>
                <w:sz w:val="24"/>
                <w:szCs w:val="24"/>
              </w:rPr>
              <w:t>И.И. Иванова, заместитель начальника отдела профессионального образования и науки</w:t>
            </w:r>
          </w:p>
          <w:p w:rsidR="00EF5CEE" w:rsidRPr="003D41DC" w:rsidRDefault="000C7965" w:rsidP="000C7965">
            <w:pPr>
              <w:pStyle w:val="TableParagraph"/>
              <w:jc w:val="center"/>
              <w:rPr>
                <w:sz w:val="24"/>
                <w:szCs w:val="24"/>
              </w:rPr>
            </w:pPr>
            <w:r w:rsidRPr="003D41DC">
              <w:rPr>
                <w:sz w:val="24"/>
                <w:szCs w:val="24"/>
              </w:rPr>
              <w:lastRenderedPageBreak/>
              <w:t>Ю.Н. Суркова, главный специалист-эксперт отдела профессионального образования и науки</w:t>
            </w:r>
          </w:p>
        </w:tc>
        <w:tc>
          <w:tcPr>
            <w:tcW w:w="2834" w:type="dxa"/>
          </w:tcPr>
          <w:p w:rsidR="00EF5CEE" w:rsidRPr="003D41DC" w:rsidRDefault="00EF5CEE" w:rsidP="00D965CE">
            <w:pPr>
              <w:pStyle w:val="TableParagraph"/>
              <w:jc w:val="center"/>
              <w:rPr>
                <w:sz w:val="24"/>
                <w:szCs w:val="24"/>
              </w:rPr>
            </w:pPr>
            <w:r w:rsidRPr="003D41DC">
              <w:rPr>
                <w:sz w:val="24"/>
                <w:szCs w:val="24"/>
              </w:rPr>
              <w:lastRenderedPageBreak/>
              <w:t xml:space="preserve">Информация в отчет </w:t>
            </w:r>
            <w:proofErr w:type="spellStart"/>
            <w:r w:rsidRPr="003D41DC">
              <w:rPr>
                <w:sz w:val="24"/>
                <w:szCs w:val="24"/>
              </w:rPr>
              <w:t>Минобрнауки</w:t>
            </w:r>
            <w:proofErr w:type="spellEnd"/>
            <w:r w:rsidRPr="003D41DC">
              <w:rPr>
                <w:sz w:val="24"/>
                <w:szCs w:val="24"/>
              </w:rPr>
              <w:t xml:space="preserve"> России о реализации мероприятий федерального проекта.</w:t>
            </w:r>
            <w:r w:rsidRPr="003D41DC">
              <w:rPr>
                <w:sz w:val="24"/>
                <w:szCs w:val="24"/>
              </w:rPr>
              <w:br/>
              <w:t>Увеличен охват граждан, включенных в систему непрерывного образования</w:t>
            </w:r>
          </w:p>
        </w:tc>
        <w:tc>
          <w:tcPr>
            <w:tcW w:w="1134" w:type="dxa"/>
          </w:tcPr>
          <w:p w:rsidR="00EF5CEE" w:rsidRPr="003D41DC" w:rsidRDefault="003301EC" w:rsidP="00D965CE">
            <w:pPr>
              <w:jc w:val="center"/>
              <w:rPr>
                <w:sz w:val="24"/>
                <w:szCs w:val="24"/>
              </w:rPr>
            </w:pPr>
            <w:r w:rsidRPr="003D41DC">
              <w:rPr>
                <w:sz w:val="24"/>
                <w:szCs w:val="24"/>
              </w:rPr>
              <w:t>РП</w:t>
            </w:r>
          </w:p>
        </w:tc>
      </w:tr>
      <w:tr w:rsidR="00EF5CEE" w:rsidRPr="003D41DC" w:rsidTr="00581235">
        <w:trPr>
          <w:trHeight w:val="337"/>
        </w:trPr>
        <w:tc>
          <w:tcPr>
            <w:tcW w:w="737" w:type="dxa"/>
          </w:tcPr>
          <w:p w:rsidR="00EF5CEE" w:rsidRPr="003D41DC" w:rsidRDefault="00EF5CEE" w:rsidP="00F110DD">
            <w:pPr>
              <w:pStyle w:val="TableParagraph"/>
              <w:spacing w:line="291" w:lineRule="exact"/>
              <w:ind w:left="53" w:right="46"/>
              <w:jc w:val="center"/>
              <w:rPr>
                <w:sz w:val="24"/>
                <w:szCs w:val="24"/>
              </w:rPr>
            </w:pPr>
            <w:r w:rsidRPr="003D41DC">
              <w:rPr>
                <w:sz w:val="24"/>
                <w:szCs w:val="24"/>
              </w:rPr>
              <w:lastRenderedPageBreak/>
              <w:t>2.</w:t>
            </w:r>
          </w:p>
        </w:tc>
        <w:tc>
          <w:tcPr>
            <w:tcW w:w="5321" w:type="dxa"/>
          </w:tcPr>
          <w:p w:rsidR="00EF5CEE" w:rsidRPr="003D41DC" w:rsidRDefault="00EF5CEE" w:rsidP="009E4713">
            <w:pPr>
              <w:pStyle w:val="TableParagraph"/>
              <w:spacing w:before="5"/>
              <w:ind w:left="77" w:right="141"/>
              <w:rPr>
                <w:sz w:val="24"/>
                <w:szCs w:val="24"/>
              </w:rPr>
            </w:pPr>
            <w:r w:rsidRPr="003D41DC">
              <w:rPr>
                <w:sz w:val="24"/>
                <w:szCs w:val="24"/>
              </w:rPr>
              <w:t xml:space="preserve">Внедрена и реализована система </w:t>
            </w:r>
            <w:proofErr w:type="spellStart"/>
            <w:r w:rsidRPr="003D41DC">
              <w:rPr>
                <w:sz w:val="24"/>
                <w:szCs w:val="24"/>
              </w:rPr>
              <w:t>грантовой</w:t>
            </w:r>
            <w:proofErr w:type="spellEnd"/>
            <w:r w:rsidRPr="003D41DC">
              <w:rPr>
                <w:sz w:val="24"/>
                <w:szCs w:val="24"/>
              </w:rPr>
              <w:t xml:space="preserve"> поддержки университетов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tc>
        <w:tc>
          <w:tcPr>
            <w:tcW w:w="1418" w:type="dxa"/>
            <w:shd w:val="clear" w:color="auto" w:fill="auto"/>
          </w:tcPr>
          <w:p w:rsidR="00EF5CEE" w:rsidRPr="003D41DC" w:rsidRDefault="00EF5CEE" w:rsidP="00D965CE">
            <w:pPr>
              <w:pStyle w:val="TableParagraph"/>
              <w:ind w:left="142" w:right="142"/>
              <w:jc w:val="center"/>
              <w:rPr>
                <w:sz w:val="24"/>
                <w:szCs w:val="24"/>
              </w:rPr>
            </w:pPr>
            <w:r w:rsidRPr="003D41DC">
              <w:rPr>
                <w:sz w:val="24"/>
                <w:szCs w:val="24"/>
              </w:rPr>
              <w:t>01.01.2019</w:t>
            </w:r>
          </w:p>
        </w:tc>
        <w:tc>
          <w:tcPr>
            <w:tcW w:w="1559" w:type="dxa"/>
            <w:shd w:val="clear" w:color="auto" w:fill="auto"/>
          </w:tcPr>
          <w:p w:rsidR="00EF5CEE" w:rsidRPr="003D41DC" w:rsidRDefault="00EF5CEE" w:rsidP="00D965CE">
            <w:pPr>
              <w:pStyle w:val="TableParagraph"/>
              <w:ind w:left="142" w:right="142"/>
              <w:jc w:val="center"/>
              <w:rPr>
                <w:sz w:val="24"/>
                <w:szCs w:val="24"/>
              </w:rPr>
            </w:pPr>
            <w:r w:rsidRPr="003D41DC">
              <w:rPr>
                <w:sz w:val="24"/>
                <w:szCs w:val="24"/>
              </w:rPr>
              <w:t>31.12.2021</w:t>
            </w:r>
          </w:p>
        </w:tc>
        <w:tc>
          <w:tcPr>
            <w:tcW w:w="2268" w:type="dxa"/>
          </w:tcPr>
          <w:p w:rsidR="000C7965" w:rsidRPr="003D41DC" w:rsidRDefault="000C7965" w:rsidP="000C7965">
            <w:pPr>
              <w:pStyle w:val="TableParagraph"/>
              <w:jc w:val="center"/>
              <w:rPr>
                <w:sz w:val="24"/>
                <w:szCs w:val="24"/>
              </w:rPr>
            </w:pPr>
            <w:r w:rsidRPr="003D41DC">
              <w:rPr>
                <w:sz w:val="24"/>
                <w:szCs w:val="24"/>
              </w:rPr>
              <w:t xml:space="preserve">С.В. Кудряшов, министр образования и молодежной политики Чувашской Республики, </w:t>
            </w:r>
          </w:p>
          <w:p w:rsidR="00EF5CEE" w:rsidRPr="003D41DC" w:rsidRDefault="000C7965" w:rsidP="000C7965">
            <w:pPr>
              <w:pStyle w:val="TableParagraph"/>
              <w:jc w:val="center"/>
              <w:rPr>
                <w:sz w:val="24"/>
                <w:szCs w:val="24"/>
              </w:rPr>
            </w:pPr>
            <w:r w:rsidRPr="003D41DC">
              <w:rPr>
                <w:sz w:val="24"/>
                <w:szCs w:val="24"/>
              </w:rPr>
              <w:t>Ю.Н. Суркова, главный специалист-эксперт отдела профессионального образования и науки</w:t>
            </w:r>
            <w:r w:rsidR="00463374" w:rsidRPr="003D41DC">
              <w:rPr>
                <w:sz w:val="24"/>
                <w:szCs w:val="24"/>
              </w:rPr>
              <w:t xml:space="preserve">, П.В. </w:t>
            </w:r>
            <w:proofErr w:type="spellStart"/>
            <w:r w:rsidR="00463374" w:rsidRPr="003D41DC">
              <w:rPr>
                <w:sz w:val="24"/>
                <w:szCs w:val="24"/>
              </w:rPr>
              <w:t>Хрисанова</w:t>
            </w:r>
            <w:proofErr w:type="spellEnd"/>
            <w:r w:rsidR="00463374" w:rsidRPr="003D41DC">
              <w:rPr>
                <w:sz w:val="24"/>
                <w:szCs w:val="24"/>
              </w:rPr>
              <w:t>, главный специалист-эксперт отдела профессионального образования и науки</w:t>
            </w:r>
          </w:p>
        </w:tc>
        <w:tc>
          <w:tcPr>
            <w:tcW w:w="2834" w:type="dxa"/>
          </w:tcPr>
          <w:p w:rsidR="00EF5CEE" w:rsidRPr="003D41DC" w:rsidRDefault="00EF5CEE" w:rsidP="00EF5CEE">
            <w:pPr>
              <w:pStyle w:val="TableParagraph"/>
              <w:jc w:val="center"/>
              <w:rPr>
                <w:sz w:val="24"/>
                <w:szCs w:val="24"/>
              </w:rPr>
            </w:pPr>
            <w:r w:rsidRPr="003D41DC">
              <w:rPr>
                <w:sz w:val="24"/>
                <w:szCs w:val="24"/>
              </w:rPr>
              <w:t xml:space="preserve">Информационно-аналитическая справка о реализации мероприятий регионального проекта. Образовательные организации высшего образования получили </w:t>
            </w:r>
            <w:proofErr w:type="spellStart"/>
            <w:r w:rsidRPr="003D41DC">
              <w:rPr>
                <w:sz w:val="24"/>
                <w:szCs w:val="24"/>
              </w:rPr>
              <w:t>грантовую</w:t>
            </w:r>
            <w:proofErr w:type="spellEnd"/>
            <w:r w:rsidRPr="003D41DC">
              <w:rPr>
                <w:sz w:val="24"/>
                <w:szCs w:val="24"/>
              </w:rPr>
              <w:t xml:space="preserve"> поддержку с целью формирования и внедрения современных программ непрерывного образования</w:t>
            </w:r>
          </w:p>
        </w:tc>
        <w:tc>
          <w:tcPr>
            <w:tcW w:w="1134" w:type="dxa"/>
          </w:tcPr>
          <w:p w:rsidR="00EF5CEE" w:rsidRPr="003D41DC" w:rsidRDefault="00EF5CEE" w:rsidP="00F110DD">
            <w:pPr>
              <w:pStyle w:val="TableParagraph"/>
              <w:spacing w:line="291" w:lineRule="exact"/>
              <w:ind w:left="193" w:right="176"/>
              <w:jc w:val="center"/>
              <w:rPr>
                <w:sz w:val="24"/>
                <w:szCs w:val="24"/>
              </w:rPr>
            </w:pPr>
            <w:r w:rsidRPr="003D41DC">
              <w:rPr>
                <w:sz w:val="24"/>
                <w:szCs w:val="24"/>
              </w:rPr>
              <w:t>РП</w:t>
            </w:r>
          </w:p>
        </w:tc>
      </w:tr>
      <w:tr w:rsidR="00274C0C" w:rsidRPr="003D41DC" w:rsidTr="00581235">
        <w:trPr>
          <w:trHeight w:val="299"/>
        </w:trPr>
        <w:tc>
          <w:tcPr>
            <w:tcW w:w="737" w:type="dxa"/>
          </w:tcPr>
          <w:p w:rsidR="00274C0C" w:rsidRPr="003D41DC" w:rsidRDefault="00274C0C" w:rsidP="000E47B5">
            <w:pPr>
              <w:pStyle w:val="TableParagraph"/>
              <w:spacing w:line="280" w:lineRule="exact"/>
              <w:ind w:left="55" w:right="46"/>
              <w:rPr>
                <w:sz w:val="24"/>
                <w:szCs w:val="24"/>
              </w:rPr>
            </w:pPr>
            <w:r w:rsidRPr="003D41DC">
              <w:rPr>
                <w:sz w:val="24"/>
                <w:szCs w:val="24"/>
              </w:rPr>
              <w:t>2.1.</w:t>
            </w:r>
          </w:p>
        </w:tc>
        <w:tc>
          <w:tcPr>
            <w:tcW w:w="5321" w:type="dxa"/>
            <w:shd w:val="clear" w:color="auto" w:fill="FFFFFF" w:themeFill="background1"/>
          </w:tcPr>
          <w:p w:rsidR="00274C0C" w:rsidRPr="003D41DC" w:rsidRDefault="00274C0C" w:rsidP="00EF5CEE">
            <w:pPr>
              <w:pStyle w:val="TableParagraph"/>
              <w:ind w:left="77" w:right="141"/>
              <w:rPr>
                <w:sz w:val="24"/>
                <w:szCs w:val="24"/>
              </w:rPr>
            </w:pPr>
            <w:r w:rsidRPr="003D41DC">
              <w:rPr>
                <w:sz w:val="24"/>
                <w:szCs w:val="24"/>
              </w:rPr>
              <w:t xml:space="preserve">Отобраны университеты, предоставлена </w:t>
            </w:r>
            <w:proofErr w:type="spellStart"/>
            <w:r w:rsidRPr="003D41DC">
              <w:rPr>
                <w:sz w:val="24"/>
                <w:szCs w:val="24"/>
              </w:rPr>
              <w:t>грантовая</w:t>
            </w:r>
            <w:proofErr w:type="spellEnd"/>
            <w:r w:rsidRPr="003D41DC">
              <w:rPr>
                <w:sz w:val="24"/>
                <w:szCs w:val="24"/>
              </w:rPr>
              <w:t xml:space="preserve"> поддержка, реализованы проекты по формированию и внедрению современных программ непрерывного образования</w:t>
            </w:r>
          </w:p>
        </w:tc>
        <w:tc>
          <w:tcPr>
            <w:tcW w:w="1418" w:type="dxa"/>
            <w:shd w:val="clear" w:color="auto" w:fill="auto"/>
          </w:tcPr>
          <w:p w:rsidR="00274C0C" w:rsidRPr="003D41DC" w:rsidRDefault="00274C0C" w:rsidP="00D965CE">
            <w:pPr>
              <w:pStyle w:val="TableParagraph"/>
              <w:ind w:left="142" w:right="142"/>
              <w:jc w:val="center"/>
              <w:rPr>
                <w:sz w:val="24"/>
                <w:szCs w:val="24"/>
              </w:rPr>
            </w:pPr>
            <w:r w:rsidRPr="003D41DC">
              <w:rPr>
                <w:sz w:val="24"/>
                <w:szCs w:val="24"/>
              </w:rPr>
              <w:t>01.01.2019</w:t>
            </w:r>
          </w:p>
        </w:tc>
        <w:tc>
          <w:tcPr>
            <w:tcW w:w="1559" w:type="dxa"/>
            <w:shd w:val="clear" w:color="auto" w:fill="auto"/>
          </w:tcPr>
          <w:p w:rsidR="00274C0C" w:rsidRPr="003D41DC" w:rsidRDefault="00274C0C" w:rsidP="00D965CE">
            <w:pPr>
              <w:pStyle w:val="TableParagraph"/>
              <w:ind w:left="142" w:right="142"/>
              <w:jc w:val="center"/>
              <w:rPr>
                <w:sz w:val="24"/>
                <w:szCs w:val="24"/>
              </w:rPr>
            </w:pPr>
            <w:r w:rsidRPr="003D41DC">
              <w:rPr>
                <w:sz w:val="24"/>
                <w:szCs w:val="24"/>
              </w:rPr>
              <w:t>31.12.2021</w:t>
            </w:r>
          </w:p>
        </w:tc>
        <w:tc>
          <w:tcPr>
            <w:tcW w:w="2268" w:type="dxa"/>
          </w:tcPr>
          <w:p w:rsidR="000C7965" w:rsidRPr="003D41DC" w:rsidRDefault="000C7965" w:rsidP="000C7965">
            <w:pPr>
              <w:pStyle w:val="TableParagraph"/>
              <w:jc w:val="center"/>
              <w:rPr>
                <w:sz w:val="24"/>
                <w:szCs w:val="24"/>
              </w:rPr>
            </w:pPr>
            <w:r w:rsidRPr="003D41DC">
              <w:rPr>
                <w:sz w:val="24"/>
                <w:szCs w:val="24"/>
              </w:rPr>
              <w:t xml:space="preserve">С.В. Кудряшов, министр образования и молодежной политики Чувашской Республики, </w:t>
            </w:r>
          </w:p>
          <w:p w:rsidR="00274C0C" w:rsidRPr="003D41DC" w:rsidRDefault="000C7965" w:rsidP="000C7965">
            <w:pPr>
              <w:pStyle w:val="TableParagraph"/>
              <w:jc w:val="center"/>
              <w:rPr>
                <w:sz w:val="24"/>
                <w:szCs w:val="24"/>
              </w:rPr>
            </w:pPr>
            <w:r w:rsidRPr="003D41DC">
              <w:rPr>
                <w:sz w:val="24"/>
                <w:szCs w:val="24"/>
              </w:rPr>
              <w:t>Ю.Н. Суркова, главный специалист-эксперт отдела профессионального образования и науки</w:t>
            </w:r>
            <w:r w:rsidR="009E4713" w:rsidRPr="003D41DC">
              <w:rPr>
                <w:sz w:val="24"/>
                <w:szCs w:val="24"/>
              </w:rPr>
              <w:t xml:space="preserve">, П.В. </w:t>
            </w:r>
            <w:proofErr w:type="spellStart"/>
            <w:r w:rsidR="009E4713" w:rsidRPr="003D41DC">
              <w:rPr>
                <w:sz w:val="24"/>
                <w:szCs w:val="24"/>
              </w:rPr>
              <w:t>Хрисанова</w:t>
            </w:r>
            <w:proofErr w:type="spellEnd"/>
            <w:r w:rsidR="009E4713" w:rsidRPr="003D41DC">
              <w:rPr>
                <w:sz w:val="24"/>
                <w:szCs w:val="24"/>
              </w:rPr>
              <w:t>, главный специалист-эксперт отдела профессионального образования и науки</w:t>
            </w:r>
          </w:p>
        </w:tc>
        <w:tc>
          <w:tcPr>
            <w:tcW w:w="2834" w:type="dxa"/>
          </w:tcPr>
          <w:p w:rsidR="00274C0C" w:rsidRPr="003D41DC" w:rsidRDefault="00274C0C" w:rsidP="00EF5CEE">
            <w:pPr>
              <w:pStyle w:val="TableParagraph"/>
              <w:jc w:val="center"/>
              <w:rPr>
                <w:sz w:val="24"/>
                <w:szCs w:val="24"/>
              </w:rPr>
            </w:pPr>
            <w:r w:rsidRPr="003D41DC">
              <w:rPr>
                <w:sz w:val="24"/>
                <w:szCs w:val="24"/>
              </w:rPr>
              <w:t xml:space="preserve">Протоколы конкурсной комиссии. Отобраны образовательные организации высшего образования для получения </w:t>
            </w:r>
            <w:proofErr w:type="spellStart"/>
            <w:r w:rsidRPr="003D41DC">
              <w:rPr>
                <w:sz w:val="24"/>
                <w:szCs w:val="24"/>
              </w:rPr>
              <w:t>грантовой</w:t>
            </w:r>
            <w:proofErr w:type="spellEnd"/>
            <w:r w:rsidRPr="003D41DC">
              <w:rPr>
                <w:sz w:val="24"/>
                <w:szCs w:val="24"/>
              </w:rPr>
              <w:t xml:space="preserve"> поддержки</w:t>
            </w:r>
          </w:p>
        </w:tc>
        <w:tc>
          <w:tcPr>
            <w:tcW w:w="1134" w:type="dxa"/>
          </w:tcPr>
          <w:p w:rsidR="00274C0C" w:rsidRPr="003D41DC" w:rsidRDefault="00274C0C" w:rsidP="002D3B9D">
            <w:pPr>
              <w:pStyle w:val="TableParagraph"/>
              <w:jc w:val="center"/>
              <w:rPr>
                <w:sz w:val="24"/>
                <w:szCs w:val="24"/>
              </w:rPr>
            </w:pPr>
            <w:r w:rsidRPr="003D41DC">
              <w:rPr>
                <w:sz w:val="24"/>
                <w:szCs w:val="24"/>
              </w:rPr>
              <w:t>РП</w:t>
            </w:r>
          </w:p>
        </w:tc>
      </w:tr>
      <w:tr w:rsidR="00274C0C" w:rsidRPr="003D41DC" w:rsidTr="00581235">
        <w:trPr>
          <w:trHeight w:val="299"/>
        </w:trPr>
        <w:tc>
          <w:tcPr>
            <w:tcW w:w="737" w:type="dxa"/>
          </w:tcPr>
          <w:p w:rsidR="00274C0C" w:rsidRPr="003D41DC" w:rsidRDefault="00274C0C" w:rsidP="00675792">
            <w:pPr>
              <w:pStyle w:val="TableParagraph"/>
              <w:spacing w:line="280" w:lineRule="exact"/>
              <w:ind w:left="55" w:right="46"/>
              <w:rPr>
                <w:sz w:val="24"/>
                <w:szCs w:val="24"/>
              </w:rPr>
            </w:pPr>
            <w:r w:rsidRPr="003D41DC">
              <w:rPr>
                <w:sz w:val="24"/>
                <w:szCs w:val="24"/>
              </w:rPr>
              <w:t>3.</w:t>
            </w:r>
          </w:p>
        </w:tc>
        <w:tc>
          <w:tcPr>
            <w:tcW w:w="5321" w:type="dxa"/>
            <w:shd w:val="clear" w:color="auto" w:fill="FFFFFF" w:themeFill="background1"/>
          </w:tcPr>
          <w:p w:rsidR="00274C0C" w:rsidRPr="003D41DC" w:rsidRDefault="00274C0C" w:rsidP="009E4713">
            <w:pPr>
              <w:pStyle w:val="TableParagraph"/>
              <w:ind w:left="77" w:right="141"/>
              <w:rPr>
                <w:sz w:val="24"/>
                <w:szCs w:val="24"/>
              </w:rPr>
            </w:pPr>
            <w:r w:rsidRPr="003D41DC">
              <w:rPr>
                <w:sz w:val="24"/>
                <w:szCs w:val="24"/>
              </w:rPr>
              <w:t xml:space="preserve">Осуществлена подготовка научно-педагогических работников и работников </w:t>
            </w:r>
            <w:r w:rsidRPr="003D41DC">
              <w:rPr>
                <w:sz w:val="24"/>
                <w:szCs w:val="24"/>
              </w:rPr>
              <w:lastRenderedPageBreak/>
              <w:t>организаций-работодателей к реализации современных программ непрерывного образования</w:t>
            </w:r>
          </w:p>
        </w:tc>
        <w:tc>
          <w:tcPr>
            <w:tcW w:w="1418" w:type="dxa"/>
            <w:shd w:val="clear" w:color="auto" w:fill="auto"/>
          </w:tcPr>
          <w:p w:rsidR="00274C0C" w:rsidRPr="003D41DC" w:rsidRDefault="00274C0C" w:rsidP="00D965CE">
            <w:pPr>
              <w:pStyle w:val="TableParagraph"/>
              <w:ind w:left="142" w:right="142"/>
              <w:jc w:val="center"/>
              <w:rPr>
                <w:sz w:val="24"/>
                <w:szCs w:val="24"/>
              </w:rPr>
            </w:pPr>
            <w:r w:rsidRPr="003D41DC">
              <w:rPr>
                <w:sz w:val="24"/>
                <w:szCs w:val="24"/>
              </w:rPr>
              <w:lastRenderedPageBreak/>
              <w:t>01.01.2019</w:t>
            </w:r>
          </w:p>
        </w:tc>
        <w:tc>
          <w:tcPr>
            <w:tcW w:w="1559" w:type="dxa"/>
            <w:shd w:val="clear" w:color="auto" w:fill="auto"/>
          </w:tcPr>
          <w:p w:rsidR="00274C0C" w:rsidRPr="003D41DC" w:rsidRDefault="00274C0C" w:rsidP="00274C0C">
            <w:pPr>
              <w:pStyle w:val="TableParagraph"/>
              <w:ind w:left="142" w:right="142"/>
              <w:jc w:val="center"/>
              <w:rPr>
                <w:sz w:val="24"/>
                <w:szCs w:val="24"/>
              </w:rPr>
            </w:pPr>
            <w:r w:rsidRPr="003D41DC">
              <w:rPr>
                <w:sz w:val="24"/>
                <w:szCs w:val="24"/>
              </w:rPr>
              <w:t>31.12.2020</w:t>
            </w:r>
          </w:p>
        </w:tc>
        <w:tc>
          <w:tcPr>
            <w:tcW w:w="2268" w:type="dxa"/>
          </w:tcPr>
          <w:p w:rsidR="000C7965" w:rsidRPr="003D41DC" w:rsidRDefault="000C7965" w:rsidP="000C7965">
            <w:pPr>
              <w:pStyle w:val="TableParagraph"/>
              <w:jc w:val="center"/>
              <w:rPr>
                <w:sz w:val="24"/>
                <w:szCs w:val="24"/>
              </w:rPr>
            </w:pPr>
            <w:r w:rsidRPr="003D41DC">
              <w:rPr>
                <w:sz w:val="24"/>
                <w:szCs w:val="24"/>
              </w:rPr>
              <w:t xml:space="preserve">С.В. Кудряшов, министр образования </w:t>
            </w:r>
            <w:r w:rsidRPr="003D41DC">
              <w:rPr>
                <w:sz w:val="24"/>
                <w:szCs w:val="24"/>
              </w:rPr>
              <w:lastRenderedPageBreak/>
              <w:t xml:space="preserve">и молодежной политики Чувашской Республики, </w:t>
            </w:r>
          </w:p>
          <w:p w:rsidR="000C7965" w:rsidRPr="003D41DC" w:rsidRDefault="000C7965" w:rsidP="000C7965">
            <w:pPr>
              <w:pStyle w:val="TableParagraph"/>
              <w:jc w:val="center"/>
              <w:rPr>
                <w:sz w:val="24"/>
                <w:szCs w:val="24"/>
              </w:rPr>
            </w:pPr>
            <w:r w:rsidRPr="003D41DC">
              <w:rPr>
                <w:sz w:val="24"/>
                <w:szCs w:val="24"/>
              </w:rPr>
              <w:t>И.И. Иванова, заместитель начальника отдела профессионального образования и науки</w:t>
            </w:r>
          </w:p>
          <w:p w:rsidR="00274C0C" w:rsidRPr="003D41DC" w:rsidRDefault="000C7965" w:rsidP="000C7965">
            <w:pPr>
              <w:pStyle w:val="TableParagraph"/>
              <w:jc w:val="center"/>
              <w:rPr>
                <w:sz w:val="24"/>
                <w:szCs w:val="24"/>
              </w:rPr>
            </w:pPr>
            <w:r w:rsidRPr="003D41DC">
              <w:rPr>
                <w:sz w:val="24"/>
                <w:szCs w:val="24"/>
              </w:rPr>
              <w:t>Ю.Н. Суркова, главный специалист-эксперт отдела профессионального образования и науки</w:t>
            </w:r>
          </w:p>
        </w:tc>
        <w:tc>
          <w:tcPr>
            <w:tcW w:w="2834" w:type="dxa"/>
          </w:tcPr>
          <w:p w:rsidR="00274C0C" w:rsidRPr="003D41DC" w:rsidRDefault="00274C0C" w:rsidP="000D3ABC">
            <w:pPr>
              <w:pStyle w:val="TableParagraph"/>
              <w:jc w:val="center"/>
              <w:rPr>
                <w:sz w:val="24"/>
                <w:szCs w:val="24"/>
              </w:rPr>
            </w:pPr>
            <w:r w:rsidRPr="003D41DC">
              <w:rPr>
                <w:sz w:val="24"/>
                <w:szCs w:val="24"/>
              </w:rPr>
              <w:lastRenderedPageBreak/>
              <w:t xml:space="preserve">Информационно-аналитическая справка о </w:t>
            </w:r>
            <w:r w:rsidRPr="003D41DC">
              <w:rPr>
                <w:sz w:val="24"/>
                <w:szCs w:val="24"/>
              </w:rPr>
              <w:lastRenderedPageBreak/>
              <w:t>реализации мероприятий регионального проекта. Проведено повышение квалификации научно-педагогических работников и работников организаций-работодателей по вопросам реализации современных программ непрерывного образования</w:t>
            </w:r>
          </w:p>
          <w:p w:rsidR="00274C0C" w:rsidRPr="003D41DC" w:rsidRDefault="00274C0C" w:rsidP="000D3ABC">
            <w:pPr>
              <w:pStyle w:val="TableParagraph"/>
              <w:jc w:val="center"/>
              <w:rPr>
                <w:sz w:val="24"/>
                <w:szCs w:val="24"/>
              </w:rPr>
            </w:pPr>
          </w:p>
        </w:tc>
        <w:tc>
          <w:tcPr>
            <w:tcW w:w="1134" w:type="dxa"/>
          </w:tcPr>
          <w:p w:rsidR="00274C0C" w:rsidRPr="003D41DC" w:rsidRDefault="003301EC" w:rsidP="002D3B9D">
            <w:pPr>
              <w:pStyle w:val="TableParagraph"/>
              <w:jc w:val="center"/>
              <w:rPr>
                <w:color w:val="92D050"/>
                <w:sz w:val="24"/>
                <w:szCs w:val="24"/>
              </w:rPr>
            </w:pPr>
            <w:r w:rsidRPr="003D41DC">
              <w:rPr>
                <w:sz w:val="24"/>
                <w:szCs w:val="24"/>
              </w:rPr>
              <w:lastRenderedPageBreak/>
              <w:t>ПК</w:t>
            </w:r>
          </w:p>
        </w:tc>
      </w:tr>
      <w:tr w:rsidR="00EF5CEE" w:rsidRPr="003D41DC" w:rsidTr="00581235">
        <w:trPr>
          <w:trHeight w:val="299"/>
        </w:trPr>
        <w:tc>
          <w:tcPr>
            <w:tcW w:w="737" w:type="dxa"/>
          </w:tcPr>
          <w:p w:rsidR="00EF5CEE" w:rsidRPr="003D41DC" w:rsidRDefault="00EF5CEE" w:rsidP="00675792">
            <w:pPr>
              <w:pStyle w:val="TableParagraph"/>
              <w:spacing w:line="280" w:lineRule="exact"/>
              <w:ind w:left="55" w:right="46"/>
              <w:jc w:val="center"/>
              <w:rPr>
                <w:sz w:val="24"/>
                <w:szCs w:val="24"/>
              </w:rPr>
            </w:pPr>
            <w:r w:rsidRPr="003D41DC">
              <w:rPr>
                <w:sz w:val="24"/>
                <w:szCs w:val="24"/>
              </w:rPr>
              <w:lastRenderedPageBreak/>
              <w:t>3.1.</w:t>
            </w:r>
          </w:p>
        </w:tc>
        <w:tc>
          <w:tcPr>
            <w:tcW w:w="5321" w:type="dxa"/>
          </w:tcPr>
          <w:p w:rsidR="00EF5CEE" w:rsidRPr="003D41DC" w:rsidRDefault="00EF5CEE" w:rsidP="00274C0C">
            <w:pPr>
              <w:pStyle w:val="a5"/>
              <w:ind w:left="77" w:right="141"/>
              <w:rPr>
                <w:sz w:val="24"/>
                <w:szCs w:val="24"/>
              </w:rPr>
            </w:pPr>
            <w:r w:rsidRPr="003D41DC">
              <w:rPr>
                <w:sz w:val="24"/>
                <w:szCs w:val="24"/>
              </w:rPr>
              <w:t>Обучено 100 чел из числа научно-педагогических работников университетов и работников организаций-работодателей</w:t>
            </w:r>
          </w:p>
        </w:tc>
        <w:tc>
          <w:tcPr>
            <w:tcW w:w="1418" w:type="dxa"/>
            <w:shd w:val="clear" w:color="auto" w:fill="auto"/>
          </w:tcPr>
          <w:p w:rsidR="00EF5CEE" w:rsidRPr="003D41DC" w:rsidRDefault="00274C0C" w:rsidP="00F1052F">
            <w:pPr>
              <w:pStyle w:val="TableParagraph"/>
              <w:ind w:left="142" w:right="142"/>
              <w:jc w:val="center"/>
              <w:rPr>
                <w:sz w:val="24"/>
                <w:szCs w:val="24"/>
              </w:rPr>
            </w:pPr>
            <w:r w:rsidRPr="003D41DC">
              <w:rPr>
                <w:sz w:val="24"/>
                <w:szCs w:val="24"/>
              </w:rPr>
              <w:t>01.01.2019</w:t>
            </w:r>
          </w:p>
        </w:tc>
        <w:tc>
          <w:tcPr>
            <w:tcW w:w="1559" w:type="dxa"/>
            <w:shd w:val="clear" w:color="auto" w:fill="auto"/>
          </w:tcPr>
          <w:p w:rsidR="00EF5CEE" w:rsidRPr="003D41DC" w:rsidRDefault="00EF5CEE" w:rsidP="00274C0C">
            <w:pPr>
              <w:pStyle w:val="TableParagraph"/>
              <w:ind w:left="142" w:right="142"/>
              <w:jc w:val="center"/>
              <w:rPr>
                <w:sz w:val="24"/>
                <w:szCs w:val="24"/>
              </w:rPr>
            </w:pPr>
            <w:r w:rsidRPr="003D41DC">
              <w:rPr>
                <w:rFonts w:eastAsia="Arial Unicode MS"/>
                <w:sz w:val="24"/>
                <w:szCs w:val="24"/>
                <w:u w:color="000000"/>
              </w:rPr>
              <w:t>31</w:t>
            </w:r>
            <w:r w:rsidR="00274C0C" w:rsidRPr="003D41DC">
              <w:rPr>
                <w:rFonts w:eastAsia="Arial Unicode MS"/>
                <w:sz w:val="24"/>
                <w:szCs w:val="24"/>
                <w:u w:color="000000"/>
              </w:rPr>
              <w:t>.12.</w:t>
            </w:r>
            <w:r w:rsidRPr="003D41DC">
              <w:rPr>
                <w:rFonts w:eastAsia="Arial Unicode MS"/>
                <w:sz w:val="24"/>
                <w:szCs w:val="24"/>
                <w:u w:color="000000"/>
              </w:rPr>
              <w:t>2019</w:t>
            </w:r>
          </w:p>
        </w:tc>
        <w:tc>
          <w:tcPr>
            <w:tcW w:w="2268" w:type="dxa"/>
          </w:tcPr>
          <w:p w:rsidR="000C7965" w:rsidRPr="003D41DC" w:rsidRDefault="000C7965" w:rsidP="000C7965">
            <w:pPr>
              <w:pStyle w:val="TableParagraph"/>
              <w:jc w:val="center"/>
              <w:rPr>
                <w:sz w:val="24"/>
                <w:szCs w:val="24"/>
              </w:rPr>
            </w:pPr>
            <w:r w:rsidRPr="003D41DC">
              <w:rPr>
                <w:sz w:val="24"/>
                <w:szCs w:val="24"/>
              </w:rPr>
              <w:t xml:space="preserve">С.В. Кудряшов, министр образования и молодежной политики Чувашской Республики, </w:t>
            </w:r>
          </w:p>
          <w:p w:rsidR="000C7965" w:rsidRPr="003D41DC" w:rsidRDefault="000C7965" w:rsidP="000C7965">
            <w:pPr>
              <w:pStyle w:val="TableParagraph"/>
              <w:jc w:val="center"/>
              <w:rPr>
                <w:sz w:val="24"/>
                <w:szCs w:val="24"/>
              </w:rPr>
            </w:pPr>
            <w:r w:rsidRPr="003D41DC">
              <w:rPr>
                <w:sz w:val="24"/>
                <w:szCs w:val="24"/>
              </w:rPr>
              <w:t>И.И. Иванова, заместитель начальника отдела профессионального образования и науки</w:t>
            </w:r>
          </w:p>
          <w:p w:rsidR="00EF5CEE" w:rsidRPr="003D41DC" w:rsidRDefault="000C7965" w:rsidP="000C7965">
            <w:pPr>
              <w:pStyle w:val="TableParagraph"/>
              <w:jc w:val="center"/>
              <w:rPr>
                <w:sz w:val="24"/>
                <w:szCs w:val="24"/>
              </w:rPr>
            </w:pPr>
            <w:r w:rsidRPr="003D41DC">
              <w:rPr>
                <w:sz w:val="24"/>
                <w:szCs w:val="24"/>
              </w:rPr>
              <w:t>Ю.Н. Суркова, главный специалист-эксперт отдела профессионального образования и науки</w:t>
            </w:r>
          </w:p>
        </w:tc>
        <w:tc>
          <w:tcPr>
            <w:tcW w:w="2834" w:type="dxa"/>
          </w:tcPr>
          <w:p w:rsidR="00EF5CEE" w:rsidRPr="003D41DC" w:rsidRDefault="00EF5CEE" w:rsidP="00FA1915">
            <w:pPr>
              <w:pStyle w:val="TableParagraph"/>
              <w:jc w:val="center"/>
              <w:rPr>
                <w:sz w:val="24"/>
                <w:szCs w:val="24"/>
              </w:rPr>
            </w:pPr>
            <w:r w:rsidRPr="003D41DC">
              <w:rPr>
                <w:sz w:val="24"/>
                <w:szCs w:val="24"/>
              </w:rPr>
              <w:t>Информационно-аналитическая справка о реализации мероприятий регионального проекта. Прошли подготовку по программам повышения квалификации 100 человек из числа научно-педагогических работников университетов и работников организаций-работодателей</w:t>
            </w:r>
          </w:p>
          <w:p w:rsidR="00EF5CEE" w:rsidRPr="003D41DC" w:rsidRDefault="00EF5CEE" w:rsidP="00FA1915">
            <w:pPr>
              <w:pStyle w:val="TableParagraph"/>
              <w:jc w:val="center"/>
              <w:rPr>
                <w:sz w:val="24"/>
                <w:szCs w:val="24"/>
              </w:rPr>
            </w:pPr>
          </w:p>
        </w:tc>
        <w:tc>
          <w:tcPr>
            <w:tcW w:w="1134" w:type="dxa"/>
          </w:tcPr>
          <w:p w:rsidR="00EF5CEE" w:rsidRPr="003D41DC" w:rsidRDefault="003301EC" w:rsidP="00675792">
            <w:pPr>
              <w:pStyle w:val="TableParagraph"/>
              <w:jc w:val="center"/>
              <w:rPr>
                <w:color w:val="FF0000"/>
                <w:sz w:val="24"/>
                <w:szCs w:val="24"/>
              </w:rPr>
            </w:pPr>
            <w:r w:rsidRPr="003D41DC">
              <w:rPr>
                <w:sz w:val="24"/>
                <w:szCs w:val="24"/>
              </w:rPr>
              <w:t>РП</w:t>
            </w:r>
          </w:p>
        </w:tc>
      </w:tr>
      <w:tr w:rsidR="00274C0C" w:rsidRPr="003D41DC" w:rsidTr="00581235">
        <w:trPr>
          <w:trHeight w:val="299"/>
        </w:trPr>
        <w:tc>
          <w:tcPr>
            <w:tcW w:w="737" w:type="dxa"/>
          </w:tcPr>
          <w:p w:rsidR="00274C0C" w:rsidRPr="003D41DC" w:rsidRDefault="00274C0C" w:rsidP="00675792">
            <w:pPr>
              <w:pStyle w:val="TableParagraph"/>
              <w:spacing w:line="280" w:lineRule="exact"/>
              <w:ind w:left="55" w:right="46"/>
              <w:jc w:val="center"/>
              <w:rPr>
                <w:sz w:val="24"/>
                <w:szCs w:val="24"/>
              </w:rPr>
            </w:pPr>
            <w:r w:rsidRPr="003D41DC">
              <w:rPr>
                <w:sz w:val="24"/>
                <w:szCs w:val="24"/>
              </w:rPr>
              <w:t>3.2.</w:t>
            </w:r>
          </w:p>
        </w:tc>
        <w:tc>
          <w:tcPr>
            <w:tcW w:w="5321" w:type="dxa"/>
          </w:tcPr>
          <w:p w:rsidR="00274C0C" w:rsidRPr="003D41DC" w:rsidRDefault="00274C0C" w:rsidP="00274C0C">
            <w:pPr>
              <w:pStyle w:val="a5"/>
              <w:ind w:left="77" w:right="141"/>
              <w:rPr>
                <w:sz w:val="24"/>
                <w:szCs w:val="24"/>
              </w:rPr>
            </w:pPr>
            <w:r w:rsidRPr="003D41DC">
              <w:rPr>
                <w:sz w:val="24"/>
                <w:szCs w:val="24"/>
              </w:rPr>
              <w:t>Обучено 250 чел. (накопительным итогом) из числа научно-педагогических работников университетов и работников организаций-работодателей</w:t>
            </w:r>
          </w:p>
        </w:tc>
        <w:tc>
          <w:tcPr>
            <w:tcW w:w="1418" w:type="dxa"/>
            <w:shd w:val="clear" w:color="auto" w:fill="auto"/>
          </w:tcPr>
          <w:p w:rsidR="00274C0C" w:rsidRPr="003D41DC" w:rsidRDefault="00274C0C" w:rsidP="00D965CE">
            <w:pPr>
              <w:pStyle w:val="TableParagraph"/>
              <w:ind w:left="142" w:right="142"/>
              <w:jc w:val="center"/>
              <w:rPr>
                <w:sz w:val="24"/>
                <w:szCs w:val="24"/>
              </w:rPr>
            </w:pPr>
            <w:r w:rsidRPr="003D41DC">
              <w:rPr>
                <w:sz w:val="24"/>
                <w:szCs w:val="24"/>
              </w:rPr>
              <w:t>01.01.2019</w:t>
            </w:r>
          </w:p>
        </w:tc>
        <w:tc>
          <w:tcPr>
            <w:tcW w:w="1559" w:type="dxa"/>
            <w:shd w:val="clear" w:color="auto" w:fill="auto"/>
          </w:tcPr>
          <w:p w:rsidR="00274C0C" w:rsidRPr="003D41DC" w:rsidRDefault="00274C0C" w:rsidP="00D965CE">
            <w:pPr>
              <w:pStyle w:val="TableParagraph"/>
              <w:ind w:left="142" w:right="142"/>
              <w:jc w:val="center"/>
              <w:rPr>
                <w:sz w:val="24"/>
                <w:szCs w:val="24"/>
              </w:rPr>
            </w:pPr>
            <w:r w:rsidRPr="003D41DC">
              <w:rPr>
                <w:sz w:val="24"/>
                <w:szCs w:val="24"/>
              </w:rPr>
              <w:t>31.12.2020</w:t>
            </w:r>
          </w:p>
        </w:tc>
        <w:tc>
          <w:tcPr>
            <w:tcW w:w="2268" w:type="dxa"/>
          </w:tcPr>
          <w:p w:rsidR="000C7965" w:rsidRPr="003D41DC" w:rsidRDefault="000C7965" w:rsidP="000C7965">
            <w:pPr>
              <w:pStyle w:val="TableParagraph"/>
              <w:jc w:val="center"/>
              <w:rPr>
                <w:sz w:val="24"/>
                <w:szCs w:val="24"/>
              </w:rPr>
            </w:pPr>
            <w:r w:rsidRPr="003D41DC">
              <w:rPr>
                <w:sz w:val="24"/>
                <w:szCs w:val="24"/>
              </w:rPr>
              <w:t xml:space="preserve">С.В. Кудряшов, министр образования и молодежной политики Чувашской Республики, </w:t>
            </w:r>
          </w:p>
          <w:p w:rsidR="000C7965" w:rsidRPr="003D41DC" w:rsidRDefault="000C7965" w:rsidP="000C7965">
            <w:pPr>
              <w:pStyle w:val="TableParagraph"/>
              <w:jc w:val="center"/>
              <w:rPr>
                <w:sz w:val="24"/>
                <w:szCs w:val="24"/>
              </w:rPr>
            </w:pPr>
            <w:r w:rsidRPr="003D41DC">
              <w:rPr>
                <w:sz w:val="24"/>
                <w:szCs w:val="24"/>
              </w:rPr>
              <w:t xml:space="preserve">И.И. Иванова, заместитель начальника отдела профессионального </w:t>
            </w:r>
            <w:r w:rsidRPr="003D41DC">
              <w:rPr>
                <w:sz w:val="24"/>
                <w:szCs w:val="24"/>
              </w:rPr>
              <w:lastRenderedPageBreak/>
              <w:t>образования и науки</w:t>
            </w:r>
          </w:p>
          <w:p w:rsidR="00274C0C" w:rsidRPr="003D41DC" w:rsidRDefault="000C7965" w:rsidP="000C7965">
            <w:pPr>
              <w:pStyle w:val="TableParagraph"/>
              <w:jc w:val="center"/>
              <w:rPr>
                <w:sz w:val="24"/>
                <w:szCs w:val="24"/>
              </w:rPr>
            </w:pPr>
            <w:r w:rsidRPr="003D41DC">
              <w:rPr>
                <w:sz w:val="24"/>
                <w:szCs w:val="24"/>
              </w:rPr>
              <w:t>Ю.Н. Суркова, главный специалист-эксперт отдела профессионального образования и науки</w:t>
            </w:r>
          </w:p>
        </w:tc>
        <w:tc>
          <w:tcPr>
            <w:tcW w:w="2834" w:type="dxa"/>
          </w:tcPr>
          <w:p w:rsidR="00274C0C" w:rsidRPr="003D41DC" w:rsidRDefault="00274C0C" w:rsidP="00FA1915">
            <w:pPr>
              <w:pStyle w:val="TableParagraph"/>
              <w:jc w:val="center"/>
              <w:rPr>
                <w:sz w:val="24"/>
                <w:szCs w:val="24"/>
              </w:rPr>
            </w:pPr>
            <w:r w:rsidRPr="003D41DC">
              <w:rPr>
                <w:sz w:val="24"/>
                <w:szCs w:val="24"/>
              </w:rPr>
              <w:lastRenderedPageBreak/>
              <w:t xml:space="preserve">Информационно-аналитическая справка о реализации мероприятий регионального проекта. Прошли подготовку по программам повышения квалификации 250 человек из числа научно-педагогических </w:t>
            </w:r>
            <w:r w:rsidRPr="003D41DC">
              <w:rPr>
                <w:sz w:val="24"/>
                <w:szCs w:val="24"/>
              </w:rPr>
              <w:lastRenderedPageBreak/>
              <w:t>работников университетов и работников организаций-работодателей</w:t>
            </w:r>
          </w:p>
          <w:p w:rsidR="00274C0C" w:rsidRPr="003D41DC" w:rsidRDefault="00274C0C" w:rsidP="00237C62">
            <w:pPr>
              <w:pStyle w:val="TableParagraph"/>
              <w:jc w:val="center"/>
              <w:rPr>
                <w:sz w:val="24"/>
                <w:szCs w:val="24"/>
              </w:rPr>
            </w:pPr>
          </w:p>
        </w:tc>
        <w:tc>
          <w:tcPr>
            <w:tcW w:w="1134" w:type="dxa"/>
          </w:tcPr>
          <w:p w:rsidR="00274C0C" w:rsidRPr="003D41DC" w:rsidRDefault="00274C0C" w:rsidP="00675792">
            <w:pPr>
              <w:pStyle w:val="TableParagraph"/>
              <w:jc w:val="center"/>
              <w:rPr>
                <w:sz w:val="24"/>
                <w:szCs w:val="24"/>
              </w:rPr>
            </w:pPr>
            <w:r w:rsidRPr="003D41DC">
              <w:rPr>
                <w:sz w:val="24"/>
                <w:szCs w:val="24"/>
              </w:rPr>
              <w:lastRenderedPageBreak/>
              <w:t>ПК</w:t>
            </w:r>
          </w:p>
        </w:tc>
      </w:tr>
      <w:tr w:rsidR="00274C0C" w:rsidRPr="003D41DC" w:rsidTr="00581235">
        <w:trPr>
          <w:trHeight w:val="299"/>
        </w:trPr>
        <w:tc>
          <w:tcPr>
            <w:tcW w:w="737" w:type="dxa"/>
          </w:tcPr>
          <w:p w:rsidR="00274C0C" w:rsidRPr="003D41DC" w:rsidRDefault="00274C0C" w:rsidP="00675792">
            <w:pPr>
              <w:pStyle w:val="TableParagraph"/>
              <w:spacing w:line="280" w:lineRule="exact"/>
              <w:ind w:left="55" w:right="46"/>
              <w:jc w:val="center"/>
              <w:rPr>
                <w:sz w:val="24"/>
                <w:szCs w:val="24"/>
              </w:rPr>
            </w:pPr>
            <w:r w:rsidRPr="003D41DC">
              <w:rPr>
                <w:sz w:val="24"/>
                <w:szCs w:val="24"/>
              </w:rPr>
              <w:lastRenderedPageBreak/>
              <w:t>4</w:t>
            </w:r>
            <w:r w:rsidR="00933162" w:rsidRPr="003D41DC">
              <w:rPr>
                <w:sz w:val="24"/>
                <w:szCs w:val="24"/>
              </w:rPr>
              <w:t>.</w:t>
            </w:r>
          </w:p>
        </w:tc>
        <w:tc>
          <w:tcPr>
            <w:tcW w:w="5321" w:type="dxa"/>
          </w:tcPr>
          <w:p w:rsidR="00274C0C" w:rsidRPr="003D41DC" w:rsidRDefault="00274C0C" w:rsidP="00F0255D">
            <w:pPr>
              <w:pStyle w:val="a5"/>
              <w:ind w:left="77" w:right="141"/>
              <w:rPr>
                <w:sz w:val="24"/>
                <w:szCs w:val="24"/>
              </w:rPr>
            </w:pPr>
            <w:r w:rsidRPr="003D41DC">
              <w:rPr>
                <w:sz w:val="24"/>
                <w:szCs w:val="24"/>
              </w:rPr>
              <w:t>Не менее 20 % научно-педагогических работников образовательных организаций высшего образования участвуют в реализации программ непрерывного образования (дополнительных образовательных программ и программ профессионального обучения).</w:t>
            </w:r>
            <w:r w:rsidRPr="003D41DC">
              <w:rPr>
                <w:rFonts w:eastAsia="Arial Unicode MS"/>
                <w:sz w:val="24"/>
                <w:szCs w:val="24"/>
                <w:u w:color="000000"/>
              </w:rPr>
              <w:t xml:space="preserve"> </w:t>
            </w:r>
          </w:p>
        </w:tc>
        <w:tc>
          <w:tcPr>
            <w:tcW w:w="1418" w:type="dxa"/>
            <w:shd w:val="clear" w:color="auto" w:fill="auto"/>
          </w:tcPr>
          <w:p w:rsidR="00274C0C" w:rsidRPr="003D41DC" w:rsidRDefault="00274C0C" w:rsidP="00D965CE">
            <w:pPr>
              <w:pStyle w:val="TableParagraph"/>
              <w:ind w:left="142" w:right="142"/>
              <w:jc w:val="center"/>
              <w:rPr>
                <w:sz w:val="24"/>
                <w:szCs w:val="24"/>
              </w:rPr>
            </w:pPr>
            <w:r w:rsidRPr="003D41DC">
              <w:rPr>
                <w:sz w:val="24"/>
                <w:szCs w:val="24"/>
              </w:rPr>
              <w:t>01.01.2019</w:t>
            </w:r>
          </w:p>
        </w:tc>
        <w:tc>
          <w:tcPr>
            <w:tcW w:w="1559" w:type="dxa"/>
            <w:shd w:val="clear" w:color="auto" w:fill="auto"/>
          </w:tcPr>
          <w:p w:rsidR="00274C0C" w:rsidRPr="003D41DC" w:rsidRDefault="00274C0C" w:rsidP="00D965CE">
            <w:pPr>
              <w:pStyle w:val="TableParagraph"/>
              <w:ind w:left="142" w:right="142"/>
              <w:jc w:val="center"/>
              <w:rPr>
                <w:sz w:val="24"/>
                <w:szCs w:val="24"/>
              </w:rPr>
            </w:pPr>
            <w:r w:rsidRPr="003D41DC">
              <w:rPr>
                <w:sz w:val="24"/>
                <w:szCs w:val="24"/>
              </w:rPr>
              <w:t>31.12.2021</w:t>
            </w:r>
          </w:p>
        </w:tc>
        <w:tc>
          <w:tcPr>
            <w:tcW w:w="2268" w:type="dxa"/>
          </w:tcPr>
          <w:p w:rsidR="000C7965" w:rsidRPr="003D41DC" w:rsidRDefault="000C7965" w:rsidP="000C7965">
            <w:pPr>
              <w:pStyle w:val="TableParagraph"/>
              <w:jc w:val="center"/>
              <w:rPr>
                <w:sz w:val="24"/>
                <w:szCs w:val="24"/>
              </w:rPr>
            </w:pPr>
            <w:r w:rsidRPr="003D41DC">
              <w:rPr>
                <w:sz w:val="24"/>
                <w:szCs w:val="24"/>
              </w:rPr>
              <w:t xml:space="preserve">С.В. Кудряшов, министр образования и молодежной политики Чувашской Республики, </w:t>
            </w:r>
          </w:p>
          <w:p w:rsidR="00274C0C" w:rsidRPr="003D41DC" w:rsidRDefault="000C7965" w:rsidP="000C7965">
            <w:pPr>
              <w:pStyle w:val="TableParagraph"/>
              <w:jc w:val="center"/>
              <w:rPr>
                <w:sz w:val="24"/>
                <w:szCs w:val="24"/>
              </w:rPr>
            </w:pPr>
            <w:r w:rsidRPr="003D41DC">
              <w:rPr>
                <w:sz w:val="24"/>
                <w:szCs w:val="24"/>
              </w:rPr>
              <w:t>Ю.Н. Суркова, главный специалист-эксперт отдела профессионального образования и науки</w:t>
            </w:r>
          </w:p>
        </w:tc>
        <w:tc>
          <w:tcPr>
            <w:tcW w:w="2834" w:type="dxa"/>
          </w:tcPr>
          <w:p w:rsidR="00274C0C" w:rsidRPr="003D41DC" w:rsidRDefault="00274C0C" w:rsidP="00274C0C">
            <w:pPr>
              <w:pStyle w:val="TableParagraph"/>
              <w:jc w:val="center"/>
              <w:rPr>
                <w:sz w:val="24"/>
                <w:szCs w:val="24"/>
              </w:rPr>
            </w:pPr>
            <w:r w:rsidRPr="003D41DC">
              <w:rPr>
                <w:sz w:val="24"/>
                <w:szCs w:val="24"/>
              </w:rPr>
              <w:t>Информационно-аналитическая справка о реализации мероприятий регионального проекта. Обеспечено участие не менее 20% научно-педагогических работников образовательных организаций высшего образования в реализации программ непрерывного образования (дополнительных образовательных программ и программ профессионального обучения)</w:t>
            </w:r>
          </w:p>
        </w:tc>
        <w:tc>
          <w:tcPr>
            <w:tcW w:w="1134" w:type="dxa"/>
          </w:tcPr>
          <w:p w:rsidR="00274C0C" w:rsidRPr="003D41DC" w:rsidRDefault="003301EC" w:rsidP="00675792">
            <w:pPr>
              <w:pStyle w:val="TableParagraph"/>
              <w:jc w:val="center"/>
              <w:rPr>
                <w:sz w:val="24"/>
                <w:szCs w:val="24"/>
              </w:rPr>
            </w:pPr>
            <w:r w:rsidRPr="003D41DC">
              <w:rPr>
                <w:sz w:val="24"/>
                <w:szCs w:val="24"/>
              </w:rPr>
              <w:t>ПК</w:t>
            </w:r>
          </w:p>
        </w:tc>
      </w:tr>
      <w:tr w:rsidR="00274C0C" w:rsidRPr="003D41DC" w:rsidTr="00581235">
        <w:trPr>
          <w:trHeight w:val="299"/>
        </w:trPr>
        <w:tc>
          <w:tcPr>
            <w:tcW w:w="737" w:type="dxa"/>
          </w:tcPr>
          <w:p w:rsidR="00274C0C" w:rsidRPr="003D41DC" w:rsidRDefault="00274C0C" w:rsidP="00675792">
            <w:pPr>
              <w:pStyle w:val="TableParagraph"/>
              <w:spacing w:line="280" w:lineRule="exact"/>
              <w:ind w:left="55" w:right="46"/>
              <w:jc w:val="center"/>
              <w:rPr>
                <w:sz w:val="24"/>
                <w:szCs w:val="24"/>
              </w:rPr>
            </w:pPr>
            <w:r w:rsidRPr="003D41DC">
              <w:rPr>
                <w:sz w:val="24"/>
                <w:szCs w:val="24"/>
              </w:rPr>
              <w:t>4.1.</w:t>
            </w:r>
          </w:p>
        </w:tc>
        <w:tc>
          <w:tcPr>
            <w:tcW w:w="5321" w:type="dxa"/>
          </w:tcPr>
          <w:p w:rsidR="00274C0C" w:rsidRPr="003D41DC" w:rsidRDefault="00274C0C" w:rsidP="00F0255D">
            <w:pPr>
              <w:pStyle w:val="TableParagraph"/>
              <w:ind w:left="77" w:right="141"/>
              <w:rPr>
                <w:sz w:val="24"/>
                <w:szCs w:val="24"/>
              </w:rPr>
            </w:pPr>
            <w:r w:rsidRPr="003D41DC">
              <w:rPr>
                <w:sz w:val="24"/>
                <w:szCs w:val="24"/>
              </w:rPr>
              <w:t>Принимают участие в реализации программ непрерывного образования (дополнительных образовательных программ и программ профессионального обучения) не менее 20 % научно-педагогических работников образовательных организаций высшего образования.</w:t>
            </w:r>
            <w:r w:rsidRPr="003D41DC">
              <w:rPr>
                <w:rFonts w:eastAsia="Arial Unicode MS"/>
                <w:sz w:val="24"/>
                <w:szCs w:val="24"/>
                <w:u w:color="000000"/>
              </w:rPr>
              <w:t xml:space="preserve"> </w:t>
            </w:r>
          </w:p>
        </w:tc>
        <w:tc>
          <w:tcPr>
            <w:tcW w:w="1418" w:type="dxa"/>
            <w:shd w:val="clear" w:color="auto" w:fill="auto"/>
          </w:tcPr>
          <w:p w:rsidR="00274C0C" w:rsidRPr="003D41DC" w:rsidRDefault="00274C0C" w:rsidP="00D965CE">
            <w:pPr>
              <w:pStyle w:val="TableParagraph"/>
              <w:ind w:left="142" w:right="142"/>
              <w:jc w:val="center"/>
              <w:rPr>
                <w:sz w:val="24"/>
                <w:szCs w:val="24"/>
              </w:rPr>
            </w:pPr>
            <w:r w:rsidRPr="003D41DC">
              <w:rPr>
                <w:sz w:val="24"/>
                <w:szCs w:val="24"/>
              </w:rPr>
              <w:t>01.01.2019</w:t>
            </w:r>
          </w:p>
        </w:tc>
        <w:tc>
          <w:tcPr>
            <w:tcW w:w="1559" w:type="dxa"/>
            <w:shd w:val="clear" w:color="auto" w:fill="auto"/>
          </w:tcPr>
          <w:p w:rsidR="00274C0C" w:rsidRPr="003D41DC" w:rsidRDefault="00274C0C" w:rsidP="00D965CE">
            <w:pPr>
              <w:pStyle w:val="TableParagraph"/>
              <w:ind w:left="142" w:right="142"/>
              <w:jc w:val="center"/>
              <w:rPr>
                <w:sz w:val="24"/>
                <w:szCs w:val="24"/>
              </w:rPr>
            </w:pPr>
            <w:r w:rsidRPr="003D41DC">
              <w:rPr>
                <w:sz w:val="24"/>
                <w:szCs w:val="24"/>
              </w:rPr>
              <w:t>31.12.2021</w:t>
            </w:r>
          </w:p>
        </w:tc>
        <w:tc>
          <w:tcPr>
            <w:tcW w:w="2268" w:type="dxa"/>
          </w:tcPr>
          <w:p w:rsidR="000C7965" w:rsidRPr="003D41DC" w:rsidRDefault="000C7965" w:rsidP="000C7965">
            <w:pPr>
              <w:pStyle w:val="TableParagraph"/>
              <w:jc w:val="center"/>
              <w:rPr>
                <w:sz w:val="24"/>
                <w:szCs w:val="24"/>
              </w:rPr>
            </w:pPr>
            <w:r w:rsidRPr="003D41DC">
              <w:rPr>
                <w:sz w:val="24"/>
                <w:szCs w:val="24"/>
              </w:rPr>
              <w:t xml:space="preserve">С.В. Кудряшов, министр образования и молодежной политики Чувашской Республики, </w:t>
            </w:r>
          </w:p>
          <w:p w:rsidR="00274C0C" w:rsidRPr="003D41DC" w:rsidRDefault="000C7965" w:rsidP="000C7965">
            <w:pPr>
              <w:pStyle w:val="TableParagraph"/>
              <w:jc w:val="center"/>
              <w:rPr>
                <w:sz w:val="24"/>
                <w:szCs w:val="24"/>
              </w:rPr>
            </w:pPr>
            <w:r w:rsidRPr="003D41DC">
              <w:rPr>
                <w:sz w:val="24"/>
                <w:szCs w:val="24"/>
              </w:rPr>
              <w:t>Ю.Н. Суркова, главный специалист-эксперт отдела профессионального образования и науки</w:t>
            </w:r>
          </w:p>
        </w:tc>
        <w:tc>
          <w:tcPr>
            <w:tcW w:w="2834" w:type="dxa"/>
          </w:tcPr>
          <w:p w:rsidR="00274C0C" w:rsidRPr="003D41DC" w:rsidRDefault="00274C0C" w:rsidP="00BF3919">
            <w:pPr>
              <w:pStyle w:val="TableParagraph"/>
              <w:jc w:val="center"/>
              <w:rPr>
                <w:sz w:val="24"/>
                <w:szCs w:val="24"/>
              </w:rPr>
            </w:pPr>
            <w:r w:rsidRPr="003D41DC">
              <w:rPr>
                <w:sz w:val="24"/>
                <w:szCs w:val="24"/>
              </w:rPr>
              <w:t xml:space="preserve">Информационно-аналитическая справка о реализации мероприятий регионального проекта. Обеспечено участие в реализации программ непрерывного образования (дополнительных образовательных программ и программ профессионального обучения) не менее 20 % научно-педагогических </w:t>
            </w:r>
            <w:r w:rsidRPr="003D41DC">
              <w:rPr>
                <w:sz w:val="24"/>
                <w:szCs w:val="24"/>
              </w:rPr>
              <w:lastRenderedPageBreak/>
              <w:t>работников образовательных организаций высшего образования</w:t>
            </w:r>
          </w:p>
          <w:p w:rsidR="00274C0C" w:rsidRPr="003D41DC" w:rsidRDefault="00274C0C" w:rsidP="00BF3919">
            <w:pPr>
              <w:pStyle w:val="TableParagraph"/>
              <w:jc w:val="center"/>
              <w:rPr>
                <w:sz w:val="24"/>
                <w:szCs w:val="24"/>
              </w:rPr>
            </w:pPr>
          </w:p>
        </w:tc>
        <w:tc>
          <w:tcPr>
            <w:tcW w:w="1134" w:type="dxa"/>
          </w:tcPr>
          <w:p w:rsidR="00274C0C" w:rsidRPr="003D41DC" w:rsidRDefault="00274C0C" w:rsidP="00675792">
            <w:pPr>
              <w:pStyle w:val="TableParagraph"/>
              <w:jc w:val="center"/>
              <w:rPr>
                <w:sz w:val="24"/>
                <w:szCs w:val="24"/>
              </w:rPr>
            </w:pPr>
            <w:r w:rsidRPr="003D41DC">
              <w:rPr>
                <w:sz w:val="24"/>
                <w:szCs w:val="24"/>
              </w:rPr>
              <w:lastRenderedPageBreak/>
              <w:t>ПК</w:t>
            </w:r>
          </w:p>
        </w:tc>
      </w:tr>
      <w:tr w:rsidR="00274C0C" w:rsidRPr="003D41DC" w:rsidTr="00581235">
        <w:trPr>
          <w:trHeight w:val="3207"/>
        </w:trPr>
        <w:tc>
          <w:tcPr>
            <w:tcW w:w="737" w:type="dxa"/>
          </w:tcPr>
          <w:p w:rsidR="00274C0C" w:rsidRPr="003D41DC" w:rsidRDefault="00274C0C" w:rsidP="00675792">
            <w:pPr>
              <w:pStyle w:val="TableParagraph"/>
              <w:spacing w:line="280" w:lineRule="exact"/>
              <w:ind w:left="55" w:right="46"/>
              <w:jc w:val="center"/>
              <w:rPr>
                <w:sz w:val="24"/>
                <w:szCs w:val="24"/>
              </w:rPr>
            </w:pPr>
            <w:r w:rsidRPr="003D41DC">
              <w:rPr>
                <w:sz w:val="24"/>
                <w:szCs w:val="24"/>
              </w:rPr>
              <w:lastRenderedPageBreak/>
              <w:t xml:space="preserve">5. </w:t>
            </w:r>
          </w:p>
        </w:tc>
        <w:tc>
          <w:tcPr>
            <w:tcW w:w="5321" w:type="dxa"/>
          </w:tcPr>
          <w:p w:rsidR="00274C0C" w:rsidRPr="003D41DC" w:rsidRDefault="00274C0C" w:rsidP="00933162">
            <w:pPr>
              <w:pStyle w:val="TableParagraph"/>
              <w:ind w:left="77" w:right="141"/>
              <w:rPr>
                <w:sz w:val="24"/>
                <w:szCs w:val="24"/>
              </w:rPr>
            </w:pPr>
            <w:proofErr w:type="gramStart"/>
            <w:r w:rsidRPr="003D41DC">
              <w:rPr>
                <w:sz w:val="24"/>
                <w:szCs w:val="24"/>
              </w:rPr>
              <w:t xml:space="preserve">Прошли обучение по программам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 реализующих дополнительные образовательные программы и программы профессионального обучения к 2022 году не менее </w:t>
            </w:r>
            <w:r w:rsidR="00933162" w:rsidRPr="003D41DC">
              <w:rPr>
                <w:sz w:val="24"/>
                <w:szCs w:val="24"/>
              </w:rPr>
              <w:t>319</w:t>
            </w:r>
            <w:r w:rsidRPr="003D41DC">
              <w:rPr>
                <w:sz w:val="24"/>
                <w:szCs w:val="24"/>
              </w:rPr>
              <w:t>,5 тыс. человек.</w:t>
            </w:r>
            <w:proofErr w:type="gramEnd"/>
          </w:p>
        </w:tc>
        <w:tc>
          <w:tcPr>
            <w:tcW w:w="1418" w:type="dxa"/>
            <w:shd w:val="clear" w:color="auto" w:fill="auto"/>
          </w:tcPr>
          <w:p w:rsidR="00274C0C" w:rsidRPr="003D41DC" w:rsidRDefault="00274C0C" w:rsidP="00D965CE">
            <w:pPr>
              <w:pStyle w:val="TableParagraph"/>
              <w:ind w:left="142" w:right="142"/>
              <w:jc w:val="center"/>
              <w:rPr>
                <w:sz w:val="24"/>
                <w:szCs w:val="24"/>
              </w:rPr>
            </w:pPr>
            <w:r w:rsidRPr="003D41DC">
              <w:rPr>
                <w:sz w:val="24"/>
                <w:szCs w:val="24"/>
              </w:rPr>
              <w:t>01.01.2019</w:t>
            </w:r>
          </w:p>
        </w:tc>
        <w:tc>
          <w:tcPr>
            <w:tcW w:w="1559" w:type="dxa"/>
            <w:shd w:val="clear" w:color="auto" w:fill="auto"/>
          </w:tcPr>
          <w:p w:rsidR="00274C0C" w:rsidRPr="003D41DC" w:rsidRDefault="00274C0C" w:rsidP="00D965CE">
            <w:pPr>
              <w:pStyle w:val="TableParagraph"/>
              <w:ind w:left="142" w:right="142"/>
              <w:jc w:val="center"/>
              <w:rPr>
                <w:sz w:val="24"/>
                <w:szCs w:val="24"/>
              </w:rPr>
            </w:pPr>
            <w:r w:rsidRPr="003D41DC">
              <w:rPr>
                <w:sz w:val="24"/>
                <w:szCs w:val="24"/>
              </w:rPr>
              <w:t>31.12.2021</w:t>
            </w:r>
          </w:p>
        </w:tc>
        <w:tc>
          <w:tcPr>
            <w:tcW w:w="2268" w:type="dxa"/>
          </w:tcPr>
          <w:p w:rsidR="000C7965" w:rsidRPr="003D41DC" w:rsidRDefault="000C7965" w:rsidP="000C7965">
            <w:pPr>
              <w:pStyle w:val="TableParagraph"/>
              <w:jc w:val="center"/>
              <w:rPr>
                <w:sz w:val="24"/>
                <w:szCs w:val="24"/>
              </w:rPr>
            </w:pPr>
            <w:r w:rsidRPr="003D41DC">
              <w:rPr>
                <w:sz w:val="24"/>
                <w:szCs w:val="24"/>
              </w:rPr>
              <w:t xml:space="preserve">С.В. Кудряшов, министр образования и молодежной политики Чувашской Республики, </w:t>
            </w:r>
          </w:p>
          <w:p w:rsidR="000C7965" w:rsidRPr="003D41DC" w:rsidRDefault="000C7965" w:rsidP="000C7965">
            <w:pPr>
              <w:pStyle w:val="TableParagraph"/>
              <w:jc w:val="center"/>
              <w:rPr>
                <w:sz w:val="24"/>
                <w:szCs w:val="24"/>
              </w:rPr>
            </w:pPr>
            <w:r w:rsidRPr="003D41DC">
              <w:rPr>
                <w:sz w:val="24"/>
                <w:szCs w:val="24"/>
              </w:rPr>
              <w:t>И.И. Иванова, заместитель начальника отдела профессионального образования и науки</w:t>
            </w:r>
          </w:p>
          <w:p w:rsidR="00274C0C" w:rsidRPr="003D41DC" w:rsidRDefault="000C7965" w:rsidP="000C7965">
            <w:pPr>
              <w:pStyle w:val="TableParagraph"/>
              <w:jc w:val="center"/>
              <w:rPr>
                <w:sz w:val="24"/>
                <w:szCs w:val="24"/>
              </w:rPr>
            </w:pPr>
            <w:r w:rsidRPr="003D41DC">
              <w:rPr>
                <w:sz w:val="24"/>
                <w:szCs w:val="24"/>
              </w:rPr>
              <w:t>Ю.Н. Суркова, главный специалист-эксперт отдела профессионального образования и науки</w:t>
            </w:r>
          </w:p>
        </w:tc>
        <w:tc>
          <w:tcPr>
            <w:tcW w:w="2834" w:type="dxa"/>
          </w:tcPr>
          <w:p w:rsidR="00274C0C" w:rsidRPr="003D41DC" w:rsidRDefault="00274C0C" w:rsidP="004C339F">
            <w:pPr>
              <w:pStyle w:val="TableParagraph"/>
              <w:jc w:val="center"/>
              <w:rPr>
                <w:sz w:val="24"/>
                <w:szCs w:val="24"/>
              </w:rPr>
            </w:pPr>
            <w:r w:rsidRPr="003D41DC">
              <w:rPr>
                <w:sz w:val="24"/>
                <w:szCs w:val="24"/>
              </w:rPr>
              <w:t>Информационно-аналитическая справка о реализации мероприятий регионального проекта. Сформирована система непрерывного обновления гражданами своих профессиональных знаний и приобретения ими новых профессиональных навыков</w:t>
            </w:r>
          </w:p>
        </w:tc>
        <w:tc>
          <w:tcPr>
            <w:tcW w:w="1134" w:type="dxa"/>
          </w:tcPr>
          <w:p w:rsidR="00274C0C" w:rsidRPr="003D41DC" w:rsidRDefault="00933162" w:rsidP="00675792">
            <w:pPr>
              <w:pStyle w:val="TableParagraph"/>
              <w:jc w:val="center"/>
              <w:rPr>
                <w:sz w:val="24"/>
                <w:szCs w:val="24"/>
              </w:rPr>
            </w:pPr>
            <w:r w:rsidRPr="003D41DC">
              <w:rPr>
                <w:sz w:val="24"/>
                <w:szCs w:val="24"/>
              </w:rPr>
              <w:t>ПК</w:t>
            </w:r>
          </w:p>
        </w:tc>
      </w:tr>
      <w:tr w:rsidR="00EF5CEE" w:rsidRPr="003D41DC" w:rsidTr="00581235">
        <w:trPr>
          <w:trHeight w:val="299"/>
        </w:trPr>
        <w:tc>
          <w:tcPr>
            <w:tcW w:w="737" w:type="dxa"/>
          </w:tcPr>
          <w:p w:rsidR="00EF5CEE" w:rsidRPr="003D41DC" w:rsidRDefault="00EF5CEE" w:rsidP="00237C62">
            <w:pPr>
              <w:pStyle w:val="TableParagraph"/>
              <w:spacing w:line="280" w:lineRule="exact"/>
              <w:ind w:left="55" w:right="46"/>
              <w:jc w:val="center"/>
              <w:rPr>
                <w:sz w:val="24"/>
                <w:szCs w:val="24"/>
              </w:rPr>
            </w:pPr>
            <w:r w:rsidRPr="003D41DC">
              <w:rPr>
                <w:sz w:val="24"/>
                <w:szCs w:val="24"/>
              </w:rPr>
              <w:t>5.1</w:t>
            </w:r>
          </w:p>
        </w:tc>
        <w:tc>
          <w:tcPr>
            <w:tcW w:w="5321" w:type="dxa"/>
          </w:tcPr>
          <w:p w:rsidR="00EF5CEE" w:rsidRPr="003D41DC" w:rsidRDefault="00EF5CEE" w:rsidP="00933162">
            <w:pPr>
              <w:pStyle w:val="TableParagraph"/>
              <w:ind w:left="77" w:right="141"/>
              <w:rPr>
                <w:sz w:val="24"/>
                <w:szCs w:val="24"/>
              </w:rPr>
            </w:pPr>
            <w:r w:rsidRPr="003D41DC">
              <w:rPr>
                <w:sz w:val="24"/>
                <w:szCs w:val="24"/>
              </w:rPr>
              <w:t xml:space="preserve">По программам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 обучено не менее </w:t>
            </w:r>
            <w:r w:rsidR="00933162" w:rsidRPr="003D41DC">
              <w:rPr>
                <w:sz w:val="24"/>
                <w:szCs w:val="24"/>
              </w:rPr>
              <w:t>319</w:t>
            </w:r>
            <w:r w:rsidRPr="003D41DC">
              <w:rPr>
                <w:sz w:val="24"/>
                <w:szCs w:val="24"/>
              </w:rPr>
              <w:t>,5 тыс. человек</w:t>
            </w:r>
          </w:p>
        </w:tc>
        <w:tc>
          <w:tcPr>
            <w:tcW w:w="1418" w:type="dxa"/>
            <w:shd w:val="clear" w:color="auto" w:fill="auto"/>
          </w:tcPr>
          <w:p w:rsidR="00EF5CEE" w:rsidRPr="003D41DC" w:rsidRDefault="00EF5CEE" w:rsidP="00D965CE">
            <w:pPr>
              <w:pStyle w:val="TableParagraph"/>
              <w:ind w:left="142" w:right="142"/>
              <w:jc w:val="center"/>
              <w:rPr>
                <w:sz w:val="24"/>
                <w:szCs w:val="24"/>
              </w:rPr>
            </w:pPr>
            <w:r w:rsidRPr="003D41DC">
              <w:rPr>
                <w:sz w:val="24"/>
                <w:szCs w:val="24"/>
              </w:rPr>
              <w:t>01.01.2019</w:t>
            </w:r>
          </w:p>
        </w:tc>
        <w:tc>
          <w:tcPr>
            <w:tcW w:w="1559" w:type="dxa"/>
            <w:shd w:val="clear" w:color="auto" w:fill="auto"/>
          </w:tcPr>
          <w:p w:rsidR="00EF5CEE" w:rsidRPr="003D41DC" w:rsidRDefault="00EF5CEE" w:rsidP="00D965CE">
            <w:pPr>
              <w:pStyle w:val="TableParagraph"/>
              <w:ind w:left="142" w:right="142"/>
              <w:jc w:val="center"/>
              <w:rPr>
                <w:sz w:val="24"/>
                <w:szCs w:val="24"/>
              </w:rPr>
            </w:pPr>
            <w:r w:rsidRPr="003D41DC">
              <w:rPr>
                <w:sz w:val="24"/>
                <w:szCs w:val="24"/>
              </w:rPr>
              <w:t>31.12.2021</w:t>
            </w:r>
          </w:p>
        </w:tc>
        <w:tc>
          <w:tcPr>
            <w:tcW w:w="2268" w:type="dxa"/>
          </w:tcPr>
          <w:p w:rsidR="000C7965" w:rsidRPr="003D41DC" w:rsidRDefault="000C7965" w:rsidP="000C7965">
            <w:pPr>
              <w:pStyle w:val="TableParagraph"/>
              <w:jc w:val="center"/>
              <w:rPr>
                <w:sz w:val="24"/>
                <w:szCs w:val="24"/>
              </w:rPr>
            </w:pPr>
            <w:r w:rsidRPr="003D41DC">
              <w:rPr>
                <w:sz w:val="24"/>
                <w:szCs w:val="24"/>
              </w:rPr>
              <w:t xml:space="preserve">С.В. Кудряшов, министр образования и молодежной политики Чувашской Республики, </w:t>
            </w:r>
          </w:p>
          <w:p w:rsidR="000C7965" w:rsidRPr="003D41DC" w:rsidRDefault="000C7965" w:rsidP="000C7965">
            <w:pPr>
              <w:pStyle w:val="TableParagraph"/>
              <w:jc w:val="center"/>
              <w:rPr>
                <w:sz w:val="24"/>
                <w:szCs w:val="24"/>
              </w:rPr>
            </w:pPr>
            <w:r w:rsidRPr="003D41DC">
              <w:rPr>
                <w:sz w:val="24"/>
                <w:szCs w:val="24"/>
              </w:rPr>
              <w:t>И.И. Иванова, заместитель начальника отдела профессионального образования и науки</w:t>
            </w:r>
          </w:p>
          <w:p w:rsidR="00EF5CEE" w:rsidRPr="003D41DC" w:rsidRDefault="000C7965" w:rsidP="000C7965">
            <w:pPr>
              <w:pStyle w:val="TableParagraph"/>
              <w:jc w:val="center"/>
              <w:rPr>
                <w:sz w:val="24"/>
                <w:szCs w:val="24"/>
              </w:rPr>
            </w:pPr>
            <w:r w:rsidRPr="003D41DC">
              <w:rPr>
                <w:sz w:val="24"/>
                <w:szCs w:val="24"/>
              </w:rPr>
              <w:t>Ю.Н. Суркова, главный специалист-эксперт отдела профессионального образования и науки</w:t>
            </w:r>
          </w:p>
        </w:tc>
        <w:tc>
          <w:tcPr>
            <w:tcW w:w="2834" w:type="dxa"/>
          </w:tcPr>
          <w:p w:rsidR="00EF5CEE" w:rsidRPr="003D41DC" w:rsidRDefault="00EF5CEE" w:rsidP="00D965CE">
            <w:pPr>
              <w:pStyle w:val="TableParagraph"/>
              <w:jc w:val="center"/>
              <w:rPr>
                <w:sz w:val="24"/>
                <w:szCs w:val="24"/>
              </w:rPr>
            </w:pPr>
            <w:r w:rsidRPr="003D41DC">
              <w:rPr>
                <w:sz w:val="24"/>
                <w:szCs w:val="24"/>
              </w:rPr>
              <w:t xml:space="preserve">Информация в отчет </w:t>
            </w:r>
            <w:proofErr w:type="spellStart"/>
            <w:r w:rsidRPr="003D41DC">
              <w:rPr>
                <w:sz w:val="24"/>
                <w:szCs w:val="24"/>
              </w:rPr>
              <w:t>Минобрнауки</w:t>
            </w:r>
            <w:proofErr w:type="spellEnd"/>
            <w:r w:rsidRPr="003D41DC">
              <w:rPr>
                <w:sz w:val="24"/>
                <w:szCs w:val="24"/>
              </w:rPr>
              <w:t xml:space="preserve"> России о реализации мероприятий федерального проекта.</w:t>
            </w:r>
            <w:r w:rsidRPr="003D41DC">
              <w:rPr>
                <w:sz w:val="24"/>
                <w:szCs w:val="24"/>
              </w:rPr>
              <w:br/>
              <w:t>Увеличен охват граждан, включенных в систему непрерывного образования</w:t>
            </w:r>
          </w:p>
        </w:tc>
        <w:tc>
          <w:tcPr>
            <w:tcW w:w="1134" w:type="dxa"/>
          </w:tcPr>
          <w:p w:rsidR="00EF5CEE" w:rsidRPr="003D41DC" w:rsidRDefault="00EF5CEE" w:rsidP="00D965CE">
            <w:pPr>
              <w:jc w:val="center"/>
              <w:rPr>
                <w:sz w:val="24"/>
                <w:szCs w:val="24"/>
              </w:rPr>
            </w:pPr>
            <w:r w:rsidRPr="003D41DC">
              <w:rPr>
                <w:sz w:val="24"/>
                <w:szCs w:val="24"/>
              </w:rPr>
              <w:t>ПК</w:t>
            </w:r>
          </w:p>
        </w:tc>
      </w:tr>
    </w:tbl>
    <w:p w:rsidR="003D41DC" w:rsidRPr="003D41DC" w:rsidRDefault="003D41DC">
      <w:pPr>
        <w:pStyle w:val="1"/>
        <w:spacing w:line="360" w:lineRule="auto"/>
        <w:ind w:right="711"/>
        <w:rPr>
          <w:sz w:val="24"/>
          <w:szCs w:val="24"/>
        </w:rPr>
      </w:pPr>
    </w:p>
    <w:sectPr w:rsidR="003D41DC" w:rsidRPr="003D41DC" w:rsidSect="000E47B5">
      <w:headerReference w:type="default" r:id="rId11"/>
      <w:pgSz w:w="16850" w:h="11910" w:orient="landscape"/>
      <w:pgMar w:top="1060" w:right="700" w:bottom="280" w:left="920" w:header="709" w:footer="709"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96AFEB" w15:done="0"/>
  <w15:commentEx w15:paraId="44AE18B2" w15:done="0"/>
  <w15:commentEx w15:paraId="3A44B8CC" w15:done="0"/>
  <w15:commentEx w15:paraId="6167588E" w15:done="0"/>
  <w15:commentEx w15:paraId="13CFA183" w15:done="0"/>
  <w15:commentEx w15:paraId="798D2C60" w15:done="0"/>
  <w15:commentEx w15:paraId="532D3B28" w15:done="0"/>
  <w15:commentEx w15:paraId="3A4CFFF4" w15:done="0"/>
  <w15:commentEx w15:paraId="679ADE9A" w15:done="0"/>
  <w15:commentEx w15:paraId="62C9B85F" w15:done="0"/>
  <w15:commentEx w15:paraId="59E43EEA" w15:done="0"/>
  <w15:commentEx w15:paraId="7A8B9A6B" w15:done="0"/>
  <w15:commentEx w15:paraId="24CBDCAE" w15:done="0"/>
  <w15:commentEx w15:paraId="4EB2EB8A" w15:done="0"/>
  <w15:commentEx w15:paraId="334E1B26" w15:done="0"/>
  <w15:commentEx w15:paraId="149F482F" w15:done="0"/>
  <w15:commentEx w15:paraId="67967D00" w15:done="0"/>
  <w15:commentEx w15:paraId="1018961A" w15:done="0"/>
  <w15:commentEx w15:paraId="136FD8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96AFEB" w16cid:durableId="1F883358"/>
  <w16cid:commentId w16cid:paraId="44AE18B2" w16cid:durableId="1F88B124"/>
  <w16cid:commentId w16cid:paraId="3A44B8CC" w16cid:durableId="1F88AFBF"/>
  <w16cid:commentId w16cid:paraId="6167588E" w16cid:durableId="1F88BBC1"/>
  <w16cid:commentId w16cid:paraId="13CFA183" w16cid:durableId="1F88BC54"/>
  <w16cid:commentId w16cid:paraId="798D2C60" w16cid:durableId="1F88BC38"/>
  <w16cid:commentId w16cid:paraId="532D3B28" w16cid:durableId="1F88BD24"/>
  <w16cid:commentId w16cid:paraId="3A4CFFF4" w16cid:durableId="1F88C0AE"/>
  <w16cid:commentId w16cid:paraId="679ADE9A" w16cid:durableId="1F88C4E7"/>
  <w16cid:commentId w16cid:paraId="62C9B85F" w16cid:durableId="1F88AE09"/>
  <w16cid:commentId w16cid:paraId="59E43EEA" w16cid:durableId="1F88CB91"/>
  <w16cid:commentId w16cid:paraId="7A8B9A6B" w16cid:durableId="1F88B3B6"/>
  <w16cid:commentId w16cid:paraId="24CBDCAE" w16cid:durableId="1F88C629"/>
  <w16cid:commentId w16cid:paraId="4EB2EB8A" w16cid:durableId="1F88CABE"/>
  <w16cid:commentId w16cid:paraId="334E1B26" w16cid:durableId="1F88CCA4"/>
  <w16cid:commentId w16cid:paraId="149F482F" w16cid:durableId="1F88CBF3"/>
  <w16cid:commentId w16cid:paraId="67967D00" w16cid:durableId="1F88CF4E"/>
  <w16cid:commentId w16cid:paraId="1018961A" w16cid:durableId="1F88C7DE"/>
  <w16cid:commentId w16cid:paraId="136FD813" w16cid:durableId="1F88C8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5CE" w:rsidRDefault="00D965CE">
      <w:r>
        <w:separator/>
      </w:r>
    </w:p>
  </w:endnote>
  <w:endnote w:type="continuationSeparator" w:id="0">
    <w:p w:rsidR="00D965CE" w:rsidRDefault="00D96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271" w:rsidRDefault="003D5271" w:rsidP="003D5271">
    <w:pPr>
      <w:pStyle w:val="a8"/>
      <w:tabs>
        <w:tab w:val="center" w:pos="4820"/>
        <w:tab w:val="right" w:pos="9072"/>
      </w:tabs>
      <w:rPr>
        <w:sz w:val="12"/>
      </w:rPr>
    </w:pPr>
    <w:r>
      <w:rPr>
        <w:sz w:val="20"/>
        <w:szCs w:val="24"/>
      </w:rPr>
      <w:t xml:space="preserve">* - </w:t>
    </w:r>
    <w:r>
      <w:rPr>
        <w:i/>
        <w:sz w:val="20"/>
        <w:szCs w:val="24"/>
      </w:rPr>
      <w:t>подлежит корректировке при изменении параметров национальных проектов (программ) и федеральных проектов, входящих в состав национальных проектов (программ)</w:t>
    </w:r>
  </w:p>
  <w:p w:rsidR="003D5271" w:rsidRDefault="003D527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5CE" w:rsidRDefault="00D965CE">
      <w:r>
        <w:separator/>
      </w:r>
    </w:p>
  </w:footnote>
  <w:footnote w:type="continuationSeparator" w:id="0">
    <w:p w:rsidR="00D965CE" w:rsidRDefault="00D96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16848"/>
      <w:docPartObj>
        <w:docPartGallery w:val="Page Numbers (Top of Page)"/>
        <w:docPartUnique/>
      </w:docPartObj>
    </w:sdtPr>
    <w:sdtEndPr>
      <w:rPr>
        <w:sz w:val="24"/>
        <w:szCs w:val="24"/>
      </w:rPr>
    </w:sdtEndPr>
    <w:sdtContent>
      <w:p w:rsidR="00D965CE" w:rsidRDefault="00D965CE">
        <w:pPr>
          <w:pStyle w:val="a6"/>
          <w:jc w:val="center"/>
          <w:rPr>
            <w:sz w:val="24"/>
            <w:szCs w:val="24"/>
          </w:rPr>
        </w:pPr>
        <w:r w:rsidRPr="00DE4FFC">
          <w:rPr>
            <w:sz w:val="24"/>
            <w:szCs w:val="24"/>
          </w:rPr>
          <w:fldChar w:fldCharType="begin"/>
        </w:r>
        <w:r w:rsidRPr="00DE4FFC">
          <w:rPr>
            <w:sz w:val="24"/>
            <w:szCs w:val="24"/>
          </w:rPr>
          <w:instrText>PAGE   \* MERGEFORMAT</w:instrText>
        </w:r>
        <w:r w:rsidRPr="00DE4FFC">
          <w:rPr>
            <w:sz w:val="24"/>
            <w:szCs w:val="24"/>
          </w:rPr>
          <w:fldChar w:fldCharType="separate"/>
        </w:r>
        <w:r w:rsidR="007E572F">
          <w:rPr>
            <w:noProof/>
            <w:sz w:val="24"/>
            <w:szCs w:val="24"/>
          </w:rPr>
          <w:t>12</w:t>
        </w:r>
        <w:r w:rsidRPr="00DE4FFC">
          <w:rPr>
            <w:sz w:val="24"/>
            <w:szCs w:val="24"/>
          </w:rPr>
          <w:fldChar w:fldCharType="end"/>
        </w:r>
      </w:p>
      <w:p w:rsidR="00D965CE" w:rsidRPr="00DE4FFC" w:rsidRDefault="007E572F">
        <w:pPr>
          <w:pStyle w:val="a6"/>
          <w:jc w:val="center"/>
          <w:rPr>
            <w:sz w:val="24"/>
            <w:szCs w:val="24"/>
          </w:rPr>
        </w:pPr>
      </w:p>
    </w:sdtContent>
  </w:sdt>
  <w:p w:rsidR="00D965CE" w:rsidRDefault="00D965CE">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08553"/>
      <w:docPartObj>
        <w:docPartGallery w:val="Page Numbers (Top of Page)"/>
        <w:docPartUnique/>
      </w:docPartObj>
    </w:sdtPr>
    <w:sdtEndPr>
      <w:rPr>
        <w:sz w:val="24"/>
        <w:szCs w:val="24"/>
      </w:rPr>
    </w:sdtEndPr>
    <w:sdtContent>
      <w:p w:rsidR="00D965CE" w:rsidRDefault="00D965CE">
        <w:pPr>
          <w:pStyle w:val="a6"/>
          <w:jc w:val="center"/>
          <w:rPr>
            <w:sz w:val="24"/>
            <w:szCs w:val="24"/>
          </w:rPr>
        </w:pPr>
        <w:r w:rsidRPr="00DE4FFC">
          <w:rPr>
            <w:sz w:val="24"/>
            <w:szCs w:val="24"/>
          </w:rPr>
          <w:fldChar w:fldCharType="begin"/>
        </w:r>
        <w:r w:rsidRPr="00DE4FFC">
          <w:rPr>
            <w:sz w:val="24"/>
            <w:szCs w:val="24"/>
          </w:rPr>
          <w:instrText>PAGE   \* MERGEFORMAT</w:instrText>
        </w:r>
        <w:r w:rsidRPr="00DE4FFC">
          <w:rPr>
            <w:sz w:val="24"/>
            <w:szCs w:val="24"/>
          </w:rPr>
          <w:fldChar w:fldCharType="separate"/>
        </w:r>
        <w:r w:rsidR="007E572F">
          <w:rPr>
            <w:noProof/>
            <w:sz w:val="24"/>
            <w:szCs w:val="24"/>
          </w:rPr>
          <w:t>17</w:t>
        </w:r>
        <w:r w:rsidRPr="00DE4FFC">
          <w:rPr>
            <w:sz w:val="24"/>
            <w:szCs w:val="24"/>
          </w:rPr>
          <w:fldChar w:fldCharType="end"/>
        </w:r>
      </w:p>
      <w:p w:rsidR="00D965CE" w:rsidRPr="00DE4FFC" w:rsidRDefault="007E572F">
        <w:pPr>
          <w:pStyle w:val="a6"/>
          <w:jc w:val="center"/>
          <w:rPr>
            <w:sz w:val="24"/>
            <w:szCs w:val="24"/>
          </w:rPr>
        </w:pPr>
      </w:p>
    </w:sdtContent>
  </w:sdt>
  <w:p w:rsidR="00D965CE" w:rsidRDefault="00D965CE">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57DF"/>
    <w:multiLevelType w:val="hybridMultilevel"/>
    <w:tmpl w:val="5A40BB8A"/>
    <w:lvl w:ilvl="0" w:tplc="CE981A80">
      <w:start w:val="1"/>
      <w:numFmt w:val="decimal"/>
      <w:lvlText w:val="%1."/>
      <w:lvlJc w:val="left"/>
      <w:pPr>
        <w:ind w:left="2269" w:hanging="281"/>
        <w:jc w:val="right"/>
      </w:pPr>
      <w:rPr>
        <w:rFonts w:ascii="Times New Roman" w:eastAsia="Times New Roman" w:hAnsi="Times New Roman" w:cs="Times New Roman" w:hint="default"/>
        <w:w w:val="100"/>
        <w:sz w:val="28"/>
        <w:szCs w:val="28"/>
        <w:lang w:val="ru-RU" w:eastAsia="ru-RU" w:bidi="ru-RU"/>
      </w:rPr>
    </w:lvl>
    <w:lvl w:ilvl="1" w:tplc="4F2E1B0A">
      <w:start w:val="1"/>
      <w:numFmt w:val="decimal"/>
      <w:lvlText w:val="%2."/>
      <w:lvlJc w:val="left"/>
      <w:pPr>
        <w:ind w:left="6341" w:hanging="281"/>
        <w:jc w:val="right"/>
      </w:pPr>
      <w:rPr>
        <w:rFonts w:ascii="Times New Roman" w:eastAsia="Times New Roman" w:hAnsi="Times New Roman" w:cs="Times New Roman" w:hint="default"/>
        <w:spacing w:val="0"/>
        <w:w w:val="100"/>
        <w:sz w:val="28"/>
        <w:szCs w:val="28"/>
        <w:lang w:val="ru-RU" w:eastAsia="ru-RU" w:bidi="ru-RU"/>
      </w:rPr>
    </w:lvl>
    <w:lvl w:ilvl="2" w:tplc="D998549E">
      <w:numFmt w:val="bullet"/>
      <w:lvlText w:val="•"/>
      <w:lvlJc w:val="left"/>
      <w:pPr>
        <w:ind w:left="7326" w:hanging="281"/>
      </w:pPr>
      <w:rPr>
        <w:rFonts w:hint="default"/>
        <w:lang w:val="ru-RU" w:eastAsia="ru-RU" w:bidi="ru-RU"/>
      </w:rPr>
    </w:lvl>
    <w:lvl w:ilvl="3" w:tplc="9E5A93D8">
      <w:numFmt w:val="bullet"/>
      <w:lvlText w:val="•"/>
      <w:lvlJc w:val="left"/>
      <w:pPr>
        <w:ind w:left="8313" w:hanging="281"/>
      </w:pPr>
      <w:rPr>
        <w:rFonts w:hint="default"/>
        <w:lang w:val="ru-RU" w:eastAsia="ru-RU" w:bidi="ru-RU"/>
      </w:rPr>
    </w:lvl>
    <w:lvl w:ilvl="4" w:tplc="526417F0">
      <w:numFmt w:val="bullet"/>
      <w:lvlText w:val="•"/>
      <w:lvlJc w:val="left"/>
      <w:pPr>
        <w:ind w:left="9300" w:hanging="281"/>
      </w:pPr>
      <w:rPr>
        <w:rFonts w:hint="default"/>
        <w:lang w:val="ru-RU" w:eastAsia="ru-RU" w:bidi="ru-RU"/>
      </w:rPr>
    </w:lvl>
    <w:lvl w:ilvl="5" w:tplc="9C166C76">
      <w:numFmt w:val="bullet"/>
      <w:lvlText w:val="•"/>
      <w:lvlJc w:val="left"/>
      <w:pPr>
        <w:ind w:left="10287" w:hanging="281"/>
      </w:pPr>
      <w:rPr>
        <w:rFonts w:hint="default"/>
        <w:lang w:val="ru-RU" w:eastAsia="ru-RU" w:bidi="ru-RU"/>
      </w:rPr>
    </w:lvl>
    <w:lvl w:ilvl="6" w:tplc="4A38B152">
      <w:numFmt w:val="bullet"/>
      <w:lvlText w:val="•"/>
      <w:lvlJc w:val="left"/>
      <w:pPr>
        <w:ind w:left="11273" w:hanging="281"/>
      </w:pPr>
      <w:rPr>
        <w:rFonts w:hint="default"/>
        <w:lang w:val="ru-RU" w:eastAsia="ru-RU" w:bidi="ru-RU"/>
      </w:rPr>
    </w:lvl>
    <w:lvl w:ilvl="7" w:tplc="1352A96A">
      <w:numFmt w:val="bullet"/>
      <w:lvlText w:val="•"/>
      <w:lvlJc w:val="left"/>
      <w:pPr>
        <w:ind w:left="12260" w:hanging="281"/>
      </w:pPr>
      <w:rPr>
        <w:rFonts w:hint="default"/>
        <w:lang w:val="ru-RU" w:eastAsia="ru-RU" w:bidi="ru-RU"/>
      </w:rPr>
    </w:lvl>
    <w:lvl w:ilvl="8" w:tplc="B8901A34">
      <w:numFmt w:val="bullet"/>
      <w:lvlText w:val="•"/>
      <w:lvlJc w:val="left"/>
      <w:pPr>
        <w:ind w:left="13247" w:hanging="281"/>
      </w:pPr>
      <w:rPr>
        <w:rFonts w:hint="default"/>
        <w:lang w:val="ru-RU" w:eastAsia="ru-RU" w:bidi="ru-RU"/>
      </w:rPr>
    </w:lvl>
  </w:abstractNum>
  <w:abstractNum w:abstractNumId="1">
    <w:nsid w:val="15CB3162"/>
    <w:multiLevelType w:val="hybridMultilevel"/>
    <w:tmpl w:val="6DD4CCCA"/>
    <w:lvl w:ilvl="0" w:tplc="0686A856">
      <w:start w:val="1"/>
      <w:numFmt w:val="decimal"/>
      <w:lvlText w:val="%1."/>
      <w:lvlJc w:val="left"/>
      <w:pPr>
        <w:ind w:left="118" w:hanging="281"/>
      </w:pPr>
      <w:rPr>
        <w:rFonts w:ascii="Times New Roman" w:eastAsia="Times New Roman" w:hAnsi="Times New Roman" w:cs="Times New Roman" w:hint="default"/>
        <w:spacing w:val="0"/>
        <w:w w:val="100"/>
        <w:sz w:val="28"/>
        <w:szCs w:val="28"/>
        <w:lang w:val="ru-RU" w:eastAsia="ru-RU" w:bidi="ru-RU"/>
      </w:rPr>
    </w:lvl>
    <w:lvl w:ilvl="1" w:tplc="6BE21400">
      <w:start w:val="1"/>
      <w:numFmt w:val="decimal"/>
      <w:lvlText w:val="%2."/>
      <w:lvlJc w:val="left"/>
      <w:pPr>
        <w:ind w:left="6341" w:hanging="281"/>
        <w:jc w:val="right"/>
      </w:pPr>
      <w:rPr>
        <w:rFonts w:ascii="Times New Roman" w:eastAsia="Times New Roman" w:hAnsi="Times New Roman" w:cs="Times New Roman" w:hint="default"/>
        <w:spacing w:val="0"/>
        <w:w w:val="100"/>
        <w:sz w:val="28"/>
        <w:szCs w:val="28"/>
        <w:lang w:val="ru-RU" w:eastAsia="ru-RU" w:bidi="ru-RU"/>
      </w:rPr>
    </w:lvl>
    <w:lvl w:ilvl="2" w:tplc="C652C7A2">
      <w:numFmt w:val="bullet"/>
      <w:lvlText w:val="•"/>
      <w:lvlJc w:val="left"/>
      <w:pPr>
        <w:ind w:left="6669" w:hanging="281"/>
      </w:pPr>
      <w:rPr>
        <w:rFonts w:hint="default"/>
        <w:lang w:val="ru-RU" w:eastAsia="ru-RU" w:bidi="ru-RU"/>
      </w:rPr>
    </w:lvl>
    <w:lvl w:ilvl="3" w:tplc="340620C6">
      <w:numFmt w:val="bullet"/>
      <w:lvlText w:val="•"/>
      <w:lvlJc w:val="left"/>
      <w:pPr>
        <w:ind w:left="6999" w:hanging="281"/>
      </w:pPr>
      <w:rPr>
        <w:rFonts w:hint="default"/>
        <w:lang w:val="ru-RU" w:eastAsia="ru-RU" w:bidi="ru-RU"/>
      </w:rPr>
    </w:lvl>
    <w:lvl w:ilvl="4" w:tplc="AD46C430">
      <w:numFmt w:val="bullet"/>
      <w:lvlText w:val="•"/>
      <w:lvlJc w:val="left"/>
      <w:pPr>
        <w:ind w:left="7328" w:hanging="281"/>
      </w:pPr>
      <w:rPr>
        <w:rFonts w:hint="default"/>
        <w:lang w:val="ru-RU" w:eastAsia="ru-RU" w:bidi="ru-RU"/>
      </w:rPr>
    </w:lvl>
    <w:lvl w:ilvl="5" w:tplc="F00EC9AC">
      <w:numFmt w:val="bullet"/>
      <w:lvlText w:val="•"/>
      <w:lvlJc w:val="left"/>
      <w:pPr>
        <w:ind w:left="7658" w:hanging="281"/>
      </w:pPr>
      <w:rPr>
        <w:rFonts w:hint="default"/>
        <w:lang w:val="ru-RU" w:eastAsia="ru-RU" w:bidi="ru-RU"/>
      </w:rPr>
    </w:lvl>
    <w:lvl w:ilvl="6" w:tplc="4DE853CE">
      <w:numFmt w:val="bullet"/>
      <w:lvlText w:val="•"/>
      <w:lvlJc w:val="left"/>
      <w:pPr>
        <w:ind w:left="7988" w:hanging="281"/>
      </w:pPr>
      <w:rPr>
        <w:rFonts w:hint="default"/>
        <w:lang w:val="ru-RU" w:eastAsia="ru-RU" w:bidi="ru-RU"/>
      </w:rPr>
    </w:lvl>
    <w:lvl w:ilvl="7" w:tplc="714ABDFA">
      <w:numFmt w:val="bullet"/>
      <w:lvlText w:val="•"/>
      <w:lvlJc w:val="left"/>
      <w:pPr>
        <w:ind w:left="8317" w:hanging="281"/>
      </w:pPr>
      <w:rPr>
        <w:rFonts w:hint="default"/>
        <w:lang w:val="ru-RU" w:eastAsia="ru-RU" w:bidi="ru-RU"/>
      </w:rPr>
    </w:lvl>
    <w:lvl w:ilvl="8" w:tplc="92A2DBF4">
      <w:numFmt w:val="bullet"/>
      <w:lvlText w:val="•"/>
      <w:lvlJc w:val="left"/>
      <w:pPr>
        <w:ind w:left="8647" w:hanging="281"/>
      </w:pPr>
      <w:rPr>
        <w:rFonts w:hint="default"/>
        <w:lang w:val="ru-RU" w:eastAsia="ru-RU" w:bidi="ru-RU"/>
      </w:rPr>
    </w:lvl>
  </w:abstractNum>
  <w:abstractNum w:abstractNumId="2">
    <w:nsid w:val="15CE2523"/>
    <w:multiLevelType w:val="hybridMultilevel"/>
    <w:tmpl w:val="0BB4789E"/>
    <w:lvl w:ilvl="0" w:tplc="4F76F36C">
      <w:start w:val="2"/>
      <w:numFmt w:val="bullet"/>
      <w:lvlText w:val=""/>
      <w:lvlJc w:val="left"/>
      <w:pPr>
        <w:ind w:left="242" w:hanging="360"/>
      </w:pPr>
      <w:rPr>
        <w:rFonts w:ascii="Symbol" w:eastAsia="Times New Roman" w:hAnsi="Symbol" w:cs="Times New Roman" w:hint="default"/>
      </w:rPr>
    </w:lvl>
    <w:lvl w:ilvl="1" w:tplc="04190003" w:tentative="1">
      <w:start w:val="1"/>
      <w:numFmt w:val="bullet"/>
      <w:lvlText w:val="o"/>
      <w:lvlJc w:val="left"/>
      <w:pPr>
        <w:ind w:left="962" w:hanging="360"/>
      </w:pPr>
      <w:rPr>
        <w:rFonts w:ascii="Courier New" w:hAnsi="Courier New" w:cs="Courier New" w:hint="default"/>
      </w:rPr>
    </w:lvl>
    <w:lvl w:ilvl="2" w:tplc="04190005" w:tentative="1">
      <w:start w:val="1"/>
      <w:numFmt w:val="bullet"/>
      <w:lvlText w:val=""/>
      <w:lvlJc w:val="left"/>
      <w:pPr>
        <w:ind w:left="1682" w:hanging="360"/>
      </w:pPr>
      <w:rPr>
        <w:rFonts w:ascii="Wingdings" w:hAnsi="Wingdings" w:hint="default"/>
      </w:rPr>
    </w:lvl>
    <w:lvl w:ilvl="3" w:tplc="04190001" w:tentative="1">
      <w:start w:val="1"/>
      <w:numFmt w:val="bullet"/>
      <w:lvlText w:val=""/>
      <w:lvlJc w:val="left"/>
      <w:pPr>
        <w:ind w:left="2402" w:hanging="360"/>
      </w:pPr>
      <w:rPr>
        <w:rFonts w:ascii="Symbol" w:hAnsi="Symbol" w:hint="default"/>
      </w:rPr>
    </w:lvl>
    <w:lvl w:ilvl="4" w:tplc="04190003" w:tentative="1">
      <w:start w:val="1"/>
      <w:numFmt w:val="bullet"/>
      <w:lvlText w:val="o"/>
      <w:lvlJc w:val="left"/>
      <w:pPr>
        <w:ind w:left="3122" w:hanging="360"/>
      </w:pPr>
      <w:rPr>
        <w:rFonts w:ascii="Courier New" w:hAnsi="Courier New" w:cs="Courier New" w:hint="default"/>
      </w:rPr>
    </w:lvl>
    <w:lvl w:ilvl="5" w:tplc="04190005" w:tentative="1">
      <w:start w:val="1"/>
      <w:numFmt w:val="bullet"/>
      <w:lvlText w:val=""/>
      <w:lvlJc w:val="left"/>
      <w:pPr>
        <w:ind w:left="3842" w:hanging="360"/>
      </w:pPr>
      <w:rPr>
        <w:rFonts w:ascii="Wingdings" w:hAnsi="Wingdings" w:hint="default"/>
      </w:rPr>
    </w:lvl>
    <w:lvl w:ilvl="6" w:tplc="04190001" w:tentative="1">
      <w:start w:val="1"/>
      <w:numFmt w:val="bullet"/>
      <w:lvlText w:val=""/>
      <w:lvlJc w:val="left"/>
      <w:pPr>
        <w:ind w:left="4562" w:hanging="360"/>
      </w:pPr>
      <w:rPr>
        <w:rFonts w:ascii="Symbol" w:hAnsi="Symbol" w:hint="default"/>
      </w:rPr>
    </w:lvl>
    <w:lvl w:ilvl="7" w:tplc="04190003" w:tentative="1">
      <w:start w:val="1"/>
      <w:numFmt w:val="bullet"/>
      <w:lvlText w:val="o"/>
      <w:lvlJc w:val="left"/>
      <w:pPr>
        <w:ind w:left="5282" w:hanging="360"/>
      </w:pPr>
      <w:rPr>
        <w:rFonts w:ascii="Courier New" w:hAnsi="Courier New" w:cs="Courier New" w:hint="default"/>
      </w:rPr>
    </w:lvl>
    <w:lvl w:ilvl="8" w:tplc="04190005" w:tentative="1">
      <w:start w:val="1"/>
      <w:numFmt w:val="bullet"/>
      <w:lvlText w:val=""/>
      <w:lvlJc w:val="left"/>
      <w:pPr>
        <w:ind w:left="6002" w:hanging="360"/>
      </w:pPr>
      <w:rPr>
        <w:rFonts w:ascii="Wingdings" w:hAnsi="Wingdings" w:hint="default"/>
      </w:rPr>
    </w:lvl>
  </w:abstractNum>
  <w:abstractNum w:abstractNumId="3">
    <w:nsid w:val="2D4F59B4"/>
    <w:multiLevelType w:val="hybridMultilevel"/>
    <w:tmpl w:val="FBF45148"/>
    <w:lvl w:ilvl="0" w:tplc="C9B011B2">
      <w:start w:val="1"/>
      <w:numFmt w:val="decimal"/>
      <w:lvlText w:val="%1."/>
      <w:lvlJc w:val="left"/>
      <w:pPr>
        <w:ind w:left="2260" w:hanging="281"/>
        <w:jc w:val="right"/>
      </w:pPr>
      <w:rPr>
        <w:rFonts w:ascii="Times New Roman" w:eastAsia="Times New Roman" w:hAnsi="Times New Roman" w:cs="Times New Roman" w:hint="default"/>
        <w:spacing w:val="0"/>
        <w:w w:val="100"/>
        <w:sz w:val="24"/>
        <w:szCs w:val="24"/>
        <w:lang w:val="ru-RU" w:eastAsia="ru-RU" w:bidi="ru-RU"/>
      </w:rPr>
    </w:lvl>
    <w:lvl w:ilvl="1" w:tplc="29DAFA88">
      <w:numFmt w:val="bullet"/>
      <w:lvlText w:val="•"/>
      <w:lvlJc w:val="left"/>
      <w:pPr>
        <w:ind w:left="3556" w:hanging="281"/>
      </w:pPr>
      <w:rPr>
        <w:rFonts w:hint="default"/>
        <w:lang w:val="ru-RU" w:eastAsia="ru-RU" w:bidi="ru-RU"/>
      </w:rPr>
    </w:lvl>
    <w:lvl w:ilvl="2" w:tplc="F3B0704C">
      <w:numFmt w:val="bullet"/>
      <w:lvlText w:val="•"/>
      <w:lvlJc w:val="left"/>
      <w:pPr>
        <w:ind w:left="4852" w:hanging="281"/>
      </w:pPr>
      <w:rPr>
        <w:rFonts w:hint="default"/>
        <w:lang w:val="ru-RU" w:eastAsia="ru-RU" w:bidi="ru-RU"/>
      </w:rPr>
    </w:lvl>
    <w:lvl w:ilvl="3" w:tplc="B7AAA5E6">
      <w:numFmt w:val="bullet"/>
      <w:lvlText w:val="•"/>
      <w:lvlJc w:val="left"/>
      <w:pPr>
        <w:ind w:left="6148" w:hanging="281"/>
      </w:pPr>
      <w:rPr>
        <w:rFonts w:hint="default"/>
        <w:lang w:val="ru-RU" w:eastAsia="ru-RU" w:bidi="ru-RU"/>
      </w:rPr>
    </w:lvl>
    <w:lvl w:ilvl="4" w:tplc="0CE4D48A">
      <w:numFmt w:val="bullet"/>
      <w:lvlText w:val="•"/>
      <w:lvlJc w:val="left"/>
      <w:pPr>
        <w:ind w:left="7444" w:hanging="281"/>
      </w:pPr>
      <w:rPr>
        <w:rFonts w:hint="default"/>
        <w:lang w:val="ru-RU" w:eastAsia="ru-RU" w:bidi="ru-RU"/>
      </w:rPr>
    </w:lvl>
    <w:lvl w:ilvl="5" w:tplc="4B06AC6A">
      <w:numFmt w:val="bullet"/>
      <w:lvlText w:val="•"/>
      <w:lvlJc w:val="left"/>
      <w:pPr>
        <w:ind w:left="8740" w:hanging="281"/>
      </w:pPr>
      <w:rPr>
        <w:rFonts w:hint="default"/>
        <w:lang w:val="ru-RU" w:eastAsia="ru-RU" w:bidi="ru-RU"/>
      </w:rPr>
    </w:lvl>
    <w:lvl w:ilvl="6" w:tplc="FA66B006">
      <w:numFmt w:val="bullet"/>
      <w:lvlText w:val="•"/>
      <w:lvlJc w:val="left"/>
      <w:pPr>
        <w:ind w:left="10036" w:hanging="281"/>
      </w:pPr>
      <w:rPr>
        <w:rFonts w:hint="default"/>
        <w:lang w:val="ru-RU" w:eastAsia="ru-RU" w:bidi="ru-RU"/>
      </w:rPr>
    </w:lvl>
    <w:lvl w:ilvl="7" w:tplc="57E6AA84">
      <w:numFmt w:val="bullet"/>
      <w:lvlText w:val="•"/>
      <w:lvlJc w:val="left"/>
      <w:pPr>
        <w:ind w:left="11332" w:hanging="281"/>
      </w:pPr>
      <w:rPr>
        <w:rFonts w:hint="default"/>
        <w:lang w:val="ru-RU" w:eastAsia="ru-RU" w:bidi="ru-RU"/>
      </w:rPr>
    </w:lvl>
    <w:lvl w:ilvl="8" w:tplc="F9CCA66C">
      <w:numFmt w:val="bullet"/>
      <w:lvlText w:val="•"/>
      <w:lvlJc w:val="left"/>
      <w:pPr>
        <w:ind w:left="12628" w:hanging="281"/>
      </w:pPr>
      <w:rPr>
        <w:rFonts w:hint="default"/>
        <w:lang w:val="ru-RU" w:eastAsia="ru-RU" w:bidi="ru-RU"/>
      </w:rPr>
    </w:lvl>
  </w:abstractNum>
  <w:abstractNum w:abstractNumId="4">
    <w:nsid w:val="46B96DA8"/>
    <w:multiLevelType w:val="hybridMultilevel"/>
    <w:tmpl w:val="3126FEB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50A8C"/>
    <w:multiLevelType w:val="hybridMultilevel"/>
    <w:tmpl w:val="9DC4F29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771E4D"/>
    <w:multiLevelType w:val="multilevel"/>
    <w:tmpl w:val="67DCD17A"/>
    <w:lvl w:ilvl="0">
      <w:start w:val="4"/>
      <w:numFmt w:val="decimal"/>
      <w:lvlText w:val="%1"/>
      <w:lvlJc w:val="left"/>
      <w:pPr>
        <w:ind w:left="3585" w:hanging="493"/>
      </w:pPr>
      <w:rPr>
        <w:rFonts w:hint="default"/>
        <w:lang w:val="ru-RU" w:eastAsia="ru-RU" w:bidi="ru-RU"/>
      </w:rPr>
    </w:lvl>
    <w:lvl w:ilvl="1">
      <w:start w:val="1"/>
      <w:numFmt w:val="decimal"/>
      <w:lvlText w:val="%1.%2."/>
      <w:lvlJc w:val="left"/>
      <w:pPr>
        <w:ind w:left="3585"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5908" w:hanging="493"/>
      </w:pPr>
      <w:rPr>
        <w:rFonts w:hint="default"/>
        <w:lang w:val="ru-RU" w:eastAsia="ru-RU" w:bidi="ru-RU"/>
      </w:rPr>
    </w:lvl>
    <w:lvl w:ilvl="3">
      <w:numFmt w:val="bullet"/>
      <w:lvlText w:val="•"/>
      <w:lvlJc w:val="left"/>
      <w:pPr>
        <w:ind w:left="7072" w:hanging="493"/>
      </w:pPr>
      <w:rPr>
        <w:rFonts w:hint="default"/>
        <w:lang w:val="ru-RU" w:eastAsia="ru-RU" w:bidi="ru-RU"/>
      </w:rPr>
    </w:lvl>
    <w:lvl w:ilvl="4">
      <w:numFmt w:val="bullet"/>
      <w:lvlText w:val="•"/>
      <w:lvlJc w:val="left"/>
      <w:pPr>
        <w:ind w:left="8236" w:hanging="493"/>
      </w:pPr>
      <w:rPr>
        <w:rFonts w:hint="default"/>
        <w:lang w:val="ru-RU" w:eastAsia="ru-RU" w:bidi="ru-RU"/>
      </w:rPr>
    </w:lvl>
    <w:lvl w:ilvl="5">
      <w:numFmt w:val="bullet"/>
      <w:lvlText w:val="•"/>
      <w:lvlJc w:val="left"/>
      <w:pPr>
        <w:ind w:left="9400" w:hanging="493"/>
      </w:pPr>
      <w:rPr>
        <w:rFonts w:hint="default"/>
        <w:lang w:val="ru-RU" w:eastAsia="ru-RU" w:bidi="ru-RU"/>
      </w:rPr>
    </w:lvl>
    <w:lvl w:ilvl="6">
      <w:numFmt w:val="bullet"/>
      <w:lvlText w:val="•"/>
      <w:lvlJc w:val="left"/>
      <w:pPr>
        <w:ind w:left="10564" w:hanging="493"/>
      </w:pPr>
      <w:rPr>
        <w:rFonts w:hint="default"/>
        <w:lang w:val="ru-RU" w:eastAsia="ru-RU" w:bidi="ru-RU"/>
      </w:rPr>
    </w:lvl>
    <w:lvl w:ilvl="7">
      <w:numFmt w:val="bullet"/>
      <w:lvlText w:val="•"/>
      <w:lvlJc w:val="left"/>
      <w:pPr>
        <w:ind w:left="11728" w:hanging="493"/>
      </w:pPr>
      <w:rPr>
        <w:rFonts w:hint="default"/>
        <w:lang w:val="ru-RU" w:eastAsia="ru-RU" w:bidi="ru-RU"/>
      </w:rPr>
    </w:lvl>
    <w:lvl w:ilvl="8">
      <w:numFmt w:val="bullet"/>
      <w:lvlText w:val="•"/>
      <w:lvlJc w:val="left"/>
      <w:pPr>
        <w:ind w:left="12892" w:hanging="493"/>
      </w:pPr>
      <w:rPr>
        <w:rFonts w:hint="default"/>
        <w:lang w:val="ru-RU" w:eastAsia="ru-RU" w:bidi="ru-RU"/>
      </w:r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4E"/>
    <w:rsid w:val="000000BE"/>
    <w:rsid w:val="00011E4E"/>
    <w:rsid w:val="000214CF"/>
    <w:rsid w:val="000401A1"/>
    <w:rsid w:val="0004578A"/>
    <w:rsid w:val="000739BC"/>
    <w:rsid w:val="000802ED"/>
    <w:rsid w:val="00081316"/>
    <w:rsid w:val="0008503C"/>
    <w:rsid w:val="000864A1"/>
    <w:rsid w:val="00086E8C"/>
    <w:rsid w:val="000952FE"/>
    <w:rsid w:val="000A0AB7"/>
    <w:rsid w:val="000A6D03"/>
    <w:rsid w:val="000B5E9C"/>
    <w:rsid w:val="000B77AD"/>
    <w:rsid w:val="000B7B35"/>
    <w:rsid w:val="000C4816"/>
    <w:rsid w:val="000C4D57"/>
    <w:rsid w:val="000C71ED"/>
    <w:rsid w:val="000C7965"/>
    <w:rsid w:val="000C7CB0"/>
    <w:rsid w:val="000D055D"/>
    <w:rsid w:val="000D3360"/>
    <w:rsid w:val="000D3ABC"/>
    <w:rsid w:val="000D4D21"/>
    <w:rsid w:val="000D67BF"/>
    <w:rsid w:val="000E15AD"/>
    <w:rsid w:val="000E434D"/>
    <w:rsid w:val="000E47B5"/>
    <w:rsid w:val="000E79D2"/>
    <w:rsid w:val="00102036"/>
    <w:rsid w:val="00111352"/>
    <w:rsid w:val="00122436"/>
    <w:rsid w:val="0012568E"/>
    <w:rsid w:val="00127C26"/>
    <w:rsid w:val="00137195"/>
    <w:rsid w:val="00145A40"/>
    <w:rsid w:val="00147AA6"/>
    <w:rsid w:val="00164E28"/>
    <w:rsid w:val="001678A7"/>
    <w:rsid w:val="0017584B"/>
    <w:rsid w:val="00175A7F"/>
    <w:rsid w:val="001803F2"/>
    <w:rsid w:val="0018421B"/>
    <w:rsid w:val="00195920"/>
    <w:rsid w:val="00197979"/>
    <w:rsid w:val="001A067B"/>
    <w:rsid w:val="001A330A"/>
    <w:rsid w:val="001A3924"/>
    <w:rsid w:val="001A3CF4"/>
    <w:rsid w:val="001A42F4"/>
    <w:rsid w:val="001A5703"/>
    <w:rsid w:val="001A5E7E"/>
    <w:rsid w:val="001A5F50"/>
    <w:rsid w:val="001B1F5D"/>
    <w:rsid w:val="001B2A67"/>
    <w:rsid w:val="001B2D5D"/>
    <w:rsid w:val="001C4373"/>
    <w:rsid w:val="001D0B5E"/>
    <w:rsid w:val="001D413B"/>
    <w:rsid w:val="001E4D2F"/>
    <w:rsid w:val="001E665C"/>
    <w:rsid w:val="001F1431"/>
    <w:rsid w:val="001F368B"/>
    <w:rsid w:val="00200A91"/>
    <w:rsid w:val="00205285"/>
    <w:rsid w:val="00205327"/>
    <w:rsid w:val="00207FAC"/>
    <w:rsid w:val="00211994"/>
    <w:rsid w:val="00215AD3"/>
    <w:rsid w:val="00215AED"/>
    <w:rsid w:val="00215D7C"/>
    <w:rsid w:val="0022138F"/>
    <w:rsid w:val="00224A0E"/>
    <w:rsid w:val="00225B3D"/>
    <w:rsid w:val="00226E61"/>
    <w:rsid w:val="00231ACA"/>
    <w:rsid w:val="00233D49"/>
    <w:rsid w:val="00235E4F"/>
    <w:rsid w:val="00237C62"/>
    <w:rsid w:val="00257C85"/>
    <w:rsid w:val="00264B6D"/>
    <w:rsid w:val="00271995"/>
    <w:rsid w:val="00271DD3"/>
    <w:rsid w:val="00274036"/>
    <w:rsid w:val="00274C0C"/>
    <w:rsid w:val="00277C93"/>
    <w:rsid w:val="002841BE"/>
    <w:rsid w:val="00294E43"/>
    <w:rsid w:val="00296A35"/>
    <w:rsid w:val="002A3312"/>
    <w:rsid w:val="002A6022"/>
    <w:rsid w:val="002A7A83"/>
    <w:rsid w:val="002B103B"/>
    <w:rsid w:val="002B3965"/>
    <w:rsid w:val="002B54D9"/>
    <w:rsid w:val="002C49D9"/>
    <w:rsid w:val="002D3B9D"/>
    <w:rsid w:val="002F03EF"/>
    <w:rsid w:val="0030101A"/>
    <w:rsid w:val="00301124"/>
    <w:rsid w:val="00306657"/>
    <w:rsid w:val="00307836"/>
    <w:rsid w:val="00307FDC"/>
    <w:rsid w:val="003110DB"/>
    <w:rsid w:val="00311A77"/>
    <w:rsid w:val="00312C81"/>
    <w:rsid w:val="00325F3B"/>
    <w:rsid w:val="003301EC"/>
    <w:rsid w:val="0033482E"/>
    <w:rsid w:val="00351467"/>
    <w:rsid w:val="00354242"/>
    <w:rsid w:val="00354B58"/>
    <w:rsid w:val="0035571F"/>
    <w:rsid w:val="00356557"/>
    <w:rsid w:val="00360716"/>
    <w:rsid w:val="003744D0"/>
    <w:rsid w:val="003912C6"/>
    <w:rsid w:val="003A0301"/>
    <w:rsid w:val="003A173D"/>
    <w:rsid w:val="003A37CE"/>
    <w:rsid w:val="003A52AD"/>
    <w:rsid w:val="003A7465"/>
    <w:rsid w:val="003D01AE"/>
    <w:rsid w:val="003D0248"/>
    <w:rsid w:val="003D41DC"/>
    <w:rsid w:val="003D5271"/>
    <w:rsid w:val="003D553E"/>
    <w:rsid w:val="003E11C0"/>
    <w:rsid w:val="003E5308"/>
    <w:rsid w:val="003F04A8"/>
    <w:rsid w:val="003F1131"/>
    <w:rsid w:val="003F4686"/>
    <w:rsid w:val="003F7D17"/>
    <w:rsid w:val="00407641"/>
    <w:rsid w:val="00412056"/>
    <w:rsid w:val="00412951"/>
    <w:rsid w:val="004139AC"/>
    <w:rsid w:val="00417FE1"/>
    <w:rsid w:val="00422939"/>
    <w:rsid w:val="004404CD"/>
    <w:rsid w:val="0044701F"/>
    <w:rsid w:val="0044777F"/>
    <w:rsid w:val="00450855"/>
    <w:rsid w:val="00452BF3"/>
    <w:rsid w:val="00453BAD"/>
    <w:rsid w:val="00460CED"/>
    <w:rsid w:val="00462EC8"/>
    <w:rsid w:val="00463374"/>
    <w:rsid w:val="004721E2"/>
    <w:rsid w:val="004851A4"/>
    <w:rsid w:val="00492E79"/>
    <w:rsid w:val="004A33C2"/>
    <w:rsid w:val="004A4DF8"/>
    <w:rsid w:val="004A5B7E"/>
    <w:rsid w:val="004B0C22"/>
    <w:rsid w:val="004B38E9"/>
    <w:rsid w:val="004C21A4"/>
    <w:rsid w:val="004C339F"/>
    <w:rsid w:val="004C6CDC"/>
    <w:rsid w:val="004C7242"/>
    <w:rsid w:val="004E1D24"/>
    <w:rsid w:val="004E52C2"/>
    <w:rsid w:val="004E6D0F"/>
    <w:rsid w:val="004E7E22"/>
    <w:rsid w:val="004F0194"/>
    <w:rsid w:val="004F28AE"/>
    <w:rsid w:val="005038BD"/>
    <w:rsid w:val="00505241"/>
    <w:rsid w:val="00507428"/>
    <w:rsid w:val="0051640A"/>
    <w:rsid w:val="00524995"/>
    <w:rsid w:val="005352F1"/>
    <w:rsid w:val="00541B2A"/>
    <w:rsid w:val="00541F3A"/>
    <w:rsid w:val="00544EBC"/>
    <w:rsid w:val="00545629"/>
    <w:rsid w:val="00545AEF"/>
    <w:rsid w:val="00564347"/>
    <w:rsid w:val="00573E44"/>
    <w:rsid w:val="0057790D"/>
    <w:rsid w:val="00581235"/>
    <w:rsid w:val="0058278D"/>
    <w:rsid w:val="00586027"/>
    <w:rsid w:val="00593239"/>
    <w:rsid w:val="00593517"/>
    <w:rsid w:val="005B5CCA"/>
    <w:rsid w:val="005B62B2"/>
    <w:rsid w:val="005C0B74"/>
    <w:rsid w:val="005C3121"/>
    <w:rsid w:val="005C6371"/>
    <w:rsid w:val="005D2A9A"/>
    <w:rsid w:val="005D47F7"/>
    <w:rsid w:val="005F1600"/>
    <w:rsid w:val="005F2A89"/>
    <w:rsid w:val="00603E5D"/>
    <w:rsid w:val="00603F2B"/>
    <w:rsid w:val="00622DC5"/>
    <w:rsid w:val="00623C57"/>
    <w:rsid w:val="00626950"/>
    <w:rsid w:val="0064131D"/>
    <w:rsid w:val="00641F13"/>
    <w:rsid w:val="006423FF"/>
    <w:rsid w:val="00644042"/>
    <w:rsid w:val="006454A1"/>
    <w:rsid w:val="00647137"/>
    <w:rsid w:val="00651E35"/>
    <w:rsid w:val="00654652"/>
    <w:rsid w:val="00661EDE"/>
    <w:rsid w:val="006674D1"/>
    <w:rsid w:val="006735D0"/>
    <w:rsid w:val="00673FA2"/>
    <w:rsid w:val="00675792"/>
    <w:rsid w:val="00684A83"/>
    <w:rsid w:val="00687AB9"/>
    <w:rsid w:val="00692396"/>
    <w:rsid w:val="0069433C"/>
    <w:rsid w:val="00695AD9"/>
    <w:rsid w:val="00697124"/>
    <w:rsid w:val="006A0EFC"/>
    <w:rsid w:val="006A2236"/>
    <w:rsid w:val="006A4BFF"/>
    <w:rsid w:val="006D2250"/>
    <w:rsid w:val="006D2D86"/>
    <w:rsid w:val="006D40F0"/>
    <w:rsid w:val="007113AA"/>
    <w:rsid w:val="007121E0"/>
    <w:rsid w:val="00716972"/>
    <w:rsid w:val="00721252"/>
    <w:rsid w:val="0072130E"/>
    <w:rsid w:val="007213FC"/>
    <w:rsid w:val="00721F6C"/>
    <w:rsid w:val="00722C99"/>
    <w:rsid w:val="00723CB4"/>
    <w:rsid w:val="007277CF"/>
    <w:rsid w:val="007307E8"/>
    <w:rsid w:val="007320FD"/>
    <w:rsid w:val="007344BE"/>
    <w:rsid w:val="0073562B"/>
    <w:rsid w:val="0073588A"/>
    <w:rsid w:val="00736598"/>
    <w:rsid w:val="007511C7"/>
    <w:rsid w:val="00757A51"/>
    <w:rsid w:val="00774455"/>
    <w:rsid w:val="007757D9"/>
    <w:rsid w:val="0077781D"/>
    <w:rsid w:val="007841C3"/>
    <w:rsid w:val="00785601"/>
    <w:rsid w:val="007879A2"/>
    <w:rsid w:val="007915F2"/>
    <w:rsid w:val="007A2AA6"/>
    <w:rsid w:val="007A776B"/>
    <w:rsid w:val="007B2361"/>
    <w:rsid w:val="007B3F5F"/>
    <w:rsid w:val="007D7B32"/>
    <w:rsid w:val="007E572F"/>
    <w:rsid w:val="007E5770"/>
    <w:rsid w:val="00800F58"/>
    <w:rsid w:val="00804058"/>
    <w:rsid w:val="0080495A"/>
    <w:rsid w:val="00814588"/>
    <w:rsid w:val="0081647D"/>
    <w:rsid w:val="00820EFE"/>
    <w:rsid w:val="00825017"/>
    <w:rsid w:val="008324A5"/>
    <w:rsid w:val="0083624C"/>
    <w:rsid w:val="0084259F"/>
    <w:rsid w:val="008455EB"/>
    <w:rsid w:val="00846A57"/>
    <w:rsid w:val="008475FC"/>
    <w:rsid w:val="0085303A"/>
    <w:rsid w:val="008566E9"/>
    <w:rsid w:val="00857324"/>
    <w:rsid w:val="0086415E"/>
    <w:rsid w:val="008652C8"/>
    <w:rsid w:val="0086573D"/>
    <w:rsid w:val="00873F21"/>
    <w:rsid w:val="008801ED"/>
    <w:rsid w:val="00881A1E"/>
    <w:rsid w:val="00883C8F"/>
    <w:rsid w:val="00893D9A"/>
    <w:rsid w:val="00894AD0"/>
    <w:rsid w:val="008A1A40"/>
    <w:rsid w:val="008B7466"/>
    <w:rsid w:val="008C44FF"/>
    <w:rsid w:val="008C6FE2"/>
    <w:rsid w:val="008C7CB8"/>
    <w:rsid w:val="00917B7F"/>
    <w:rsid w:val="00920344"/>
    <w:rsid w:val="00921D99"/>
    <w:rsid w:val="00926DAF"/>
    <w:rsid w:val="00933162"/>
    <w:rsid w:val="0094053E"/>
    <w:rsid w:val="00941530"/>
    <w:rsid w:val="00975B71"/>
    <w:rsid w:val="00980970"/>
    <w:rsid w:val="009847EF"/>
    <w:rsid w:val="00991848"/>
    <w:rsid w:val="00995922"/>
    <w:rsid w:val="009A10C6"/>
    <w:rsid w:val="009A28F2"/>
    <w:rsid w:val="009B0907"/>
    <w:rsid w:val="009B2537"/>
    <w:rsid w:val="009B420D"/>
    <w:rsid w:val="009C1C10"/>
    <w:rsid w:val="009C6AEC"/>
    <w:rsid w:val="009D6099"/>
    <w:rsid w:val="009E09F8"/>
    <w:rsid w:val="009E20D6"/>
    <w:rsid w:val="009E35DD"/>
    <w:rsid w:val="009E4713"/>
    <w:rsid w:val="009E4FD0"/>
    <w:rsid w:val="00A01219"/>
    <w:rsid w:val="00A012C9"/>
    <w:rsid w:val="00A10872"/>
    <w:rsid w:val="00A11201"/>
    <w:rsid w:val="00A16242"/>
    <w:rsid w:val="00A209C2"/>
    <w:rsid w:val="00A3423D"/>
    <w:rsid w:val="00A34D74"/>
    <w:rsid w:val="00A462DE"/>
    <w:rsid w:val="00A46B11"/>
    <w:rsid w:val="00A5161C"/>
    <w:rsid w:val="00A553C1"/>
    <w:rsid w:val="00A66631"/>
    <w:rsid w:val="00A81A78"/>
    <w:rsid w:val="00A83026"/>
    <w:rsid w:val="00A83C08"/>
    <w:rsid w:val="00A84E33"/>
    <w:rsid w:val="00A87ABA"/>
    <w:rsid w:val="00A90E11"/>
    <w:rsid w:val="00A943B0"/>
    <w:rsid w:val="00AA7A24"/>
    <w:rsid w:val="00AC6CFA"/>
    <w:rsid w:val="00AD48F5"/>
    <w:rsid w:val="00AE68E4"/>
    <w:rsid w:val="00AE7C57"/>
    <w:rsid w:val="00AF223E"/>
    <w:rsid w:val="00B1082F"/>
    <w:rsid w:val="00B11F64"/>
    <w:rsid w:val="00B30659"/>
    <w:rsid w:val="00B329DC"/>
    <w:rsid w:val="00B3782F"/>
    <w:rsid w:val="00B436AE"/>
    <w:rsid w:val="00B44E41"/>
    <w:rsid w:val="00B50D27"/>
    <w:rsid w:val="00B513BD"/>
    <w:rsid w:val="00B51855"/>
    <w:rsid w:val="00B536A0"/>
    <w:rsid w:val="00B547A7"/>
    <w:rsid w:val="00B54C1F"/>
    <w:rsid w:val="00B56B73"/>
    <w:rsid w:val="00B5791E"/>
    <w:rsid w:val="00B67466"/>
    <w:rsid w:val="00B67A42"/>
    <w:rsid w:val="00B7480B"/>
    <w:rsid w:val="00B77C47"/>
    <w:rsid w:val="00B9146B"/>
    <w:rsid w:val="00B92038"/>
    <w:rsid w:val="00B9581E"/>
    <w:rsid w:val="00B96A21"/>
    <w:rsid w:val="00B96FAE"/>
    <w:rsid w:val="00BB1EDA"/>
    <w:rsid w:val="00BB341A"/>
    <w:rsid w:val="00BC1555"/>
    <w:rsid w:val="00BC48A2"/>
    <w:rsid w:val="00BD4550"/>
    <w:rsid w:val="00BD7215"/>
    <w:rsid w:val="00BE76BE"/>
    <w:rsid w:val="00BE7E8F"/>
    <w:rsid w:val="00BF3919"/>
    <w:rsid w:val="00C02582"/>
    <w:rsid w:val="00C072FB"/>
    <w:rsid w:val="00C10597"/>
    <w:rsid w:val="00C13739"/>
    <w:rsid w:val="00C23262"/>
    <w:rsid w:val="00C23EDB"/>
    <w:rsid w:val="00C26906"/>
    <w:rsid w:val="00C32233"/>
    <w:rsid w:val="00C35B6A"/>
    <w:rsid w:val="00C3653D"/>
    <w:rsid w:val="00C4635E"/>
    <w:rsid w:val="00C47031"/>
    <w:rsid w:val="00C55351"/>
    <w:rsid w:val="00C56663"/>
    <w:rsid w:val="00C62EF1"/>
    <w:rsid w:val="00C65CA1"/>
    <w:rsid w:val="00C73987"/>
    <w:rsid w:val="00C77E30"/>
    <w:rsid w:val="00C84E68"/>
    <w:rsid w:val="00C853BC"/>
    <w:rsid w:val="00C858D1"/>
    <w:rsid w:val="00C908E4"/>
    <w:rsid w:val="00C90F01"/>
    <w:rsid w:val="00C93274"/>
    <w:rsid w:val="00C941C2"/>
    <w:rsid w:val="00C94E76"/>
    <w:rsid w:val="00C95484"/>
    <w:rsid w:val="00CA3D4C"/>
    <w:rsid w:val="00CB23E7"/>
    <w:rsid w:val="00CC2170"/>
    <w:rsid w:val="00CD2C19"/>
    <w:rsid w:val="00CD2FE3"/>
    <w:rsid w:val="00CD510E"/>
    <w:rsid w:val="00CD7E0E"/>
    <w:rsid w:val="00CE0086"/>
    <w:rsid w:val="00CE2328"/>
    <w:rsid w:val="00CE422B"/>
    <w:rsid w:val="00CE4776"/>
    <w:rsid w:val="00CE49F8"/>
    <w:rsid w:val="00CE6A55"/>
    <w:rsid w:val="00CF41C3"/>
    <w:rsid w:val="00CF7B41"/>
    <w:rsid w:val="00CF7F3A"/>
    <w:rsid w:val="00D04F11"/>
    <w:rsid w:val="00D07DE3"/>
    <w:rsid w:val="00D16FFB"/>
    <w:rsid w:val="00D21FEF"/>
    <w:rsid w:val="00D25045"/>
    <w:rsid w:val="00D5543D"/>
    <w:rsid w:val="00D57E8C"/>
    <w:rsid w:val="00D6147F"/>
    <w:rsid w:val="00D62AEA"/>
    <w:rsid w:val="00D67CDC"/>
    <w:rsid w:val="00D751A2"/>
    <w:rsid w:val="00D76E54"/>
    <w:rsid w:val="00D965CE"/>
    <w:rsid w:val="00DB6D2E"/>
    <w:rsid w:val="00DC00A4"/>
    <w:rsid w:val="00DC33AC"/>
    <w:rsid w:val="00DC4C79"/>
    <w:rsid w:val="00DC6BCC"/>
    <w:rsid w:val="00DC702B"/>
    <w:rsid w:val="00DE14DA"/>
    <w:rsid w:val="00DE3716"/>
    <w:rsid w:val="00DE4FFC"/>
    <w:rsid w:val="00E02C8E"/>
    <w:rsid w:val="00E062B4"/>
    <w:rsid w:val="00E14D07"/>
    <w:rsid w:val="00E16209"/>
    <w:rsid w:val="00E208AF"/>
    <w:rsid w:val="00E31D5B"/>
    <w:rsid w:val="00E34A4E"/>
    <w:rsid w:val="00E37723"/>
    <w:rsid w:val="00E400E1"/>
    <w:rsid w:val="00E40642"/>
    <w:rsid w:val="00E4117D"/>
    <w:rsid w:val="00E411B9"/>
    <w:rsid w:val="00E4151E"/>
    <w:rsid w:val="00E430F2"/>
    <w:rsid w:val="00E524E8"/>
    <w:rsid w:val="00E52E73"/>
    <w:rsid w:val="00E616AA"/>
    <w:rsid w:val="00E6682E"/>
    <w:rsid w:val="00E7090F"/>
    <w:rsid w:val="00E71ECD"/>
    <w:rsid w:val="00E773D0"/>
    <w:rsid w:val="00E81AFA"/>
    <w:rsid w:val="00E83FFA"/>
    <w:rsid w:val="00E91F9E"/>
    <w:rsid w:val="00E94371"/>
    <w:rsid w:val="00E97893"/>
    <w:rsid w:val="00EA3E82"/>
    <w:rsid w:val="00EB188A"/>
    <w:rsid w:val="00EB3975"/>
    <w:rsid w:val="00EB6246"/>
    <w:rsid w:val="00EC2554"/>
    <w:rsid w:val="00EC3BF2"/>
    <w:rsid w:val="00EC781F"/>
    <w:rsid w:val="00ED1B58"/>
    <w:rsid w:val="00ED3B21"/>
    <w:rsid w:val="00ED5B75"/>
    <w:rsid w:val="00EE1491"/>
    <w:rsid w:val="00EE7CEA"/>
    <w:rsid w:val="00EF1D06"/>
    <w:rsid w:val="00EF5759"/>
    <w:rsid w:val="00EF5CEE"/>
    <w:rsid w:val="00F0255D"/>
    <w:rsid w:val="00F05A50"/>
    <w:rsid w:val="00F1052F"/>
    <w:rsid w:val="00F110DD"/>
    <w:rsid w:val="00F165FD"/>
    <w:rsid w:val="00F260B5"/>
    <w:rsid w:val="00F27372"/>
    <w:rsid w:val="00F32B69"/>
    <w:rsid w:val="00F347DD"/>
    <w:rsid w:val="00F40758"/>
    <w:rsid w:val="00F43928"/>
    <w:rsid w:val="00F44BA6"/>
    <w:rsid w:val="00F53385"/>
    <w:rsid w:val="00F54404"/>
    <w:rsid w:val="00F55F58"/>
    <w:rsid w:val="00F57DA0"/>
    <w:rsid w:val="00F6468B"/>
    <w:rsid w:val="00F70EFE"/>
    <w:rsid w:val="00F812FA"/>
    <w:rsid w:val="00F8342B"/>
    <w:rsid w:val="00F8352E"/>
    <w:rsid w:val="00F979A0"/>
    <w:rsid w:val="00FA1915"/>
    <w:rsid w:val="00FA4B8E"/>
    <w:rsid w:val="00FB4542"/>
    <w:rsid w:val="00FD0EB2"/>
    <w:rsid w:val="00FD7BD5"/>
    <w:rsid w:val="00FD7CB3"/>
    <w:rsid w:val="00FD7DD2"/>
    <w:rsid w:val="00FE10BD"/>
    <w:rsid w:val="00FF3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2FE3"/>
    <w:rPr>
      <w:rFonts w:ascii="Times New Roman" w:eastAsia="Times New Roman" w:hAnsi="Times New Roman" w:cs="Times New Roman"/>
      <w:lang w:val="ru-RU" w:eastAsia="ru-RU" w:bidi="ru-RU"/>
    </w:rPr>
  </w:style>
  <w:style w:type="paragraph" w:styleId="1">
    <w:name w:val="heading 1"/>
    <w:basedOn w:val="a"/>
    <w:link w:val="10"/>
    <w:uiPriority w:val="1"/>
    <w:qFormat/>
    <w:pPr>
      <w:spacing w:before="89"/>
      <w:ind w:left="4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8" w:hanging="281"/>
    </w:pPr>
  </w:style>
  <w:style w:type="paragraph" w:customStyle="1" w:styleId="TableParagraph">
    <w:name w:val="Table Paragraph"/>
    <w:basedOn w:val="a"/>
    <w:uiPriority w:val="1"/>
    <w:qFormat/>
  </w:style>
  <w:style w:type="paragraph" w:styleId="a5">
    <w:name w:val="No Spacing"/>
    <w:uiPriority w:val="1"/>
    <w:qFormat/>
    <w:rsid w:val="00C02582"/>
    <w:rPr>
      <w:rFonts w:ascii="Times New Roman" w:eastAsia="Times New Roman" w:hAnsi="Times New Roman" w:cs="Times New Roman"/>
      <w:lang w:val="ru-RU" w:eastAsia="ru-RU" w:bidi="ru-RU"/>
    </w:rPr>
  </w:style>
  <w:style w:type="table" w:customStyle="1" w:styleId="TableNormal10">
    <w:name w:val="Table Normal1"/>
    <w:uiPriority w:val="2"/>
    <w:semiHidden/>
    <w:unhideWhenUsed/>
    <w:qFormat/>
    <w:rsid w:val="002C49D9"/>
    <w:tblPr>
      <w:tblInd w:w="0" w:type="dxa"/>
      <w:tblCellMar>
        <w:top w:w="0" w:type="dxa"/>
        <w:left w:w="0" w:type="dxa"/>
        <w:bottom w:w="0" w:type="dxa"/>
        <w:right w:w="0" w:type="dxa"/>
      </w:tblCellMar>
    </w:tblPr>
  </w:style>
  <w:style w:type="paragraph" w:styleId="a6">
    <w:name w:val="header"/>
    <w:basedOn w:val="a"/>
    <w:link w:val="a7"/>
    <w:uiPriority w:val="99"/>
    <w:unhideWhenUsed/>
    <w:rsid w:val="000E15AD"/>
    <w:pPr>
      <w:tabs>
        <w:tab w:val="center" w:pos="4677"/>
        <w:tab w:val="right" w:pos="9355"/>
      </w:tabs>
    </w:pPr>
  </w:style>
  <w:style w:type="character" w:customStyle="1" w:styleId="a7">
    <w:name w:val="Верхний колонтитул Знак"/>
    <w:basedOn w:val="a0"/>
    <w:link w:val="a6"/>
    <w:uiPriority w:val="99"/>
    <w:rsid w:val="000E15AD"/>
    <w:rPr>
      <w:rFonts w:ascii="Times New Roman" w:eastAsia="Times New Roman" w:hAnsi="Times New Roman" w:cs="Times New Roman"/>
      <w:lang w:val="ru-RU" w:eastAsia="ru-RU" w:bidi="ru-RU"/>
    </w:rPr>
  </w:style>
  <w:style w:type="paragraph" w:styleId="a8">
    <w:name w:val="footer"/>
    <w:basedOn w:val="a"/>
    <w:link w:val="a9"/>
    <w:unhideWhenUsed/>
    <w:rsid w:val="000E15AD"/>
    <w:pPr>
      <w:tabs>
        <w:tab w:val="center" w:pos="4677"/>
        <w:tab w:val="right" w:pos="9355"/>
      </w:tabs>
    </w:pPr>
  </w:style>
  <w:style w:type="character" w:customStyle="1" w:styleId="a9">
    <w:name w:val="Нижний колонтитул Знак"/>
    <w:basedOn w:val="a0"/>
    <w:link w:val="a8"/>
    <w:rsid w:val="000E15AD"/>
    <w:rPr>
      <w:rFonts w:ascii="Times New Roman" w:eastAsia="Times New Roman" w:hAnsi="Times New Roman" w:cs="Times New Roman"/>
      <w:lang w:val="ru-RU" w:eastAsia="ru-RU" w:bidi="ru-RU"/>
    </w:rPr>
  </w:style>
  <w:style w:type="paragraph" w:styleId="aa">
    <w:name w:val="Balloon Text"/>
    <w:basedOn w:val="a"/>
    <w:link w:val="ab"/>
    <w:uiPriority w:val="99"/>
    <w:semiHidden/>
    <w:unhideWhenUsed/>
    <w:rsid w:val="007B2361"/>
    <w:rPr>
      <w:rFonts w:ascii="Tahoma" w:hAnsi="Tahoma" w:cs="Tahoma"/>
      <w:sz w:val="16"/>
      <w:szCs w:val="16"/>
    </w:rPr>
  </w:style>
  <w:style w:type="character" w:customStyle="1" w:styleId="ab">
    <w:name w:val="Текст выноски Знак"/>
    <w:basedOn w:val="a0"/>
    <w:link w:val="aa"/>
    <w:uiPriority w:val="99"/>
    <w:semiHidden/>
    <w:rsid w:val="007B2361"/>
    <w:rPr>
      <w:rFonts w:ascii="Tahoma" w:eastAsia="Times New Roman" w:hAnsi="Tahoma" w:cs="Tahoma"/>
      <w:sz w:val="16"/>
      <w:szCs w:val="16"/>
      <w:lang w:val="ru-RU" w:eastAsia="ru-RU" w:bidi="ru-RU"/>
    </w:rPr>
  </w:style>
  <w:style w:type="table" w:styleId="ac">
    <w:name w:val="Table Grid"/>
    <w:basedOn w:val="a1"/>
    <w:rsid w:val="00DE4FF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unhideWhenUsed/>
    <w:rsid w:val="004A33C2"/>
    <w:rPr>
      <w:sz w:val="20"/>
      <w:szCs w:val="20"/>
    </w:rPr>
  </w:style>
  <w:style w:type="character" w:customStyle="1" w:styleId="ae">
    <w:name w:val="Текст сноски Знак"/>
    <w:basedOn w:val="a0"/>
    <w:link w:val="ad"/>
    <w:uiPriority w:val="99"/>
    <w:rsid w:val="004A33C2"/>
    <w:rPr>
      <w:rFonts w:ascii="Times New Roman" w:eastAsia="Times New Roman" w:hAnsi="Times New Roman" w:cs="Times New Roman"/>
      <w:sz w:val="20"/>
      <w:szCs w:val="20"/>
      <w:lang w:val="ru-RU" w:eastAsia="ru-RU" w:bidi="ru-RU"/>
    </w:rPr>
  </w:style>
  <w:style w:type="character" w:styleId="af">
    <w:name w:val="footnote reference"/>
    <w:basedOn w:val="a0"/>
    <w:uiPriority w:val="99"/>
    <w:semiHidden/>
    <w:unhideWhenUsed/>
    <w:rsid w:val="004A33C2"/>
    <w:rPr>
      <w:vertAlign w:val="superscript"/>
    </w:rPr>
  </w:style>
  <w:style w:type="paragraph" w:styleId="af0">
    <w:name w:val="annotation text"/>
    <w:basedOn w:val="a"/>
    <w:link w:val="af1"/>
    <w:uiPriority w:val="99"/>
    <w:semiHidden/>
    <w:unhideWhenUsed/>
    <w:rsid w:val="006D40F0"/>
    <w:rPr>
      <w:sz w:val="20"/>
      <w:szCs w:val="20"/>
    </w:rPr>
  </w:style>
  <w:style w:type="character" w:customStyle="1" w:styleId="af1">
    <w:name w:val="Текст примечания Знак"/>
    <w:basedOn w:val="a0"/>
    <w:link w:val="af0"/>
    <w:uiPriority w:val="99"/>
    <w:semiHidden/>
    <w:rsid w:val="006D40F0"/>
    <w:rPr>
      <w:rFonts w:ascii="Times New Roman" w:eastAsia="Times New Roman" w:hAnsi="Times New Roman" w:cs="Times New Roman"/>
      <w:sz w:val="20"/>
      <w:szCs w:val="20"/>
      <w:lang w:val="ru-RU" w:eastAsia="ru-RU" w:bidi="ru-RU"/>
    </w:rPr>
  </w:style>
  <w:style w:type="paragraph" w:styleId="af2">
    <w:name w:val="annotation subject"/>
    <w:basedOn w:val="af0"/>
    <w:next w:val="af0"/>
    <w:link w:val="af3"/>
    <w:uiPriority w:val="99"/>
    <w:semiHidden/>
    <w:unhideWhenUsed/>
    <w:rsid w:val="006D40F0"/>
    <w:pPr>
      <w:widowControl/>
      <w:autoSpaceDE/>
      <w:autoSpaceDN/>
      <w:spacing w:after="200"/>
    </w:pPr>
    <w:rPr>
      <w:rFonts w:asciiTheme="minorHAnsi" w:eastAsiaTheme="minorHAnsi" w:hAnsiTheme="minorHAnsi" w:cstheme="minorBidi"/>
      <w:b/>
      <w:bCs/>
      <w:lang w:eastAsia="en-US" w:bidi="ar-SA"/>
    </w:rPr>
  </w:style>
  <w:style w:type="character" w:customStyle="1" w:styleId="af3">
    <w:name w:val="Тема примечания Знак"/>
    <w:basedOn w:val="af1"/>
    <w:link w:val="af2"/>
    <w:uiPriority w:val="99"/>
    <w:semiHidden/>
    <w:rsid w:val="006D40F0"/>
    <w:rPr>
      <w:rFonts w:ascii="Times New Roman" w:eastAsia="Times New Roman" w:hAnsi="Times New Roman" w:cs="Times New Roman"/>
      <w:b/>
      <w:bCs/>
      <w:sz w:val="20"/>
      <w:szCs w:val="20"/>
      <w:lang w:val="ru-RU" w:eastAsia="ru-RU" w:bidi="ru-RU"/>
    </w:rPr>
  </w:style>
  <w:style w:type="paragraph" w:styleId="af4">
    <w:name w:val="Revision"/>
    <w:hidden/>
    <w:uiPriority w:val="99"/>
    <w:semiHidden/>
    <w:rsid w:val="0073562B"/>
    <w:pPr>
      <w:widowControl/>
      <w:autoSpaceDE/>
      <w:autoSpaceDN/>
    </w:pPr>
    <w:rPr>
      <w:rFonts w:ascii="Times New Roman" w:eastAsia="Times New Roman" w:hAnsi="Times New Roman" w:cs="Times New Roman"/>
      <w:lang w:val="ru-RU" w:eastAsia="ru-RU" w:bidi="ru-RU"/>
    </w:rPr>
  </w:style>
  <w:style w:type="character" w:styleId="af5">
    <w:name w:val="annotation reference"/>
    <w:basedOn w:val="a0"/>
    <w:uiPriority w:val="99"/>
    <w:semiHidden/>
    <w:unhideWhenUsed/>
    <w:rsid w:val="0073562B"/>
    <w:rPr>
      <w:sz w:val="16"/>
      <w:szCs w:val="16"/>
    </w:rPr>
  </w:style>
  <w:style w:type="character" w:customStyle="1" w:styleId="10">
    <w:name w:val="Заголовок 1 Знак"/>
    <w:link w:val="1"/>
    <w:uiPriority w:val="1"/>
    <w:rsid w:val="00B92038"/>
    <w:rPr>
      <w:rFonts w:ascii="Times New Roman" w:eastAsia="Times New Roman" w:hAnsi="Times New Roman" w:cs="Times New Roman"/>
      <w:b/>
      <w:bCs/>
      <w:sz w:val="28"/>
      <w:szCs w:val="28"/>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2FE3"/>
    <w:rPr>
      <w:rFonts w:ascii="Times New Roman" w:eastAsia="Times New Roman" w:hAnsi="Times New Roman" w:cs="Times New Roman"/>
      <w:lang w:val="ru-RU" w:eastAsia="ru-RU" w:bidi="ru-RU"/>
    </w:rPr>
  </w:style>
  <w:style w:type="paragraph" w:styleId="1">
    <w:name w:val="heading 1"/>
    <w:basedOn w:val="a"/>
    <w:link w:val="10"/>
    <w:uiPriority w:val="1"/>
    <w:qFormat/>
    <w:pPr>
      <w:spacing w:before="89"/>
      <w:ind w:left="49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8" w:hanging="281"/>
    </w:pPr>
  </w:style>
  <w:style w:type="paragraph" w:customStyle="1" w:styleId="TableParagraph">
    <w:name w:val="Table Paragraph"/>
    <w:basedOn w:val="a"/>
    <w:uiPriority w:val="1"/>
    <w:qFormat/>
  </w:style>
  <w:style w:type="paragraph" w:styleId="a5">
    <w:name w:val="No Spacing"/>
    <w:uiPriority w:val="1"/>
    <w:qFormat/>
    <w:rsid w:val="00C02582"/>
    <w:rPr>
      <w:rFonts w:ascii="Times New Roman" w:eastAsia="Times New Roman" w:hAnsi="Times New Roman" w:cs="Times New Roman"/>
      <w:lang w:val="ru-RU" w:eastAsia="ru-RU" w:bidi="ru-RU"/>
    </w:rPr>
  </w:style>
  <w:style w:type="table" w:customStyle="1" w:styleId="TableNormal10">
    <w:name w:val="Table Normal1"/>
    <w:uiPriority w:val="2"/>
    <w:semiHidden/>
    <w:unhideWhenUsed/>
    <w:qFormat/>
    <w:rsid w:val="002C49D9"/>
    <w:tblPr>
      <w:tblInd w:w="0" w:type="dxa"/>
      <w:tblCellMar>
        <w:top w:w="0" w:type="dxa"/>
        <w:left w:w="0" w:type="dxa"/>
        <w:bottom w:w="0" w:type="dxa"/>
        <w:right w:w="0" w:type="dxa"/>
      </w:tblCellMar>
    </w:tblPr>
  </w:style>
  <w:style w:type="paragraph" w:styleId="a6">
    <w:name w:val="header"/>
    <w:basedOn w:val="a"/>
    <w:link w:val="a7"/>
    <w:uiPriority w:val="99"/>
    <w:unhideWhenUsed/>
    <w:rsid w:val="000E15AD"/>
    <w:pPr>
      <w:tabs>
        <w:tab w:val="center" w:pos="4677"/>
        <w:tab w:val="right" w:pos="9355"/>
      </w:tabs>
    </w:pPr>
  </w:style>
  <w:style w:type="character" w:customStyle="1" w:styleId="a7">
    <w:name w:val="Верхний колонтитул Знак"/>
    <w:basedOn w:val="a0"/>
    <w:link w:val="a6"/>
    <w:uiPriority w:val="99"/>
    <w:rsid w:val="000E15AD"/>
    <w:rPr>
      <w:rFonts w:ascii="Times New Roman" w:eastAsia="Times New Roman" w:hAnsi="Times New Roman" w:cs="Times New Roman"/>
      <w:lang w:val="ru-RU" w:eastAsia="ru-RU" w:bidi="ru-RU"/>
    </w:rPr>
  </w:style>
  <w:style w:type="paragraph" w:styleId="a8">
    <w:name w:val="footer"/>
    <w:basedOn w:val="a"/>
    <w:link w:val="a9"/>
    <w:unhideWhenUsed/>
    <w:rsid w:val="000E15AD"/>
    <w:pPr>
      <w:tabs>
        <w:tab w:val="center" w:pos="4677"/>
        <w:tab w:val="right" w:pos="9355"/>
      </w:tabs>
    </w:pPr>
  </w:style>
  <w:style w:type="character" w:customStyle="1" w:styleId="a9">
    <w:name w:val="Нижний колонтитул Знак"/>
    <w:basedOn w:val="a0"/>
    <w:link w:val="a8"/>
    <w:rsid w:val="000E15AD"/>
    <w:rPr>
      <w:rFonts w:ascii="Times New Roman" w:eastAsia="Times New Roman" w:hAnsi="Times New Roman" w:cs="Times New Roman"/>
      <w:lang w:val="ru-RU" w:eastAsia="ru-RU" w:bidi="ru-RU"/>
    </w:rPr>
  </w:style>
  <w:style w:type="paragraph" w:styleId="aa">
    <w:name w:val="Balloon Text"/>
    <w:basedOn w:val="a"/>
    <w:link w:val="ab"/>
    <w:uiPriority w:val="99"/>
    <w:semiHidden/>
    <w:unhideWhenUsed/>
    <w:rsid w:val="007B2361"/>
    <w:rPr>
      <w:rFonts w:ascii="Tahoma" w:hAnsi="Tahoma" w:cs="Tahoma"/>
      <w:sz w:val="16"/>
      <w:szCs w:val="16"/>
    </w:rPr>
  </w:style>
  <w:style w:type="character" w:customStyle="1" w:styleId="ab">
    <w:name w:val="Текст выноски Знак"/>
    <w:basedOn w:val="a0"/>
    <w:link w:val="aa"/>
    <w:uiPriority w:val="99"/>
    <w:semiHidden/>
    <w:rsid w:val="007B2361"/>
    <w:rPr>
      <w:rFonts w:ascii="Tahoma" w:eastAsia="Times New Roman" w:hAnsi="Tahoma" w:cs="Tahoma"/>
      <w:sz w:val="16"/>
      <w:szCs w:val="16"/>
      <w:lang w:val="ru-RU" w:eastAsia="ru-RU" w:bidi="ru-RU"/>
    </w:rPr>
  </w:style>
  <w:style w:type="table" w:styleId="ac">
    <w:name w:val="Table Grid"/>
    <w:basedOn w:val="a1"/>
    <w:rsid w:val="00DE4FFC"/>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unhideWhenUsed/>
    <w:rsid w:val="004A33C2"/>
    <w:rPr>
      <w:sz w:val="20"/>
      <w:szCs w:val="20"/>
    </w:rPr>
  </w:style>
  <w:style w:type="character" w:customStyle="1" w:styleId="ae">
    <w:name w:val="Текст сноски Знак"/>
    <w:basedOn w:val="a0"/>
    <w:link w:val="ad"/>
    <w:uiPriority w:val="99"/>
    <w:rsid w:val="004A33C2"/>
    <w:rPr>
      <w:rFonts w:ascii="Times New Roman" w:eastAsia="Times New Roman" w:hAnsi="Times New Roman" w:cs="Times New Roman"/>
      <w:sz w:val="20"/>
      <w:szCs w:val="20"/>
      <w:lang w:val="ru-RU" w:eastAsia="ru-RU" w:bidi="ru-RU"/>
    </w:rPr>
  </w:style>
  <w:style w:type="character" w:styleId="af">
    <w:name w:val="footnote reference"/>
    <w:basedOn w:val="a0"/>
    <w:uiPriority w:val="99"/>
    <w:semiHidden/>
    <w:unhideWhenUsed/>
    <w:rsid w:val="004A33C2"/>
    <w:rPr>
      <w:vertAlign w:val="superscript"/>
    </w:rPr>
  </w:style>
  <w:style w:type="paragraph" w:styleId="af0">
    <w:name w:val="annotation text"/>
    <w:basedOn w:val="a"/>
    <w:link w:val="af1"/>
    <w:uiPriority w:val="99"/>
    <w:semiHidden/>
    <w:unhideWhenUsed/>
    <w:rsid w:val="006D40F0"/>
    <w:rPr>
      <w:sz w:val="20"/>
      <w:szCs w:val="20"/>
    </w:rPr>
  </w:style>
  <w:style w:type="character" w:customStyle="1" w:styleId="af1">
    <w:name w:val="Текст примечания Знак"/>
    <w:basedOn w:val="a0"/>
    <w:link w:val="af0"/>
    <w:uiPriority w:val="99"/>
    <w:semiHidden/>
    <w:rsid w:val="006D40F0"/>
    <w:rPr>
      <w:rFonts w:ascii="Times New Roman" w:eastAsia="Times New Roman" w:hAnsi="Times New Roman" w:cs="Times New Roman"/>
      <w:sz w:val="20"/>
      <w:szCs w:val="20"/>
      <w:lang w:val="ru-RU" w:eastAsia="ru-RU" w:bidi="ru-RU"/>
    </w:rPr>
  </w:style>
  <w:style w:type="paragraph" w:styleId="af2">
    <w:name w:val="annotation subject"/>
    <w:basedOn w:val="af0"/>
    <w:next w:val="af0"/>
    <w:link w:val="af3"/>
    <w:uiPriority w:val="99"/>
    <w:semiHidden/>
    <w:unhideWhenUsed/>
    <w:rsid w:val="006D40F0"/>
    <w:pPr>
      <w:widowControl/>
      <w:autoSpaceDE/>
      <w:autoSpaceDN/>
      <w:spacing w:after="200"/>
    </w:pPr>
    <w:rPr>
      <w:rFonts w:asciiTheme="minorHAnsi" w:eastAsiaTheme="minorHAnsi" w:hAnsiTheme="minorHAnsi" w:cstheme="minorBidi"/>
      <w:b/>
      <w:bCs/>
      <w:lang w:eastAsia="en-US" w:bidi="ar-SA"/>
    </w:rPr>
  </w:style>
  <w:style w:type="character" w:customStyle="1" w:styleId="af3">
    <w:name w:val="Тема примечания Знак"/>
    <w:basedOn w:val="af1"/>
    <w:link w:val="af2"/>
    <w:uiPriority w:val="99"/>
    <w:semiHidden/>
    <w:rsid w:val="006D40F0"/>
    <w:rPr>
      <w:rFonts w:ascii="Times New Roman" w:eastAsia="Times New Roman" w:hAnsi="Times New Roman" w:cs="Times New Roman"/>
      <w:b/>
      <w:bCs/>
      <w:sz w:val="20"/>
      <w:szCs w:val="20"/>
      <w:lang w:val="ru-RU" w:eastAsia="ru-RU" w:bidi="ru-RU"/>
    </w:rPr>
  </w:style>
  <w:style w:type="paragraph" w:styleId="af4">
    <w:name w:val="Revision"/>
    <w:hidden/>
    <w:uiPriority w:val="99"/>
    <w:semiHidden/>
    <w:rsid w:val="0073562B"/>
    <w:pPr>
      <w:widowControl/>
      <w:autoSpaceDE/>
      <w:autoSpaceDN/>
    </w:pPr>
    <w:rPr>
      <w:rFonts w:ascii="Times New Roman" w:eastAsia="Times New Roman" w:hAnsi="Times New Roman" w:cs="Times New Roman"/>
      <w:lang w:val="ru-RU" w:eastAsia="ru-RU" w:bidi="ru-RU"/>
    </w:rPr>
  </w:style>
  <w:style w:type="character" w:styleId="af5">
    <w:name w:val="annotation reference"/>
    <w:basedOn w:val="a0"/>
    <w:uiPriority w:val="99"/>
    <w:semiHidden/>
    <w:unhideWhenUsed/>
    <w:rsid w:val="0073562B"/>
    <w:rPr>
      <w:sz w:val="16"/>
      <w:szCs w:val="16"/>
    </w:rPr>
  </w:style>
  <w:style w:type="character" w:customStyle="1" w:styleId="10">
    <w:name w:val="Заголовок 1 Знак"/>
    <w:link w:val="1"/>
    <w:uiPriority w:val="1"/>
    <w:rsid w:val="00B92038"/>
    <w:rPr>
      <w:rFonts w:ascii="Times New Roman" w:eastAsia="Times New Roman" w:hAnsi="Times New Roman" w:cs="Times New Roman"/>
      <w:b/>
      <w:bCs/>
      <w:sz w:val="28"/>
      <w:szCs w:val="2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0040">
      <w:bodyDiv w:val="1"/>
      <w:marLeft w:val="0"/>
      <w:marRight w:val="0"/>
      <w:marTop w:val="0"/>
      <w:marBottom w:val="0"/>
      <w:divBdr>
        <w:top w:val="none" w:sz="0" w:space="0" w:color="auto"/>
        <w:left w:val="none" w:sz="0" w:space="0" w:color="auto"/>
        <w:bottom w:val="none" w:sz="0" w:space="0" w:color="auto"/>
        <w:right w:val="none" w:sz="0" w:space="0" w:color="auto"/>
      </w:divBdr>
    </w:div>
    <w:div w:id="472522455">
      <w:bodyDiv w:val="1"/>
      <w:marLeft w:val="0"/>
      <w:marRight w:val="0"/>
      <w:marTop w:val="0"/>
      <w:marBottom w:val="0"/>
      <w:divBdr>
        <w:top w:val="none" w:sz="0" w:space="0" w:color="auto"/>
        <w:left w:val="none" w:sz="0" w:space="0" w:color="auto"/>
        <w:bottom w:val="none" w:sz="0" w:space="0" w:color="auto"/>
        <w:right w:val="none" w:sz="0" w:space="0" w:color="auto"/>
      </w:divBdr>
    </w:div>
    <w:div w:id="789786801">
      <w:bodyDiv w:val="1"/>
      <w:marLeft w:val="0"/>
      <w:marRight w:val="0"/>
      <w:marTop w:val="0"/>
      <w:marBottom w:val="0"/>
      <w:divBdr>
        <w:top w:val="none" w:sz="0" w:space="0" w:color="auto"/>
        <w:left w:val="none" w:sz="0" w:space="0" w:color="auto"/>
        <w:bottom w:val="none" w:sz="0" w:space="0" w:color="auto"/>
        <w:right w:val="none" w:sz="0" w:space="0" w:color="auto"/>
      </w:divBdr>
    </w:div>
    <w:div w:id="855191986">
      <w:bodyDiv w:val="1"/>
      <w:marLeft w:val="0"/>
      <w:marRight w:val="0"/>
      <w:marTop w:val="0"/>
      <w:marBottom w:val="0"/>
      <w:divBdr>
        <w:top w:val="none" w:sz="0" w:space="0" w:color="auto"/>
        <w:left w:val="none" w:sz="0" w:space="0" w:color="auto"/>
        <w:bottom w:val="none" w:sz="0" w:space="0" w:color="auto"/>
        <w:right w:val="none" w:sz="0" w:space="0" w:color="auto"/>
      </w:divBdr>
    </w:div>
    <w:div w:id="1779442456">
      <w:bodyDiv w:val="1"/>
      <w:marLeft w:val="0"/>
      <w:marRight w:val="0"/>
      <w:marTop w:val="0"/>
      <w:marBottom w:val="0"/>
      <w:divBdr>
        <w:top w:val="none" w:sz="0" w:space="0" w:color="auto"/>
        <w:left w:val="none" w:sz="0" w:space="0" w:color="auto"/>
        <w:bottom w:val="none" w:sz="0" w:space="0" w:color="auto"/>
        <w:right w:val="none" w:sz="0" w:space="0" w:color="auto"/>
      </w:divBdr>
    </w:div>
    <w:div w:id="1944536707">
      <w:bodyDiv w:val="1"/>
      <w:marLeft w:val="0"/>
      <w:marRight w:val="0"/>
      <w:marTop w:val="0"/>
      <w:marBottom w:val="0"/>
      <w:divBdr>
        <w:top w:val="none" w:sz="0" w:space="0" w:color="auto"/>
        <w:left w:val="none" w:sz="0" w:space="0" w:color="auto"/>
        <w:bottom w:val="none" w:sz="0" w:space="0" w:color="auto"/>
        <w:right w:val="none" w:sz="0" w:space="0" w:color="auto"/>
      </w:divBdr>
    </w:div>
    <w:div w:id="203811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E306-B4E4-495B-8E35-B48E26D9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5606</Words>
  <Characters>31959</Characters>
  <Application>Microsoft Office Word</Application>
  <DocSecurity>0</DocSecurity>
  <Lines>266</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cp:lastModifiedBy>economy21 (Шакшина А.Г.)</cp:lastModifiedBy>
  <cp:revision>3</cp:revision>
  <cp:lastPrinted>2018-11-08T23:01:00Z</cp:lastPrinted>
  <dcterms:created xsi:type="dcterms:W3CDTF">2018-12-20T08:41:00Z</dcterms:created>
  <dcterms:modified xsi:type="dcterms:W3CDTF">2018-12-20T10:24:00Z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Microsoft® Word 2010</vt:lpwstr>
  </property>
  <property fmtid="{D5CDD505-2E9C-101B-9397-08002B2CF9AE}" pid="4" name="LastSaved">
    <vt:filetime>2018-08-25T00:00:00Z</vt:filetime>
  </property>
</Properties>
</file>