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1AD" w:rsidRPr="00457604" w:rsidRDefault="009F71AD" w:rsidP="009F71AD">
      <w:pPr>
        <w:ind w:right="-2" w:firstLine="708"/>
        <w:jc w:val="center"/>
        <w:rPr>
          <w:b/>
        </w:rPr>
      </w:pPr>
      <w:r w:rsidRPr="00457604">
        <w:rPr>
          <w:b/>
        </w:rPr>
        <w:t xml:space="preserve">Отчет о выполнении финансово-экономических показателей деятельности </w:t>
      </w:r>
    </w:p>
    <w:p w:rsidR="009F71AD" w:rsidRPr="00457604" w:rsidRDefault="009F71AD" w:rsidP="009F71AD">
      <w:pPr>
        <w:ind w:right="-2" w:firstLine="708"/>
        <w:jc w:val="center"/>
      </w:pPr>
      <w:r w:rsidRPr="00457604">
        <w:rPr>
          <w:b/>
        </w:rPr>
        <w:t>АНО «Гарантийный фонд Чувашской Республики» за 20</w:t>
      </w:r>
      <w:r w:rsidR="00205681">
        <w:rPr>
          <w:b/>
        </w:rPr>
        <w:t>19</w:t>
      </w:r>
      <w:r w:rsidRPr="00457604">
        <w:rPr>
          <w:b/>
        </w:rPr>
        <w:t xml:space="preserve"> год.</w:t>
      </w:r>
    </w:p>
    <w:p w:rsidR="009F71AD" w:rsidRPr="00457604" w:rsidRDefault="009F71AD" w:rsidP="009F71AD">
      <w:pPr>
        <w:ind w:right="-2" w:firstLine="708"/>
        <w:jc w:val="both"/>
      </w:pPr>
    </w:p>
    <w:p w:rsidR="009F71AD" w:rsidRPr="00457604" w:rsidRDefault="009F71AD" w:rsidP="009F71AD">
      <w:pPr>
        <w:ind w:right="-2" w:firstLine="708"/>
        <w:jc w:val="both"/>
      </w:pPr>
      <w:r w:rsidRPr="00457604">
        <w:t>По итогам работы АНО «Гарантийный фонд Чувашской Республики» (далее – Фонд) за 201</w:t>
      </w:r>
      <w:r w:rsidR="00EC4BA2" w:rsidRPr="00457604">
        <w:t>9</w:t>
      </w:r>
      <w:r w:rsidRPr="00457604">
        <w:t xml:space="preserve"> год была проведена следующая работа:</w:t>
      </w:r>
    </w:p>
    <w:p w:rsidR="009F71AD" w:rsidRPr="00457604" w:rsidRDefault="009F71AD" w:rsidP="009F71AD">
      <w:pPr>
        <w:numPr>
          <w:ilvl w:val="0"/>
          <w:numId w:val="1"/>
        </w:numPr>
        <w:ind w:left="0" w:right="-2" w:firstLine="0"/>
        <w:jc w:val="both"/>
      </w:pPr>
      <w:r w:rsidRPr="00457604">
        <w:t>Фондом было заключено 1</w:t>
      </w:r>
      <w:r w:rsidR="00EC4BA2" w:rsidRPr="00457604">
        <w:t>92</w:t>
      </w:r>
      <w:r w:rsidRPr="00457604">
        <w:t xml:space="preserve"> договоров поручительства, в том числе: </w:t>
      </w:r>
      <w:r w:rsidR="00EC4BA2" w:rsidRPr="00457604">
        <w:t>93</w:t>
      </w:r>
      <w:r w:rsidRPr="00457604">
        <w:t xml:space="preserve"> - за счет средств республиканского бюджета, </w:t>
      </w:r>
      <w:r w:rsidR="00EC4BA2" w:rsidRPr="00457604">
        <w:t>99</w:t>
      </w:r>
      <w:r w:rsidRPr="00457604">
        <w:t xml:space="preserve"> - за счет средств федерального бюджета.  </w:t>
      </w:r>
    </w:p>
    <w:p w:rsidR="009F71AD" w:rsidRPr="00457604" w:rsidRDefault="009F71AD" w:rsidP="009F71AD">
      <w:pPr>
        <w:ind w:right="-2" w:firstLine="567"/>
        <w:jc w:val="both"/>
      </w:pPr>
      <w:r w:rsidRPr="00457604">
        <w:t>Государственную поддержку в виде предоставления поручительства Фонда получили 1</w:t>
      </w:r>
      <w:r w:rsidR="00EC4BA2" w:rsidRPr="00457604">
        <w:t>50</w:t>
      </w:r>
      <w:r w:rsidRPr="00457604">
        <w:t xml:space="preserve"> субъект</w:t>
      </w:r>
      <w:r w:rsidR="00EC4BA2" w:rsidRPr="00457604">
        <w:t>ов</w:t>
      </w:r>
      <w:r w:rsidRPr="00457604">
        <w:t xml:space="preserve"> МСП.</w:t>
      </w:r>
    </w:p>
    <w:p w:rsidR="009F71AD" w:rsidRPr="00457604" w:rsidRDefault="009F71AD" w:rsidP="009F71AD">
      <w:pPr>
        <w:ind w:right="-2" w:firstLine="567"/>
        <w:jc w:val="both"/>
      </w:pPr>
      <w:r w:rsidRPr="00457604">
        <w:t>Всего за 201</w:t>
      </w:r>
      <w:r w:rsidR="00EC4BA2" w:rsidRPr="00457604">
        <w:t>9</w:t>
      </w:r>
      <w:r w:rsidRPr="00457604">
        <w:t xml:space="preserve"> год субъектам малого и среднего предпринимательства Чувашской Республики предоставлено поручительств на сумму </w:t>
      </w:r>
      <w:r w:rsidR="00447096" w:rsidRPr="00457604">
        <w:t>845</w:t>
      </w:r>
      <w:r w:rsidRPr="00457604">
        <w:t>,</w:t>
      </w:r>
      <w:r w:rsidR="00447096" w:rsidRPr="00457604">
        <w:t>0</w:t>
      </w:r>
      <w:r w:rsidRPr="00457604">
        <w:t xml:space="preserve"> млн. рублей (для сравнения в 201</w:t>
      </w:r>
      <w:r w:rsidR="00447096" w:rsidRPr="00457604">
        <w:t>8</w:t>
      </w:r>
      <w:r w:rsidRPr="00457604">
        <w:t xml:space="preserve"> г. – </w:t>
      </w:r>
      <w:r w:rsidR="00EC4BA2" w:rsidRPr="00457604">
        <w:t>550</w:t>
      </w:r>
      <w:r w:rsidRPr="00457604">
        <w:t>,</w:t>
      </w:r>
      <w:r w:rsidR="00EC4BA2" w:rsidRPr="00457604">
        <w:t>6</w:t>
      </w:r>
      <w:r w:rsidRPr="00457604">
        <w:t xml:space="preserve"> млн. рублей), что позволило привлечь кредитов (займов) на сумму </w:t>
      </w:r>
      <w:r w:rsidR="00447096" w:rsidRPr="00457604">
        <w:t xml:space="preserve">2148,9 </w:t>
      </w:r>
      <w:r w:rsidRPr="00457604">
        <w:t>млн. рублей (для сравнения в 201</w:t>
      </w:r>
      <w:r w:rsidR="00447096" w:rsidRPr="00457604">
        <w:t>8</w:t>
      </w:r>
      <w:r w:rsidRPr="00457604">
        <w:t xml:space="preserve"> г. - </w:t>
      </w:r>
      <w:r w:rsidR="00447096" w:rsidRPr="00457604">
        <w:t xml:space="preserve">1513,9 </w:t>
      </w:r>
      <w:r w:rsidRPr="00457604">
        <w:t xml:space="preserve"> млн. рублей).</w:t>
      </w:r>
    </w:p>
    <w:p w:rsidR="009F71AD" w:rsidRPr="00457604" w:rsidRDefault="009F71AD" w:rsidP="009F71AD">
      <w:pPr>
        <w:ind w:right="-2" w:firstLine="567"/>
        <w:jc w:val="both"/>
        <w:rPr>
          <w:b/>
        </w:rPr>
      </w:pPr>
      <w:r w:rsidRPr="00457604">
        <w:t>Общий размер действующих поручительств Фонда (портфеля поручительств) на 01.01.20</w:t>
      </w:r>
      <w:r w:rsidR="00447096" w:rsidRPr="00457604">
        <w:t>20</w:t>
      </w:r>
      <w:r w:rsidRPr="00457604">
        <w:t xml:space="preserve"> года составил </w:t>
      </w:r>
      <w:r w:rsidR="00447096" w:rsidRPr="00457604">
        <w:t>1199,7</w:t>
      </w:r>
      <w:r w:rsidRPr="00457604">
        <w:t xml:space="preserve"> млн. рублей (для сравнения, на 01.01.201</w:t>
      </w:r>
      <w:r w:rsidR="00447096" w:rsidRPr="00457604">
        <w:t>9</w:t>
      </w:r>
      <w:r w:rsidRPr="00457604">
        <w:t xml:space="preserve"> г. - </w:t>
      </w:r>
      <w:r w:rsidR="00447096" w:rsidRPr="00457604">
        <w:t>715,6</w:t>
      </w:r>
      <w:r w:rsidRPr="00457604">
        <w:t xml:space="preserve"> млн. рублей), обеспечивая привлеченных средств субъектам МСП Чувашской Республики заемных средств на сумму </w:t>
      </w:r>
      <w:r w:rsidR="00447096" w:rsidRPr="00457604">
        <w:t>3203,3</w:t>
      </w:r>
      <w:r w:rsidRPr="00457604">
        <w:t xml:space="preserve"> млн. рублей (для сравнения, на 01.01.201</w:t>
      </w:r>
      <w:r w:rsidR="00447096" w:rsidRPr="00457604">
        <w:t>9</w:t>
      </w:r>
      <w:r w:rsidRPr="00457604">
        <w:t xml:space="preserve"> г. - </w:t>
      </w:r>
      <w:r w:rsidR="00447096" w:rsidRPr="00457604">
        <w:t>1 991,3</w:t>
      </w:r>
      <w:r w:rsidRPr="00457604">
        <w:t xml:space="preserve"> млн. рублей). Общее количество действующих договоров поручительств составило </w:t>
      </w:r>
      <w:r w:rsidR="00447096" w:rsidRPr="00457604">
        <w:t>248</w:t>
      </w:r>
      <w:r w:rsidRPr="00457604">
        <w:t xml:space="preserve"> (для сравнения, на 01.01.201</w:t>
      </w:r>
      <w:r w:rsidR="00447096" w:rsidRPr="00457604">
        <w:t>9</w:t>
      </w:r>
      <w:r w:rsidRPr="00457604">
        <w:t xml:space="preserve"> г. – 1</w:t>
      </w:r>
      <w:r w:rsidR="00447096" w:rsidRPr="00457604">
        <w:t>73</w:t>
      </w:r>
      <w:r w:rsidRPr="00457604">
        <w:t>). Размер гарантийного капитала Фонда на 01.01.20</w:t>
      </w:r>
      <w:r w:rsidR="00447096" w:rsidRPr="00457604">
        <w:t>20</w:t>
      </w:r>
      <w:r w:rsidRPr="00457604">
        <w:t xml:space="preserve"> г. составил 5</w:t>
      </w:r>
      <w:r w:rsidR="000C37BC" w:rsidRPr="00457604">
        <w:t>51</w:t>
      </w:r>
      <w:r w:rsidRPr="00457604">
        <w:t>,</w:t>
      </w:r>
      <w:r w:rsidR="000C37BC" w:rsidRPr="00457604">
        <w:t>3</w:t>
      </w:r>
      <w:r w:rsidRPr="00457604">
        <w:t xml:space="preserve"> млн. руб. </w:t>
      </w:r>
      <w:r w:rsidRPr="00457604">
        <w:rPr>
          <w:b/>
        </w:rPr>
        <w:t>Отношение портфеля поручительств к гарантийному капиталу на 01.01.20</w:t>
      </w:r>
      <w:r w:rsidR="00447096" w:rsidRPr="00457604">
        <w:rPr>
          <w:b/>
        </w:rPr>
        <w:t>20</w:t>
      </w:r>
      <w:r w:rsidRPr="00457604">
        <w:rPr>
          <w:b/>
        </w:rPr>
        <w:t xml:space="preserve"> г. составило </w:t>
      </w:r>
      <w:r w:rsidR="00447096" w:rsidRPr="00457604">
        <w:rPr>
          <w:b/>
        </w:rPr>
        <w:t>2,2</w:t>
      </w:r>
      <w:r w:rsidRPr="00457604">
        <w:rPr>
          <w:b/>
        </w:rPr>
        <w:t>.</w:t>
      </w:r>
    </w:p>
    <w:p w:rsidR="00F81104" w:rsidRPr="00457604" w:rsidRDefault="00F81104" w:rsidP="00F81104">
      <w:pPr>
        <w:ind w:right="-284" w:firstLine="567"/>
        <w:jc w:val="both"/>
        <w:rPr>
          <w:rFonts w:eastAsiaTheme="minorHAnsi"/>
          <w:lang w:eastAsia="en-US"/>
        </w:rPr>
      </w:pPr>
      <w:r w:rsidRPr="00457604">
        <w:rPr>
          <w:rFonts w:eastAsiaTheme="minorHAnsi"/>
          <w:lang w:eastAsia="en-US"/>
        </w:rPr>
        <w:t>Плановые и фактические показатели деятельности Фонда в сравнении с предыдущим отчетным годом приведены в следующей таблице: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436"/>
        <w:gridCol w:w="3783"/>
        <w:gridCol w:w="851"/>
        <w:gridCol w:w="850"/>
        <w:gridCol w:w="851"/>
        <w:gridCol w:w="992"/>
        <w:gridCol w:w="992"/>
        <w:gridCol w:w="992"/>
      </w:tblGrid>
      <w:tr w:rsidR="00F81104" w:rsidRPr="00457604" w:rsidTr="00F81104">
        <w:tc>
          <w:tcPr>
            <w:tcW w:w="436" w:type="dxa"/>
            <w:shd w:val="pct15" w:color="auto" w:fill="auto"/>
            <w:vAlign w:val="center"/>
          </w:tcPr>
          <w:p w:rsidR="00F81104" w:rsidRPr="00457604" w:rsidRDefault="00F81104" w:rsidP="00F81104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457604">
              <w:rPr>
                <w:rFonts w:eastAsiaTheme="minorHAnsi"/>
                <w:sz w:val="20"/>
                <w:szCs w:val="20"/>
                <w:lang w:val="en-US" w:eastAsia="en-US"/>
              </w:rPr>
              <w:t>N</w:t>
            </w:r>
          </w:p>
        </w:tc>
        <w:tc>
          <w:tcPr>
            <w:tcW w:w="3783" w:type="dxa"/>
            <w:shd w:val="pct15" w:color="auto" w:fill="auto"/>
            <w:vAlign w:val="center"/>
          </w:tcPr>
          <w:p w:rsidR="00F81104" w:rsidRPr="00457604" w:rsidRDefault="00F81104" w:rsidP="00F811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7604">
              <w:rPr>
                <w:rFonts w:eastAsiaTheme="minorHAnsi"/>
                <w:sz w:val="20"/>
                <w:szCs w:val="20"/>
                <w:lang w:eastAsia="en-US"/>
              </w:rPr>
              <w:t>Показатель</w:t>
            </w:r>
          </w:p>
        </w:tc>
        <w:tc>
          <w:tcPr>
            <w:tcW w:w="851" w:type="dxa"/>
            <w:shd w:val="pct15" w:color="auto" w:fill="auto"/>
            <w:vAlign w:val="center"/>
          </w:tcPr>
          <w:p w:rsidR="00F81104" w:rsidRPr="00457604" w:rsidRDefault="00F81104" w:rsidP="00F811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7604">
              <w:rPr>
                <w:rFonts w:eastAsiaTheme="minorHAnsi"/>
                <w:sz w:val="20"/>
                <w:szCs w:val="20"/>
                <w:lang w:eastAsia="en-US"/>
              </w:rPr>
              <w:t>Факт 2018г.</w:t>
            </w:r>
          </w:p>
        </w:tc>
        <w:tc>
          <w:tcPr>
            <w:tcW w:w="850" w:type="dxa"/>
            <w:shd w:val="pct15" w:color="auto" w:fill="auto"/>
            <w:vAlign w:val="center"/>
          </w:tcPr>
          <w:p w:rsidR="00F81104" w:rsidRPr="00457604" w:rsidRDefault="00F81104" w:rsidP="00F811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7604">
              <w:rPr>
                <w:rFonts w:eastAsiaTheme="minorHAnsi"/>
                <w:sz w:val="20"/>
                <w:szCs w:val="20"/>
                <w:lang w:eastAsia="en-US"/>
              </w:rPr>
              <w:t>План 2019г.</w:t>
            </w:r>
          </w:p>
        </w:tc>
        <w:tc>
          <w:tcPr>
            <w:tcW w:w="851" w:type="dxa"/>
            <w:shd w:val="pct15" w:color="auto" w:fill="auto"/>
            <w:vAlign w:val="center"/>
          </w:tcPr>
          <w:p w:rsidR="00F81104" w:rsidRPr="00457604" w:rsidRDefault="00F81104" w:rsidP="00F811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7604">
              <w:rPr>
                <w:rFonts w:eastAsiaTheme="minorHAnsi"/>
                <w:sz w:val="20"/>
                <w:szCs w:val="20"/>
                <w:lang w:eastAsia="en-US"/>
              </w:rPr>
              <w:t>Факт 2019г.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F81104" w:rsidRPr="00457604" w:rsidRDefault="00F81104" w:rsidP="00F811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7604">
              <w:rPr>
                <w:rFonts w:eastAsiaTheme="minorHAnsi"/>
                <w:sz w:val="20"/>
                <w:szCs w:val="20"/>
                <w:lang w:val="en-US" w:eastAsia="en-US"/>
              </w:rPr>
              <w:t>∆</w:t>
            </w:r>
            <w:r w:rsidRPr="00457604">
              <w:rPr>
                <w:rFonts w:eastAsiaTheme="minorHAnsi"/>
                <w:sz w:val="20"/>
                <w:szCs w:val="20"/>
                <w:lang w:eastAsia="en-US"/>
              </w:rPr>
              <w:t xml:space="preserve"> (факт / план)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F81104" w:rsidRPr="00457604" w:rsidRDefault="00F81104" w:rsidP="00F81104">
            <w:pPr>
              <w:ind w:left="-57" w:right="-5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7604">
              <w:rPr>
                <w:rFonts w:eastAsiaTheme="minorHAnsi"/>
                <w:sz w:val="20"/>
                <w:szCs w:val="20"/>
                <w:lang w:val="en-US" w:eastAsia="en-US"/>
              </w:rPr>
              <w:t>T</w:t>
            </w:r>
            <w:r w:rsidRPr="00457604">
              <w:rPr>
                <w:rFonts w:eastAsiaTheme="minorHAnsi"/>
                <w:sz w:val="20"/>
                <w:szCs w:val="20"/>
                <w:lang w:eastAsia="en-US"/>
              </w:rPr>
              <w:t xml:space="preserve"> (2019 / 2018),</w:t>
            </w:r>
            <w:r w:rsidRPr="00457604">
              <w:rPr>
                <w:rFonts w:eastAsiaTheme="minorHAnsi"/>
                <w:sz w:val="20"/>
                <w:szCs w:val="20"/>
                <w:lang w:val="en-US" w:eastAsia="en-US"/>
              </w:rPr>
              <w:t>%</w:t>
            </w:r>
          </w:p>
        </w:tc>
        <w:tc>
          <w:tcPr>
            <w:tcW w:w="992" w:type="dxa"/>
            <w:shd w:val="pct15" w:color="auto" w:fill="auto"/>
          </w:tcPr>
          <w:p w:rsidR="00F81104" w:rsidRPr="00457604" w:rsidRDefault="00F81104" w:rsidP="00F81104">
            <w:pPr>
              <w:ind w:left="-57" w:right="-5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7604">
              <w:rPr>
                <w:rFonts w:eastAsiaTheme="minorHAnsi"/>
                <w:sz w:val="20"/>
                <w:szCs w:val="20"/>
                <w:lang w:eastAsia="en-US"/>
              </w:rPr>
              <w:t>Выполнение плана 2019г., %</w:t>
            </w:r>
          </w:p>
        </w:tc>
      </w:tr>
      <w:tr w:rsidR="00F81104" w:rsidRPr="00457604" w:rsidTr="00F81104">
        <w:tc>
          <w:tcPr>
            <w:tcW w:w="436" w:type="dxa"/>
            <w:vAlign w:val="center"/>
          </w:tcPr>
          <w:p w:rsidR="00F81104" w:rsidRPr="00457604" w:rsidRDefault="00F81104" w:rsidP="00F811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7604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783" w:type="dxa"/>
            <w:vAlign w:val="center"/>
          </w:tcPr>
          <w:p w:rsidR="00F81104" w:rsidRPr="00457604" w:rsidRDefault="00F81104" w:rsidP="00F8110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57604">
              <w:rPr>
                <w:rFonts w:eastAsiaTheme="minorHAnsi"/>
                <w:sz w:val="20"/>
                <w:szCs w:val="20"/>
                <w:lang w:eastAsia="en-US"/>
              </w:rPr>
              <w:t xml:space="preserve">Количество СМСП, </w:t>
            </w:r>
            <w:proofErr w:type="gramStart"/>
            <w:r w:rsidRPr="00457604">
              <w:rPr>
                <w:rFonts w:eastAsiaTheme="minorHAnsi"/>
                <w:sz w:val="20"/>
                <w:szCs w:val="20"/>
                <w:lang w:eastAsia="en-US"/>
              </w:rPr>
              <w:t>получивших</w:t>
            </w:r>
            <w:proofErr w:type="gramEnd"/>
            <w:r w:rsidRPr="00457604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F81104" w:rsidRPr="00457604" w:rsidRDefault="00F81104" w:rsidP="00F8110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57604">
              <w:rPr>
                <w:rFonts w:eastAsiaTheme="minorHAnsi"/>
                <w:sz w:val="20"/>
                <w:szCs w:val="20"/>
                <w:lang w:eastAsia="en-US"/>
              </w:rPr>
              <w:t>поддержку, ед.</w:t>
            </w:r>
          </w:p>
        </w:tc>
        <w:tc>
          <w:tcPr>
            <w:tcW w:w="851" w:type="dxa"/>
            <w:vAlign w:val="center"/>
          </w:tcPr>
          <w:p w:rsidR="00F81104" w:rsidRPr="00457604" w:rsidRDefault="00F81104" w:rsidP="00F811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7604">
              <w:rPr>
                <w:rFonts w:eastAsiaTheme="minorHAnsi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850" w:type="dxa"/>
            <w:vAlign w:val="center"/>
          </w:tcPr>
          <w:p w:rsidR="00F81104" w:rsidRPr="00457604" w:rsidRDefault="00F81104" w:rsidP="00F811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7604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1" w:type="dxa"/>
            <w:vAlign w:val="center"/>
          </w:tcPr>
          <w:p w:rsidR="00F81104" w:rsidRPr="00457604" w:rsidRDefault="00F81104" w:rsidP="00F811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7604">
              <w:rPr>
                <w:rFonts w:eastAsiaTheme="minorHAnsi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992" w:type="dxa"/>
            <w:vAlign w:val="center"/>
          </w:tcPr>
          <w:p w:rsidR="00F81104" w:rsidRPr="00457604" w:rsidRDefault="00F81104" w:rsidP="00F81104">
            <w:pPr>
              <w:ind w:left="-57" w:right="-5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7604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2" w:type="dxa"/>
            <w:vAlign w:val="center"/>
          </w:tcPr>
          <w:p w:rsidR="00F81104" w:rsidRPr="00457604" w:rsidRDefault="00F81104" w:rsidP="00F811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7604">
              <w:rPr>
                <w:rFonts w:eastAsiaTheme="minorHAnsi"/>
                <w:sz w:val="20"/>
                <w:szCs w:val="20"/>
                <w:lang w:eastAsia="en-US"/>
              </w:rPr>
              <w:t>142,9</w:t>
            </w:r>
          </w:p>
        </w:tc>
        <w:tc>
          <w:tcPr>
            <w:tcW w:w="992" w:type="dxa"/>
            <w:vAlign w:val="center"/>
          </w:tcPr>
          <w:p w:rsidR="00F81104" w:rsidRPr="00457604" w:rsidRDefault="00F81104" w:rsidP="00F811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7604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</w:tr>
      <w:tr w:rsidR="00F81104" w:rsidRPr="00457604" w:rsidTr="00F81104">
        <w:trPr>
          <w:trHeight w:val="43"/>
        </w:trPr>
        <w:tc>
          <w:tcPr>
            <w:tcW w:w="436" w:type="dxa"/>
            <w:vAlign w:val="center"/>
          </w:tcPr>
          <w:p w:rsidR="00F81104" w:rsidRPr="00457604" w:rsidRDefault="00F81104" w:rsidP="00F811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7604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83" w:type="dxa"/>
            <w:vAlign w:val="center"/>
          </w:tcPr>
          <w:p w:rsidR="00F81104" w:rsidRPr="00457604" w:rsidRDefault="00F81104" w:rsidP="00F8110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57604">
              <w:rPr>
                <w:rFonts w:eastAsiaTheme="minorHAnsi"/>
                <w:sz w:val="20"/>
                <w:szCs w:val="20"/>
                <w:lang w:eastAsia="en-US"/>
              </w:rPr>
              <w:t>Количество выданных поручительств, ед.</w:t>
            </w:r>
          </w:p>
        </w:tc>
        <w:tc>
          <w:tcPr>
            <w:tcW w:w="851" w:type="dxa"/>
            <w:vAlign w:val="center"/>
          </w:tcPr>
          <w:p w:rsidR="00F81104" w:rsidRPr="00457604" w:rsidRDefault="00F81104" w:rsidP="00F811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7604">
              <w:rPr>
                <w:rFonts w:eastAsiaTheme="minorHAnsi"/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850" w:type="dxa"/>
            <w:vAlign w:val="center"/>
          </w:tcPr>
          <w:p w:rsidR="00F81104" w:rsidRPr="00457604" w:rsidRDefault="00F81104" w:rsidP="00F811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7604">
              <w:rPr>
                <w:rFonts w:eastAsiaTheme="minorHAnsi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851" w:type="dxa"/>
            <w:vAlign w:val="center"/>
          </w:tcPr>
          <w:p w:rsidR="00F81104" w:rsidRPr="00457604" w:rsidRDefault="00F81104" w:rsidP="00F811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7604">
              <w:rPr>
                <w:rFonts w:eastAsiaTheme="minorHAnsi"/>
                <w:sz w:val="20"/>
                <w:szCs w:val="20"/>
                <w:lang w:eastAsia="en-US"/>
              </w:rPr>
              <w:t>192</w:t>
            </w:r>
          </w:p>
        </w:tc>
        <w:tc>
          <w:tcPr>
            <w:tcW w:w="992" w:type="dxa"/>
            <w:vAlign w:val="center"/>
          </w:tcPr>
          <w:p w:rsidR="00F81104" w:rsidRPr="00457604" w:rsidRDefault="00F81104" w:rsidP="00F81104">
            <w:pPr>
              <w:ind w:left="-57" w:right="-5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7604">
              <w:rPr>
                <w:rFonts w:eastAsiaTheme="minorHAnsi"/>
                <w:sz w:val="20"/>
                <w:szCs w:val="20"/>
                <w:lang w:eastAsia="en-US"/>
              </w:rPr>
              <w:t>+117</w:t>
            </w:r>
          </w:p>
        </w:tc>
        <w:tc>
          <w:tcPr>
            <w:tcW w:w="992" w:type="dxa"/>
            <w:vAlign w:val="center"/>
          </w:tcPr>
          <w:p w:rsidR="00F81104" w:rsidRPr="00457604" w:rsidRDefault="00F81104" w:rsidP="00F811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7604">
              <w:rPr>
                <w:rFonts w:eastAsiaTheme="minorHAnsi"/>
                <w:sz w:val="20"/>
                <w:szCs w:val="20"/>
                <w:lang w:eastAsia="en-US"/>
              </w:rPr>
              <w:t>151,2</w:t>
            </w:r>
          </w:p>
        </w:tc>
        <w:tc>
          <w:tcPr>
            <w:tcW w:w="992" w:type="dxa"/>
            <w:vAlign w:val="center"/>
          </w:tcPr>
          <w:p w:rsidR="00F81104" w:rsidRPr="00457604" w:rsidRDefault="00F81104" w:rsidP="00F811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7604">
              <w:rPr>
                <w:rFonts w:eastAsiaTheme="minorHAnsi"/>
                <w:sz w:val="20"/>
                <w:szCs w:val="20"/>
                <w:lang w:eastAsia="en-US"/>
              </w:rPr>
              <w:t>256,0</w:t>
            </w:r>
          </w:p>
        </w:tc>
      </w:tr>
      <w:tr w:rsidR="00F81104" w:rsidRPr="00457604" w:rsidTr="00F81104">
        <w:tc>
          <w:tcPr>
            <w:tcW w:w="436" w:type="dxa"/>
            <w:vAlign w:val="center"/>
          </w:tcPr>
          <w:p w:rsidR="00F81104" w:rsidRPr="00457604" w:rsidRDefault="00F81104" w:rsidP="00F811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7604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783" w:type="dxa"/>
            <w:vAlign w:val="center"/>
          </w:tcPr>
          <w:p w:rsidR="00F81104" w:rsidRPr="00457604" w:rsidRDefault="00F81104" w:rsidP="00F8110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57604">
              <w:rPr>
                <w:rFonts w:eastAsiaTheme="minorHAnsi"/>
                <w:sz w:val="20"/>
                <w:szCs w:val="20"/>
                <w:lang w:eastAsia="en-US"/>
              </w:rPr>
              <w:t>Объем выданных поручительств, млн. руб.</w:t>
            </w:r>
          </w:p>
        </w:tc>
        <w:tc>
          <w:tcPr>
            <w:tcW w:w="851" w:type="dxa"/>
            <w:vAlign w:val="center"/>
          </w:tcPr>
          <w:p w:rsidR="00F81104" w:rsidRPr="00457604" w:rsidRDefault="00F81104" w:rsidP="00F811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7604">
              <w:rPr>
                <w:rFonts w:eastAsiaTheme="minorHAnsi"/>
                <w:sz w:val="20"/>
                <w:szCs w:val="20"/>
                <w:lang w:eastAsia="en-US"/>
              </w:rPr>
              <w:t>550,6</w:t>
            </w:r>
          </w:p>
        </w:tc>
        <w:tc>
          <w:tcPr>
            <w:tcW w:w="850" w:type="dxa"/>
            <w:vAlign w:val="center"/>
          </w:tcPr>
          <w:p w:rsidR="00F81104" w:rsidRPr="00457604" w:rsidRDefault="00F81104" w:rsidP="00F811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7604">
              <w:rPr>
                <w:rFonts w:eastAsiaTheme="minorHAnsi"/>
                <w:sz w:val="20"/>
                <w:szCs w:val="20"/>
                <w:lang w:eastAsia="en-US"/>
              </w:rPr>
              <w:t>450,0</w:t>
            </w:r>
          </w:p>
        </w:tc>
        <w:tc>
          <w:tcPr>
            <w:tcW w:w="851" w:type="dxa"/>
            <w:vAlign w:val="center"/>
          </w:tcPr>
          <w:p w:rsidR="00F81104" w:rsidRPr="00457604" w:rsidRDefault="00F81104" w:rsidP="00F811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7604">
              <w:rPr>
                <w:rFonts w:eastAsiaTheme="minorHAnsi"/>
                <w:sz w:val="20"/>
                <w:szCs w:val="20"/>
                <w:lang w:eastAsia="en-US"/>
              </w:rPr>
              <w:t>845,0</w:t>
            </w:r>
          </w:p>
        </w:tc>
        <w:tc>
          <w:tcPr>
            <w:tcW w:w="992" w:type="dxa"/>
            <w:vAlign w:val="center"/>
          </w:tcPr>
          <w:p w:rsidR="00F81104" w:rsidRPr="00457604" w:rsidRDefault="00F81104" w:rsidP="00F81104">
            <w:pPr>
              <w:ind w:left="-57" w:right="-5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7604">
              <w:rPr>
                <w:rFonts w:eastAsiaTheme="minorHAnsi"/>
                <w:sz w:val="20"/>
                <w:szCs w:val="20"/>
                <w:lang w:eastAsia="en-US"/>
              </w:rPr>
              <w:t>+395,0</w:t>
            </w:r>
          </w:p>
        </w:tc>
        <w:tc>
          <w:tcPr>
            <w:tcW w:w="992" w:type="dxa"/>
            <w:vAlign w:val="center"/>
          </w:tcPr>
          <w:p w:rsidR="00F81104" w:rsidRPr="00457604" w:rsidRDefault="00F81104" w:rsidP="00F811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7604">
              <w:rPr>
                <w:rFonts w:eastAsiaTheme="minorHAnsi"/>
                <w:sz w:val="20"/>
                <w:szCs w:val="20"/>
                <w:lang w:eastAsia="en-US"/>
              </w:rPr>
              <w:t>153,5</w:t>
            </w:r>
          </w:p>
        </w:tc>
        <w:tc>
          <w:tcPr>
            <w:tcW w:w="992" w:type="dxa"/>
            <w:vAlign w:val="center"/>
          </w:tcPr>
          <w:p w:rsidR="00F81104" w:rsidRPr="00457604" w:rsidRDefault="00F81104" w:rsidP="00F811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7604">
              <w:rPr>
                <w:rFonts w:eastAsiaTheme="minorHAnsi"/>
                <w:sz w:val="20"/>
                <w:szCs w:val="20"/>
                <w:lang w:eastAsia="en-US"/>
              </w:rPr>
              <w:t>187,8</w:t>
            </w:r>
          </w:p>
        </w:tc>
      </w:tr>
      <w:tr w:rsidR="00F81104" w:rsidRPr="00457604" w:rsidTr="00F81104">
        <w:tc>
          <w:tcPr>
            <w:tcW w:w="436" w:type="dxa"/>
            <w:vAlign w:val="center"/>
          </w:tcPr>
          <w:p w:rsidR="00F81104" w:rsidRPr="00C96204" w:rsidRDefault="00F81104" w:rsidP="00F8110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96204">
              <w:rPr>
                <w:rFonts w:eastAsiaTheme="minorHAnsi"/>
                <w:b/>
                <w:sz w:val="20"/>
                <w:szCs w:val="20"/>
                <w:lang w:eastAsia="en-US"/>
              </w:rPr>
              <w:t>4</w:t>
            </w:r>
            <w:r w:rsidR="006C2346" w:rsidRPr="00C96204">
              <w:rPr>
                <w:rFonts w:eastAsiaTheme="minorHAnsi"/>
                <w:b/>
                <w:lang w:eastAsia="en-US"/>
              </w:rPr>
              <w:t>*</w:t>
            </w:r>
          </w:p>
        </w:tc>
        <w:tc>
          <w:tcPr>
            <w:tcW w:w="3783" w:type="dxa"/>
            <w:vAlign w:val="center"/>
          </w:tcPr>
          <w:p w:rsidR="00F81104" w:rsidRPr="00457604" w:rsidRDefault="00F81104" w:rsidP="00F8110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57604">
              <w:rPr>
                <w:rFonts w:eastAsiaTheme="minorHAnsi"/>
                <w:sz w:val="20"/>
                <w:szCs w:val="20"/>
                <w:lang w:eastAsia="en-US"/>
              </w:rPr>
              <w:t xml:space="preserve">Объем кредитов, выданных </w:t>
            </w:r>
            <w:proofErr w:type="gramStart"/>
            <w:r w:rsidRPr="00457604">
              <w:rPr>
                <w:rFonts w:eastAsiaTheme="minorHAnsi"/>
                <w:sz w:val="20"/>
                <w:szCs w:val="20"/>
                <w:lang w:eastAsia="en-US"/>
              </w:rPr>
              <w:t>под</w:t>
            </w:r>
            <w:proofErr w:type="gramEnd"/>
            <w:r w:rsidRPr="00457604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F81104" w:rsidRPr="00457604" w:rsidRDefault="00F81104" w:rsidP="00F8110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57604">
              <w:rPr>
                <w:rFonts w:eastAsiaTheme="minorHAnsi"/>
                <w:sz w:val="20"/>
                <w:szCs w:val="20"/>
                <w:lang w:eastAsia="en-US"/>
              </w:rPr>
              <w:t>поручительство, млн. руб.</w:t>
            </w:r>
          </w:p>
        </w:tc>
        <w:tc>
          <w:tcPr>
            <w:tcW w:w="851" w:type="dxa"/>
            <w:vAlign w:val="center"/>
          </w:tcPr>
          <w:p w:rsidR="00F81104" w:rsidRPr="00457604" w:rsidRDefault="00F81104" w:rsidP="00F811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7604">
              <w:rPr>
                <w:rFonts w:eastAsiaTheme="minorHAnsi"/>
                <w:sz w:val="20"/>
                <w:szCs w:val="20"/>
                <w:lang w:eastAsia="en-US"/>
              </w:rPr>
              <w:t>1 513,9</w:t>
            </w:r>
          </w:p>
        </w:tc>
        <w:tc>
          <w:tcPr>
            <w:tcW w:w="850" w:type="dxa"/>
            <w:vAlign w:val="center"/>
          </w:tcPr>
          <w:p w:rsidR="00F81104" w:rsidRPr="00457604" w:rsidRDefault="00F81104" w:rsidP="00F811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7604">
              <w:rPr>
                <w:rFonts w:eastAsiaTheme="minorHAnsi"/>
                <w:sz w:val="20"/>
                <w:szCs w:val="20"/>
                <w:lang w:eastAsia="en-US"/>
              </w:rPr>
              <w:t>781,1</w:t>
            </w:r>
          </w:p>
        </w:tc>
        <w:tc>
          <w:tcPr>
            <w:tcW w:w="851" w:type="dxa"/>
            <w:vAlign w:val="center"/>
          </w:tcPr>
          <w:p w:rsidR="00F81104" w:rsidRPr="00457604" w:rsidRDefault="00F81104" w:rsidP="00F811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7604">
              <w:rPr>
                <w:rFonts w:eastAsiaTheme="minorHAnsi"/>
                <w:sz w:val="20"/>
                <w:szCs w:val="20"/>
                <w:lang w:eastAsia="en-US"/>
              </w:rPr>
              <w:t>2 148,9</w:t>
            </w:r>
          </w:p>
        </w:tc>
        <w:tc>
          <w:tcPr>
            <w:tcW w:w="992" w:type="dxa"/>
            <w:vAlign w:val="center"/>
          </w:tcPr>
          <w:p w:rsidR="00F81104" w:rsidRPr="00457604" w:rsidRDefault="00F81104" w:rsidP="00F81104">
            <w:pPr>
              <w:ind w:left="-57" w:right="-5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7604">
              <w:rPr>
                <w:rFonts w:eastAsiaTheme="minorHAnsi"/>
                <w:sz w:val="20"/>
                <w:szCs w:val="20"/>
                <w:lang w:eastAsia="en-US"/>
              </w:rPr>
              <w:t>+1 367,8</w:t>
            </w:r>
          </w:p>
        </w:tc>
        <w:tc>
          <w:tcPr>
            <w:tcW w:w="992" w:type="dxa"/>
            <w:vAlign w:val="center"/>
          </w:tcPr>
          <w:p w:rsidR="00F81104" w:rsidRPr="00457604" w:rsidRDefault="00F81104" w:rsidP="00F811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7604">
              <w:rPr>
                <w:rFonts w:eastAsiaTheme="minorHAnsi"/>
                <w:sz w:val="20"/>
                <w:szCs w:val="20"/>
                <w:lang w:eastAsia="en-US"/>
              </w:rPr>
              <w:t>142,0</w:t>
            </w:r>
          </w:p>
        </w:tc>
        <w:tc>
          <w:tcPr>
            <w:tcW w:w="992" w:type="dxa"/>
            <w:vAlign w:val="center"/>
          </w:tcPr>
          <w:p w:rsidR="00F81104" w:rsidRPr="00457604" w:rsidRDefault="00F81104" w:rsidP="00F811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7604">
              <w:rPr>
                <w:rFonts w:eastAsiaTheme="minorHAnsi"/>
                <w:sz w:val="20"/>
                <w:szCs w:val="20"/>
                <w:lang w:eastAsia="en-US"/>
              </w:rPr>
              <w:t>275,1</w:t>
            </w:r>
          </w:p>
        </w:tc>
      </w:tr>
      <w:tr w:rsidR="00F81104" w:rsidRPr="00457604" w:rsidTr="00F81104">
        <w:tc>
          <w:tcPr>
            <w:tcW w:w="436" w:type="dxa"/>
            <w:vAlign w:val="center"/>
          </w:tcPr>
          <w:p w:rsidR="00F81104" w:rsidRPr="00457604" w:rsidRDefault="00F81104" w:rsidP="00F811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7604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783" w:type="dxa"/>
            <w:vAlign w:val="center"/>
          </w:tcPr>
          <w:p w:rsidR="00F81104" w:rsidRPr="00457604" w:rsidRDefault="00F81104" w:rsidP="00F8110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57604">
              <w:rPr>
                <w:rFonts w:eastAsiaTheme="minorHAnsi"/>
                <w:sz w:val="20"/>
                <w:szCs w:val="20"/>
                <w:lang w:eastAsia="en-US"/>
              </w:rPr>
              <w:t xml:space="preserve">Количество действующих договоров </w:t>
            </w:r>
          </w:p>
          <w:p w:rsidR="00F81104" w:rsidRPr="00457604" w:rsidRDefault="00F81104" w:rsidP="00F8110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57604">
              <w:rPr>
                <w:rFonts w:eastAsiaTheme="minorHAnsi"/>
                <w:sz w:val="20"/>
                <w:szCs w:val="20"/>
                <w:lang w:eastAsia="en-US"/>
              </w:rPr>
              <w:t>поручительства, ед.</w:t>
            </w:r>
          </w:p>
        </w:tc>
        <w:tc>
          <w:tcPr>
            <w:tcW w:w="851" w:type="dxa"/>
            <w:vAlign w:val="center"/>
          </w:tcPr>
          <w:p w:rsidR="00F81104" w:rsidRPr="00457604" w:rsidRDefault="00F81104" w:rsidP="00F811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7604">
              <w:rPr>
                <w:rFonts w:eastAsiaTheme="minorHAnsi"/>
                <w:sz w:val="20"/>
                <w:szCs w:val="20"/>
                <w:lang w:eastAsia="en-US"/>
              </w:rPr>
              <w:t>173</w:t>
            </w:r>
          </w:p>
        </w:tc>
        <w:tc>
          <w:tcPr>
            <w:tcW w:w="850" w:type="dxa"/>
            <w:vAlign w:val="center"/>
          </w:tcPr>
          <w:p w:rsidR="00F81104" w:rsidRPr="00457604" w:rsidRDefault="00F81104" w:rsidP="00F811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7604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1" w:type="dxa"/>
            <w:vAlign w:val="center"/>
          </w:tcPr>
          <w:p w:rsidR="00F81104" w:rsidRPr="00457604" w:rsidRDefault="00F81104" w:rsidP="00F811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7604">
              <w:rPr>
                <w:rFonts w:eastAsiaTheme="minorHAnsi"/>
                <w:sz w:val="20"/>
                <w:szCs w:val="20"/>
                <w:lang w:eastAsia="en-US"/>
              </w:rPr>
              <w:t>248</w:t>
            </w:r>
          </w:p>
        </w:tc>
        <w:tc>
          <w:tcPr>
            <w:tcW w:w="992" w:type="dxa"/>
            <w:vAlign w:val="center"/>
          </w:tcPr>
          <w:p w:rsidR="00F81104" w:rsidRPr="00457604" w:rsidRDefault="00F81104" w:rsidP="00F81104">
            <w:pPr>
              <w:ind w:left="-57" w:right="-5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7604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2" w:type="dxa"/>
            <w:vAlign w:val="center"/>
          </w:tcPr>
          <w:p w:rsidR="00F81104" w:rsidRPr="00457604" w:rsidRDefault="00F81104" w:rsidP="00F811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7604">
              <w:rPr>
                <w:rFonts w:eastAsiaTheme="minorHAnsi"/>
                <w:sz w:val="20"/>
                <w:szCs w:val="20"/>
                <w:lang w:eastAsia="en-US"/>
              </w:rPr>
              <w:t>143,4</w:t>
            </w:r>
          </w:p>
        </w:tc>
        <w:tc>
          <w:tcPr>
            <w:tcW w:w="992" w:type="dxa"/>
            <w:vAlign w:val="center"/>
          </w:tcPr>
          <w:p w:rsidR="00F81104" w:rsidRPr="00457604" w:rsidRDefault="00F81104" w:rsidP="00F811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7604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</w:tr>
      <w:tr w:rsidR="00F81104" w:rsidRPr="00457604" w:rsidTr="00F81104">
        <w:tc>
          <w:tcPr>
            <w:tcW w:w="436" w:type="dxa"/>
            <w:vAlign w:val="center"/>
          </w:tcPr>
          <w:p w:rsidR="00F81104" w:rsidRPr="00457604" w:rsidRDefault="00F81104" w:rsidP="00F811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7604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783" w:type="dxa"/>
            <w:vAlign w:val="center"/>
          </w:tcPr>
          <w:p w:rsidR="00F81104" w:rsidRPr="00457604" w:rsidRDefault="00F81104" w:rsidP="00F8110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57604">
              <w:rPr>
                <w:rFonts w:eastAsiaTheme="minorHAnsi"/>
                <w:sz w:val="20"/>
                <w:szCs w:val="20"/>
                <w:lang w:eastAsia="en-US"/>
              </w:rPr>
              <w:t xml:space="preserve">Действующих портфель договоров </w:t>
            </w:r>
          </w:p>
          <w:p w:rsidR="00F81104" w:rsidRPr="00457604" w:rsidRDefault="00F81104" w:rsidP="00F8110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57604">
              <w:rPr>
                <w:rFonts w:eastAsiaTheme="minorHAnsi"/>
                <w:sz w:val="20"/>
                <w:szCs w:val="20"/>
                <w:lang w:eastAsia="en-US"/>
              </w:rPr>
              <w:t>поручительств, млн. руб.</w:t>
            </w:r>
          </w:p>
        </w:tc>
        <w:tc>
          <w:tcPr>
            <w:tcW w:w="851" w:type="dxa"/>
            <w:vAlign w:val="center"/>
          </w:tcPr>
          <w:p w:rsidR="00F81104" w:rsidRPr="00457604" w:rsidRDefault="00F81104" w:rsidP="00F811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7604">
              <w:rPr>
                <w:rFonts w:eastAsiaTheme="minorHAnsi"/>
                <w:sz w:val="20"/>
                <w:szCs w:val="20"/>
                <w:lang w:eastAsia="en-US"/>
              </w:rPr>
              <w:t>715,6</w:t>
            </w:r>
          </w:p>
        </w:tc>
        <w:tc>
          <w:tcPr>
            <w:tcW w:w="850" w:type="dxa"/>
            <w:vAlign w:val="center"/>
          </w:tcPr>
          <w:p w:rsidR="00F81104" w:rsidRPr="00457604" w:rsidRDefault="00F81104" w:rsidP="00F811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7604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1" w:type="dxa"/>
            <w:vAlign w:val="center"/>
          </w:tcPr>
          <w:p w:rsidR="00F81104" w:rsidRPr="00457604" w:rsidRDefault="00F81104" w:rsidP="00F811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7604">
              <w:rPr>
                <w:rFonts w:eastAsiaTheme="minorHAnsi"/>
                <w:sz w:val="20"/>
                <w:szCs w:val="20"/>
                <w:lang w:eastAsia="en-US"/>
              </w:rPr>
              <w:t>1 199,7</w:t>
            </w:r>
          </w:p>
        </w:tc>
        <w:tc>
          <w:tcPr>
            <w:tcW w:w="992" w:type="dxa"/>
            <w:vAlign w:val="center"/>
          </w:tcPr>
          <w:p w:rsidR="00F81104" w:rsidRPr="00457604" w:rsidRDefault="00F81104" w:rsidP="00F81104">
            <w:pPr>
              <w:ind w:left="-57" w:right="-5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7604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2" w:type="dxa"/>
            <w:vAlign w:val="center"/>
          </w:tcPr>
          <w:p w:rsidR="00F81104" w:rsidRPr="00457604" w:rsidRDefault="00F81104" w:rsidP="00F811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7604">
              <w:rPr>
                <w:rFonts w:eastAsiaTheme="minorHAnsi"/>
                <w:sz w:val="20"/>
                <w:szCs w:val="20"/>
                <w:lang w:eastAsia="en-US"/>
              </w:rPr>
              <w:t>167,6</w:t>
            </w:r>
          </w:p>
        </w:tc>
        <w:tc>
          <w:tcPr>
            <w:tcW w:w="992" w:type="dxa"/>
            <w:vAlign w:val="center"/>
          </w:tcPr>
          <w:p w:rsidR="00F81104" w:rsidRPr="00457604" w:rsidRDefault="00F81104" w:rsidP="00F811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7604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</w:tr>
      <w:tr w:rsidR="00F81104" w:rsidRPr="00457604" w:rsidTr="00F81104">
        <w:tc>
          <w:tcPr>
            <w:tcW w:w="436" w:type="dxa"/>
            <w:vAlign w:val="center"/>
          </w:tcPr>
          <w:p w:rsidR="00F81104" w:rsidRPr="00457604" w:rsidRDefault="00F81104" w:rsidP="00F811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7604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783" w:type="dxa"/>
            <w:vAlign w:val="center"/>
          </w:tcPr>
          <w:p w:rsidR="00F81104" w:rsidRPr="00457604" w:rsidRDefault="00F81104" w:rsidP="00F8110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57604">
              <w:rPr>
                <w:rFonts w:eastAsiaTheme="minorHAnsi"/>
                <w:sz w:val="20"/>
                <w:szCs w:val="20"/>
                <w:lang w:eastAsia="en-US"/>
              </w:rPr>
              <w:t xml:space="preserve">Отношение действующего портфеля </w:t>
            </w:r>
          </w:p>
          <w:p w:rsidR="00F81104" w:rsidRPr="00457604" w:rsidRDefault="00F81104" w:rsidP="00F8110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57604">
              <w:rPr>
                <w:rFonts w:eastAsiaTheme="minorHAnsi"/>
                <w:sz w:val="20"/>
                <w:szCs w:val="20"/>
                <w:lang w:eastAsia="en-US"/>
              </w:rPr>
              <w:t>поручительств к размеру гарантийного капитала, (норматив - более 1,5)</w:t>
            </w:r>
          </w:p>
        </w:tc>
        <w:tc>
          <w:tcPr>
            <w:tcW w:w="851" w:type="dxa"/>
            <w:vAlign w:val="center"/>
          </w:tcPr>
          <w:p w:rsidR="00F81104" w:rsidRPr="00457604" w:rsidRDefault="00F81104" w:rsidP="00F811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7604">
              <w:rPr>
                <w:rFonts w:eastAsiaTheme="minorHAnsi"/>
                <w:sz w:val="20"/>
                <w:szCs w:val="20"/>
                <w:lang w:eastAsia="en-US"/>
              </w:rPr>
              <w:t>1,38</w:t>
            </w:r>
          </w:p>
        </w:tc>
        <w:tc>
          <w:tcPr>
            <w:tcW w:w="850" w:type="dxa"/>
            <w:vAlign w:val="center"/>
          </w:tcPr>
          <w:p w:rsidR="00F81104" w:rsidRPr="00457604" w:rsidRDefault="00F81104" w:rsidP="00F811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7604">
              <w:rPr>
                <w:rFonts w:eastAsiaTheme="minorHAnsi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851" w:type="dxa"/>
            <w:vAlign w:val="center"/>
          </w:tcPr>
          <w:p w:rsidR="00F81104" w:rsidRPr="00457604" w:rsidRDefault="00F81104" w:rsidP="00F811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7604">
              <w:rPr>
                <w:rFonts w:eastAsiaTheme="minorHAnsi"/>
                <w:sz w:val="20"/>
                <w:szCs w:val="20"/>
                <w:lang w:eastAsia="en-US"/>
              </w:rPr>
              <w:t>2,22</w:t>
            </w:r>
          </w:p>
        </w:tc>
        <w:tc>
          <w:tcPr>
            <w:tcW w:w="992" w:type="dxa"/>
            <w:vAlign w:val="center"/>
          </w:tcPr>
          <w:p w:rsidR="00F81104" w:rsidRPr="00457604" w:rsidRDefault="00F81104" w:rsidP="00F81104">
            <w:pPr>
              <w:ind w:left="-57" w:right="-5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7604">
              <w:rPr>
                <w:rFonts w:eastAsiaTheme="minorHAnsi"/>
                <w:sz w:val="20"/>
                <w:szCs w:val="20"/>
                <w:lang w:eastAsia="en-US"/>
              </w:rPr>
              <w:t>+0,72</w:t>
            </w:r>
          </w:p>
        </w:tc>
        <w:tc>
          <w:tcPr>
            <w:tcW w:w="992" w:type="dxa"/>
            <w:vAlign w:val="center"/>
          </w:tcPr>
          <w:p w:rsidR="00F81104" w:rsidRPr="00457604" w:rsidRDefault="00F81104" w:rsidP="00F811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7604">
              <w:rPr>
                <w:rFonts w:eastAsiaTheme="minorHAnsi"/>
                <w:sz w:val="20"/>
                <w:szCs w:val="20"/>
                <w:lang w:eastAsia="en-US"/>
              </w:rPr>
              <w:t>160,9</w:t>
            </w:r>
          </w:p>
        </w:tc>
        <w:tc>
          <w:tcPr>
            <w:tcW w:w="992" w:type="dxa"/>
            <w:vAlign w:val="center"/>
          </w:tcPr>
          <w:p w:rsidR="00F81104" w:rsidRPr="00457604" w:rsidRDefault="00F81104" w:rsidP="00F811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7604">
              <w:rPr>
                <w:rFonts w:eastAsiaTheme="minorHAnsi"/>
                <w:sz w:val="20"/>
                <w:szCs w:val="20"/>
                <w:lang w:eastAsia="en-US"/>
              </w:rPr>
              <w:t>148,0</w:t>
            </w:r>
          </w:p>
        </w:tc>
      </w:tr>
      <w:tr w:rsidR="00F81104" w:rsidRPr="00457604" w:rsidTr="00F81104">
        <w:tc>
          <w:tcPr>
            <w:tcW w:w="436" w:type="dxa"/>
            <w:vAlign w:val="center"/>
          </w:tcPr>
          <w:p w:rsidR="00F81104" w:rsidRPr="00457604" w:rsidRDefault="00F81104" w:rsidP="00F811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7604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783" w:type="dxa"/>
            <w:vAlign w:val="center"/>
          </w:tcPr>
          <w:p w:rsidR="00F81104" w:rsidRPr="00457604" w:rsidRDefault="00F81104" w:rsidP="00F81104">
            <w:pPr>
              <w:ind w:right="-57"/>
              <w:rPr>
                <w:rFonts w:eastAsiaTheme="minorHAnsi"/>
                <w:sz w:val="20"/>
                <w:szCs w:val="20"/>
                <w:lang w:eastAsia="en-US"/>
              </w:rPr>
            </w:pPr>
            <w:r w:rsidRPr="00457604">
              <w:rPr>
                <w:rFonts w:eastAsiaTheme="minorHAnsi"/>
                <w:sz w:val="20"/>
                <w:szCs w:val="20"/>
                <w:lang w:eastAsia="en-US"/>
              </w:rPr>
              <w:t>Общая сумма действующих кредитов, выданных под поручительство, млн. руб.</w:t>
            </w:r>
          </w:p>
        </w:tc>
        <w:tc>
          <w:tcPr>
            <w:tcW w:w="851" w:type="dxa"/>
            <w:vAlign w:val="center"/>
          </w:tcPr>
          <w:p w:rsidR="00F81104" w:rsidRPr="00457604" w:rsidRDefault="00F81104" w:rsidP="00F811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7604">
              <w:rPr>
                <w:rFonts w:eastAsiaTheme="minorHAnsi"/>
                <w:sz w:val="20"/>
                <w:szCs w:val="20"/>
                <w:lang w:eastAsia="en-US"/>
              </w:rPr>
              <w:t>1 991,3</w:t>
            </w:r>
          </w:p>
        </w:tc>
        <w:tc>
          <w:tcPr>
            <w:tcW w:w="850" w:type="dxa"/>
            <w:vAlign w:val="center"/>
          </w:tcPr>
          <w:p w:rsidR="00F81104" w:rsidRPr="00457604" w:rsidRDefault="00F81104" w:rsidP="00F811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7604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1" w:type="dxa"/>
            <w:vAlign w:val="center"/>
          </w:tcPr>
          <w:p w:rsidR="00F81104" w:rsidRPr="00457604" w:rsidRDefault="00F81104" w:rsidP="00F811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7604">
              <w:rPr>
                <w:rFonts w:eastAsiaTheme="minorHAnsi"/>
                <w:sz w:val="20"/>
                <w:szCs w:val="20"/>
                <w:lang w:eastAsia="en-US"/>
              </w:rPr>
              <w:t>3 203,3</w:t>
            </w:r>
          </w:p>
        </w:tc>
        <w:tc>
          <w:tcPr>
            <w:tcW w:w="992" w:type="dxa"/>
            <w:vAlign w:val="center"/>
          </w:tcPr>
          <w:p w:rsidR="00F81104" w:rsidRPr="00457604" w:rsidRDefault="00F81104" w:rsidP="00F81104">
            <w:pPr>
              <w:ind w:left="-57" w:right="-5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7604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2" w:type="dxa"/>
            <w:vAlign w:val="center"/>
          </w:tcPr>
          <w:p w:rsidR="00F81104" w:rsidRPr="00457604" w:rsidRDefault="00F81104" w:rsidP="00F811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7604">
              <w:rPr>
                <w:rFonts w:eastAsiaTheme="minorHAnsi"/>
                <w:sz w:val="20"/>
                <w:szCs w:val="20"/>
                <w:lang w:eastAsia="en-US"/>
              </w:rPr>
              <w:t>160,9</w:t>
            </w:r>
          </w:p>
        </w:tc>
        <w:tc>
          <w:tcPr>
            <w:tcW w:w="992" w:type="dxa"/>
            <w:vAlign w:val="center"/>
          </w:tcPr>
          <w:p w:rsidR="00F81104" w:rsidRPr="00457604" w:rsidRDefault="00F81104" w:rsidP="00F811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7604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</w:tr>
      <w:tr w:rsidR="00F81104" w:rsidRPr="00457604" w:rsidTr="00F81104">
        <w:tc>
          <w:tcPr>
            <w:tcW w:w="436" w:type="dxa"/>
            <w:vAlign w:val="center"/>
          </w:tcPr>
          <w:p w:rsidR="00F81104" w:rsidRPr="00457604" w:rsidRDefault="00F81104" w:rsidP="00F811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7604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783" w:type="dxa"/>
            <w:vAlign w:val="center"/>
          </w:tcPr>
          <w:p w:rsidR="00F81104" w:rsidRPr="00457604" w:rsidRDefault="00F81104" w:rsidP="00F8110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57604">
              <w:rPr>
                <w:rFonts w:eastAsiaTheme="minorHAnsi"/>
                <w:sz w:val="20"/>
                <w:szCs w:val="20"/>
                <w:lang w:eastAsia="en-US"/>
              </w:rPr>
              <w:t xml:space="preserve">Количество договоров поручительства, выданных под поручительство СМСП, зарегистрированных на территориях </w:t>
            </w:r>
          </w:p>
          <w:p w:rsidR="00F81104" w:rsidRPr="00457604" w:rsidRDefault="00F81104" w:rsidP="00F81104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457604">
              <w:rPr>
                <w:rFonts w:eastAsiaTheme="minorHAnsi"/>
                <w:sz w:val="20"/>
                <w:szCs w:val="20"/>
                <w:lang w:eastAsia="en-US"/>
              </w:rPr>
              <w:t>моно-городов</w:t>
            </w:r>
            <w:proofErr w:type="gramEnd"/>
            <w:r w:rsidRPr="00457604">
              <w:rPr>
                <w:rFonts w:eastAsiaTheme="minorHAnsi"/>
                <w:sz w:val="20"/>
                <w:szCs w:val="20"/>
                <w:lang w:eastAsia="en-US"/>
              </w:rPr>
              <w:t xml:space="preserve"> ЧР (план - 3 СМСП)</w:t>
            </w:r>
          </w:p>
        </w:tc>
        <w:tc>
          <w:tcPr>
            <w:tcW w:w="851" w:type="dxa"/>
            <w:vAlign w:val="center"/>
          </w:tcPr>
          <w:p w:rsidR="00F81104" w:rsidRPr="00457604" w:rsidRDefault="00F81104" w:rsidP="00F811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7604">
              <w:rPr>
                <w:rFonts w:eastAsia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50" w:type="dxa"/>
            <w:vAlign w:val="center"/>
          </w:tcPr>
          <w:p w:rsidR="00F81104" w:rsidRPr="00457604" w:rsidRDefault="00F81104" w:rsidP="00F811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7604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vAlign w:val="center"/>
          </w:tcPr>
          <w:p w:rsidR="00F81104" w:rsidRPr="00457604" w:rsidRDefault="00F81104" w:rsidP="00F811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7604">
              <w:rPr>
                <w:rFonts w:eastAsiaTheme="minorHAnsi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992" w:type="dxa"/>
            <w:vAlign w:val="center"/>
          </w:tcPr>
          <w:p w:rsidR="00F81104" w:rsidRPr="00457604" w:rsidRDefault="00F81104" w:rsidP="00F81104">
            <w:pPr>
              <w:ind w:left="-57" w:right="-5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7604">
              <w:rPr>
                <w:rFonts w:eastAsiaTheme="minorHAnsi"/>
                <w:sz w:val="20"/>
                <w:szCs w:val="20"/>
                <w:lang w:eastAsia="en-US"/>
              </w:rPr>
              <w:t>+30</w:t>
            </w:r>
          </w:p>
        </w:tc>
        <w:tc>
          <w:tcPr>
            <w:tcW w:w="992" w:type="dxa"/>
            <w:vAlign w:val="center"/>
          </w:tcPr>
          <w:p w:rsidR="00F81104" w:rsidRPr="00457604" w:rsidRDefault="00F81104" w:rsidP="00F811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7604">
              <w:rPr>
                <w:rFonts w:eastAsiaTheme="minorHAnsi"/>
                <w:sz w:val="20"/>
                <w:szCs w:val="20"/>
                <w:lang w:eastAsia="en-US"/>
              </w:rPr>
              <w:t>206,3</w:t>
            </w:r>
          </w:p>
        </w:tc>
        <w:tc>
          <w:tcPr>
            <w:tcW w:w="992" w:type="dxa"/>
            <w:vAlign w:val="center"/>
          </w:tcPr>
          <w:p w:rsidR="00F81104" w:rsidRPr="00457604" w:rsidRDefault="00F81104" w:rsidP="00F811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7604">
              <w:rPr>
                <w:rFonts w:eastAsiaTheme="minorHAnsi"/>
                <w:sz w:val="20"/>
                <w:szCs w:val="20"/>
                <w:lang w:eastAsia="en-US"/>
              </w:rPr>
              <w:t>в 11 раз</w:t>
            </w:r>
          </w:p>
        </w:tc>
      </w:tr>
      <w:tr w:rsidR="00F81104" w:rsidRPr="00457604" w:rsidTr="00F81104">
        <w:tc>
          <w:tcPr>
            <w:tcW w:w="436" w:type="dxa"/>
            <w:vAlign w:val="center"/>
          </w:tcPr>
          <w:p w:rsidR="00F81104" w:rsidRPr="00457604" w:rsidRDefault="00F81104" w:rsidP="00F811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7604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783" w:type="dxa"/>
            <w:vAlign w:val="center"/>
          </w:tcPr>
          <w:p w:rsidR="00F81104" w:rsidRPr="00457604" w:rsidRDefault="00F81104" w:rsidP="00F8110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57604">
              <w:rPr>
                <w:rFonts w:eastAsiaTheme="minorHAnsi"/>
                <w:sz w:val="20"/>
                <w:szCs w:val="20"/>
                <w:lang w:eastAsia="en-US"/>
              </w:rPr>
              <w:t xml:space="preserve">Объем выплат по договорам поручительства, млн. руб. </w:t>
            </w:r>
          </w:p>
        </w:tc>
        <w:tc>
          <w:tcPr>
            <w:tcW w:w="851" w:type="dxa"/>
            <w:vAlign w:val="center"/>
          </w:tcPr>
          <w:p w:rsidR="00F81104" w:rsidRPr="00457604" w:rsidRDefault="00F81104" w:rsidP="00F811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7604">
              <w:rPr>
                <w:rFonts w:eastAsiaTheme="minorHAnsi"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850" w:type="dxa"/>
            <w:vAlign w:val="center"/>
          </w:tcPr>
          <w:p w:rsidR="00F81104" w:rsidRPr="00457604" w:rsidRDefault="00F81104" w:rsidP="00F811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7604">
              <w:rPr>
                <w:rFonts w:eastAsiaTheme="minorHAnsi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851" w:type="dxa"/>
            <w:vAlign w:val="center"/>
          </w:tcPr>
          <w:p w:rsidR="00F81104" w:rsidRPr="00457604" w:rsidRDefault="00F81104" w:rsidP="00F811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7604">
              <w:rPr>
                <w:rFonts w:eastAsiaTheme="minorHAnsi"/>
                <w:sz w:val="20"/>
                <w:szCs w:val="20"/>
                <w:lang w:eastAsia="en-US"/>
              </w:rPr>
              <w:t>5,1</w:t>
            </w:r>
          </w:p>
        </w:tc>
        <w:tc>
          <w:tcPr>
            <w:tcW w:w="992" w:type="dxa"/>
            <w:vAlign w:val="center"/>
          </w:tcPr>
          <w:p w:rsidR="00F81104" w:rsidRPr="00457604" w:rsidRDefault="00F81104" w:rsidP="00F81104">
            <w:pPr>
              <w:ind w:left="-57" w:right="-5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7604">
              <w:rPr>
                <w:rFonts w:eastAsiaTheme="minorHAnsi"/>
                <w:sz w:val="20"/>
                <w:szCs w:val="20"/>
                <w:lang w:eastAsia="en-US"/>
              </w:rPr>
              <w:t>-9,9</w:t>
            </w:r>
          </w:p>
        </w:tc>
        <w:tc>
          <w:tcPr>
            <w:tcW w:w="992" w:type="dxa"/>
            <w:vAlign w:val="center"/>
          </w:tcPr>
          <w:p w:rsidR="00F81104" w:rsidRPr="00457604" w:rsidRDefault="00F81104" w:rsidP="00F811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7604">
              <w:rPr>
                <w:rFonts w:eastAsiaTheme="minorHAnsi"/>
                <w:sz w:val="20"/>
                <w:szCs w:val="20"/>
                <w:lang w:eastAsia="en-US"/>
              </w:rPr>
              <w:t>221,7</w:t>
            </w:r>
          </w:p>
        </w:tc>
        <w:tc>
          <w:tcPr>
            <w:tcW w:w="992" w:type="dxa"/>
            <w:vAlign w:val="center"/>
          </w:tcPr>
          <w:p w:rsidR="00F81104" w:rsidRPr="00457604" w:rsidRDefault="00F81104" w:rsidP="00F811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7604">
              <w:rPr>
                <w:rFonts w:eastAsiaTheme="minorHAnsi"/>
                <w:sz w:val="20"/>
                <w:szCs w:val="20"/>
                <w:lang w:eastAsia="en-US"/>
              </w:rPr>
              <w:t>34,0</w:t>
            </w:r>
          </w:p>
        </w:tc>
      </w:tr>
      <w:tr w:rsidR="00F81104" w:rsidRPr="00457604" w:rsidTr="00F81104">
        <w:tc>
          <w:tcPr>
            <w:tcW w:w="436" w:type="dxa"/>
            <w:vAlign w:val="center"/>
          </w:tcPr>
          <w:p w:rsidR="00F81104" w:rsidRPr="00457604" w:rsidRDefault="00F81104" w:rsidP="00F811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7604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783" w:type="dxa"/>
            <w:vAlign w:val="center"/>
          </w:tcPr>
          <w:p w:rsidR="00F81104" w:rsidRPr="00457604" w:rsidRDefault="00F81104" w:rsidP="00F8110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57604">
              <w:rPr>
                <w:rFonts w:eastAsiaTheme="minorHAnsi"/>
                <w:sz w:val="20"/>
                <w:szCs w:val="20"/>
                <w:lang w:eastAsia="en-US"/>
              </w:rPr>
              <w:t>Уровень просроченной задолженности, %</w:t>
            </w:r>
          </w:p>
        </w:tc>
        <w:tc>
          <w:tcPr>
            <w:tcW w:w="851" w:type="dxa"/>
            <w:vAlign w:val="center"/>
          </w:tcPr>
          <w:p w:rsidR="00F81104" w:rsidRPr="00457604" w:rsidRDefault="00F81104" w:rsidP="00F811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7604">
              <w:rPr>
                <w:rFonts w:eastAsiaTheme="minorHAnsi"/>
                <w:sz w:val="20"/>
                <w:szCs w:val="20"/>
                <w:lang w:eastAsia="en-US"/>
              </w:rPr>
              <w:t>2,9</w:t>
            </w:r>
          </w:p>
        </w:tc>
        <w:tc>
          <w:tcPr>
            <w:tcW w:w="850" w:type="dxa"/>
            <w:vAlign w:val="center"/>
          </w:tcPr>
          <w:p w:rsidR="00F81104" w:rsidRPr="00457604" w:rsidRDefault="00F81104" w:rsidP="00F811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7604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1" w:type="dxa"/>
            <w:vAlign w:val="center"/>
          </w:tcPr>
          <w:p w:rsidR="00F81104" w:rsidRPr="00457604" w:rsidRDefault="00F81104" w:rsidP="00F811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7604">
              <w:rPr>
                <w:rFonts w:eastAsiaTheme="minorHAnsi"/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992" w:type="dxa"/>
            <w:vAlign w:val="center"/>
          </w:tcPr>
          <w:p w:rsidR="00F81104" w:rsidRPr="00457604" w:rsidRDefault="00F81104" w:rsidP="00F81104">
            <w:pPr>
              <w:ind w:left="-57" w:right="-5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7604">
              <w:rPr>
                <w:rFonts w:eastAsiaTheme="minorHAnsi"/>
                <w:sz w:val="20"/>
                <w:szCs w:val="20"/>
                <w:lang w:eastAsia="en-US"/>
              </w:rPr>
              <w:t xml:space="preserve">х </w:t>
            </w:r>
          </w:p>
        </w:tc>
        <w:tc>
          <w:tcPr>
            <w:tcW w:w="992" w:type="dxa"/>
            <w:vAlign w:val="center"/>
          </w:tcPr>
          <w:p w:rsidR="00F81104" w:rsidRPr="00457604" w:rsidRDefault="00F81104" w:rsidP="00F811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7604">
              <w:rPr>
                <w:rFonts w:eastAsiaTheme="minorHAnsi"/>
                <w:sz w:val="20"/>
                <w:szCs w:val="20"/>
                <w:lang w:eastAsia="en-US"/>
              </w:rPr>
              <w:t>75,8</w:t>
            </w:r>
          </w:p>
        </w:tc>
        <w:tc>
          <w:tcPr>
            <w:tcW w:w="992" w:type="dxa"/>
            <w:vAlign w:val="center"/>
          </w:tcPr>
          <w:p w:rsidR="00F81104" w:rsidRPr="00457604" w:rsidRDefault="00F81104" w:rsidP="00F811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7604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</w:tr>
      <w:tr w:rsidR="00F81104" w:rsidRPr="00457604" w:rsidTr="00F81104">
        <w:tc>
          <w:tcPr>
            <w:tcW w:w="436" w:type="dxa"/>
            <w:vAlign w:val="center"/>
          </w:tcPr>
          <w:p w:rsidR="00F81104" w:rsidRPr="00457604" w:rsidRDefault="00F81104" w:rsidP="00F811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7604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783" w:type="dxa"/>
            <w:vAlign w:val="center"/>
          </w:tcPr>
          <w:p w:rsidR="00F81104" w:rsidRPr="00457604" w:rsidRDefault="00F81104" w:rsidP="00F8110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57604">
              <w:rPr>
                <w:rFonts w:eastAsiaTheme="minorHAnsi"/>
                <w:sz w:val="20"/>
                <w:szCs w:val="20"/>
                <w:lang w:eastAsia="en-US"/>
              </w:rPr>
              <w:t xml:space="preserve">Величина полученного комиссионного вознаграждения, млн. руб. </w:t>
            </w:r>
          </w:p>
        </w:tc>
        <w:tc>
          <w:tcPr>
            <w:tcW w:w="851" w:type="dxa"/>
            <w:vAlign w:val="center"/>
          </w:tcPr>
          <w:p w:rsidR="00F81104" w:rsidRPr="00457604" w:rsidRDefault="00F81104" w:rsidP="00F811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7604">
              <w:rPr>
                <w:rFonts w:eastAsiaTheme="minorHAnsi"/>
                <w:sz w:val="20"/>
                <w:szCs w:val="20"/>
                <w:lang w:eastAsia="en-US"/>
              </w:rPr>
              <w:t>17,2</w:t>
            </w:r>
          </w:p>
        </w:tc>
        <w:tc>
          <w:tcPr>
            <w:tcW w:w="850" w:type="dxa"/>
            <w:vAlign w:val="center"/>
          </w:tcPr>
          <w:p w:rsidR="00F81104" w:rsidRPr="00457604" w:rsidRDefault="00F81104" w:rsidP="00F811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7604">
              <w:rPr>
                <w:rFonts w:eastAsiaTheme="minorHAnsi"/>
                <w:sz w:val="20"/>
                <w:szCs w:val="20"/>
                <w:lang w:eastAsia="en-US"/>
              </w:rPr>
              <w:t>16,0</w:t>
            </w:r>
          </w:p>
        </w:tc>
        <w:tc>
          <w:tcPr>
            <w:tcW w:w="851" w:type="dxa"/>
            <w:vAlign w:val="center"/>
          </w:tcPr>
          <w:p w:rsidR="00F81104" w:rsidRPr="00457604" w:rsidRDefault="00F81104" w:rsidP="00F811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7604">
              <w:rPr>
                <w:rFonts w:eastAsiaTheme="minorHAnsi"/>
                <w:sz w:val="20"/>
                <w:szCs w:val="20"/>
                <w:lang w:eastAsia="en-US"/>
              </w:rPr>
              <w:t>17,7</w:t>
            </w:r>
          </w:p>
        </w:tc>
        <w:tc>
          <w:tcPr>
            <w:tcW w:w="992" w:type="dxa"/>
            <w:vAlign w:val="center"/>
          </w:tcPr>
          <w:p w:rsidR="00F81104" w:rsidRPr="00457604" w:rsidRDefault="00F81104" w:rsidP="00F81104">
            <w:pPr>
              <w:ind w:left="-57" w:right="-5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7604">
              <w:rPr>
                <w:rFonts w:eastAsiaTheme="minorHAnsi"/>
                <w:sz w:val="20"/>
                <w:szCs w:val="20"/>
                <w:lang w:eastAsia="en-US"/>
              </w:rPr>
              <w:t>+1,7</w:t>
            </w:r>
          </w:p>
        </w:tc>
        <w:tc>
          <w:tcPr>
            <w:tcW w:w="992" w:type="dxa"/>
            <w:vAlign w:val="center"/>
          </w:tcPr>
          <w:p w:rsidR="00F81104" w:rsidRPr="00457604" w:rsidRDefault="00F81104" w:rsidP="00F811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7604">
              <w:rPr>
                <w:rFonts w:eastAsiaTheme="minorHAnsi"/>
                <w:sz w:val="20"/>
                <w:szCs w:val="20"/>
                <w:lang w:eastAsia="en-US"/>
              </w:rPr>
              <w:t>102,9</w:t>
            </w:r>
          </w:p>
        </w:tc>
        <w:tc>
          <w:tcPr>
            <w:tcW w:w="992" w:type="dxa"/>
            <w:vAlign w:val="center"/>
          </w:tcPr>
          <w:p w:rsidR="00F81104" w:rsidRPr="00457604" w:rsidRDefault="00F81104" w:rsidP="00F811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7604">
              <w:rPr>
                <w:rFonts w:eastAsiaTheme="minorHAnsi"/>
                <w:sz w:val="20"/>
                <w:szCs w:val="20"/>
                <w:lang w:eastAsia="en-US"/>
              </w:rPr>
              <w:t>110,9</w:t>
            </w:r>
          </w:p>
        </w:tc>
      </w:tr>
      <w:tr w:rsidR="00F81104" w:rsidRPr="00457604" w:rsidTr="00F81104">
        <w:tc>
          <w:tcPr>
            <w:tcW w:w="436" w:type="dxa"/>
            <w:vAlign w:val="center"/>
          </w:tcPr>
          <w:p w:rsidR="00F81104" w:rsidRPr="00457604" w:rsidRDefault="00F81104" w:rsidP="00F811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7604">
              <w:rPr>
                <w:rFonts w:eastAsiaTheme="minorHAnsi"/>
                <w:sz w:val="20"/>
                <w:szCs w:val="20"/>
                <w:lang w:eastAsia="en-US"/>
              </w:rPr>
              <w:t xml:space="preserve">13 </w:t>
            </w:r>
          </w:p>
        </w:tc>
        <w:tc>
          <w:tcPr>
            <w:tcW w:w="3783" w:type="dxa"/>
            <w:vAlign w:val="center"/>
          </w:tcPr>
          <w:p w:rsidR="00F81104" w:rsidRPr="00457604" w:rsidRDefault="00F81104" w:rsidP="00F8110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57604">
              <w:rPr>
                <w:rFonts w:eastAsiaTheme="minorHAnsi"/>
                <w:sz w:val="20"/>
                <w:szCs w:val="20"/>
                <w:lang w:eastAsia="en-US"/>
              </w:rPr>
              <w:t>Величина дохода по депозитам банков, млн. руб.</w:t>
            </w:r>
          </w:p>
        </w:tc>
        <w:tc>
          <w:tcPr>
            <w:tcW w:w="851" w:type="dxa"/>
            <w:vAlign w:val="center"/>
          </w:tcPr>
          <w:p w:rsidR="00F81104" w:rsidRPr="00457604" w:rsidRDefault="00F81104" w:rsidP="00F811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7604">
              <w:rPr>
                <w:rFonts w:eastAsiaTheme="minorHAnsi"/>
                <w:sz w:val="20"/>
                <w:szCs w:val="20"/>
                <w:lang w:eastAsia="en-US"/>
              </w:rPr>
              <w:t>40,4</w:t>
            </w:r>
          </w:p>
        </w:tc>
        <w:tc>
          <w:tcPr>
            <w:tcW w:w="850" w:type="dxa"/>
            <w:vAlign w:val="center"/>
          </w:tcPr>
          <w:p w:rsidR="00F81104" w:rsidRPr="00457604" w:rsidRDefault="00F81104" w:rsidP="00F811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7604">
              <w:rPr>
                <w:rFonts w:eastAsiaTheme="minorHAnsi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851" w:type="dxa"/>
            <w:vAlign w:val="center"/>
          </w:tcPr>
          <w:p w:rsidR="00F81104" w:rsidRPr="00457604" w:rsidRDefault="00F81104" w:rsidP="00F811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7604">
              <w:rPr>
                <w:rFonts w:eastAsiaTheme="minorHAnsi"/>
                <w:sz w:val="20"/>
                <w:szCs w:val="20"/>
                <w:lang w:eastAsia="en-US"/>
              </w:rPr>
              <w:t>35,4</w:t>
            </w:r>
          </w:p>
        </w:tc>
        <w:tc>
          <w:tcPr>
            <w:tcW w:w="992" w:type="dxa"/>
            <w:vAlign w:val="center"/>
          </w:tcPr>
          <w:p w:rsidR="00F81104" w:rsidRPr="00457604" w:rsidRDefault="00F81104" w:rsidP="00F81104">
            <w:pPr>
              <w:ind w:left="-57" w:right="-5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7604">
              <w:rPr>
                <w:rFonts w:eastAsiaTheme="minorHAnsi"/>
                <w:sz w:val="20"/>
                <w:szCs w:val="20"/>
                <w:lang w:eastAsia="en-US"/>
              </w:rPr>
              <w:t>+0,4</w:t>
            </w:r>
          </w:p>
        </w:tc>
        <w:tc>
          <w:tcPr>
            <w:tcW w:w="992" w:type="dxa"/>
            <w:vAlign w:val="center"/>
          </w:tcPr>
          <w:p w:rsidR="00F81104" w:rsidRPr="00457604" w:rsidRDefault="00F81104" w:rsidP="00F811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7604">
              <w:rPr>
                <w:rFonts w:eastAsiaTheme="minorHAnsi"/>
                <w:sz w:val="20"/>
                <w:szCs w:val="20"/>
                <w:lang w:eastAsia="en-US"/>
              </w:rPr>
              <w:t>87,6</w:t>
            </w:r>
          </w:p>
        </w:tc>
        <w:tc>
          <w:tcPr>
            <w:tcW w:w="992" w:type="dxa"/>
            <w:vAlign w:val="center"/>
          </w:tcPr>
          <w:p w:rsidR="00F81104" w:rsidRPr="00457604" w:rsidRDefault="00F81104" w:rsidP="00F811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7604">
              <w:rPr>
                <w:rFonts w:eastAsiaTheme="minorHAnsi"/>
                <w:sz w:val="20"/>
                <w:szCs w:val="20"/>
                <w:lang w:eastAsia="en-US"/>
              </w:rPr>
              <w:t>101,3</w:t>
            </w:r>
          </w:p>
        </w:tc>
      </w:tr>
      <w:tr w:rsidR="00F81104" w:rsidRPr="00457604" w:rsidTr="00F81104">
        <w:tc>
          <w:tcPr>
            <w:tcW w:w="436" w:type="dxa"/>
            <w:vAlign w:val="center"/>
          </w:tcPr>
          <w:p w:rsidR="00F81104" w:rsidRPr="00457604" w:rsidRDefault="00F81104" w:rsidP="00F811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7604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783" w:type="dxa"/>
            <w:vAlign w:val="center"/>
          </w:tcPr>
          <w:p w:rsidR="00F81104" w:rsidRPr="00457604" w:rsidRDefault="00F81104" w:rsidP="00F8110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57604">
              <w:rPr>
                <w:rFonts w:eastAsiaTheme="minorHAnsi"/>
                <w:sz w:val="20"/>
                <w:szCs w:val="20"/>
                <w:lang w:eastAsia="en-US"/>
              </w:rPr>
              <w:t xml:space="preserve">Величина гарантийного капитала, </w:t>
            </w:r>
          </w:p>
          <w:p w:rsidR="00F81104" w:rsidRPr="00457604" w:rsidRDefault="00F81104" w:rsidP="00F8110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57604">
              <w:rPr>
                <w:rFonts w:eastAsiaTheme="minorHAnsi"/>
                <w:sz w:val="20"/>
                <w:szCs w:val="20"/>
                <w:lang w:eastAsia="en-US"/>
              </w:rPr>
              <w:t>млн. руб.</w:t>
            </w:r>
          </w:p>
        </w:tc>
        <w:tc>
          <w:tcPr>
            <w:tcW w:w="851" w:type="dxa"/>
            <w:vAlign w:val="center"/>
          </w:tcPr>
          <w:p w:rsidR="00F81104" w:rsidRPr="00457604" w:rsidRDefault="00F81104" w:rsidP="00F811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7604">
              <w:rPr>
                <w:rFonts w:eastAsiaTheme="minorHAnsi"/>
                <w:sz w:val="20"/>
                <w:szCs w:val="20"/>
                <w:lang w:eastAsia="en-US"/>
              </w:rPr>
              <w:t>519,4</w:t>
            </w:r>
          </w:p>
        </w:tc>
        <w:tc>
          <w:tcPr>
            <w:tcW w:w="850" w:type="dxa"/>
            <w:vAlign w:val="center"/>
          </w:tcPr>
          <w:p w:rsidR="00F81104" w:rsidRPr="00457604" w:rsidRDefault="00F81104" w:rsidP="00F811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7604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1" w:type="dxa"/>
            <w:vAlign w:val="center"/>
          </w:tcPr>
          <w:p w:rsidR="00F81104" w:rsidRPr="00457604" w:rsidRDefault="00F81104" w:rsidP="00C962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7604"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="00C96204">
              <w:rPr>
                <w:rFonts w:eastAsiaTheme="minorHAnsi"/>
                <w:sz w:val="20"/>
                <w:szCs w:val="20"/>
                <w:lang w:eastAsia="en-US"/>
              </w:rPr>
              <w:t>51</w:t>
            </w:r>
            <w:r w:rsidRPr="00457604">
              <w:rPr>
                <w:rFonts w:eastAsiaTheme="minorHAnsi"/>
                <w:sz w:val="20"/>
                <w:szCs w:val="20"/>
                <w:lang w:eastAsia="en-US"/>
              </w:rPr>
              <w:t>,3</w:t>
            </w:r>
          </w:p>
        </w:tc>
        <w:tc>
          <w:tcPr>
            <w:tcW w:w="992" w:type="dxa"/>
            <w:vAlign w:val="center"/>
          </w:tcPr>
          <w:p w:rsidR="00F81104" w:rsidRPr="00457604" w:rsidRDefault="00F81104" w:rsidP="00F81104">
            <w:pPr>
              <w:ind w:left="-57" w:right="-5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7604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2" w:type="dxa"/>
            <w:vAlign w:val="center"/>
          </w:tcPr>
          <w:p w:rsidR="00F81104" w:rsidRPr="00457604" w:rsidRDefault="00F81104" w:rsidP="00C962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7604">
              <w:rPr>
                <w:rFonts w:eastAsiaTheme="minorHAnsi"/>
                <w:sz w:val="20"/>
                <w:szCs w:val="20"/>
                <w:lang w:eastAsia="en-US"/>
              </w:rPr>
              <w:t>10</w:t>
            </w:r>
            <w:r w:rsidR="00C96204">
              <w:rPr>
                <w:rFonts w:eastAsiaTheme="minorHAnsi"/>
                <w:sz w:val="20"/>
                <w:szCs w:val="20"/>
                <w:lang w:eastAsia="en-US"/>
              </w:rPr>
              <w:t>6</w:t>
            </w:r>
            <w:r w:rsidRPr="00457604"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 w:rsidR="00C96204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F81104" w:rsidRPr="00457604" w:rsidRDefault="00F81104" w:rsidP="00F811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7604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</w:tr>
      <w:tr w:rsidR="00F81104" w:rsidRPr="00457604" w:rsidTr="00F81104">
        <w:tc>
          <w:tcPr>
            <w:tcW w:w="436" w:type="dxa"/>
            <w:vAlign w:val="center"/>
          </w:tcPr>
          <w:p w:rsidR="00F81104" w:rsidRPr="00457604" w:rsidRDefault="00F81104" w:rsidP="00F811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7604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783" w:type="dxa"/>
            <w:vAlign w:val="center"/>
          </w:tcPr>
          <w:p w:rsidR="00F81104" w:rsidRPr="00457604" w:rsidRDefault="00F81104" w:rsidP="00F8110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57604">
              <w:rPr>
                <w:rFonts w:eastAsiaTheme="minorHAnsi"/>
                <w:sz w:val="20"/>
                <w:szCs w:val="20"/>
                <w:lang w:eastAsia="en-US"/>
              </w:rPr>
              <w:t xml:space="preserve">Объем совместных сделок с участием АО «Корпорация «МСП» и/или АО </w:t>
            </w:r>
            <w:r w:rsidRPr="00457604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«МСП Банк», млн. руб.</w:t>
            </w:r>
          </w:p>
        </w:tc>
        <w:tc>
          <w:tcPr>
            <w:tcW w:w="851" w:type="dxa"/>
            <w:vAlign w:val="center"/>
          </w:tcPr>
          <w:p w:rsidR="00F81104" w:rsidRPr="00457604" w:rsidRDefault="00F81104" w:rsidP="00F811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7604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2,6</w:t>
            </w:r>
          </w:p>
        </w:tc>
        <w:tc>
          <w:tcPr>
            <w:tcW w:w="850" w:type="dxa"/>
            <w:vAlign w:val="center"/>
          </w:tcPr>
          <w:p w:rsidR="00F81104" w:rsidRPr="00457604" w:rsidRDefault="00F81104" w:rsidP="00F811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7604">
              <w:rPr>
                <w:rFonts w:eastAsiaTheme="minorHAnsi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851" w:type="dxa"/>
            <w:vAlign w:val="center"/>
          </w:tcPr>
          <w:p w:rsidR="00F81104" w:rsidRPr="00457604" w:rsidRDefault="00F81104" w:rsidP="00F811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7604">
              <w:rPr>
                <w:rFonts w:eastAsiaTheme="minorHAnsi"/>
                <w:sz w:val="20"/>
                <w:szCs w:val="20"/>
                <w:lang w:eastAsia="en-US"/>
              </w:rPr>
              <w:t>66,1</w:t>
            </w:r>
          </w:p>
        </w:tc>
        <w:tc>
          <w:tcPr>
            <w:tcW w:w="992" w:type="dxa"/>
            <w:vAlign w:val="center"/>
          </w:tcPr>
          <w:p w:rsidR="00F81104" w:rsidRPr="00457604" w:rsidRDefault="00F81104" w:rsidP="00F81104">
            <w:pPr>
              <w:ind w:left="-57" w:right="-5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7604">
              <w:rPr>
                <w:rFonts w:eastAsiaTheme="minorHAnsi"/>
                <w:sz w:val="20"/>
                <w:szCs w:val="20"/>
                <w:lang w:eastAsia="en-US"/>
              </w:rPr>
              <w:t>+36,1</w:t>
            </w:r>
          </w:p>
        </w:tc>
        <w:tc>
          <w:tcPr>
            <w:tcW w:w="992" w:type="dxa"/>
            <w:vAlign w:val="center"/>
          </w:tcPr>
          <w:p w:rsidR="00F81104" w:rsidRPr="00457604" w:rsidRDefault="00F81104" w:rsidP="00F81104">
            <w:pPr>
              <w:ind w:left="-57" w:right="-5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7604">
              <w:rPr>
                <w:rFonts w:eastAsiaTheme="minorHAnsi"/>
                <w:sz w:val="20"/>
                <w:szCs w:val="20"/>
                <w:lang w:eastAsia="en-US"/>
              </w:rPr>
              <w:t>в 25,4 раза</w:t>
            </w:r>
          </w:p>
        </w:tc>
        <w:tc>
          <w:tcPr>
            <w:tcW w:w="992" w:type="dxa"/>
            <w:vAlign w:val="center"/>
          </w:tcPr>
          <w:p w:rsidR="00F81104" w:rsidRPr="00457604" w:rsidRDefault="00F81104" w:rsidP="00F811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7604">
              <w:rPr>
                <w:rFonts w:eastAsiaTheme="minorHAnsi"/>
                <w:sz w:val="20"/>
                <w:szCs w:val="20"/>
                <w:lang w:eastAsia="en-US"/>
              </w:rPr>
              <w:t>220,3</w:t>
            </w:r>
          </w:p>
        </w:tc>
      </w:tr>
    </w:tbl>
    <w:p w:rsidR="006C2346" w:rsidRPr="00C96204" w:rsidRDefault="006C2346" w:rsidP="009F71AD">
      <w:pPr>
        <w:ind w:right="-2" w:firstLine="567"/>
        <w:jc w:val="both"/>
        <w:rPr>
          <w:b/>
        </w:rPr>
      </w:pPr>
      <w:r w:rsidRPr="00C96204">
        <w:rPr>
          <w:b/>
          <w:sz w:val="28"/>
          <w:szCs w:val="28"/>
        </w:rPr>
        <w:lastRenderedPageBreak/>
        <w:t>*</w:t>
      </w:r>
      <w:r w:rsidRPr="00C96204">
        <w:rPr>
          <w:b/>
          <w:sz w:val="20"/>
          <w:szCs w:val="20"/>
        </w:rPr>
        <w:t>показатель результата регионального проекта «Расширение доступа субъектов МСП к финансовой поддержке, в том числе к льготному финансированию».</w:t>
      </w:r>
    </w:p>
    <w:p w:rsidR="00C96204" w:rsidRDefault="00C96204" w:rsidP="009F71AD">
      <w:pPr>
        <w:ind w:right="-2" w:firstLine="567"/>
        <w:jc w:val="both"/>
      </w:pPr>
    </w:p>
    <w:p w:rsidR="009F71AD" w:rsidRPr="00457604" w:rsidRDefault="009F71AD" w:rsidP="009F71AD">
      <w:pPr>
        <w:ind w:right="-2" w:firstLine="567"/>
        <w:jc w:val="both"/>
      </w:pPr>
      <w:proofErr w:type="gramStart"/>
      <w:r w:rsidRPr="00457604">
        <w:t>В 2018 г</w:t>
      </w:r>
      <w:r w:rsidR="00447096" w:rsidRPr="00457604">
        <w:t>оду</w:t>
      </w:r>
      <w:r w:rsidRPr="00457604">
        <w:t xml:space="preserve"> АО </w:t>
      </w:r>
      <w:r w:rsidR="00447096" w:rsidRPr="00457604">
        <w:t>«Корпорация «</w:t>
      </w:r>
      <w:r w:rsidRPr="00457604">
        <w:t>МСП</w:t>
      </w:r>
      <w:r w:rsidR="00447096" w:rsidRPr="00457604">
        <w:t>»</w:t>
      </w:r>
      <w:r w:rsidRPr="00457604">
        <w:t xml:space="preserve"> проведена плановая оценка соблюдения Фондом требований, установленных ст. 15.</w:t>
      </w:r>
      <w:r w:rsidR="00447096" w:rsidRPr="00457604">
        <w:t>2 ФЗ от 24.07.2007 г. № 209-ФЗ «</w:t>
      </w:r>
      <w:r w:rsidRPr="00457604">
        <w:t>О развитии малого и среднего предпринимательства</w:t>
      </w:r>
      <w:r w:rsidR="00447096" w:rsidRPr="00457604">
        <w:t>»</w:t>
      </w:r>
      <w:r w:rsidRPr="00457604">
        <w:t xml:space="preserve"> и приказом Минэкономразвития России от 28.11.2016 г. № 763 </w:t>
      </w:r>
      <w:r w:rsidR="00447096" w:rsidRPr="00457604">
        <w:t>«</w:t>
      </w:r>
      <w:r w:rsidRPr="00457604">
        <w:t>Об утверждении требований к фондам содействия кредитованию (гарантийным фондам поручительств) и их деятельности</w:t>
      </w:r>
      <w:r w:rsidR="00447096" w:rsidRPr="00457604">
        <w:t>»</w:t>
      </w:r>
      <w:r w:rsidRPr="00457604">
        <w:t xml:space="preserve"> с целью аккредитации РГО.</w:t>
      </w:r>
      <w:proofErr w:type="gramEnd"/>
      <w:r w:rsidRPr="00457604">
        <w:t xml:space="preserve"> Период проверки - 2017 год. </w:t>
      </w:r>
      <w:r w:rsidR="00447096" w:rsidRPr="00457604">
        <w:t>В декабре 2018 г. Правлением АО «Корпорация «МСП» принято решение о соответствии Фонда критериям аккредитации. В 2019 году плановой оценки соблюдения Фондом требований не проводилось.</w:t>
      </w:r>
    </w:p>
    <w:p w:rsidR="009F71AD" w:rsidRPr="00457604" w:rsidRDefault="009F71AD" w:rsidP="00447096">
      <w:pPr>
        <w:ind w:firstLine="567"/>
        <w:jc w:val="both"/>
        <w:rPr>
          <w:rFonts w:eastAsia="Calibri"/>
          <w:szCs w:val="26"/>
          <w:lang w:eastAsia="en-US"/>
        </w:rPr>
      </w:pPr>
      <w:r w:rsidRPr="00457604">
        <w:rPr>
          <w:rFonts w:eastAsia="Calibri"/>
          <w:szCs w:val="26"/>
          <w:lang w:eastAsia="en-US"/>
        </w:rPr>
        <w:t>Партнерами Фонда являются 26 финансовых организаций. Активность финансовых партнеров с начала деятельности Фонда</w:t>
      </w:r>
      <w:r w:rsidR="00447096" w:rsidRPr="00457604">
        <w:rPr>
          <w:rFonts w:eastAsia="Calibri"/>
          <w:szCs w:val="26"/>
          <w:lang w:eastAsia="en-US"/>
        </w:rPr>
        <w:t xml:space="preserve"> приведена в следующей таблице: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1417"/>
        <w:gridCol w:w="1276"/>
        <w:gridCol w:w="1559"/>
        <w:gridCol w:w="851"/>
        <w:gridCol w:w="1559"/>
        <w:gridCol w:w="850"/>
      </w:tblGrid>
      <w:tr w:rsidR="009F71AD" w:rsidRPr="00457604" w:rsidTr="0030118C">
        <w:trPr>
          <w:trHeight w:val="105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AD" w:rsidRPr="00457604" w:rsidRDefault="009F71AD" w:rsidP="00F81104">
            <w:pPr>
              <w:jc w:val="center"/>
              <w:rPr>
                <w:sz w:val="20"/>
                <w:szCs w:val="20"/>
              </w:rPr>
            </w:pPr>
            <w:r w:rsidRPr="00457604">
              <w:rPr>
                <w:sz w:val="20"/>
                <w:szCs w:val="20"/>
              </w:rPr>
              <w:t>Партнер Фонда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AD" w:rsidRPr="00457604" w:rsidRDefault="009F71AD" w:rsidP="00F81104">
            <w:pPr>
              <w:jc w:val="center"/>
              <w:rPr>
                <w:sz w:val="20"/>
                <w:szCs w:val="20"/>
              </w:rPr>
            </w:pPr>
            <w:r w:rsidRPr="00457604">
              <w:rPr>
                <w:sz w:val="20"/>
                <w:szCs w:val="20"/>
              </w:rPr>
              <w:t>Количество заключенных договоров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AD" w:rsidRPr="00457604" w:rsidRDefault="009F71AD" w:rsidP="00F81104">
            <w:pPr>
              <w:jc w:val="center"/>
              <w:rPr>
                <w:sz w:val="20"/>
                <w:szCs w:val="20"/>
              </w:rPr>
            </w:pPr>
            <w:r w:rsidRPr="00457604">
              <w:rPr>
                <w:sz w:val="20"/>
                <w:szCs w:val="20"/>
              </w:rPr>
              <w:t>% от общего количества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AD" w:rsidRPr="00457604" w:rsidRDefault="009F71AD" w:rsidP="00783BC5">
            <w:pPr>
              <w:jc w:val="center"/>
              <w:rPr>
                <w:sz w:val="20"/>
                <w:szCs w:val="20"/>
              </w:rPr>
            </w:pPr>
            <w:r w:rsidRPr="00457604">
              <w:rPr>
                <w:sz w:val="20"/>
                <w:szCs w:val="20"/>
              </w:rPr>
              <w:t xml:space="preserve">Сумма договоров поручительства, </w:t>
            </w:r>
            <w:r w:rsidR="00783BC5" w:rsidRPr="00457604">
              <w:rPr>
                <w:sz w:val="20"/>
                <w:szCs w:val="20"/>
              </w:rPr>
              <w:t>млн</w:t>
            </w:r>
            <w:r w:rsidRPr="00457604">
              <w:rPr>
                <w:sz w:val="20"/>
                <w:szCs w:val="20"/>
              </w:rPr>
              <w:t>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AD" w:rsidRPr="00457604" w:rsidRDefault="009F71AD" w:rsidP="00F81104">
            <w:pPr>
              <w:jc w:val="center"/>
              <w:rPr>
                <w:sz w:val="20"/>
                <w:szCs w:val="20"/>
              </w:rPr>
            </w:pPr>
            <w:r w:rsidRPr="00457604">
              <w:rPr>
                <w:sz w:val="20"/>
                <w:szCs w:val="20"/>
              </w:rPr>
              <w:t>% от общей суммы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AD" w:rsidRPr="00457604" w:rsidRDefault="009F71AD" w:rsidP="00CE5B9C">
            <w:pPr>
              <w:jc w:val="center"/>
              <w:rPr>
                <w:sz w:val="20"/>
                <w:szCs w:val="20"/>
              </w:rPr>
            </w:pPr>
            <w:r w:rsidRPr="00457604">
              <w:rPr>
                <w:sz w:val="20"/>
                <w:szCs w:val="20"/>
              </w:rPr>
              <w:t xml:space="preserve">Сумма привлеченных кредитов, </w:t>
            </w:r>
            <w:r w:rsidR="00CE5B9C" w:rsidRPr="00457604">
              <w:rPr>
                <w:sz w:val="20"/>
                <w:szCs w:val="20"/>
              </w:rPr>
              <w:t>млн</w:t>
            </w:r>
            <w:r w:rsidRPr="00457604">
              <w:rPr>
                <w:sz w:val="20"/>
                <w:szCs w:val="20"/>
              </w:rPr>
              <w:t>. 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AD" w:rsidRPr="00457604" w:rsidRDefault="009F71AD" w:rsidP="00F81104">
            <w:pPr>
              <w:jc w:val="center"/>
              <w:rPr>
                <w:sz w:val="20"/>
                <w:szCs w:val="20"/>
              </w:rPr>
            </w:pPr>
            <w:r w:rsidRPr="00457604">
              <w:rPr>
                <w:sz w:val="20"/>
                <w:szCs w:val="20"/>
              </w:rPr>
              <w:t>% от общей суммы</w:t>
            </w:r>
          </w:p>
        </w:tc>
      </w:tr>
      <w:tr w:rsidR="009F71AD" w:rsidRPr="00457604" w:rsidTr="0030118C">
        <w:trPr>
          <w:trHeight w:val="2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71AD" w:rsidRPr="00457604" w:rsidRDefault="009F71AD" w:rsidP="00F81104">
            <w:pPr>
              <w:rPr>
                <w:sz w:val="20"/>
                <w:szCs w:val="20"/>
              </w:rPr>
            </w:pPr>
            <w:r w:rsidRPr="00457604">
              <w:rPr>
                <w:sz w:val="20"/>
                <w:szCs w:val="20"/>
              </w:rPr>
              <w:t>Банк ВТБ ПАО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71AD" w:rsidRPr="00457604" w:rsidRDefault="009F71AD" w:rsidP="00972A42">
            <w:pPr>
              <w:jc w:val="right"/>
              <w:rPr>
                <w:sz w:val="20"/>
                <w:szCs w:val="20"/>
              </w:rPr>
            </w:pPr>
            <w:r w:rsidRPr="00457604">
              <w:rPr>
                <w:sz w:val="20"/>
                <w:szCs w:val="20"/>
              </w:rPr>
              <w:t>1</w:t>
            </w:r>
            <w:r w:rsidR="00972A42" w:rsidRPr="00457604">
              <w:rPr>
                <w:sz w:val="20"/>
                <w:szCs w:val="20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71AD" w:rsidRPr="00457604" w:rsidRDefault="002E25FC" w:rsidP="00F81104">
            <w:pPr>
              <w:jc w:val="right"/>
              <w:rPr>
                <w:sz w:val="20"/>
                <w:szCs w:val="20"/>
              </w:rPr>
            </w:pPr>
            <w:r w:rsidRPr="00457604">
              <w:rPr>
                <w:sz w:val="20"/>
                <w:szCs w:val="20"/>
              </w:rPr>
              <w:t>23,1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71AD" w:rsidRPr="00457604" w:rsidRDefault="00783BC5" w:rsidP="00CE5B9C">
            <w:pPr>
              <w:jc w:val="center"/>
              <w:rPr>
                <w:sz w:val="20"/>
                <w:szCs w:val="20"/>
              </w:rPr>
            </w:pPr>
            <w:r w:rsidRPr="00457604">
              <w:rPr>
                <w:sz w:val="20"/>
                <w:szCs w:val="20"/>
              </w:rPr>
              <w:t>9</w:t>
            </w:r>
            <w:r w:rsidR="009F71AD" w:rsidRPr="00457604">
              <w:rPr>
                <w:sz w:val="20"/>
                <w:szCs w:val="20"/>
              </w:rPr>
              <w:t>74</w:t>
            </w:r>
            <w:r w:rsidRPr="00457604">
              <w:rPr>
                <w:sz w:val="20"/>
                <w:szCs w:val="20"/>
              </w:rPr>
              <w:t>,</w:t>
            </w:r>
            <w:r w:rsidR="00CE5B9C" w:rsidRPr="00457604">
              <w:rPr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71AD" w:rsidRPr="00457604" w:rsidRDefault="009F71AD" w:rsidP="00CE5B9C">
            <w:pPr>
              <w:jc w:val="center"/>
              <w:rPr>
                <w:sz w:val="20"/>
                <w:szCs w:val="20"/>
              </w:rPr>
            </w:pPr>
            <w:r w:rsidRPr="00457604">
              <w:rPr>
                <w:sz w:val="20"/>
                <w:szCs w:val="20"/>
              </w:rPr>
              <w:t>35,</w:t>
            </w:r>
            <w:r w:rsidR="00CE5B9C" w:rsidRPr="00457604">
              <w:rPr>
                <w:sz w:val="20"/>
                <w:szCs w:val="20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71AD" w:rsidRPr="00457604" w:rsidRDefault="00CE5B9C" w:rsidP="00CE5B9C">
            <w:pPr>
              <w:jc w:val="center"/>
              <w:rPr>
                <w:sz w:val="20"/>
                <w:szCs w:val="20"/>
              </w:rPr>
            </w:pPr>
            <w:r w:rsidRPr="00457604">
              <w:rPr>
                <w:sz w:val="20"/>
                <w:szCs w:val="20"/>
              </w:rPr>
              <w:t>2 559,57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71AD" w:rsidRPr="00457604" w:rsidRDefault="00CE5B9C" w:rsidP="00CE5B9C">
            <w:pPr>
              <w:jc w:val="center"/>
              <w:rPr>
                <w:sz w:val="20"/>
                <w:szCs w:val="20"/>
              </w:rPr>
            </w:pPr>
            <w:r w:rsidRPr="00457604">
              <w:rPr>
                <w:sz w:val="20"/>
                <w:szCs w:val="20"/>
              </w:rPr>
              <w:t>35,5</w:t>
            </w:r>
            <w:r w:rsidR="009F71AD" w:rsidRPr="00457604">
              <w:rPr>
                <w:sz w:val="20"/>
                <w:szCs w:val="20"/>
              </w:rPr>
              <w:t>4</w:t>
            </w:r>
          </w:p>
        </w:tc>
      </w:tr>
      <w:tr w:rsidR="009F71AD" w:rsidRPr="00457604" w:rsidTr="00783BC5">
        <w:trPr>
          <w:trHeight w:val="2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71AD" w:rsidRPr="00457604" w:rsidRDefault="009F71AD" w:rsidP="00F81104">
            <w:pPr>
              <w:rPr>
                <w:sz w:val="20"/>
                <w:szCs w:val="20"/>
              </w:rPr>
            </w:pPr>
            <w:r w:rsidRPr="00457604">
              <w:rPr>
                <w:sz w:val="20"/>
                <w:szCs w:val="20"/>
              </w:rPr>
              <w:t>ПАО Сбербанк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71AD" w:rsidRPr="00457604" w:rsidRDefault="00972A42" w:rsidP="00F81104">
            <w:pPr>
              <w:jc w:val="right"/>
              <w:rPr>
                <w:sz w:val="20"/>
                <w:szCs w:val="20"/>
              </w:rPr>
            </w:pPr>
            <w:r w:rsidRPr="00457604">
              <w:rPr>
                <w:sz w:val="20"/>
                <w:szCs w:val="20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71AD" w:rsidRPr="00457604" w:rsidRDefault="002E25FC" w:rsidP="00F81104">
            <w:pPr>
              <w:jc w:val="right"/>
              <w:rPr>
                <w:sz w:val="20"/>
                <w:szCs w:val="20"/>
              </w:rPr>
            </w:pPr>
            <w:r w:rsidRPr="00457604">
              <w:rPr>
                <w:sz w:val="20"/>
                <w:szCs w:val="20"/>
              </w:rPr>
              <w:t>11,9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1AD" w:rsidRPr="00457604" w:rsidRDefault="00CE5B9C" w:rsidP="00CE5B9C">
            <w:pPr>
              <w:jc w:val="center"/>
              <w:rPr>
                <w:sz w:val="20"/>
                <w:szCs w:val="20"/>
              </w:rPr>
            </w:pPr>
            <w:r w:rsidRPr="00457604">
              <w:rPr>
                <w:sz w:val="20"/>
                <w:szCs w:val="20"/>
              </w:rPr>
              <w:t>390,86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1AD" w:rsidRPr="00457604" w:rsidRDefault="00CE5B9C" w:rsidP="00CE5B9C">
            <w:pPr>
              <w:jc w:val="center"/>
              <w:rPr>
                <w:sz w:val="20"/>
                <w:szCs w:val="20"/>
              </w:rPr>
            </w:pPr>
            <w:r w:rsidRPr="00457604">
              <w:rPr>
                <w:sz w:val="20"/>
                <w:szCs w:val="20"/>
              </w:rPr>
              <w:t>14,19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1AD" w:rsidRPr="00457604" w:rsidRDefault="00CE5B9C" w:rsidP="00CE5B9C">
            <w:pPr>
              <w:jc w:val="center"/>
              <w:rPr>
                <w:sz w:val="20"/>
                <w:szCs w:val="20"/>
              </w:rPr>
            </w:pPr>
            <w:r w:rsidRPr="00457604">
              <w:rPr>
                <w:sz w:val="20"/>
                <w:szCs w:val="20"/>
              </w:rPr>
              <w:t>929,15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1AD" w:rsidRPr="00457604" w:rsidRDefault="00CE5B9C" w:rsidP="00CE5B9C">
            <w:pPr>
              <w:jc w:val="center"/>
              <w:rPr>
                <w:sz w:val="20"/>
                <w:szCs w:val="20"/>
              </w:rPr>
            </w:pPr>
            <w:r w:rsidRPr="00457604">
              <w:rPr>
                <w:sz w:val="20"/>
                <w:szCs w:val="20"/>
              </w:rPr>
              <w:t>12,90</w:t>
            </w:r>
          </w:p>
        </w:tc>
      </w:tr>
      <w:tr w:rsidR="009F71AD" w:rsidRPr="00457604" w:rsidTr="00783BC5">
        <w:trPr>
          <w:trHeight w:val="2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71AD" w:rsidRPr="00457604" w:rsidRDefault="009F71AD" w:rsidP="00F81104">
            <w:pPr>
              <w:rPr>
                <w:sz w:val="20"/>
                <w:szCs w:val="20"/>
              </w:rPr>
            </w:pPr>
            <w:r w:rsidRPr="00457604">
              <w:rPr>
                <w:sz w:val="20"/>
                <w:szCs w:val="20"/>
              </w:rPr>
              <w:t>ПАО Промсвязьбанк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71AD" w:rsidRPr="00457604" w:rsidRDefault="009F71AD" w:rsidP="00972A42">
            <w:pPr>
              <w:jc w:val="right"/>
              <w:rPr>
                <w:sz w:val="20"/>
                <w:szCs w:val="20"/>
              </w:rPr>
            </w:pPr>
            <w:r w:rsidRPr="00457604">
              <w:rPr>
                <w:sz w:val="20"/>
                <w:szCs w:val="20"/>
              </w:rPr>
              <w:t>3</w:t>
            </w:r>
            <w:r w:rsidR="00972A42" w:rsidRPr="00457604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71AD" w:rsidRPr="00457604" w:rsidRDefault="002E25FC" w:rsidP="00F81104">
            <w:pPr>
              <w:jc w:val="right"/>
              <w:rPr>
                <w:sz w:val="20"/>
                <w:szCs w:val="20"/>
              </w:rPr>
            </w:pPr>
            <w:r w:rsidRPr="00457604">
              <w:rPr>
                <w:sz w:val="20"/>
                <w:szCs w:val="20"/>
              </w:rPr>
              <w:t>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1AD" w:rsidRPr="00457604" w:rsidRDefault="00CE5B9C" w:rsidP="00CE5B9C">
            <w:pPr>
              <w:jc w:val="center"/>
              <w:rPr>
                <w:sz w:val="20"/>
                <w:szCs w:val="20"/>
              </w:rPr>
            </w:pPr>
            <w:r w:rsidRPr="00457604">
              <w:rPr>
                <w:sz w:val="20"/>
                <w:szCs w:val="20"/>
              </w:rPr>
              <w:t>232,93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1AD" w:rsidRPr="00457604" w:rsidRDefault="00CE5B9C" w:rsidP="00CE5B9C">
            <w:pPr>
              <w:jc w:val="center"/>
              <w:rPr>
                <w:sz w:val="20"/>
                <w:szCs w:val="20"/>
              </w:rPr>
            </w:pPr>
            <w:r w:rsidRPr="00457604">
              <w:rPr>
                <w:sz w:val="20"/>
                <w:szCs w:val="20"/>
              </w:rPr>
              <w:t>8,45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1AD" w:rsidRPr="00457604" w:rsidRDefault="00CE5B9C" w:rsidP="00CE5B9C">
            <w:pPr>
              <w:jc w:val="center"/>
              <w:rPr>
                <w:sz w:val="20"/>
                <w:szCs w:val="20"/>
              </w:rPr>
            </w:pPr>
            <w:r w:rsidRPr="00457604">
              <w:rPr>
                <w:sz w:val="20"/>
                <w:szCs w:val="20"/>
              </w:rPr>
              <w:t>674,51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1AD" w:rsidRPr="00457604" w:rsidRDefault="00CE5B9C" w:rsidP="00CE5B9C">
            <w:pPr>
              <w:jc w:val="center"/>
              <w:rPr>
                <w:sz w:val="20"/>
                <w:szCs w:val="20"/>
              </w:rPr>
            </w:pPr>
            <w:r w:rsidRPr="00457604">
              <w:rPr>
                <w:sz w:val="20"/>
                <w:szCs w:val="20"/>
              </w:rPr>
              <w:t>9,37</w:t>
            </w:r>
          </w:p>
        </w:tc>
      </w:tr>
      <w:tr w:rsidR="009F71AD" w:rsidRPr="00457604" w:rsidTr="00783BC5">
        <w:trPr>
          <w:trHeight w:val="2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71AD" w:rsidRPr="00457604" w:rsidRDefault="009F71AD" w:rsidP="00F81104">
            <w:pPr>
              <w:rPr>
                <w:sz w:val="20"/>
                <w:szCs w:val="20"/>
              </w:rPr>
            </w:pPr>
            <w:r w:rsidRPr="00457604">
              <w:rPr>
                <w:sz w:val="20"/>
                <w:szCs w:val="20"/>
              </w:rPr>
              <w:t>ПАО АК БАРС Банк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71AD" w:rsidRPr="00457604" w:rsidRDefault="002E25FC" w:rsidP="00F81104">
            <w:pPr>
              <w:jc w:val="right"/>
              <w:rPr>
                <w:sz w:val="20"/>
                <w:szCs w:val="20"/>
              </w:rPr>
            </w:pPr>
            <w:r w:rsidRPr="00457604">
              <w:rPr>
                <w:sz w:val="20"/>
                <w:szCs w:val="20"/>
              </w:rPr>
              <w:t>5</w:t>
            </w:r>
            <w:r w:rsidR="009F71AD" w:rsidRPr="0045760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71AD" w:rsidRPr="00457604" w:rsidRDefault="009F71AD" w:rsidP="002E25FC">
            <w:pPr>
              <w:jc w:val="right"/>
              <w:rPr>
                <w:sz w:val="20"/>
                <w:szCs w:val="20"/>
              </w:rPr>
            </w:pPr>
            <w:r w:rsidRPr="00457604">
              <w:rPr>
                <w:sz w:val="20"/>
                <w:szCs w:val="20"/>
              </w:rPr>
              <w:t>6,</w:t>
            </w:r>
            <w:r w:rsidR="002E25FC" w:rsidRPr="00457604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1AD" w:rsidRPr="00457604" w:rsidRDefault="00CE5B9C" w:rsidP="00CE5B9C">
            <w:pPr>
              <w:jc w:val="center"/>
              <w:rPr>
                <w:sz w:val="20"/>
                <w:szCs w:val="20"/>
              </w:rPr>
            </w:pPr>
            <w:r w:rsidRPr="00457604">
              <w:rPr>
                <w:sz w:val="20"/>
                <w:szCs w:val="20"/>
              </w:rPr>
              <w:t>230,03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1AD" w:rsidRPr="00457604" w:rsidRDefault="00CE5B9C" w:rsidP="00CE5B9C">
            <w:pPr>
              <w:jc w:val="center"/>
              <w:rPr>
                <w:sz w:val="20"/>
                <w:szCs w:val="20"/>
              </w:rPr>
            </w:pPr>
            <w:r w:rsidRPr="00457604">
              <w:rPr>
                <w:sz w:val="20"/>
                <w:szCs w:val="20"/>
              </w:rPr>
              <w:t>8,35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1AD" w:rsidRPr="00457604" w:rsidRDefault="00CE5B9C" w:rsidP="00CE5B9C">
            <w:pPr>
              <w:jc w:val="center"/>
              <w:rPr>
                <w:sz w:val="20"/>
                <w:szCs w:val="20"/>
              </w:rPr>
            </w:pPr>
            <w:r w:rsidRPr="00457604">
              <w:rPr>
                <w:sz w:val="20"/>
                <w:szCs w:val="20"/>
              </w:rPr>
              <w:t>683,40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1AD" w:rsidRPr="00457604" w:rsidRDefault="00CE5B9C" w:rsidP="00CE5B9C">
            <w:pPr>
              <w:jc w:val="center"/>
              <w:rPr>
                <w:sz w:val="20"/>
                <w:szCs w:val="20"/>
              </w:rPr>
            </w:pPr>
            <w:r w:rsidRPr="00457604">
              <w:rPr>
                <w:sz w:val="20"/>
                <w:szCs w:val="20"/>
              </w:rPr>
              <w:t>9,49</w:t>
            </w:r>
          </w:p>
        </w:tc>
      </w:tr>
      <w:tr w:rsidR="009F71AD" w:rsidRPr="00457604" w:rsidTr="00783BC5">
        <w:trPr>
          <w:trHeight w:val="2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71AD" w:rsidRPr="00457604" w:rsidRDefault="009F71AD" w:rsidP="0030118C">
            <w:pPr>
              <w:rPr>
                <w:sz w:val="20"/>
                <w:szCs w:val="20"/>
              </w:rPr>
            </w:pPr>
            <w:r w:rsidRPr="00457604">
              <w:rPr>
                <w:sz w:val="20"/>
                <w:szCs w:val="20"/>
              </w:rPr>
              <w:t xml:space="preserve">ЧРФ АО </w:t>
            </w:r>
            <w:r w:rsidR="0030118C" w:rsidRPr="00457604">
              <w:rPr>
                <w:sz w:val="20"/>
                <w:szCs w:val="20"/>
              </w:rPr>
              <w:t>«</w:t>
            </w:r>
            <w:r w:rsidRPr="00457604">
              <w:rPr>
                <w:sz w:val="20"/>
                <w:szCs w:val="20"/>
              </w:rPr>
              <w:t>РСХБ</w:t>
            </w:r>
            <w:r w:rsidR="0030118C" w:rsidRPr="00457604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71AD" w:rsidRPr="00457604" w:rsidRDefault="002E25FC" w:rsidP="00F81104">
            <w:pPr>
              <w:jc w:val="right"/>
              <w:rPr>
                <w:sz w:val="20"/>
                <w:szCs w:val="20"/>
              </w:rPr>
            </w:pPr>
            <w:r w:rsidRPr="00457604">
              <w:rPr>
                <w:sz w:val="20"/>
                <w:szCs w:val="20"/>
              </w:rPr>
              <w:t>6</w:t>
            </w:r>
            <w:r w:rsidR="009F71AD" w:rsidRPr="00457604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71AD" w:rsidRPr="00457604" w:rsidRDefault="002E25FC" w:rsidP="00F81104">
            <w:pPr>
              <w:jc w:val="right"/>
              <w:rPr>
                <w:sz w:val="20"/>
                <w:szCs w:val="20"/>
              </w:rPr>
            </w:pPr>
            <w:r w:rsidRPr="00457604">
              <w:rPr>
                <w:sz w:val="20"/>
                <w:szCs w:val="20"/>
              </w:rPr>
              <w:t>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1AD" w:rsidRPr="00457604" w:rsidRDefault="00CE5B9C" w:rsidP="00CE5B9C">
            <w:pPr>
              <w:jc w:val="center"/>
              <w:rPr>
                <w:sz w:val="20"/>
                <w:szCs w:val="20"/>
              </w:rPr>
            </w:pPr>
            <w:r w:rsidRPr="00457604">
              <w:rPr>
                <w:sz w:val="20"/>
                <w:szCs w:val="20"/>
              </w:rPr>
              <w:t>146,99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1AD" w:rsidRPr="00457604" w:rsidRDefault="00CE5B9C" w:rsidP="00CE5B9C">
            <w:pPr>
              <w:jc w:val="center"/>
              <w:rPr>
                <w:sz w:val="20"/>
                <w:szCs w:val="20"/>
              </w:rPr>
            </w:pPr>
            <w:r w:rsidRPr="00457604">
              <w:rPr>
                <w:sz w:val="20"/>
                <w:szCs w:val="20"/>
              </w:rPr>
              <w:t>5,34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1AD" w:rsidRPr="00457604" w:rsidRDefault="00CE5B9C" w:rsidP="00CE5B9C">
            <w:pPr>
              <w:jc w:val="center"/>
              <w:rPr>
                <w:sz w:val="20"/>
                <w:szCs w:val="20"/>
              </w:rPr>
            </w:pPr>
            <w:r w:rsidRPr="00457604">
              <w:rPr>
                <w:sz w:val="20"/>
                <w:szCs w:val="20"/>
              </w:rPr>
              <w:t>334,15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1AD" w:rsidRPr="00457604" w:rsidRDefault="00CE5B9C" w:rsidP="00CE5B9C">
            <w:pPr>
              <w:jc w:val="center"/>
              <w:rPr>
                <w:sz w:val="20"/>
                <w:szCs w:val="20"/>
              </w:rPr>
            </w:pPr>
            <w:r w:rsidRPr="00457604">
              <w:rPr>
                <w:sz w:val="20"/>
                <w:szCs w:val="20"/>
              </w:rPr>
              <w:t>4,64</w:t>
            </w:r>
          </w:p>
        </w:tc>
      </w:tr>
      <w:tr w:rsidR="009F71AD" w:rsidRPr="00457604" w:rsidTr="00783BC5">
        <w:trPr>
          <w:trHeight w:val="2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71AD" w:rsidRPr="00457604" w:rsidRDefault="009F71AD" w:rsidP="00F81104">
            <w:pPr>
              <w:rPr>
                <w:sz w:val="20"/>
                <w:szCs w:val="20"/>
              </w:rPr>
            </w:pPr>
            <w:r w:rsidRPr="00457604">
              <w:rPr>
                <w:sz w:val="20"/>
                <w:szCs w:val="20"/>
              </w:rPr>
              <w:t>Другие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71AD" w:rsidRPr="00457604" w:rsidRDefault="002E25FC" w:rsidP="00F81104">
            <w:pPr>
              <w:jc w:val="right"/>
              <w:rPr>
                <w:sz w:val="20"/>
                <w:szCs w:val="20"/>
              </w:rPr>
            </w:pPr>
            <w:r w:rsidRPr="00457604">
              <w:rPr>
                <w:sz w:val="20"/>
                <w:szCs w:val="20"/>
              </w:rPr>
              <w:t>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71AD" w:rsidRPr="00457604" w:rsidRDefault="009F71AD" w:rsidP="002E25FC">
            <w:pPr>
              <w:jc w:val="right"/>
              <w:rPr>
                <w:sz w:val="20"/>
                <w:szCs w:val="20"/>
              </w:rPr>
            </w:pPr>
            <w:r w:rsidRPr="00457604">
              <w:rPr>
                <w:sz w:val="20"/>
                <w:szCs w:val="20"/>
              </w:rPr>
              <w:t>4</w:t>
            </w:r>
            <w:r w:rsidR="002E25FC" w:rsidRPr="00457604">
              <w:rPr>
                <w:sz w:val="20"/>
                <w:szCs w:val="20"/>
              </w:rPr>
              <w:t>6</w:t>
            </w:r>
            <w:r w:rsidRPr="00457604">
              <w:rPr>
                <w:sz w:val="20"/>
                <w:szCs w:val="20"/>
              </w:rPr>
              <w:t>,</w:t>
            </w:r>
            <w:r w:rsidR="002E25FC" w:rsidRPr="00457604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1AD" w:rsidRPr="00457604" w:rsidRDefault="00CE5B9C" w:rsidP="00CE5B9C">
            <w:pPr>
              <w:jc w:val="center"/>
              <w:rPr>
                <w:sz w:val="20"/>
                <w:szCs w:val="20"/>
              </w:rPr>
            </w:pPr>
            <w:r w:rsidRPr="00457604">
              <w:rPr>
                <w:sz w:val="20"/>
                <w:szCs w:val="20"/>
              </w:rPr>
              <w:t>779,88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1AD" w:rsidRPr="00457604" w:rsidRDefault="00CE5B9C" w:rsidP="00CE5B9C">
            <w:pPr>
              <w:jc w:val="center"/>
              <w:rPr>
                <w:sz w:val="20"/>
                <w:szCs w:val="20"/>
              </w:rPr>
            </w:pPr>
            <w:r w:rsidRPr="00457604">
              <w:rPr>
                <w:sz w:val="20"/>
                <w:szCs w:val="20"/>
              </w:rPr>
              <w:t>28,30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1AD" w:rsidRPr="00457604" w:rsidRDefault="00CE5B9C" w:rsidP="00CE5B9C">
            <w:pPr>
              <w:jc w:val="center"/>
              <w:rPr>
                <w:sz w:val="20"/>
                <w:szCs w:val="20"/>
              </w:rPr>
            </w:pPr>
            <w:r w:rsidRPr="00457604">
              <w:rPr>
                <w:sz w:val="20"/>
                <w:szCs w:val="20"/>
              </w:rPr>
              <w:t>2 021,38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1AD" w:rsidRPr="00457604" w:rsidRDefault="00DE51B2" w:rsidP="00CE5B9C">
            <w:pPr>
              <w:jc w:val="center"/>
              <w:rPr>
                <w:sz w:val="20"/>
                <w:szCs w:val="20"/>
              </w:rPr>
            </w:pPr>
            <w:r w:rsidRPr="00457604">
              <w:rPr>
                <w:sz w:val="20"/>
                <w:szCs w:val="20"/>
              </w:rPr>
              <w:t>28,06</w:t>
            </w:r>
          </w:p>
        </w:tc>
      </w:tr>
      <w:tr w:rsidR="009F71AD" w:rsidRPr="00457604" w:rsidTr="0030118C">
        <w:trPr>
          <w:trHeight w:val="2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71AD" w:rsidRPr="00457604" w:rsidRDefault="009F71AD" w:rsidP="00F81104">
            <w:pPr>
              <w:rPr>
                <w:b/>
                <w:bCs/>
                <w:sz w:val="20"/>
                <w:szCs w:val="20"/>
              </w:rPr>
            </w:pPr>
            <w:r w:rsidRPr="00457604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71AD" w:rsidRPr="00457604" w:rsidRDefault="00972A42" w:rsidP="00F81104">
            <w:pPr>
              <w:jc w:val="right"/>
              <w:rPr>
                <w:b/>
                <w:bCs/>
                <w:sz w:val="20"/>
                <w:szCs w:val="20"/>
              </w:rPr>
            </w:pPr>
            <w:r w:rsidRPr="00457604">
              <w:rPr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71AD" w:rsidRPr="00457604" w:rsidRDefault="009F71AD" w:rsidP="00F81104">
            <w:pPr>
              <w:jc w:val="right"/>
              <w:rPr>
                <w:b/>
                <w:bCs/>
                <w:sz w:val="20"/>
                <w:szCs w:val="20"/>
              </w:rPr>
            </w:pPr>
            <w:r w:rsidRPr="00457604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71AD" w:rsidRPr="00457604" w:rsidRDefault="006C4CE6" w:rsidP="00CE5B9C">
            <w:pPr>
              <w:jc w:val="center"/>
              <w:rPr>
                <w:b/>
                <w:bCs/>
                <w:sz w:val="20"/>
                <w:szCs w:val="20"/>
              </w:rPr>
            </w:pPr>
            <w:r w:rsidRPr="00457604">
              <w:rPr>
                <w:b/>
                <w:bCs/>
                <w:sz w:val="20"/>
                <w:szCs w:val="20"/>
              </w:rPr>
              <w:t>2 755,17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71AD" w:rsidRPr="00457604" w:rsidRDefault="009F71AD" w:rsidP="00CE5B9C">
            <w:pPr>
              <w:jc w:val="center"/>
              <w:rPr>
                <w:b/>
                <w:bCs/>
                <w:sz w:val="20"/>
                <w:szCs w:val="20"/>
              </w:rPr>
            </w:pPr>
            <w:r w:rsidRPr="00457604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71AD" w:rsidRPr="00457604" w:rsidRDefault="00CE5B9C" w:rsidP="00CE5B9C">
            <w:pPr>
              <w:jc w:val="center"/>
              <w:rPr>
                <w:b/>
                <w:bCs/>
                <w:sz w:val="20"/>
                <w:szCs w:val="20"/>
              </w:rPr>
            </w:pPr>
            <w:r w:rsidRPr="00457604">
              <w:rPr>
                <w:b/>
                <w:bCs/>
                <w:sz w:val="20"/>
                <w:szCs w:val="20"/>
              </w:rPr>
              <w:t>7 202,16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71AD" w:rsidRPr="00457604" w:rsidRDefault="009F71AD" w:rsidP="00CE5B9C">
            <w:pPr>
              <w:jc w:val="center"/>
              <w:rPr>
                <w:b/>
                <w:sz w:val="20"/>
                <w:szCs w:val="20"/>
              </w:rPr>
            </w:pPr>
            <w:r w:rsidRPr="00457604">
              <w:rPr>
                <w:b/>
                <w:sz w:val="20"/>
                <w:szCs w:val="20"/>
              </w:rPr>
              <w:t>100,00</w:t>
            </w:r>
          </w:p>
        </w:tc>
      </w:tr>
    </w:tbl>
    <w:p w:rsidR="009F71AD" w:rsidRPr="00457604" w:rsidRDefault="009F71AD" w:rsidP="009F71AD">
      <w:pPr>
        <w:ind w:right="-2" w:firstLine="567"/>
        <w:jc w:val="both"/>
      </w:pPr>
    </w:p>
    <w:p w:rsidR="00B617D2" w:rsidRPr="005F5C28" w:rsidRDefault="0030118C" w:rsidP="00B617D2">
      <w:pPr>
        <w:ind w:right="-2" w:firstLine="567"/>
        <w:jc w:val="both"/>
      </w:pPr>
      <w:r w:rsidRPr="00457604">
        <w:t xml:space="preserve">В 2019 году в рамках заключенного «Соглашения о предоставлении субсидии бюджету субъекта Российской Федерации на государственную поддержку малого и среднего предпринимательства в </w:t>
      </w:r>
      <w:r w:rsidR="005F5C28">
        <w:t>субъекте Российской Федерации»</w:t>
      </w:r>
      <w:r w:rsidRPr="00457604">
        <w:t xml:space="preserve"> поступили субсидии на предоставление поручительств</w:t>
      </w:r>
      <w:r w:rsidR="005F5C28">
        <w:t xml:space="preserve"> СМСП в размере 13,17 млн. руб.</w:t>
      </w:r>
    </w:p>
    <w:p w:rsidR="00B617D2" w:rsidRPr="00457604" w:rsidRDefault="00B617D2" w:rsidP="00B617D2">
      <w:pPr>
        <w:ind w:right="-2" w:firstLine="567"/>
        <w:jc w:val="both"/>
        <w:rPr>
          <w:b/>
          <w:bCs/>
        </w:rPr>
      </w:pPr>
      <w:r w:rsidRPr="00457604">
        <w:t xml:space="preserve">Информация о плановых </w:t>
      </w:r>
      <w:r w:rsidR="002067D4" w:rsidRPr="00457604">
        <w:t xml:space="preserve">и фактических </w:t>
      </w:r>
      <w:r w:rsidRPr="00457604">
        <w:t>значениях показателей результато</w:t>
      </w:r>
      <w:r w:rsidR="002067D4" w:rsidRPr="00457604">
        <w:t>в</w:t>
      </w:r>
      <w:r w:rsidRPr="00457604">
        <w:t xml:space="preserve"> предоставления субсидии автономной некоммерческой организации «Гарантийный фонд Чувашской Республики» приведена в следующей таблице: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471"/>
        <w:gridCol w:w="1491"/>
        <w:gridCol w:w="1548"/>
        <w:gridCol w:w="1521"/>
      </w:tblGrid>
      <w:tr w:rsidR="00B617D2" w:rsidRPr="00457604" w:rsidTr="00B617D2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D2" w:rsidRPr="00457604" w:rsidRDefault="00B617D2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eastAsia="·sІУ©ъЕй"/>
                <w:bCs/>
              </w:rPr>
            </w:pPr>
            <w:r w:rsidRPr="00457604">
              <w:rPr>
                <w:rFonts w:eastAsia="·sІУ©ъЕй"/>
                <w:bCs/>
              </w:rPr>
              <w:t xml:space="preserve">№ </w:t>
            </w:r>
            <w:proofErr w:type="gramStart"/>
            <w:r w:rsidRPr="00457604">
              <w:rPr>
                <w:rFonts w:eastAsia="·sІУ©ъЕй"/>
                <w:bCs/>
              </w:rPr>
              <w:t>п</w:t>
            </w:r>
            <w:proofErr w:type="gramEnd"/>
            <w:r w:rsidRPr="00457604">
              <w:rPr>
                <w:rFonts w:eastAsia="·sІУ©ъЕй"/>
                <w:bCs/>
              </w:rPr>
              <w:t>/п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D2" w:rsidRPr="00457604" w:rsidRDefault="00B617D2">
            <w:pPr>
              <w:tabs>
                <w:tab w:val="left" w:pos="360"/>
                <w:tab w:val="center" w:pos="2346"/>
                <w:tab w:val="right" w:pos="4693"/>
              </w:tabs>
              <w:autoSpaceDE w:val="0"/>
              <w:autoSpaceDN w:val="0"/>
              <w:adjustRightInd w:val="0"/>
              <w:jc w:val="center"/>
              <w:rPr>
                <w:rFonts w:eastAsia="·sІУ©ъЕй"/>
                <w:bCs/>
              </w:rPr>
            </w:pPr>
            <w:r w:rsidRPr="00457604">
              <w:rPr>
                <w:rFonts w:eastAsia="·sІУ©ъЕй"/>
                <w:bCs/>
              </w:rPr>
              <w:t>Наименование</w:t>
            </w:r>
          </w:p>
          <w:p w:rsidR="00B617D2" w:rsidRPr="00457604" w:rsidRDefault="00B617D2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eastAsia="·sІУ©ъЕй"/>
                <w:bCs/>
              </w:rPr>
            </w:pPr>
            <w:r w:rsidRPr="00457604">
              <w:rPr>
                <w:rFonts w:eastAsia="·sІУ©ъЕй"/>
                <w:bCs/>
              </w:rPr>
              <w:t>показателя результативности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D2" w:rsidRPr="00457604" w:rsidRDefault="00B617D2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eastAsia="·sІУ©ъЕй"/>
                <w:bCs/>
              </w:rPr>
            </w:pPr>
            <w:r w:rsidRPr="00457604">
              <w:rPr>
                <w:rFonts w:eastAsia="·sІУ©ъЕй"/>
                <w:bCs/>
              </w:rPr>
              <w:t>Плановые</w:t>
            </w:r>
          </w:p>
          <w:p w:rsidR="00B617D2" w:rsidRPr="00457604" w:rsidRDefault="00B617D2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eastAsia="·sІУ©ъЕй"/>
                <w:bCs/>
              </w:rPr>
            </w:pPr>
            <w:r w:rsidRPr="00457604">
              <w:rPr>
                <w:rFonts w:eastAsia="·sІУ©ъЕй"/>
                <w:bCs/>
              </w:rPr>
              <w:t>значения</w:t>
            </w:r>
          </w:p>
          <w:p w:rsidR="00B617D2" w:rsidRPr="00457604" w:rsidRDefault="00B617D2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eastAsia="·sІУ©ъЕй"/>
                <w:bCs/>
              </w:rPr>
            </w:pPr>
            <w:r w:rsidRPr="00457604">
              <w:rPr>
                <w:rFonts w:eastAsia="·sІУ©ъЕй"/>
                <w:bCs/>
              </w:rPr>
              <w:t>на 2019 год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D2" w:rsidRPr="00457604" w:rsidRDefault="00B617D2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eastAsia="·sІУ©ъЕй"/>
                <w:bCs/>
              </w:rPr>
            </w:pPr>
            <w:r w:rsidRPr="00457604">
              <w:rPr>
                <w:rFonts w:eastAsia="·sІУ©ъЕй"/>
                <w:bCs/>
              </w:rPr>
              <w:t>Фактические</w:t>
            </w:r>
          </w:p>
          <w:p w:rsidR="00B617D2" w:rsidRPr="00457604" w:rsidRDefault="00B617D2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eastAsia="·sІУ©ъЕй"/>
                <w:bCs/>
              </w:rPr>
            </w:pPr>
            <w:r w:rsidRPr="00457604">
              <w:rPr>
                <w:rFonts w:eastAsia="·sІУ©ъЕй"/>
                <w:bCs/>
              </w:rPr>
              <w:t>значения</w:t>
            </w:r>
          </w:p>
          <w:p w:rsidR="00B617D2" w:rsidRPr="00457604" w:rsidRDefault="00B617D2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eastAsia="·sІУ©ъЕй"/>
                <w:bCs/>
              </w:rPr>
            </w:pPr>
            <w:r w:rsidRPr="00457604">
              <w:rPr>
                <w:rFonts w:eastAsia="·sІУ©ъЕй"/>
                <w:bCs/>
              </w:rPr>
              <w:t>за 2019 год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D2" w:rsidRPr="00457604" w:rsidRDefault="00B617D2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eastAsia="·sІУ©ъЕй"/>
                <w:bCs/>
              </w:rPr>
            </w:pPr>
            <w:r w:rsidRPr="00457604">
              <w:rPr>
                <w:rFonts w:eastAsia="·sІУ©ъЕй"/>
                <w:bCs/>
              </w:rPr>
              <w:t>Процент выполнения, %</w:t>
            </w:r>
          </w:p>
        </w:tc>
      </w:tr>
      <w:tr w:rsidR="00B617D2" w:rsidRPr="00457604" w:rsidTr="00B617D2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D2" w:rsidRPr="00457604" w:rsidRDefault="00B617D2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eastAsia="·sІУ©ъЕй"/>
                <w:bCs/>
              </w:rPr>
            </w:pPr>
            <w:r w:rsidRPr="00457604">
              <w:rPr>
                <w:rFonts w:eastAsia="·sІУ©ъЕй"/>
                <w:bCs/>
              </w:rPr>
              <w:t>1.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D2" w:rsidRPr="00457604" w:rsidRDefault="00B617D2">
            <w:pPr>
              <w:jc w:val="both"/>
            </w:pPr>
            <w:r w:rsidRPr="00457604"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поручительства, единиц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D2" w:rsidRPr="00457604" w:rsidRDefault="00B617D2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eastAsia="·sІУ©ъЕй"/>
                <w:bCs/>
              </w:rPr>
            </w:pPr>
            <w:r w:rsidRPr="00457604">
              <w:rPr>
                <w:rFonts w:eastAsia="·sІУ©ъЕй"/>
                <w:bCs/>
              </w:rPr>
              <w:t>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D2" w:rsidRPr="00457604" w:rsidRDefault="00B617D2">
            <w:pPr>
              <w:jc w:val="center"/>
            </w:pPr>
            <w:r w:rsidRPr="00457604">
              <w:t>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D2" w:rsidRPr="00457604" w:rsidRDefault="00B617D2">
            <w:pPr>
              <w:jc w:val="center"/>
            </w:pPr>
            <w:r w:rsidRPr="00457604">
              <w:t>350,0</w:t>
            </w:r>
          </w:p>
        </w:tc>
      </w:tr>
      <w:tr w:rsidR="00B617D2" w:rsidRPr="00457604" w:rsidTr="00B617D2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D2" w:rsidRPr="00457604" w:rsidRDefault="00B617D2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eastAsia="·sІУ©ъЕй"/>
                <w:bCs/>
              </w:rPr>
            </w:pPr>
            <w:r w:rsidRPr="00457604">
              <w:rPr>
                <w:rFonts w:eastAsia="·sІУ©ъЕй"/>
                <w:bCs/>
              </w:rPr>
              <w:t>2.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D2" w:rsidRPr="00457604" w:rsidRDefault="00B617D2">
            <w:pPr>
              <w:jc w:val="both"/>
            </w:pPr>
            <w:r w:rsidRPr="00457604">
              <w:t>Объем предоставленных поручительств и независимых гарантий по обязательствам субъектов МСП и организаций инфраструктуры поддержки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D2" w:rsidRPr="00457604" w:rsidRDefault="00B617D2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eastAsia="·sІУ©ъЕй"/>
                <w:bCs/>
              </w:rPr>
            </w:pPr>
            <w:r w:rsidRPr="00457604">
              <w:t>10,8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D2" w:rsidRPr="00457604" w:rsidRDefault="00B617D2">
            <w:pPr>
              <w:jc w:val="center"/>
            </w:pPr>
            <w:r w:rsidRPr="00457604">
              <w:t>32,95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D2" w:rsidRPr="00457604" w:rsidRDefault="00B617D2">
            <w:pPr>
              <w:jc w:val="center"/>
            </w:pPr>
            <w:r w:rsidRPr="00457604">
              <w:t>305,10</w:t>
            </w:r>
          </w:p>
        </w:tc>
      </w:tr>
      <w:tr w:rsidR="00B617D2" w:rsidRPr="00457604" w:rsidTr="00B617D2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D2" w:rsidRPr="00457604" w:rsidRDefault="00B617D2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eastAsia="·sІУ©ъЕй"/>
                <w:bCs/>
              </w:rPr>
            </w:pPr>
            <w:r w:rsidRPr="00457604">
              <w:rPr>
                <w:rFonts w:eastAsia="·sІУ©ъЕй"/>
                <w:bCs/>
              </w:rPr>
              <w:t>3.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D2" w:rsidRPr="00457604" w:rsidRDefault="00B617D2">
            <w:pPr>
              <w:jc w:val="both"/>
            </w:pPr>
            <w:r w:rsidRPr="00457604">
              <w:t>Прирост среднесписочной численности работников (без внешних совместителей), занятых у субъектов малого и среднего предпринимательства, которым предоставлены поручительства и (или) независимые гарантии, процентов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D2" w:rsidRPr="00457604" w:rsidRDefault="00B617D2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eastAsia="·sІУ©ъЕй"/>
                <w:bCs/>
              </w:rPr>
            </w:pPr>
            <w:r w:rsidRPr="00457604">
              <w:rPr>
                <w:rFonts w:eastAsia="·sІУ©ъЕй"/>
                <w:bCs/>
              </w:rPr>
              <w:t>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D2" w:rsidRPr="00457604" w:rsidRDefault="00B617D2">
            <w:pPr>
              <w:jc w:val="center"/>
            </w:pPr>
            <w:r w:rsidRPr="00457604"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D2" w:rsidRPr="00457604" w:rsidRDefault="00B617D2">
            <w:pPr>
              <w:jc w:val="center"/>
            </w:pPr>
            <w:r w:rsidRPr="00457604">
              <w:t>2 500,0</w:t>
            </w:r>
          </w:p>
        </w:tc>
      </w:tr>
      <w:tr w:rsidR="00B617D2" w:rsidRPr="00457604" w:rsidTr="00B617D2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D2" w:rsidRPr="00457604" w:rsidRDefault="00B617D2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eastAsia="·sІУ©ъЕй"/>
                <w:bCs/>
              </w:rPr>
            </w:pPr>
            <w:r w:rsidRPr="00457604">
              <w:rPr>
                <w:rFonts w:eastAsia="·sІУ©ъЕй"/>
                <w:bCs/>
              </w:rPr>
              <w:lastRenderedPageBreak/>
              <w:t>4.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D2" w:rsidRPr="00457604" w:rsidRDefault="00B617D2">
            <w:pPr>
              <w:jc w:val="both"/>
            </w:pPr>
            <w:r w:rsidRPr="00457604">
              <w:t>Количество субъектов малого и среднего предпринимательства, получивших поручительства, единиц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D2" w:rsidRPr="00457604" w:rsidRDefault="00B617D2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eastAsia="·sІУ©ъЕй"/>
                <w:bCs/>
              </w:rPr>
            </w:pPr>
            <w:r w:rsidRPr="00457604">
              <w:rPr>
                <w:rFonts w:eastAsia="·sІУ©ъЕй"/>
                <w:bCs/>
              </w:rPr>
              <w:t>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D2" w:rsidRPr="00457604" w:rsidRDefault="00B617D2">
            <w:pPr>
              <w:jc w:val="center"/>
            </w:pPr>
            <w:r w:rsidRPr="00457604"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D2" w:rsidRPr="00457604" w:rsidRDefault="00B617D2">
            <w:pPr>
              <w:jc w:val="center"/>
            </w:pPr>
            <w:r w:rsidRPr="00457604">
              <w:t>200,0</w:t>
            </w:r>
          </w:p>
        </w:tc>
      </w:tr>
      <w:tr w:rsidR="00B617D2" w:rsidRPr="00457604" w:rsidTr="00B617D2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D2" w:rsidRPr="00457604" w:rsidRDefault="00B617D2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eastAsia="·sІУ©ъЕй"/>
                <w:bCs/>
              </w:rPr>
            </w:pPr>
            <w:r w:rsidRPr="00457604">
              <w:rPr>
                <w:rFonts w:eastAsia="·sІУ©ъЕй"/>
                <w:bCs/>
              </w:rPr>
              <w:t>5.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D2" w:rsidRPr="00457604" w:rsidRDefault="00B617D2">
            <w:pPr>
              <w:jc w:val="both"/>
            </w:pPr>
            <w:r w:rsidRPr="00457604">
              <w:t>Увеличение оборота продукции и услуг, произведенных субъектами малого и среднего предпринимательства, % к предыдущему году в сопоставимых ценах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D2" w:rsidRPr="00457604" w:rsidRDefault="00B617D2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eastAsia="·sІУ©ъЕй"/>
                <w:bCs/>
              </w:rPr>
            </w:pPr>
            <w:r w:rsidRPr="00457604">
              <w:rPr>
                <w:rFonts w:eastAsia="·sІУ©ъЕй"/>
                <w:bCs/>
              </w:rPr>
              <w:t>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D2" w:rsidRPr="00457604" w:rsidRDefault="00B617D2">
            <w:pPr>
              <w:jc w:val="center"/>
            </w:pPr>
            <w:r w:rsidRPr="00457604">
              <w:t>83,4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D2" w:rsidRPr="00457604" w:rsidRDefault="00B617D2">
            <w:pPr>
              <w:jc w:val="center"/>
            </w:pPr>
            <w:r w:rsidRPr="00457604">
              <w:t>1 688,0</w:t>
            </w:r>
          </w:p>
        </w:tc>
      </w:tr>
      <w:tr w:rsidR="00B617D2" w:rsidRPr="00457604" w:rsidTr="00B617D2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D2" w:rsidRPr="00457604" w:rsidRDefault="00B617D2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eastAsia="·sІУ©ъЕй"/>
                <w:bCs/>
              </w:rPr>
            </w:pPr>
            <w:r w:rsidRPr="00457604">
              <w:rPr>
                <w:rFonts w:eastAsia="·sІУ©ъЕй"/>
                <w:bCs/>
              </w:rPr>
              <w:t>6.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D2" w:rsidRPr="00457604" w:rsidRDefault="00B617D2">
            <w:pPr>
              <w:jc w:val="both"/>
            </w:pPr>
            <w:r w:rsidRPr="00457604">
              <w:t>Доля обрабатывающей промышленности в обороте субъектов малого и среднего предпринимательства (без учета индивидуальных предпринимателей), получивших поручительства, процентов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D2" w:rsidRPr="00457604" w:rsidRDefault="00B617D2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eastAsia="·sІУ©ъЕй"/>
                <w:bCs/>
              </w:rPr>
            </w:pPr>
            <w:r w:rsidRPr="00457604">
              <w:rPr>
                <w:rFonts w:eastAsia="·sІУ©ъЕй"/>
                <w:bCs/>
              </w:rPr>
              <w:t>100,0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D2" w:rsidRPr="00457604" w:rsidRDefault="00B617D2">
            <w:pPr>
              <w:jc w:val="center"/>
            </w:pPr>
            <w:r w:rsidRPr="00457604"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D2" w:rsidRPr="00457604" w:rsidRDefault="00B617D2">
            <w:pPr>
              <w:jc w:val="center"/>
            </w:pPr>
            <w:r w:rsidRPr="00457604">
              <w:t>100,0</w:t>
            </w:r>
          </w:p>
        </w:tc>
      </w:tr>
    </w:tbl>
    <w:p w:rsidR="001E0BA5" w:rsidRPr="00457604" w:rsidRDefault="00B331AC" w:rsidP="009F71AD">
      <w:pPr>
        <w:ind w:right="-2" w:firstLine="567"/>
        <w:jc w:val="both"/>
      </w:pPr>
      <w:r w:rsidRPr="00457604">
        <w:t xml:space="preserve">В настоящее время планируется внесение изменений в </w:t>
      </w:r>
      <w:r w:rsidR="001E0BA5" w:rsidRPr="00457604">
        <w:t xml:space="preserve">Постановление </w:t>
      </w:r>
      <w:proofErr w:type="gramStart"/>
      <w:r w:rsidR="001E0BA5" w:rsidRPr="00457604">
        <w:t>КМ</w:t>
      </w:r>
      <w:proofErr w:type="gramEnd"/>
      <w:r w:rsidR="001E0BA5" w:rsidRPr="00457604">
        <w:t xml:space="preserve"> ЧР от 25.04.2019 №137, согласно которым показателями результатов предоставления субсидии будут являться:</w:t>
      </w:r>
    </w:p>
    <w:p w:rsidR="00B617D2" w:rsidRPr="00457604" w:rsidRDefault="001E0BA5" w:rsidP="001E0BA5">
      <w:pPr>
        <w:pStyle w:val="a3"/>
        <w:numPr>
          <w:ilvl w:val="0"/>
          <w:numId w:val="8"/>
        </w:numPr>
        <w:spacing w:line="240" w:lineRule="auto"/>
        <w:ind w:left="0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7604">
        <w:rPr>
          <w:rFonts w:ascii="Times New Roman" w:eastAsia="Times New Roman" w:hAnsi="Times New Roman"/>
          <w:sz w:val="24"/>
          <w:szCs w:val="24"/>
          <w:lang w:eastAsia="ru-RU"/>
        </w:rPr>
        <w:t>Объем финансовой поддержки, оказанной субъектам малого и среднего предпринимательства при гарантийной поддержке получателя субсидии;</w:t>
      </w:r>
    </w:p>
    <w:p w:rsidR="001E0BA5" w:rsidRPr="00457604" w:rsidRDefault="001E0BA5" w:rsidP="001E0BA5">
      <w:pPr>
        <w:pStyle w:val="a3"/>
        <w:numPr>
          <w:ilvl w:val="0"/>
          <w:numId w:val="8"/>
        </w:numPr>
        <w:spacing w:line="240" w:lineRule="auto"/>
        <w:ind w:left="0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7604">
        <w:rPr>
          <w:rFonts w:ascii="Times New Roman" w:eastAsia="Times New Roman" w:hAnsi="Times New Roman"/>
          <w:sz w:val="24"/>
          <w:szCs w:val="24"/>
          <w:lang w:eastAsia="ru-RU"/>
        </w:rPr>
        <w:t>Количество действующих гарантий и поручительств;</w:t>
      </w:r>
    </w:p>
    <w:p w:rsidR="001E0BA5" w:rsidRPr="00457604" w:rsidRDefault="001E0BA5" w:rsidP="001E0BA5">
      <w:pPr>
        <w:pStyle w:val="a3"/>
        <w:numPr>
          <w:ilvl w:val="0"/>
          <w:numId w:val="8"/>
        </w:numPr>
        <w:spacing w:line="240" w:lineRule="auto"/>
        <w:ind w:left="0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7604">
        <w:rPr>
          <w:rFonts w:ascii="Times New Roman" w:eastAsia="Times New Roman" w:hAnsi="Times New Roman"/>
          <w:sz w:val="24"/>
          <w:szCs w:val="24"/>
          <w:lang w:eastAsia="ru-RU"/>
        </w:rPr>
        <w:t>Отношение общего объема действующих поручительств региональной гарантийной организации к гарантийному капиталу региональной гарантийной организации;</w:t>
      </w:r>
    </w:p>
    <w:p w:rsidR="009F71AD" w:rsidRPr="005F5C28" w:rsidRDefault="001E0BA5" w:rsidP="005F5C28">
      <w:pPr>
        <w:pStyle w:val="a3"/>
        <w:numPr>
          <w:ilvl w:val="0"/>
          <w:numId w:val="8"/>
        </w:numPr>
        <w:spacing w:line="240" w:lineRule="auto"/>
        <w:ind w:left="0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7604">
        <w:rPr>
          <w:rFonts w:ascii="Times New Roman" w:eastAsia="Times New Roman" w:hAnsi="Times New Roman"/>
          <w:sz w:val="24"/>
          <w:szCs w:val="24"/>
          <w:lang w:eastAsia="ru-RU"/>
        </w:rPr>
        <w:t>Доля кредитов, привлеченных в рамках совместного участия в сделках с участниками национальной гарантийной системы малого и среднего предпринимательства (с АО «Федеральная корпорация по развитию малого и среднего предпринимательства» и (или) с региональными гарантийными организациями), в действующем портфеле кредитов регио</w:t>
      </w:r>
      <w:r w:rsidR="005F5C28">
        <w:rPr>
          <w:rFonts w:ascii="Times New Roman" w:eastAsia="Times New Roman" w:hAnsi="Times New Roman"/>
          <w:sz w:val="24"/>
          <w:szCs w:val="24"/>
          <w:lang w:eastAsia="ru-RU"/>
        </w:rPr>
        <w:t>нальной гарантийной организации</w:t>
      </w:r>
      <w:r w:rsidR="005F5C28" w:rsidRPr="005F5C2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F71AD" w:rsidRPr="00457604" w:rsidRDefault="009F71AD" w:rsidP="009F71AD">
      <w:pPr>
        <w:numPr>
          <w:ilvl w:val="0"/>
          <w:numId w:val="1"/>
        </w:numPr>
        <w:ind w:left="0" w:right="-2" w:firstLine="567"/>
        <w:jc w:val="both"/>
        <w:rPr>
          <w:u w:val="single"/>
        </w:rPr>
      </w:pPr>
      <w:r w:rsidRPr="00457604">
        <w:t>Структура кредитов, выданных под поручительство Фонда за период с 01.01.201</w:t>
      </w:r>
      <w:r w:rsidR="00170EF0" w:rsidRPr="00457604">
        <w:t>9</w:t>
      </w:r>
      <w:r w:rsidRPr="00457604">
        <w:t xml:space="preserve"> года по 31.12.201</w:t>
      </w:r>
      <w:r w:rsidR="00170EF0" w:rsidRPr="00457604">
        <w:t>9</w:t>
      </w:r>
      <w:r w:rsidRPr="00457604">
        <w:t xml:space="preserve"> года в разрезе сфер деятельности заемщиков, выглядит следующим образом:</w:t>
      </w:r>
    </w:p>
    <w:p w:rsidR="009F71AD" w:rsidRPr="00457604" w:rsidRDefault="009F71AD" w:rsidP="00170EF0">
      <w:pPr>
        <w:numPr>
          <w:ilvl w:val="0"/>
          <w:numId w:val="2"/>
        </w:numPr>
        <w:ind w:left="0" w:right="-2" w:firstLine="0"/>
      </w:pPr>
      <w:r w:rsidRPr="00457604">
        <w:t>Промышленность –</w:t>
      </w:r>
      <w:r w:rsidR="00170EF0" w:rsidRPr="00457604">
        <w:t xml:space="preserve"> </w:t>
      </w:r>
      <w:r w:rsidR="0023540C" w:rsidRPr="00457604">
        <w:t>28,0</w:t>
      </w:r>
      <w:r w:rsidRPr="00457604">
        <w:t>% (201</w:t>
      </w:r>
      <w:r w:rsidR="00170EF0" w:rsidRPr="00457604">
        <w:t>8</w:t>
      </w:r>
      <w:r w:rsidRPr="00457604">
        <w:t xml:space="preserve"> г. – </w:t>
      </w:r>
      <w:r w:rsidR="00170EF0" w:rsidRPr="00457604">
        <w:t>47,4</w:t>
      </w:r>
      <w:r w:rsidRPr="00457604">
        <w:t>%);</w:t>
      </w:r>
    </w:p>
    <w:p w:rsidR="009F71AD" w:rsidRPr="00457604" w:rsidRDefault="00170EF0" w:rsidP="00170EF0">
      <w:pPr>
        <w:numPr>
          <w:ilvl w:val="0"/>
          <w:numId w:val="2"/>
        </w:numPr>
        <w:ind w:left="0" w:right="-2" w:firstLine="0"/>
        <w:jc w:val="both"/>
      </w:pPr>
      <w:r w:rsidRPr="00457604">
        <w:t xml:space="preserve">Сельское хозяйство – </w:t>
      </w:r>
      <w:r w:rsidR="0023540C" w:rsidRPr="00457604">
        <w:t>9,6</w:t>
      </w:r>
      <w:r w:rsidRPr="00457604">
        <w:t>% (2018</w:t>
      </w:r>
      <w:r w:rsidR="009F71AD" w:rsidRPr="00457604">
        <w:t xml:space="preserve"> г. </w:t>
      </w:r>
      <w:r w:rsidRPr="00457604">
        <w:t>–</w:t>
      </w:r>
      <w:r w:rsidR="009F71AD" w:rsidRPr="00457604">
        <w:t xml:space="preserve"> </w:t>
      </w:r>
      <w:r w:rsidRPr="00457604">
        <w:t>9,2</w:t>
      </w:r>
      <w:r w:rsidR="009F71AD" w:rsidRPr="00457604">
        <w:t>%);</w:t>
      </w:r>
    </w:p>
    <w:p w:rsidR="009F71AD" w:rsidRPr="00457604" w:rsidRDefault="009F71AD" w:rsidP="00170EF0">
      <w:pPr>
        <w:numPr>
          <w:ilvl w:val="0"/>
          <w:numId w:val="2"/>
        </w:numPr>
        <w:ind w:left="0" w:right="-2" w:firstLine="0"/>
        <w:jc w:val="both"/>
      </w:pPr>
      <w:r w:rsidRPr="00457604">
        <w:t>Строительство –</w:t>
      </w:r>
      <w:r w:rsidR="00170EF0" w:rsidRPr="00457604">
        <w:t xml:space="preserve"> </w:t>
      </w:r>
      <w:r w:rsidR="0023540C" w:rsidRPr="00457604">
        <w:t>15,1</w:t>
      </w:r>
      <w:r w:rsidRPr="00457604">
        <w:t>% (201</w:t>
      </w:r>
      <w:r w:rsidR="00170EF0" w:rsidRPr="00457604">
        <w:t>8</w:t>
      </w:r>
      <w:r w:rsidRPr="00457604">
        <w:t xml:space="preserve"> г. – 1</w:t>
      </w:r>
      <w:r w:rsidR="00170EF0" w:rsidRPr="00457604">
        <w:t>5</w:t>
      </w:r>
      <w:r w:rsidRPr="00457604">
        <w:t>,</w:t>
      </w:r>
      <w:r w:rsidR="00170EF0" w:rsidRPr="00457604">
        <w:t>9</w:t>
      </w:r>
      <w:r w:rsidRPr="00457604">
        <w:t>%);</w:t>
      </w:r>
    </w:p>
    <w:p w:rsidR="009F71AD" w:rsidRPr="00457604" w:rsidRDefault="009F71AD" w:rsidP="00170EF0">
      <w:pPr>
        <w:numPr>
          <w:ilvl w:val="0"/>
          <w:numId w:val="2"/>
        </w:numPr>
        <w:ind w:left="0" w:right="-2" w:firstLine="0"/>
        <w:jc w:val="both"/>
      </w:pPr>
      <w:r w:rsidRPr="00457604">
        <w:t>Сфера оказания услуг –</w:t>
      </w:r>
      <w:r w:rsidR="00170EF0" w:rsidRPr="00457604">
        <w:t xml:space="preserve"> </w:t>
      </w:r>
      <w:r w:rsidR="0023540C" w:rsidRPr="00457604">
        <w:t>25,0</w:t>
      </w:r>
      <w:r w:rsidRPr="00457604">
        <w:t>% (201</w:t>
      </w:r>
      <w:r w:rsidR="00170EF0" w:rsidRPr="00457604">
        <w:t>8</w:t>
      </w:r>
      <w:r w:rsidRPr="00457604">
        <w:t xml:space="preserve"> г. – </w:t>
      </w:r>
      <w:r w:rsidR="00170EF0" w:rsidRPr="00457604">
        <w:t>19</w:t>
      </w:r>
      <w:r w:rsidRPr="00457604">
        <w:t>,</w:t>
      </w:r>
      <w:r w:rsidR="00170EF0" w:rsidRPr="00457604">
        <w:t>6</w:t>
      </w:r>
      <w:r w:rsidRPr="00457604">
        <w:t>%);</w:t>
      </w:r>
    </w:p>
    <w:p w:rsidR="009F71AD" w:rsidRPr="00457604" w:rsidRDefault="009F71AD" w:rsidP="00972A42">
      <w:pPr>
        <w:numPr>
          <w:ilvl w:val="0"/>
          <w:numId w:val="2"/>
        </w:numPr>
        <w:ind w:left="0" w:right="-2" w:firstLine="0"/>
        <w:jc w:val="both"/>
      </w:pPr>
      <w:r w:rsidRPr="00457604">
        <w:t>Торговля –</w:t>
      </w:r>
      <w:r w:rsidR="00170EF0" w:rsidRPr="00457604">
        <w:t xml:space="preserve"> </w:t>
      </w:r>
      <w:r w:rsidR="0023540C" w:rsidRPr="00457604">
        <w:t>22,3</w:t>
      </w:r>
      <w:r w:rsidRPr="00457604">
        <w:t>% (201</w:t>
      </w:r>
      <w:r w:rsidR="00170EF0" w:rsidRPr="00457604">
        <w:t>8</w:t>
      </w:r>
      <w:r w:rsidRPr="00457604">
        <w:t xml:space="preserve"> г. – </w:t>
      </w:r>
      <w:r w:rsidR="00170EF0" w:rsidRPr="00457604">
        <w:t>7</w:t>
      </w:r>
      <w:r w:rsidRPr="00457604">
        <w:t>,9%).</w:t>
      </w:r>
    </w:p>
    <w:p w:rsidR="009F71AD" w:rsidRPr="00457604" w:rsidRDefault="009F71AD" w:rsidP="009F71AD">
      <w:pPr>
        <w:autoSpaceDE w:val="0"/>
        <w:autoSpaceDN w:val="0"/>
        <w:adjustRightInd w:val="0"/>
        <w:ind w:left="720" w:right="-2"/>
        <w:jc w:val="both"/>
      </w:pPr>
    </w:p>
    <w:p w:rsidR="009F71AD" w:rsidRPr="00457604" w:rsidRDefault="009F71AD" w:rsidP="009F71AD">
      <w:pPr>
        <w:ind w:right="-2" w:firstLine="567"/>
        <w:jc w:val="both"/>
      </w:pPr>
      <w:r w:rsidRPr="00457604">
        <w:t>В 201</w:t>
      </w:r>
      <w:r w:rsidR="0023540C" w:rsidRPr="00457604">
        <w:t>9</w:t>
      </w:r>
      <w:r w:rsidRPr="00457604">
        <w:t xml:space="preserve"> году показатели отраслевой структуры кредитов, выданных под поручительство Фонда, претерпели </w:t>
      </w:r>
      <w:r w:rsidR="0023540C" w:rsidRPr="00457604">
        <w:t>определен</w:t>
      </w:r>
      <w:r w:rsidRPr="00457604">
        <w:t xml:space="preserve">ные изменения относительно </w:t>
      </w:r>
      <w:r w:rsidR="00D710DD">
        <w:t>аналогичных показателей 2018 года</w:t>
      </w:r>
      <w:r w:rsidRPr="00457604">
        <w:t>, а именно:</w:t>
      </w:r>
    </w:p>
    <w:p w:rsidR="009F71AD" w:rsidRDefault="0023540C" w:rsidP="009F71AD">
      <w:pPr>
        <w:numPr>
          <w:ilvl w:val="0"/>
          <w:numId w:val="3"/>
        </w:numPr>
        <w:autoSpaceDE w:val="0"/>
        <w:autoSpaceDN w:val="0"/>
        <w:adjustRightInd w:val="0"/>
        <w:ind w:left="0" w:right="-2" w:firstLine="0"/>
        <w:jc w:val="both"/>
      </w:pPr>
      <w:r w:rsidRPr="00457604">
        <w:t>Почти</w:t>
      </w:r>
      <w:r w:rsidR="009F71AD" w:rsidRPr="00457604">
        <w:t xml:space="preserve"> в </w:t>
      </w:r>
      <w:r w:rsidRPr="00457604">
        <w:t>3</w:t>
      </w:r>
      <w:r w:rsidR="009F71AD" w:rsidRPr="00457604">
        <w:t xml:space="preserve"> раза возросла доля кредитов, обеспеченных поручительствами Гарантийного фонда, направленных на финансирование субъектов МСП, занятых в </w:t>
      </w:r>
      <w:r w:rsidRPr="00457604">
        <w:t>торговой</w:t>
      </w:r>
      <w:r w:rsidR="009F71AD" w:rsidRPr="00457604">
        <w:t xml:space="preserve"> сфере – </w:t>
      </w:r>
      <w:r w:rsidRPr="00457604">
        <w:t>22,3</w:t>
      </w:r>
      <w:r w:rsidR="009F71AD" w:rsidRPr="00457604">
        <w:t>% (</w:t>
      </w:r>
      <w:r w:rsidR="00927FBA">
        <w:t>в</w:t>
      </w:r>
      <w:r w:rsidR="009F71AD" w:rsidRPr="00457604">
        <w:t xml:space="preserve"> 201</w:t>
      </w:r>
      <w:r w:rsidRPr="00457604">
        <w:t>8</w:t>
      </w:r>
      <w:r w:rsidR="009F71AD" w:rsidRPr="00457604">
        <w:t xml:space="preserve"> г. – </w:t>
      </w:r>
      <w:r w:rsidRPr="00457604">
        <w:t>7,9%);</w:t>
      </w:r>
    </w:p>
    <w:p w:rsidR="00D710DD" w:rsidRPr="00457604" w:rsidRDefault="00D710DD" w:rsidP="00D710DD">
      <w:pPr>
        <w:numPr>
          <w:ilvl w:val="0"/>
          <w:numId w:val="3"/>
        </w:numPr>
        <w:autoSpaceDE w:val="0"/>
        <w:autoSpaceDN w:val="0"/>
        <w:adjustRightInd w:val="0"/>
        <w:ind w:left="0" w:right="-2" w:firstLine="0"/>
        <w:jc w:val="both"/>
      </w:pPr>
      <w:r w:rsidRPr="00457604">
        <w:t xml:space="preserve">Значительно сократился объем финансирования в сфере обрабатывающего производства, </w:t>
      </w:r>
      <w:r w:rsidR="00927FBA">
        <w:t>с 47,4% в 2018 году – до 28,0% в 2019 году;</w:t>
      </w:r>
    </w:p>
    <w:p w:rsidR="00D710DD" w:rsidRDefault="0023540C" w:rsidP="0023540C">
      <w:pPr>
        <w:numPr>
          <w:ilvl w:val="0"/>
          <w:numId w:val="3"/>
        </w:numPr>
        <w:autoSpaceDE w:val="0"/>
        <w:autoSpaceDN w:val="0"/>
        <w:adjustRightInd w:val="0"/>
        <w:ind w:left="0" w:right="-2" w:firstLine="0"/>
        <w:jc w:val="both"/>
      </w:pPr>
      <w:r w:rsidRPr="00457604">
        <w:t>Незначительные изменения претерпели значения по субъектам, занятым в сфере оказания услуг</w:t>
      </w:r>
      <w:r w:rsidR="00927FBA">
        <w:t xml:space="preserve"> – их доля увеличилась на 5,4%;</w:t>
      </w:r>
    </w:p>
    <w:p w:rsidR="0023540C" w:rsidRPr="00457604" w:rsidRDefault="00D710DD" w:rsidP="0023540C">
      <w:pPr>
        <w:numPr>
          <w:ilvl w:val="0"/>
          <w:numId w:val="3"/>
        </w:numPr>
        <w:autoSpaceDE w:val="0"/>
        <w:autoSpaceDN w:val="0"/>
        <w:adjustRightInd w:val="0"/>
        <w:ind w:left="0" w:right="-2" w:firstLine="0"/>
        <w:jc w:val="both"/>
      </w:pPr>
      <w:r>
        <w:t>О</w:t>
      </w:r>
      <w:r w:rsidR="0023540C" w:rsidRPr="00457604">
        <w:t>бъемы финансирования сельхозпроизводителей и строительной сферы остались практически на уровне предыдущего отчетного года.</w:t>
      </w:r>
    </w:p>
    <w:p w:rsidR="009F71AD" w:rsidRPr="00457604" w:rsidRDefault="0014260C" w:rsidP="009F71AD">
      <w:pPr>
        <w:autoSpaceDE w:val="0"/>
        <w:autoSpaceDN w:val="0"/>
        <w:adjustRightInd w:val="0"/>
        <w:ind w:right="-2" w:firstLine="708"/>
        <w:jc w:val="both"/>
      </w:pPr>
      <w:r w:rsidRPr="00457604">
        <w:t>На вложения в основные средства – приобретение техники и оборудования, строительство и ремонт производственных помещений было направлено 42% привлеченного финансирования.</w:t>
      </w:r>
    </w:p>
    <w:p w:rsidR="009F71AD" w:rsidRPr="00457604" w:rsidRDefault="009F71AD" w:rsidP="009F71AD">
      <w:pPr>
        <w:autoSpaceDE w:val="0"/>
        <w:autoSpaceDN w:val="0"/>
        <w:adjustRightInd w:val="0"/>
        <w:ind w:right="-2" w:firstLine="567"/>
        <w:jc w:val="both"/>
      </w:pPr>
    </w:p>
    <w:p w:rsidR="009F71AD" w:rsidRPr="00457604" w:rsidRDefault="009F71AD" w:rsidP="006C4CE6">
      <w:pPr>
        <w:numPr>
          <w:ilvl w:val="0"/>
          <w:numId w:val="1"/>
        </w:numPr>
        <w:ind w:left="0" w:right="-2" w:firstLine="142"/>
        <w:jc w:val="both"/>
      </w:pPr>
      <w:r w:rsidRPr="00457604">
        <w:t xml:space="preserve"> Структура </w:t>
      </w:r>
      <w:r w:rsidR="0014260C" w:rsidRPr="00457604">
        <w:t xml:space="preserve">предоставленных </w:t>
      </w:r>
      <w:r w:rsidRPr="00457604">
        <w:t xml:space="preserve">поручительств и обеспеченных финансовых обязательств СМСП Чувашской Республики </w:t>
      </w:r>
      <w:r w:rsidR="0014260C" w:rsidRPr="00457604">
        <w:t>в</w:t>
      </w:r>
      <w:r w:rsidRPr="00457604">
        <w:t xml:space="preserve"> 201</w:t>
      </w:r>
      <w:r w:rsidR="0014260C" w:rsidRPr="00457604">
        <w:t>9</w:t>
      </w:r>
      <w:r w:rsidRPr="00457604">
        <w:t xml:space="preserve"> год</w:t>
      </w:r>
      <w:r w:rsidR="0014260C" w:rsidRPr="00457604">
        <w:t>у</w:t>
      </w:r>
      <w:r w:rsidRPr="00457604">
        <w:t xml:space="preserve"> в разрезе городов и районов Чувашской Республики выглядит следующим образом: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6"/>
        <w:gridCol w:w="2273"/>
        <w:gridCol w:w="1559"/>
        <w:gridCol w:w="1370"/>
        <w:gridCol w:w="1687"/>
        <w:gridCol w:w="2046"/>
      </w:tblGrid>
      <w:tr w:rsidR="00A62D1A" w:rsidRPr="00A62D1A" w:rsidTr="00A62D1A">
        <w:trPr>
          <w:trHeight w:val="90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center"/>
              <w:rPr>
                <w:color w:val="000000"/>
                <w:sz w:val="20"/>
                <w:szCs w:val="20"/>
              </w:rPr>
            </w:pPr>
            <w:r w:rsidRPr="00A62D1A">
              <w:rPr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2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center"/>
              <w:rPr>
                <w:color w:val="000000"/>
                <w:sz w:val="20"/>
                <w:szCs w:val="20"/>
              </w:rPr>
            </w:pPr>
            <w:r w:rsidRPr="00A62D1A">
              <w:rPr>
                <w:color w:val="000000"/>
                <w:sz w:val="20"/>
                <w:szCs w:val="20"/>
              </w:rPr>
              <w:t>Место регистрации СМСП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center"/>
              <w:rPr>
                <w:color w:val="000000"/>
                <w:sz w:val="20"/>
                <w:szCs w:val="20"/>
              </w:rPr>
            </w:pPr>
            <w:r w:rsidRPr="00A62D1A">
              <w:rPr>
                <w:color w:val="000000"/>
                <w:sz w:val="20"/>
                <w:szCs w:val="20"/>
              </w:rPr>
              <w:t>Количество заключенных договоров поручительства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center"/>
              <w:rPr>
                <w:color w:val="000000"/>
                <w:sz w:val="20"/>
                <w:szCs w:val="20"/>
              </w:rPr>
            </w:pPr>
            <w:r w:rsidRPr="00A62D1A">
              <w:rPr>
                <w:color w:val="000000"/>
                <w:sz w:val="20"/>
                <w:szCs w:val="20"/>
              </w:rPr>
              <w:t>Количество СМСП - получателей поддержки</w:t>
            </w:r>
          </w:p>
        </w:tc>
        <w:tc>
          <w:tcPr>
            <w:tcW w:w="1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center"/>
              <w:rPr>
                <w:color w:val="000000"/>
                <w:sz w:val="20"/>
                <w:szCs w:val="20"/>
              </w:rPr>
            </w:pPr>
            <w:r w:rsidRPr="00A62D1A">
              <w:rPr>
                <w:color w:val="000000"/>
                <w:sz w:val="20"/>
                <w:szCs w:val="20"/>
              </w:rPr>
              <w:t>Сумма выданных поручительств, млн. руб.</w:t>
            </w:r>
          </w:p>
        </w:tc>
        <w:tc>
          <w:tcPr>
            <w:tcW w:w="2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center"/>
              <w:rPr>
                <w:color w:val="000000"/>
                <w:sz w:val="20"/>
                <w:szCs w:val="20"/>
              </w:rPr>
            </w:pPr>
            <w:r w:rsidRPr="00A62D1A">
              <w:rPr>
                <w:color w:val="000000"/>
                <w:sz w:val="20"/>
                <w:szCs w:val="20"/>
              </w:rPr>
              <w:t>Сумма финансирования, млн. руб.</w:t>
            </w:r>
          </w:p>
        </w:tc>
      </w:tr>
      <w:tr w:rsidR="00A62D1A" w:rsidRPr="00A62D1A" w:rsidTr="00A62D1A">
        <w:trPr>
          <w:trHeight w:val="21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center"/>
              <w:rPr>
                <w:color w:val="000000"/>
                <w:sz w:val="20"/>
                <w:szCs w:val="20"/>
              </w:rPr>
            </w:pPr>
            <w:r w:rsidRPr="00A62D1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both"/>
              <w:rPr>
                <w:color w:val="000000"/>
                <w:sz w:val="20"/>
                <w:szCs w:val="20"/>
              </w:rPr>
            </w:pPr>
            <w:r w:rsidRPr="00A62D1A">
              <w:rPr>
                <w:color w:val="000000"/>
                <w:sz w:val="20"/>
                <w:szCs w:val="20"/>
              </w:rPr>
              <w:t>Алатырский р-он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both"/>
              <w:rPr>
                <w:color w:val="000000"/>
                <w:sz w:val="20"/>
                <w:szCs w:val="20"/>
              </w:rPr>
            </w:pPr>
            <w:r w:rsidRPr="00A62D1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both"/>
              <w:rPr>
                <w:color w:val="000000"/>
                <w:sz w:val="20"/>
                <w:szCs w:val="20"/>
              </w:rPr>
            </w:pPr>
            <w:r w:rsidRPr="00A62D1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right"/>
              <w:rPr>
                <w:color w:val="000000"/>
                <w:sz w:val="20"/>
                <w:szCs w:val="20"/>
              </w:rPr>
            </w:pPr>
            <w:r w:rsidRPr="00A62D1A">
              <w:rPr>
                <w:color w:val="000000"/>
                <w:sz w:val="20"/>
                <w:szCs w:val="20"/>
              </w:rPr>
              <w:t>5,32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right"/>
              <w:rPr>
                <w:color w:val="000000"/>
                <w:sz w:val="20"/>
                <w:szCs w:val="20"/>
              </w:rPr>
            </w:pPr>
            <w:r w:rsidRPr="00A62D1A">
              <w:rPr>
                <w:color w:val="000000"/>
                <w:sz w:val="20"/>
                <w:szCs w:val="20"/>
              </w:rPr>
              <w:t>11,30</w:t>
            </w:r>
          </w:p>
        </w:tc>
      </w:tr>
      <w:tr w:rsidR="00A62D1A" w:rsidRPr="00A62D1A" w:rsidTr="00A62D1A">
        <w:trPr>
          <w:trHeight w:val="21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center"/>
              <w:rPr>
                <w:color w:val="000000"/>
                <w:sz w:val="20"/>
                <w:szCs w:val="20"/>
              </w:rPr>
            </w:pPr>
            <w:r w:rsidRPr="00A62D1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both"/>
              <w:rPr>
                <w:color w:val="000000"/>
                <w:sz w:val="20"/>
                <w:szCs w:val="20"/>
              </w:rPr>
            </w:pPr>
            <w:r w:rsidRPr="00A62D1A">
              <w:rPr>
                <w:color w:val="000000"/>
                <w:sz w:val="20"/>
                <w:szCs w:val="20"/>
              </w:rPr>
              <w:t>Аликовский р-он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both"/>
              <w:rPr>
                <w:color w:val="000000"/>
                <w:sz w:val="20"/>
                <w:szCs w:val="20"/>
              </w:rPr>
            </w:pPr>
            <w:r w:rsidRPr="00A62D1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both"/>
              <w:rPr>
                <w:color w:val="000000"/>
                <w:sz w:val="20"/>
                <w:szCs w:val="20"/>
              </w:rPr>
            </w:pPr>
            <w:r w:rsidRPr="00A62D1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right"/>
              <w:rPr>
                <w:color w:val="000000"/>
                <w:sz w:val="20"/>
                <w:szCs w:val="20"/>
              </w:rPr>
            </w:pPr>
            <w:r w:rsidRPr="00A62D1A">
              <w:rPr>
                <w:color w:val="000000"/>
                <w:sz w:val="20"/>
                <w:szCs w:val="20"/>
              </w:rPr>
              <w:t>1,10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right"/>
              <w:rPr>
                <w:color w:val="000000"/>
                <w:sz w:val="20"/>
                <w:szCs w:val="20"/>
              </w:rPr>
            </w:pPr>
            <w:r w:rsidRPr="00A62D1A">
              <w:rPr>
                <w:color w:val="000000"/>
                <w:sz w:val="20"/>
                <w:szCs w:val="20"/>
              </w:rPr>
              <w:t>2,20</w:t>
            </w:r>
          </w:p>
        </w:tc>
      </w:tr>
      <w:tr w:rsidR="00A62D1A" w:rsidRPr="00A62D1A" w:rsidTr="00A62D1A">
        <w:trPr>
          <w:trHeight w:val="21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center"/>
              <w:rPr>
                <w:color w:val="000000"/>
                <w:sz w:val="20"/>
                <w:szCs w:val="20"/>
              </w:rPr>
            </w:pPr>
            <w:r w:rsidRPr="00A62D1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both"/>
              <w:rPr>
                <w:color w:val="000000"/>
                <w:sz w:val="20"/>
                <w:szCs w:val="20"/>
              </w:rPr>
            </w:pPr>
            <w:r w:rsidRPr="00A62D1A">
              <w:rPr>
                <w:color w:val="000000"/>
                <w:sz w:val="20"/>
                <w:szCs w:val="20"/>
              </w:rPr>
              <w:t>Батыревский р-он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both"/>
              <w:rPr>
                <w:color w:val="000000"/>
                <w:sz w:val="20"/>
                <w:szCs w:val="20"/>
              </w:rPr>
            </w:pPr>
            <w:r w:rsidRPr="00A62D1A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both"/>
              <w:rPr>
                <w:color w:val="000000"/>
                <w:sz w:val="20"/>
                <w:szCs w:val="20"/>
              </w:rPr>
            </w:pPr>
            <w:r w:rsidRPr="00A62D1A">
              <w:rPr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right"/>
              <w:rPr>
                <w:color w:val="000000"/>
                <w:sz w:val="20"/>
                <w:szCs w:val="20"/>
              </w:rPr>
            </w:pPr>
            <w:r w:rsidRPr="00A62D1A">
              <w:rPr>
                <w:color w:val="000000"/>
                <w:sz w:val="20"/>
                <w:szCs w:val="20"/>
              </w:rPr>
              <w:t>80,79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right"/>
              <w:rPr>
                <w:color w:val="000000"/>
                <w:sz w:val="20"/>
                <w:szCs w:val="20"/>
              </w:rPr>
            </w:pPr>
            <w:r w:rsidRPr="00A62D1A">
              <w:rPr>
                <w:color w:val="000000"/>
                <w:sz w:val="20"/>
                <w:szCs w:val="20"/>
              </w:rPr>
              <w:t>174,92</w:t>
            </w:r>
          </w:p>
        </w:tc>
      </w:tr>
      <w:tr w:rsidR="00A62D1A" w:rsidRPr="00A62D1A" w:rsidTr="00A62D1A">
        <w:trPr>
          <w:trHeight w:val="21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center"/>
              <w:rPr>
                <w:color w:val="000000"/>
                <w:sz w:val="20"/>
                <w:szCs w:val="20"/>
              </w:rPr>
            </w:pPr>
            <w:r w:rsidRPr="00A62D1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both"/>
              <w:rPr>
                <w:color w:val="000000"/>
                <w:sz w:val="20"/>
                <w:szCs w:val="20"/>
              </w:rPr>
            </w:pPr>
            <w:r w:rsidRPr="00A62D1A">
              <w:rPr>
                <w:color w:val="000000"/>
                <w:sz w:val="20"/>
                <w:szCs w:val="20"/>
              </w:rPr>
              <w:t>Вурнарский р-он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both"/>
              <w:rPr>
                <w:color w:val="000000"/>
                <w:sz w:val="20"/>
                <w:szCs w:val="20"/>
              </w:rPr>
            </w:pPr>
            <w:r w:rsidRPr="00A62D1A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both"/>
              <w:rPr>
                <w:color w:val="000000"/>
                <w:sz w:val="20"/>
                <w:szCs w:val="20"/>
              </w:rPr>
            </w:pPr>
            <w:r w:rsidRPr="00A62D1A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right"/>
              <w:rPr>
                <w:color w:val="000000"/>
                <w:sz w:val="20"/>
                <w:szCs w:val="20"/>
              </w:rPr>
            </w:pPr>
            <w:r w:rsidRPr="00A62D1A">
              <w:rPr>
                <w:color w:val="000000"/>
                <w:sz w:val="20"/>
                <w:szCs w:val="20"/>
                <w:lang w:val="en-US"/>
              </w:rPr>
              <w:t>2,40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right"/>
              <w:rPr>
                <w:color w:val="000000"/>
                <w:sz w:val="20"/>
                <w:szCs w:val="20"/>
              </w:rPr>
            </w:pPr>
            <w:r w:rsidRPr="00A62D1A">
              <w:rPr>
                <w:color w:val="000000"/>
                <w:sz w:val="20"/>
                <w:szCs w:val="20"/>
              </w:rPr>
              <w:t>4,30</w:t>
            </w:r>
          </w:p>
        </w:tc>
      </w:tr>
      <w:tr w:rsidR="00A62D1A" w:rsidRPr="00A62D1A" w:rsidTr="00A62D1A">
        <w:trPr>
          <w:trHeight w:val="21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center"/>
              <w:rPr>
                <w:color w:val="000000"/>
                <w:sz w:val="20"/>
                <w:szCs w:val="20"/>
              </w:rPr>
            </w:pPr>
            <w:r w:rsidRPr="00A62D1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both"/>
              <w:rPr>
                <w:color w:val="000000"/>
                <w:sz w:val="20"/>
                <w:szCs w:val="20"/>
              </w:rPr>
            </w:pPr>
            <w:r w:rsidRPr="00A62D1A">
              <w:rPr>
                <w:color w:val="000000"/>
                <w:sz w:val="20"/>
                <w:szCs w:val="20"/>
              </w:rPr>
              <w:t>Ибресинский р-он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both"/>
              <w:rPr>
                <w:color w:val="000000"/>
                <w:sz w:val="20"/>
                <w:szCs w:val="20"/>
              </w:rPr>
            </w:pPr>
            <w:r w:rsidRPr="00A62D1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both"/>
              <w:rPr>
                <w:color w:val="000000"/>
                <w:sz w:val="20"/>
                <w:szCs w:val="20"/>
              </w:rPr>
            </w:pPr>
            <w:r w:rsidRPr="00A62D1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right"/>
              <w:rPr>
                <w:color w:val="000000"/>
                <w:sz w:val="20"/>
                <w:szCs w:val="20"/>
              </w:rPr>
            </w:pPr>
            <w:r w:rsidRPr="00A62D1A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right"/>
              <w:rPr>
                <w:color w:val="000000"/>
                <w:sz w:val="20"/>
                <w:szCs w:val="20"/>
              </w:rPr>
            </w:pPr>
            <w:r w:rsidRPr="00A62D1A">
              <w:rPr>
                <w:color w:val="000000"/>
                <w:sz w:val="20"/>
                <w:szCs w:val="20"/>
              </w:rPr>
              <w:t>1,50</w:t>
            </w:r>
          </w:p>
        </w:tc>
      </w:tr>
      <w:tr w:rsidR="00A62D1A" w:rsidRPr="00A62D1A" w:rsidTr="00A62D1A">
        <w:trPr>
          <w:trHeight w:val="21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center"/>
              <w:rPr>
                <w:color w:val="000000"/>
                <w:sz w:val="20"/>
                <w:szCs w:val="20"/>
              </w:rPr>
            </w:pPr>
            <w:r w:rsidRPr="00A62D1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both"/>
              <w:rPr>
                <w:color w:val="000000"/>
                <w:sz w:val="20"/>
                <w:szCs w:val="20"/>
              </w:rPr>
            </w:pPr>
            <w:r w:rsidRPr="00A62D1A">
              <w:rPr>
                <w:color w:val="000000"/>
                <w:sz w:val="20"/>
                <w:szCs w:val="20"/>
              </w:rPr>
              <w:t>Канашский р-он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both"/>
              <w:rPr>
                <w:color w:val="000000"/>
                <w:sz w:val="20"/>
                <w:szCs w:val="20"/>
              </w:rPr>
            </w:pPr>
            <w:r w:rsidRPr="00A62D1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both"/>
              <w:rPr>
                <w:color w:val="000000"/>
                <w:sz w:val="20"/>
                <w:szCs w:val="20"/>
              </w:rPr>
            </w:pPr>
            <w:r w:rsidRPr="00A62D1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right"/>
              <w:rPr>
                <w:color w:val="000000"/>
                <w:sz w:val="20"/>
                <w:szCs w:val="20"/>
              </w:rPr>
            </w:pPr>
            <w:r w:rsidRPr="00A62D1A">
              <w:rPr>
                <w:color w:val="000000"/>
                <w:sz w:val="20"/>
                <w:szCs w:val="20"/>
              </w:rPr>
              <w:t>8,75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right"/>
              <w:rPr>
                <w:color w:val="000000"/>
                <w:sz w:val="20"/>
                <w:szCs w:val="20"/>
              </w:rPr>
            </w:pPr>
            <w:r w:rsidRPr="00A62D1A">
              <w:rPr>
                <w:color w:val="000000"/>
                <w:sz w:val="20"/>
                <w:szCs w:val="20"/>
              </w:rPr>
              <w:t>14,00</w:t>
            </w:r>
          </w:p>
        </w:tc>
      </w:tr>
      <w:tr w:rsidR="00A62D1A" w:rsidRPr="00A62D1A" w:rsidTr="00A62D1A">
        <w:trPr>
          <w:trHeight w:val="21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center"/>
              <w:rPr>
                <w:color w:val="000000"/>
                <w:sz w:val="20"/>
                <w:szCs w:val="20"/>
              </w:rPr>
            </w:pPr>
            <w:r w:rsidRPr="00A62D1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both"/>
              <w:rPr>
                <w:color w:val="000000"/>
                <w:sz w:val="20"/>
                <w:szCs w:val="20"/>
              </w:rPr>
            </w:pPr>
            <w:r w:rsidRPr="00A62D1A">
              <w:rPr>
                <w:color w:val="000000"/>
                <w:sz w:val="20"/>
                <w:szCs w:val="20"/>
              </w:rPr>
              <w:t>Козловский р-он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both"/>
              <w:rPr>
                <w:color w:val="000000"/>
                <w:sz w:val="20"/>
                <w:szCs w:val="20"/>
              </w:rPr>
            </w:pPr>
            <w:r w:rsidRPr="00A62D1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both"/>
              <w:rPr>
                <w:color w:val="000000"/>
                <w:sz w:val="20"/>
                <w:szCs w:val="20"/>
              </w:rPr>
            </w:pPr>
            <w:r w:rsidRPr="00A62D1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right"/>
              <w:rPr>
                <w:color w:val="000000"/>
                <w:sz w:val="20"/>
                <w:szCs w:val="20"/>
              </w:rPr>
            </w:pPr>
            <w:r w:rsidRPr="00A62D1A">
              <w:rPr>
                <w:color w:val="000000"/>
                <w:sz w:val="20"/>
                <w:szCs w:val="20"/>
              </w:rPr>
              <w:t>11,95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right"/>
              <w:rPr>
                <w:color w:val="000000"/>
                <w:sz w:val="20"/>
                <w:szCs w:val="20"/>
              </w:rPr>
            </w:pPr>
            <w:r w:rsidRPr="00A62D1A">
              <w:rPr>
                <w:color w:val="000000"/>
                <w:sz w:val="20"/>
                <w:szCs w:val="20"/>
              </w:rPr>
              <w:t>38,16</w:t>
            </w:r>
          </w:p>
        </w:tc>
      </w:tr>
      <w:tr w:rsidR="00A62D1A" w:rsidRPr="00A62D1A" w:rsidTr="00A62D1A">
        <w:trPr>
          <w:trHeight w:val="21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center"/>
              <w:rPr>
                <w:color w:val="000000"/>
                <w:sz w:val="20"/>
                <w:szCs w:val="20"/>
              </w:rPr>
            </w:pPr>
            <w:r w:rsidRPr="00A62D1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both"/>
              <w:rPr>
                <w:color w:val="000000"/>
                <w:sz w:val="20"/>
                <w:szCs w:val="20"/>
              </w:rPr>
            </w:pPr>
            <w:r w:rsidRPr="00A62D1A">
              <w:rPr>
                <w:color w:val="000000"/>
                <w:sz w:val="20"/>
                <w:szCs w:val="20"/>
              </w:rPr>
              <w:t>Комсомольский р-он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both"/>
              <w:rPr>
                <w:color w:val="000000"/>
                <w:sz w:val="20"/>
                <w:szCs w:val="20"/>
              </w:rPr>
            </w:pPr>
            <w:r w:rsidRPr="00A62D1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both"/>
              <w:rPr>
                <w:color w:val="000000"/>
                <w:sz w:val="20"/>
                <w:szCs w:val="20"/>
              </w:rPr>
            </w:pPr>
            <w:r w:rsidRPr="00A62D1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right"/>
              <w:rPr>
                <w:color w:val="000000"/>
                <w:sz w:val="20"/>
                <w:szCs w:val="20"/>
              </w:rPr>
            </w:pPr>
            <w:r w:rsidRPr="00A62D1A">
              <w:rPr>
                <w:color w:val="000000"/>
                <w:sz w:val="20"/>
                <w:szCs w:val="20"/>
              </w:rPr>
              <w:t>10,32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right"/>
              <w:rPr>
                <w:color w:val="000000"/>
                <w:sz w:val="20"/>
                <w:szCs w:val="20"/>
              </w:rPr>
            </w:pPr>
            <w:r w:rsidRPr="00A62D1A">
              <w:rPr>
                <w:color w:val="000000"/>
                <w:sz w:val="20"/>
                <w:szCs w:val="20"/>
              </w:rPr>
              <w:t>19,70</w:t>
            </w:r>
          </w:p>
        </w:tc>
      </w:tr>
      <w:tr w:rsidR="00A62D1A" w:rsidRPr="00A62D1A" w:rsidTr="00A62D1A">
        <w:trPr>
          <w:trHeight w:val="21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center"/>
              <w:rPr>
                <w:color w:val="000000"/>
                <w:sz w:val="20"/>
                <w:szCs w:val="20"/>
              </w:rPr>
            </w:pPr>
            <w:r w:rsidRPr="00A62D1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both"/>
              <w:rPr>
                <w:color w:val="000000"/>
                <w:sz w:val="20"/>
                <w:szCs w:val="20"/>
              </w:rPr>
            </w:pPr>
            <w:r w:rsidRPr="00A62D1A">
              <w:rPr>
                <w:color w:val="000000"/>
                <w:sz w:val="20"/>
                <w:szCs w:val="20"/>
              </w:rPr>
              <w:t>Красноармейский р-он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both"/>
              <w:rPr>
                <w:color w:val="000000"/>
                <w:sz w:val="20"/>
                <w:szCs w:val="20"/>
              </w:rPr>
            </w:pPr>
            <w:r w:rsidRPr="00A62D1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both"/>
              <w:rPr>
                <w:color w:val="000000"/>
                <w:sz w:val="20"/>
                <w:szCs w:val="20"/>
              </w:rPr>
            </w:pPr>
            <w:r w:rsidRPr="00A62D1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right"/>
              <w:rPr>
                <w:color w:val="000000"/>
                <w:sz w:val="20"/>
                <w:szCs w:val="20"/>
              </w:rPr>
            </w:pPr>
            <w:r w:rsidRPr="00A62D1A">
              <w:rPr>
                <w:color w:val="000000"/>
                <w:sz w:val="20"/>
                <w:szCs w:val="20"/>
              </w:rPr>
              <w:t>15,75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right"/>
              <w:rPr>
                <w:color w:val="000000"/>
                <w:sz w:val="20"/>
                <w:szCs w:val="20"/>
              </w:rPr>
            </w:pPr>
            <w:r w:rsidRPr="00A62D1A">
              <w:rPr>
                <w:color w:val="000000"/>
                <w:sz w:val="20"/>
                <w:szCs w:val="20"/>
              </w:rPr>
              <w:t>64,42</w:t>
            </w:r>
          </w:p>
        </w:tc>
      </w:tr>
      <w:tr w:rsidR="00A62D1A" w:rsidRPr="00A62D1A" w:rsidTr="00A62D1A">
        <w:trPr>
          <w:trHeight w:val="21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center"/>
              <w:rPr>
                <w:color w:val="000000"/>
                <w:sz w:val="20"/>
                <w:szCs w:val="20"/>
              </w:rPr>
            </w:pPr>
            <w:r w:rsidRPr="00A62D1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both"/>
              <w:rPr>
                <w:color w:val="000000"/>
                <w:sz w:val="20"/>
                <w:szCs w:val="20"/>
              </w:rPr>
            </w:pPr>
            <w:r w:rsidRPr="00A62D1A">
              <w:rPr>
                <w:color w:val="000000"/>
                <w:sz w:val="20"/>
                <w:szCs w:val="20"/>
              </w:rPr>
              <w:t>Мариинско-Посадский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both"/>
              <w:rPr>
                <w:color w:val="000000"/>
                <w:sz w:val="20"/>
                <w:szCs w:val="20"/>
              </w:rPr>
            </w:pPr>
            <w:r w:rsidRPr="00A62D1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both"/>
              <w:rPr>
                <w:color w:val="000000"/>
                <w:sz w:val="20"/>
                <w:szCs w:val="20"/>
              </w:rPr>
            </w:pPr>
            <w:r w:rsidRPr="00A62D1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right"/>
              <w:rPr>
                <w:color w:val="000000"/>
                <w:sz w:val="20"/>
                <w:szCs w:val="20"/>
              </w:rPr>
            </w:pPr>
            <w:r w:rsidRPr="00A62D1A">
              <w:rPr>
                <w:color w:val="000000"/>
                <w:sz w:val="20"/>
                <w:szCs w:val="20"/>
              </w:rPr>
              <w:t>1,85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right"/>
              <w:rPr>
                <w:color w:val="000000"/>
                <w:sz w:val="20"/>
                <w:szCs w:val="20"/>
              </w:rPr>
            </w:pPr>
            <w:r w:rsidRPr="00A62D1A">
              <w:rPr>
                <w:color w:val="000000"/>
                <w:sz w:val="20"/>
                <w:szCs w:val="20"/>
              </w:rPr>
              <w:t>2,90</w:t>
            </w:r>
          </w:p>
        </w:tc>
      </w:tr>
      <w:tr w:rsidR="00A62D1A" w:rsidRPr="00A62D1A" w:rsidTr="00A62D1A">
        <w:trPr>
          <w:trHeight w:val="21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center"/>
              <w:rPr>
                <w:color w:val="000000"/>
                <w:sz w:val="20"/>
                <w:szCs w:val="20"/>
              </w:rPr>
            </w:pPr>
            <w:r w:rsidRPr="00A62D1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both"/>
              <w:rPr>
                <w:color w:val="000000"/>
                <w:sz w:val="20"/>
                <w:szCs w:val="20"/>
              </w:rPr>
            </w:pPr>
            <w:r w:rsidRPr="00A62D1A">
              <w:rPr>
                <w:color w:val="000000"/>
                <w:sz w:val="20"/>
                <w:szCs w:val="20"/>
              </w:rPr>
              <w:t>Моргаушский р-он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both"/>
              <w:rPr>
                <w:color w:val="000000"/>
                <w:sz w:val="20"/>
                <w:szCs w:val="20"/>
              </w:rPr>
            </w:pPr>
            <w:r w:rsidRPr="00A62D1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both"/>
              <w:rPr>
                <w:color w:val="000000"/>
                <w:sz w:val="20"/>
                <w:szCs w:val="20"/>
              </w:rPr>
            </w:pPr>
            <w:r w:rsidRPr="00A62D1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right"/>
              <w:rPr>
                <w:color w:val="000000"/>
                <w:sz w:val="20"/>
                <w:szCs w:val="20"/>
              </w:rPr>
            </w:pPr>
            <w:r w:rsidRPr="00A62D1A">
              <w:rPr>
                <w:color w:val="000000"/>
                <w:sz w:val="20"/>
                <w:szCs w:val="20"/>
              </w:rPr>
              <w:t>13,14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right"/>
              <w:rPr>
                <w:color w:val="000000"/>
                <w:sz w:val="20"/>
                <w:szCs w:val="20"/>
              </w:rPr>
            </w:pPr>
            <w:r w:rsidRPr="00A62D1A">
              <w:rPr>
                <w:color w:val="000000"/>
                <w:sz w:val="20"/>
                <w:szCs w:val="20"/>
              </w:rPr>
              <w:t>25,00</w:t>
            </w:r>
          </w:p>
        </w:tc>
      </w:tr>
      <w:tr w:rsidR="00A62D1A" w:rsidRPr="00A62D1A" w:rsidTr="00A62D1A">
        <w:trPr>
          <w:trHeight w:val="21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center"/>
              <w:rPr>
                <w:color w:val="000000"/>
                <w:sz w:val="20"/>
                <w:szCs w:val="20"/>
              </w:rPr>
            </w:pPr>
            <w:r w:rsidRPr="00A62D1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both"/>
              <w:rPr>
                <w:color w:val="000000"/>
                <w:sz w:val="20"/>
                <w:szCs w:val="20"/>
              </w:rPr>
            </w:pPr>
            <w:r w:rsidRPr="00A62D1A">
              <w:rPr>
                <w:color w:val="000000"/>
                <w:sz w:val="20"/>
                <w:szCs w:val="20"/>
              </w:rPr>
              <w:t>Цивильский р-он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both"/>
              <w:rPr>
                <w:color w:val="000000"/>
                <w:sz w:val="20"/>
                <w:szCs w:val="20"/>
              </w:rPr>
            </w:pPr>
            <w:r w:rsidRPr="00A62D1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both"/>
              <w:rPr>
                <w:color w:val="000000"/>
                <w:sz w:val="20"/>
                <w:szCs w:val="20"/>
              </w:rPr>
            </w:pPr>
            <w:r w:rsidRPr="00A62D1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right"/>
              <w:rPr>
                <w:color w:val="000000"/>
                <w:sz w:val="20"/>
                <w:szCs w:val="20"/>
              </w:rPr>
            </w:pPr>
            <w:r w:rsidRPr="00A62D1A">
              <w:rPr>
                <w:color w:val="000000"/>
                <w:sz w:val="20"/>
                <w:szCs w:val="20"/>
              </w:rPr>
              <w:t>46,79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right"/>
              <w:rPr>
                <w:color w:val="000000"/>
                <w:sz w:val="20"/>
                <w:szCs w:val="20"/>
              </w:rPr>
            </w:pPr>
            <w:r w:rsidRPr="00A62D1A">
              <w:rPr>
                <w:color w:val="000000"/>
                <w:sz w:val="20"/>
                <w:szCs w:val="20"/>
              </w:rPr>
              <w:t>116,71</w:t>
            </w:r>
          </w:p>
        </w:tc>
      </w:tr>
      <w:tr w:rsidR="00A62D1A" w:rsidRPr="00A62D1A" w:rsidTr="00A62D1A">
        <w:trPr>
          <w:trHeight w:val="21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center"/>
              <w:rPr>
                <w:color w:val="000000"/>
                <w:sz w:val="20"/>
                <w:szCs w:val="20"/>
              </w:rPr>
            </w:pPr>
            <w:r w:rsidRPr="00A62D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both"/>
              <w:rPr>
                <w:color w:val="000000"/>
                <w:sz w:val="20"/>
                <w:szCs w:val="20"/>
              </w:rPr>
            </w:pPr>
            <w:r w:rsidRPr="00A62D1A">
              <w:rPr>
                <w:color w:val="000000"/>
                <w:sz w:val="20"/>
                <w:szCs w:val="20"/>
              </w:rPr>
              <w:t>Чебоксарский р-он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both"/>
              <w:rPr>
                <w:color w:val="000000"/>
                <w:sz w:val="20"/>
                <w:szCs w:val="20"/>
              </w:rPr>
            </w:pPr>
            <w:r w:rsidRPr="00A62D1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both"/>
              <w:rPr>
                <w:color w:val="000000"/>
                <w:sz w:val="20"/>
                <w:szCs w:val="20"/>
              </w:rPr>
            </w:pPr>
            <w:r w:rsidRPr="00A62D1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right"/>
              <w:rPr>
                <w:color w:val="000000"/>
                <w:sz w:val="20"/>
                <w:szCs w:val="20"/>
              </w:rPr>
            </w:pPr>
            <w:r w:rsidRPr="00A62D1A">
              <w:rPr>
                <w:color w:val="000000"/>
                <w:sz w:val="20"/>
                <w:szCs w:val="20"/>
              </w:rPr>
              <w:t>54,52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right"/>
              <w:rPr>
                <w:color w:val="000000"/>
                <w:sz w:val="20"/>
                <w:szCs w:val="20"/>
              </w:rPr>
            </w:pPr>
            <w:r w:rsidRPr="00A62D1A">
              <w:rPr>
                <w:color w:val="000000"/>
                <w:sz w:val="20"/>
                <w:szCs w:val="20"/>
              </w:rPr>
              <w:t>96,50</w:t>
            </w:r>
          </w:p>
        </w:tc>
      </w:tr>
      <w:tr w:rsidR="00A62D1A" w:rsidRPr="00A62D1A" w:rsidTr="00A62D1A">
        <w:trPr>
          <w:trHeight w:val="21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center"/>
              <w:rPr>
                <w:color w:val="000000"/>
                <w:sz w:val="20"/>
                <w:szCs w:val="20"/>
              </w:rPr>
            </w:pPr>
            <w:r w:rsidRPr="00A62D1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both"/>
              <w:rPr>
                <w:color w:val="000000"/>
                <w:sz w:val="20"/>
                <w:szCs w:val="20"/>
              </w:rPr>
            </w:pPr>
            <w:r w:rsidRPr="00A62D1A">
              <w:rPr>
                <w:color w:val="000000"/>
                <w:sz w:val="20"/>
                <w:szCs w:val="20"/>
              </w:rPr>
              <w:t>Шемуршинский р-он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both"/>
              <w:rPr>
                <w:color w:val="000000"/>
                <w:sz w:val="20"/>
                <w:szCs w:val="20"/>
              </w:rPr>
            </w:pPr>
            <w:r w:rsidRPr="00A62D1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both"/>
              <w:rPr>
                <w:color w:val="000000"/>
                <w:sz w:val="20"/>
                <w:szCs w:val="20"/>
              </w:rPr>
            </w:pPr>
            <w:r w:rsidRPr="00A62D1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right"/>
              <w:rPr>
                <w:color w:val="000000"/>
                <w:sz w:val="20"/>
                <w:szCs w:val="20"/>
              </w:rPr>
            </w:pPr>
            <w:r w:rsidRPr="00A62D1A">
              <w:rPr>
                <w:color w:val="000000"/>
                <w:sz w:val="20"/>
                <w:szCs w:val="20"/>
              </w:rPr>
              <w:t>8,86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right"/>
              <w:rPr>
                <w:color w:val="000000"/>
                <w:sz w:val="20"/>
                <w:szCs w:val="20"/>
              </w:rPr>
            </w:pPr>
            <w:r w:rsidRPr="00A62D1A">
              <w:rPr>
                <w:color w:val="000000"/>
                <w:sz w:val="20"/>
                <w:szCs w:val="20"/>
              </w:rPr>
              <w:t>23,00</w:t>
            </w:r>
          </w:p>
        </w:tc>
      </w:tr>
      <w:tr w:rsidR="00A62D1A" w:rsidRPr="00A62D1A" w:rsidTr="00A62D1A">
        <w:trPr>
          <w:trHeight w:val="21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center"/>
              <w:rPr>
                <w:color w:val="000000"/>
                <w:sz w:val="20"/>
                <w:szCs w:val="20"/>
              </w:rPr>
            </w:pPr>
            <w:r w:rsidRPr="00A62D1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both"/>
              <w:rPr>
                <w:color w:val="000000"/>
                <w:sz w:val="20"/>
                <w:szCs w:val="20"/>
              </w:rPr>
            </w:pPr>
            <w:r w:rsidRPr="00A62D1A">
              <w:rPr>
                <w:color w:val="000000"/>
                <w:sz w:val="20"/>
                <w:szCs w:val="20"/>
              </w:rPr>
              <w:t>Яльчикский р-он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both"/>
              <w:rPr>
                <w:color w:val="000000"/>
                <w:sz w:val="20"/>
                <w:szCs w:val="20"/>
              </w:rPr>
            </w:pPr>
            <w:r w:rsidRPr="00A62D1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both"/>
              <w:rPr>
                <w:color w:val="000000"/>
                <w:sz w:val="20"/>
                <w:szCs w:val="20"/>
              </w:rPr>
            </w:pPr>
            <w:r w:rsidRPr="00A62D1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right"/>
              <w:rPr>
                <w:color w:val="000000"/>
                <w:sz w:val="20"/>
                <w:szCs w:val="20"/>
              </w:rPr>
            </w:pPr>
            <w:r w:rsidRPr="00A62D1A">
              <w:rPr>
                <w:color w:val="000000"/>
                <w:sz w:val="20"/>
                <w:szCs w:val="20"/>
              </w:rPr>
              <w:t>4,80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right"/>
              <w:rPr>
                <w:color w:val="000000"/>
                <w:sz w:val="20"/>
                <w:szCs w:val="20"/>
              </w:rPr>
            </w:pPr>
            <w:r w:rsidRPr="00A62D1A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A62D1A" w:rsidRPr="00A62D1A" w:rsidTr="00A62D1A">
        <w:trPr>
          <w:trHeight w:val="21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center"/>
              <w:rPr>
                <w:color w:val="000000"/>
                <w:sz w:val="20"/>
                <w:szCs w:val="20"/>
              </w:rPr>
            </w:pPr>
            <w:r w:rsidRPr="00A62D1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both"/>
              <w:rPr>
                <w:color w:val="000000"/>
                <w:sz w:val="20"/>
                <w:szCs w:val="20"/>
              </w:rPr>
            </w:pPr>
            <w:r w:rsidRPr="00A62D1A">
              <w:rPr>
                <w:color w:val="000000"/>
                <w:sz w:val="20"/>
                <w:szCs w:val="20"/>
              </w:rPr>
              <w:t>Янтиковский р-он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both"/>
              <w:rPr>
                <w:color w:val="000000"/>
                <w:sz w:val="20"/>
                <w:szCs w:val="20"/>
              </w:rPr>
            </w:pPr>
            <w:r w:rsidRPr="00A62D1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both"/>
              <w:rPr>
                <w:color w:val="000000"/>
                <w:sz w:val="20"/>
                <w:szCs w:val="20"/>
              </w:rPr>
            </w:pPr>
            <w:r w:rsidRPr="00A62D1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right"/>
              <w:rPr>
                <w:color w:val="000000"/>
                <w:sz w:val="20"/>
                <w:szCs w:val="20"/>
              </w:rPr>
            </w:pPr>
            <w:r w:rsidRPr="00A62D1A"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right"/>
              <w:rPr>
                <w:color w:val="000000"/>
                <w:sz w:val="20"/>
                <w:szCs w:val="20"/>
              </w:rPr>
            </w:pPr>
            <w:r w:rsidRPr="00A62D1A">
              <w:rPr>
                <w:color w:val="000000"/>
                <w:sz w:val="20"/>
                <w:szCs w:val="20"/>
              </w:rPr>
              <w:t>0,68</w:t>
            </w:r>
          </w:p>
        </w:tc>
      </w:tr>
      <w:tr w:rsidR="00A62D1A" w:rsidRPr="00A62D1A" w:rsidTr="00A62D1A">
        <w:trPr>
          <w:trHeight w:val="21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center"/>
              <w:rPr>
                <w:color w:val="000000"/>
                <w:sz w:val="20"/>
                <w:szCs w:val="20"/>
              </w:rPr>
            </w:pPr>
            <w:r w:rsidRPr="00A62D1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both"/>
              <w:rPr>
                <w:color w:val="000000"/>
                <w:sz w:val="20"/>
                <w:szCs w:val="20"/>
              </w:rPr>
            </w:pPr>
            <w:r w:rsidRPr="00A62D1A">
              <w:rPr>
                <w:color w:val="000000"/>
                <w:sz w:val="20"/>
                <w:szCs w:val="20"/>
              </w:rPr>
              <w:t>Ядринский р-он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both"/>
              <w:rPr>
                <w:color w:val="000000"/>
                <w:sz w:val="20"/>
                <w:szCs w:val="20"/>
              </w:rPr>
            </w:pPr>
            <w:r w:rsidRPr="00A62D1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both"/>
              <w:rPr>
                <w:color w:val="000000"/>
                <w:sz w:val="20"/>
                <w:szCs w:val="20"/>
              </w:rPr>
            </w:pPr>
            <w:r w:rsidRPr="00A62D1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right"/>
              <w:rPr>
                <w:color w:val="000000"/>
                <w:sz w:val="20"/>
                <w:szCs w:val="20"/>
              </w:rPr>
            </w:pPr>
            <w:r w:rsidRPr="00A62D1A">
              <w:rPr>
                <w:color w:val="000000"/>
                <w:sz w:val="20"/>
                <w:szCs w:val="20"/>
              </w:rPr>
              <w:t>2,35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right"/>
              <w:rPr>
                <w:color w:val="000000"/>
                <w:sz w:val="20"/>
                <w:szCs w:val="20"/>
              </w:rPr>
            </w:pPr>
            <w:r w:rsidRPr="00A62D1A"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A62D1A" w:rsidRPr="00A62D1A" w:rsidTr="00A62D1A">
        <w:trPr>
          <w:trHeight w:val="21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center"/>
              <w:rPr>
                <w:color w:val="000000"/>
                <w:sz w:val="20"/>
                <w:szCs w:val="20"/>
              </w:rPr>
            </w:pPr>
            <w:r w:rsidRPr="00A62D1A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both"/>
              <w:rPr>
                <w:color w:val="000000"/>
                <w:sz w:val="20"/>
                <w:szCs w:val="20"/>
              </w:rPr>
            </w:pPr>
            <w:r w:rsidRPr="00A62D1A">
              <w:rPr>
                <w:color w:val="000000"/>
                <w:sz w:val="20"/>
                <w:szCs w:val="20"/>
              </w:rPr>
              <w:t>г. Алатырь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both"/>
              <w:rPr>
                <w:color w:val="000000"/>
                <w:sz w:val="20"/>
                <w:szCs w:val="20"/>
              </w:rPr>
            </w:pPr>
            <w:r w:rsidRPr="00A62D1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both"/>
              <w:rPr>
                <w:color w:val="000000"/>
                <w:sz w:val="20"/>
                <w:szCs w:val="20"/>
              </w:rPr>
            </w:pPr>
            <w:r w:rsidRPr="00A62D1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right"/>
              <w:rPr>
                <w:color w:val="000000"/>
                <w:sz w:val="20"/>
                <w:szCs w:val="20"/>
              </w:rPr>
            </w:pPr>
            <w:r w:rsidRPr="00A62D1A">
              <w:rPr>
                <w:color w:val="000000"/>
                <w:sz w:val="20"/>
                <w:szCs w:val="20"/>
              </w:rPr>
              <w:t>5,83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right"/>
              <w:rPr>
                <w:color w:val="000000"/>
                <w:sz w:val="20"/>
                <w:szCs w:val="20"/>
              </w:rPr>
            </w:pPr>
            <w:r w:rsidRPr="00A62D1A">
              <w:rPr>
                <w:color w:val="000000"/>
                <w:sz w:val="20"/>
                <w:szCs w:val="20"/>
              </w:rPr>
              <w:t>11,36</w:t>
            </w:r>
          </w:p>
        </w:tc>
      </w:tr>
      <w:tr w:rsidR="00A62D1A" w:rsidRPr="00A62D1A" w:rsidTr="00A62D1A">
        <w:trPr>
          <w:trHeight w:val="21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center"/>
              <w:rPr>
                <w:color w:val="000000"/>
                <w:sz w:val="20"/>
                <w:szCs w:val="20"/>
              </w:rPr>
            </w:pPr>
            <w:r w:rsidRPr="00A62D1A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both"/>
              <w:rPr>
                <w:color w:val="000000"/>
                <w:sz w:val="20"/>
                <w:szCs w:val="20"/>
              </w:rPr>
            </w:pPr>
            <w:r w:rsidRPr="00A62D1A">
              <w:rPr>
                <w:color w:val="000000"/>
                <w:sz w:val="20"/>
                <w:szCs w:val="20"/>
              </w:rPr>
              <w:t>г. Канаш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both"/>
              <w:rPr>
                <w:color w:val="000000"/>
                <w:sz w:val="20"/>
                <w:szCs w:val="20"/>
              </w:rPr>
            </w:pPr>
            <w:r w:rsidRPr="00A62D1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both"/>
              <w:rPr>
                <w:color w:val="000000"/>
                <w:sz w:val="20"/>
                <w:szCs w:val="20"/>
              </w:rPr>
            </w:pPr>
            <w:r w:rsidRPr="00A62D1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right"/>
              <w:rPr>
                <w:color w:val="000000"/>
                <w:sz w:val="20"/>
                <w:szCs w:val="20"/>
              </w:rPr>
            </w:pPr>
            <w:r w:rsidRPr="00A62D1A">
              <w:rPr>
                <w:color w:val="000000"/>
                <w:sz w:val="20"/>
                <w:szCs w:val="20"/>
              </w:rPr>
              <w:t>66,30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right"/>
              <w:rPr>
                <w:color w:val="000000"/>
                <w:sz w:val="20"/>
                <w:szCs w:val="20"/>
              </w:rPr>
            </w:pPr>
            <w:r w:rsidRPr="00A62D1A">
              <w:rPr>
                <w:color w:val="000000"/>
                <w:sz w:val="20"/>
                <w:szCs w:val="20"/>
              </w:rPr>
              <w:t>382,95</w:t>
            </w:r>
          </w:p>
        </w:tc>
      </w:tr>
      <w:tr w:rsidR="00A62D1A" w:rsidRPr="00A62D1A" w:rsidTr="00A62D1A">
        <w:trPr>
          <w:trHeight w:val="21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center"/>
              <w:rPr>
                <w:color w:val="000000"/>
                <w:sz w:val="20"/>
                <w:szCs w:val="20"/>
              </w:rPr>
            </w:pPr>
            <w:r w:rsidRPr="00A62D1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both"/>
              <w:rPr>
                <w:color w:val="000000"/>
                <w:sz w:val="20"/>
                <w:szCs w:val="20"/>
              </w:rPr>
            </w:pPr>
            <w:r w:rsidRPr="00A62D1A">
              <w:rPr>
                <w:color w:val="000000"/>
                <w:sz w:val="20"/>
                <w:szCs w:val="20"/>
              </w:rPr>
              <w:t>г. Новочебоксарск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both"/>
              <w:rPr>
                <w:color w:val="000000"/>
                <w:sz w:val="20"/>
                <w:szCs w:val="20"/>
              </w:rPr>
            </w:pPr>
            <w:r w:rsidRPr="00A62D1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both"/>
              <w:rPr>
                <w:color w:val="000000"/>
                <w:sz w:val="20"/>
                <w:szCs w:val="20"/>
              </w:rPr>
            </w:pPr>
            <w:r w:rsidRPr="00A62D1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right"/>
              <w:rPr>
                <w:color w:val="000000"/>
                <w:sz w:val="20"/>
                <w:szCs w:val="20"/>
              </w:rPr>
            </w:pPr>
            <w:r w:rsidRPr="00A62D1A">
              <w:rPr>
                <w:color w:val="000000"/>
                <w:sz w:val="20"/>
                <w:szCs w:val="20"/>
              </w:rPr>
              <w:t>61,57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right"/>
              <w:rPr>
                <w:color w:val="000000"/>
                <w:sz w:val="20"/>
                <w:szCs w:val="20"/>
              </w:rPr>
            </w:pPr>
            <w:r w:rsidRPr="00A62D1A">
              <w:rPr>
                <w:color w:val="000000"/>
                <w:sz w:val="20"/>
                <w:szCs w:val="20"/>
              </w:rPr>
              <w:t>120,28</w:t>
            </w:r>
          </w:p>
        </w:tc>
      </w:tr>
      <w:tr w:rsidR="00A62D1A" w:rsidRPr="00A62D1A" w:rsidTr="00A62D1A">
        <w:trPr>
          <w:trHeight w:val="21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center"/>
              <w:rPr>
                <w:color w:val="000000"/>
                <w:sz w:val="20"/>
                <w:szCs w:val="20"/>
              </w:rPr>
            </w:pPr>
            <w:r w:rsidRPr="00A62D1A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both"/>
              <w:rPr>
                <w:color w:val="000000"/>
                <w:sz w:val="20"/>
                <w:szCs w:val="20"/>
              </w:rPr>
            </w:pPr>
            <w:r w:rsidRPr="00A62D1A">
              <w:rPr>
                <w:color w:val="000000"/>
                <w:sz w:val="20"/>
                <w:szCs w:val="20"/>
              </w:rPr>
              <w:t>г. Мариинский Посад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both"/>
              <w:rPr>
                <w:color w:val="000000"/>
                <w:sz w:val="20"/>
                <w:szCs w:val="20"/>
              </w:rPr>
            </w:pPr>
            <w:r w:rsidRPr="00A62D1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both"/>
              <w:rPr>
                <w:color w:val="000000"/>
                <w:sz w:val="20"/>
                <w:szCs w:val="20"/>
              </w:rPr>
            </w:pPr>
            <w:r w:rsidRPr="00A62D1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right"/>
              <w:rPr>
                <w:color w:val="000000"/>
                <w:sz w:val="20"/>
                <w:szCs w:val="20"/>
              </w:rPr>
            </w:pPr>
            <w:r w:rsidRPr="00A62D1A">
              <w:rPr>
                <w:color w:val="000000"/>
                <w:sz w:val="20"/>
                <w:szCs w:val="20"/>
              </w:rPr>
              <w:t>3,38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right"/>
              <w:rPr>
                <w:color w:val="000000"/>
                <w:sz w:val="20"/>
                <w:szCs w:val="20"/>
              </w:rPr>
            </w:pPr>
            <w:r w:rsidRPr="00A62D1A">
              <w:rPr>
                <w:color w:val="000000"/>
                <w:sz w:val="20"/>
                <w:szCs w:val="20"/>
              </w:rPr>
              <w:t>11,70</w:t>
            </w:r>
          </w:p>
        </w:tc>
      </w:tr>
      <w:tr w:rsidR="00A62D1A" w:rsidRPr="00A62D1A" w:rsidTr="00A62D1A">
        <w:trPr>
          <w:trHeight w:val="21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center"/>
              <w:rPr>
                <w:color w:val="000000"/>
                <w:sz w:val="20"/>
                <w:szCs w:val="20"/>
              </w:rPr>
            </w:pPr>
            <w:r w:rsidRPr="00A62D1A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both"/>
              <w:rPr>
                <w:color w:val="000000"/>
                <w:sz w:val="20"/>
                <w:szCs w:val="20"/>
              </w:rPr>
            </w:pPr>
            <w:r w:rsidRPr="00A62D1A">
              <w:rPr>
                <w:color w:val="000000"/>
                <w:sz w:val="20"/>
                <w:szCs w:val="20"/>
              </w:rPr>
              <w:t>г. Чебоксары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both"/>
              <w:rPr>
                <w:color w:val="000000"/>
                <w:sz w:val="20"/>
                <w:szCs w:val="20"/>
              </w:rPr>
            </w:pPr>
            <w:r w:rsidRPr="00A62D1A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both"/>
              <w:rPr>
                <w:color w:val="000000"/>
                <w:sz w:val="20"/>
                <w:szCs w:val="20"/>
              </w:rPr>
            </w:pPr>
            <w:r w:rsidRPr="00A62D1A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right"/>
              <w:rPr>
                <w:color w:val="000000"/>
                <w:sz w:val="20"/>
                <w:szCs w:val="20"/>
              </w:rPr>
            </w:pPr>
            <w:r w:rsidRPr="00A62D1A">
              <w:rPr>
                <w:color w:val="000000"/>
                <w:sz w:val="20"/>
                <w:szCs w:val="20"/>
              </w:rPr>
              <w:t>435,93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right"/>
              <w:rPr>
                <w:color w:val="000000"/>
                <w:sz w:val="20"/>
                <w:szCs w:val="20"/>
              </w:rPr>
            </w:pPr>
            <w:r w:rsidRPr="00A62D1A">
              <w:rPr>
                <w:color w:val="000000"/>
                <w:sz w:val="20"/>
                <w:szCs w:val="20"/>
              </w:rPr>
              <w:t>1008,02</w:t>
            </w:r>
          </w:p>
        </w:tc>
      </w:tr>
      <w:tr w:rsidR="00A62D1A" w:rsidRPr="00A62D1A" w:rsidTr="00A62D1A">
        <w:trPr>
          <w:trHeight w:val="21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center"/>
              <w:rPr>
                <w:color w:val="000000"/>
                <w:sz w:val="20"/>
                <w:szCs w:val="20"/>
              </w:rPr>
            </w:pPr>
            <w:r w:rsidRPr="00A62D1A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both"/>
              <w:rPr>
                <w:color w:val="000000"/>
                <w:sz w:val="20"/>
                <w:szCs w:val="20"/>
              </w:rPr>
            </w:pPr>
            <w:r w:rsidRPr="00A62D1A">
              <w:rPr>
                <w:color w:val="000000"/>
                <w:sz w:val="20"/>
                <w:szCs w:val="20"/>
              </w:rPr>
              <w:t>г. Шумерля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both"/>
              <w:rPr>
                <w:color w:val="000000"/>
                <w:sz w:val="20"/>
                <w:szCs w:val="20"/>
              </w:rPr>
            </w:pPr>
            <w:r w:rsidRPr="00A62D1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both"/>
              <w:rPr>
                <w:color w:val="000000"/>
                <w:sz w:val="20"/>
                <w:szCs w:val="20"/>
              </w:rPr>
            </w:pPr>
            <w:r w:rsidRPr="00A62D1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right"/>
              <w:rPr>
                <w:color w:val="000000"/>
                <w:sz w:val="20"/>
                <w:szCs w:val="20"/>
              </w:rPr>
            </w:pPr>
            <w:r w:rsidRPr="00A62D1A">
              <w:rPr>
                <w:color w:val="000000"/>
                <w:sz w:val="20"/>
                <w:szCs w:val="20"/>
              </w:rPr>
              <w:t>2,50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right"/>
              <w:rPr>
                <w:color w:val="000000"/>
                <w:sz w:val="20"/>
                <w:szCs w:val="20"/>
              </w:rPr>
            </w:pPr>
            <w:r w:rsidRPr="00A62D1A">
              <w:rPr>
                <w:color w:val="000000"/>
                <w:sz w:val="20"/>
                <w:szCs w:val="20"/>
              </w:rPr>
              <w:t>4,30</w:t>
            </w:r>
          </w:p>
        </w:tc>
      </w:tr>
      <w:tr w:rsidR="00A62D1A" w:rsidRPr="00A62D1A" w:rsidTr="00A62D1A">
        <w:trPr>
          <w:trHeight w:val="22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D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62D1A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62D1A">
              <w:rPr>
                <w:b/>
                <w:bCs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62D1A">
              <w:rPr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2D1A">
              <w:rPr>
                <w:b/>
                <w:bCs/>
                <w:color w:val="000000"/>
                <w:sz w:val="20"/>
                <w:szCs w:val="20"/>
              </w:rPr>
              <w:t>845,0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D1A" w:rsidRPr="00A62D1A" w:rsidRDefault="00A62D1A" w:rsidP="00A62D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2D1A">
              <w:rPr>
                <w:b/>
                <w:bCs/>
                <w:color w:val="000000"/>
                <w:sz w:val="20"/>
                <w:szCs w:val="20"/>
              </w:rPr>
              <w:t>2148,</w:t>
            </w: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A62D1A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</w:tbl>
    <w:p w:rsidR="009F71AD" w:rsidRPr="00457604" w:rsidRDefault="006C4CE6" w:rsidP="006C4CE6">
      <w:pPr>
        <w:ind w:right="-2" w:firstLine="708"/>
        <w:jc w:val="both"/>
      </w:pPr>
      <w:r w:rsidRPr="00457604">
        <w:t>Значительно возросло количество субъектов, осуществляющих деятельность в моногородах Чувашской Республики</w:t>
      </w:r>
      <w:r w:rsidR="007A1B89">
        <w:t>, которые воспользовались в прошедшем году поддержкой Фонда</w:t>
      </w:r>
      <w:r w:rsidRPr="00457604">
        <w:t xml:space="preserve">. Их доля составила </w:t>
      </w:r>
      <w:r w:rsidRPr="007A1B89">
        <w:t>2</w:t>
      </w:r>
      <w:r w:rsidR="007A1B89" w:rsidRPr="007A1B89">
        <w:t>0</w:t>
      </w:r>
      <w:r w:rsidRPr="007A1B89">
        <w:t>,</w:t>
      </w:r>
      <w:r w:rsidR="007A1B89" w:rsidRPr="007A1B89">
        <w:t>7</w:t>
      </w:r>
      <w:r w:rsidRPr="007A1B89">
        <w:t>% от общего количества субъектов, получивших поручительство Фонда в 2019 году (15,4% в 2018 году).</w:t>
      </w:r>
    </w:p>
    <w:p w:rsidR="006C4CE6" w:rsidRPr="00457604" w:rsidRDefault="006C4CE6" w:rsidP="006C4CE6">
      <w:pPr>
        <w:ind w:right="-2" w:firstLine="708"/>
        <w:jc w:val="both"/>
      </w:pPr>
    </w:p>
    <w:p w:rsidR="001C512D" w:rsidRPr="00B572D7" w:rsidRDefault="001C512D" w:rsidP="00B572D7">
      <w:pPr>
        <w:ind w:left="1147" w:right="-2"/>
        <w:jc w:val="both"/>
        <w:rPr>
          <w:u w:val="single"/>
        </w:rPr>
      </w:pPr>
    </w:p>
    <w:p w:rsidR="009F71AD" w:rsidRDefault="009F71AD" w:rsidP="007A1B89">
      <w:pPr>
        <w:ind w:right="-2" w:firstLine="708"/>
        <w:jc w:val="both"/>
      </w:pPr>
    </w:p>
    <w:p w:rsidR="007729AB" w:rsidRDefault="007729AB" w:rsidP="007A1B89">
      <w:pPr>
        <w:ind w:right="-2" w:firstLine="708"/>
        <w:jc w:val="both"/>
      </w:pPr>
    </w:p>
    <w:p w:rsidR="007729AB" w:rsidRPr="0061596B" w:rsidRDefault="007729AB" w:rsidP="0061596B">
      <w:pPr>
        <w:pStyle w:val="a3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596B">
        <w:rPr>
          <w:rFonts w:ascii="Times New Roman" w:hAnsi="Times New Roman"/>
          <w:sz w:val="24"/>
          <w:szCs w:val="24"/>
        </w:rPr>
        <w:t>06 марта состоялась запланированная рабочая встреча исполнительного директора АНО «Гарантийный фонд Чувашской Республики» (Фонд) Устинова Александра и врио Министра экономического развития Чувашской Республики – Ананьевой Светланы</w:t>
      </w:r>
      <w:r w:rsidR="0061596B">
        <w:rPr>
          <w:rFonts w:ascii="Times New Roman" w:hAnsi="Times New Roman"/>
          <w:sz w:val="24"/>
          <w:szCs w:val="24"/>
        </w:rPr>
        <w:t xml:space="preserve">. </w:t>
      </w:r>
      <w:r w:rsidRPr="0061596B">
        <w:rPr>
          <w:rFonts w:ascii="Times New Roman" w:hAnsi="Times New Roman"/>
          <w:sz w:val="24"/>
          <w:szCs w:val="24"/>
        </w:rPr>
        <w:t xml:space="preserve">В ходе встречи Александр Устинов </w:t>
      </w:r>
      <w:proofErr w:type="gramStart"/>
      <w:r w:rsidR="00927FBA">
        <w:rPr>
          <w:rFonts w:ascii="Times New Roman" w:hAnsi="Times New Roman"/>
          <w:sz w:val="24"/>
          <w:szCs w:val="24"/>
        </w:rPr>
        <w:t>отчитался об</w:t>
      </w:r>
      <w:r w:rsidRPr="0061596B">
        <w:rPr>
          <w:rFonts w:ascii="Times New Roman" w:hAnsi="Times New Roman"/>
          <w:sz w:val="24"/>
          <w:szCs w:val="24"/>
        </w:rPr>
        <w:t xml:space="preserve"> итог</w:t>
      </w:r>
      <w:r w:rsidR="00927FBA">
        <w:rPr>
          <w:rFonts w:ascii="Times New Roman" w:hAnsi="Times New Roman"/>
          <w:sz w:val="24"/>
          <w:szCs w:val="24"/>
        </w:rPr>
        <w:t>ах</w:t>
      </w:r>
      <w:proofErr w:type="gramEnd"/>
      <w:r w:rsidRPr="0061596B">
        <w:rPr>
          <w:rFonts w:ascii="Times New Roman" w:hAnsi="Times New Roman"/>
          <w:sz w:val="24"/>
          <w:szCs w:val="24"/>
        </w:rPr>
        <w:t xml:space="preserve"> деятельности Фонда за прошедший год, рассказал о планах на 2019 год.</w:t>
      </w:r>
    </w:p>
    <w:p w:rsidR="007729AB" w:rsidRPr="0061596B" w:rsidRDefault="007729AB" w:rsidP="0061596B">
      <w:pPr>
        <w:ind w:right="-2"/>
        <w:jc w:val="both"/>
      </w:pPr>
    </w:p>
    <w:p w:rsidR="009F71AD" w:rsidRPr="0061596B" w:rsidRDefault="00F11B97" w:rsidP="0061596B">
      <w:pPr>
        <w:pStyle w:val="a3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596B">
        <w:rPr>
          <w:rFonts w:ascii="Times New Roman" w:hAnsi="Times New Roman"/>
          <w:sz w:val="24"/>
          <w:szCs w:val="24"/>
        </w:rPr>
        <w:t>В рамках празднования Дня российского предпринимательства 22 мая</w:t>
      </w:r>
      <w:r w:rsidR="006E1330">
        <w:rPr>
          <w:rFonts w:ascii="Times New Roman" w:hAnsi="Times New Roman"/>
          <w:sz w:val="24"/>
          <w:szCs w:val="24"/>
        </w:rPr>
        <w:t xml:space="preserve"> </w:t>
      </w:r>
      <w:r w:rsidRPr="0061596B">
        <w:rPr>
          <w:rFonts w:ascii="Times New Roman" w:hAnsi="Times New Roman"/>
          <w:sz w:val="24"/>
          <w:szCs w:val="24"/>
        </w:rPr>
        <w:t>состоялась неформальная встреча начинающих и опытных предпринимателей, а также представителей организаций инфраструктуры поддержки предпринимательства и Минэкономразвития Чувашии. Встреча прошла в формате делового завтрака при поддержке Гарантийного фонда Чувашской Республики.</w:t>
      </w:r>
    </w:p>
    <w:p w:rsidR="009F71AD" w:rsidRPr="0061596B" w:rsidRDefault="009F71AD" w:rsidP="0061596B">
      <w:pPr>
        <w:ind w:right="-2"/>
        <w:jc w:val="both"/>
      </w:pPr>
    </w:p>
    <w:p w:rsidR="00852432" w:rsidRPr="0061596B" w:rsidRDefault="00F11B97" w:rsidP="0061596B">
      <w:pPr>
        <w:pStyle w:val="a3"/>
        <w:numPr>
          <w:ilvl w:val="0"/>
          <w:numId w:val="9"/>
        </w:numPr>
        <w:spacing w:line="240" w:lineRule="auto"/>
        <w:ind w:left="0" w:right="-2" w:firstLine="709"/>
        <w:jc w:val="both"/>
        <w:rPr>
          <w:rFonts w:ascii="Times New Roman" w:hAnsi="Times New Roman"/>
          <w:sz w:val="24"/>
          <w:szCs w:val="24"/>
        </w:rPr>
      </w:pPr>
      <w:r w:rsidRPr="0061596B">
        <w:rPr>
          <w:rFonts w:ascii="Times New Roman" w:hAnsi="Times New Roman"/>
          <w:sz w:val="24"/>
          <w:szCs w:val="24"/>
        </w:rPr>
        <w:t xml:space="preserve">17 мая состоялся ставший уже традиционным товарищеский матч по футболу между командами Правительства Чувашии и предпринимателей. 20 мая </w:t>
      </w:r>
      <w:r w:rsidRPr="0061596B">
        <w:rPr>
          <w:rFonts w:ascii="Times New Roman" w:hAnsi="Times New Roman"/>
          <w:sz w:val="24"/>
          <w:szCs w:val="24"/>
        </w:rPr>
        <w:lastRenderedPageBreak/>
        <w:t>бизнесмены и представители власти скрестили клюшки на льду стадиона «</w:t>
      </w:r>
      <w:proofErr w:type="gramStart"/>
      <w:r w:rsidRPr="0061596B">
        <w:rPr>
          <w:rFonts w:ascii="Times New Roman" w:hAnsi="Times New Roman"/>
          <w:sz w:val="24"/>
          <w:szCs w:val="24"/>
        </w:rPr>
        <w:t>Чебоксары-Арена</w:t>
      </w:r>
      <w:proofErr w:type="gramEnd"/>
      <w:r w:rsidRPr="0061596B">
        <w:rPr>
          <w:rFonts w:ascii="Times New Roman" w:hAnsi="Times New Roman"/>
          <w:sz w:val="24"/>
          <w:szCs w:val="24"/>
        </w:rPr>
        <w:t>». Встречи была приурочена ко Дню российского предпринимательства. Организаторами</w:t>
      </w:r>
      <w:r w:rsidRPr="0061596B">
        <w:t xml:space="preserve"> </w:t>
      </w:r>
      <w:r w:rsidRPr="0061596B">
        <w:rPr>
          <w:rFonts w:ascii="Times New Roman" w:hAnsi="Times New Roman"/>
          <w:sz w:val="24"/>
          <w:szCs w:val="24"/>
        </w:rPr>
        <w:t>соревнований выступили Минэкономразвития Чувашии и Гарантийный фонд Чувашской Республики.</w:t>
      </w:r>
      <w:r w:rsidR="00852432" w:rsidRPr="0061596B">
        <w:rPr>
          <w:rFonts w:ascii="Times New Roman" w:hAnsi="Times New Roman"/>
          <w:sz w:val="24"/>
          <w:szCs w:val="24"/>
        </w:rPr>
        <w:t xml:space="preserve"> По окончании игр участникам спортивных мероприятий были подарены памятные подарки с символикой Фонда (принято участие - 50 СМСП).</w:t>
      </w:r>
    </w:p>
    <w:p w:rsidR="00BA5F7B" w:rsidRDefault="00BA5F7B" w:rsidP="00BA5F7B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F11B97" w:rsidRPr="0061596B" w:rsidRDefault="00F11B97" w:rsidP="0061596B">
      <w:pPr>
        <w:pStyle w:val="a3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596B">
        <w:rPr>
          <w:rFonts w:ascii="Times New Roman" w:hAnsi="Times New Roman"/>
          <w:sz w:val="24"/>
          <w:szCs w:val="24"/>
        </w:rPr>
        <w:t>27 мая в театре юного зрителя имени М. Сеспеля в г. Чебоксары при поддержке Гарантийного фонда Чувашской Республики состоялось торжественное мероприятие, посвященное Дню российского предпринимательства.</w:t>
      </w:r>
    </w:p>
    <w:p w:rsidR="00BA5F7B" w:rsidRDefault="00BA5F7B" w:rsidP="00BA5F7B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F11B97" w:rsidRDefault="00852432" w:rsidP="0061596B">
      <w:pPr>
        <w:pStyle w:val="a3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596B">
        <w:rPr>
          <w:rFonts w:ascii="Times New Roman" w:hAnsi="Times New Roman"/>
          <w:sz w:val="24"/>
          <w:szCs w:val="24"/>
        </w:rPr>
        <w:t>21-24 июня Гарантийный фонд Чувашской Республики принял участие в XXVI Межрегиональной выставке «Регионы - сотрудничество без границ». В ходе мероприятия стенд Фонда посетило 50 субъектов малого и среднего предпринимательства (далее – СМСП), которым были оказаны консультационные услуги об условиях оказаниях государственной поддержки.</w:t>
      </w:r>
    </w:p>
    <w:p w:rsidR="0061596B" w:rsidRPr="0061596B" w:rsidRDefault="0061596B" w:rsidP="00BA5F7B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852432" w:rsidRPr="0061596B" w:rsidRDefault="00852432" w:rsidP="0061596B">
      <w:pPr>
        <w:pStyle w:val="a3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596B">
        <w:rPr>
          <w:rFonts w:ascii="Times New Roman" w:hAnsi="Times New Roman"/>
          <w:sz w:val="24"/>
          <w:szCs w:val="24"/>
        </w:rPr>
        <w:t xml:space="preserve">В период с июля по октябрь сотрудниками Фонда была организована серия тематических </w:t>
      </w:r>
      <w:proofErr w:type="gramStart"/>
      <w:r w:rsidRPr="0061596B">
        <w:rPr>
          <w:rFonts w:ascii="Times New Roman" w:hAnsi="Times New Roman"/>
          <w:sz w:val="24"/>
          <w:szCs w:val="24"/>
        </w:rPr>
        <w:t>бизнес</w:t>
      </w:r>
      <w:r w:rsidR="0059004D" w:rsidRPr="0061596B">
        <w:rPr>
          <w:rFonts w:ascii="Times New Roman" w:hAnsi="Times New Roman"/>
          <w:sz w:val="24"/>
          <w:szCs w:val="24"/>
        </w:rPr>
        <w:t>-</w:t>
      </w:r>
      <w:r w:rsidRPr="0061596B">
        <w:rPr>
          <w:rFonts w:ascii="Times New Roman" w:hAnsi="Times New Roman"/>
          <w:sz w:val="24"/>
          <w:szCs w:val="24"/>
        </w:rPr>
        <w:t>семинаров</w:t>
      </w:r>
      <w:proofErr w:type="gramEnd"/>
      <w:r w:rsidRPr="0061596B">
        <w:rPr>
          <w:rFonts w:ascii="Times New Roman" w:hAnsi="Times New Roman"/>
          <w:sz w:val="24"/>
          <w:szCs w:val="24"/>
        </w:rPr>
        <w:t>, направленных на освещение предоставляемых Фондом услуг для организаций малого и среднего бизнеса в которых приняло участие около 60 представителей бизнеса-сообщества Чувашской Республики.</w:t>
      </w:r>
    </w:p>
    <w:p w:rsidR="0061596B" w:rsidRDefault="0061596B" w:rsidP="0061596B">
      <w:pPr>
        <w:pStyle w:val="a3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61596B" w:rsidRPr="0061596B" w:rsidRDefault="0061596B" w:rsidP="008E2E1D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596B">
        <w:rPr>
          <w:rFonts w:ascii="Times New Roman" w:hAnsi="Times New Roman"/>
          <w:sz w:val="24"/>
          <w:szCs w:val="24"/>
        </w:rPr>
        <w:t>14 августа в целях стимулирования развития и повышения конкурентоспособности СМСП производственного сектора, в рамках мероприятий по «выращиванию» СМСП, согласно письма АО «Федеральная корпорация по развитию малого и среднего предпринимательства» от 11.04.2019г. №НЛ-08/3491, приказа Министерства экономического развития и торговли Чувашской Республики от 27.05.2019 №91, приказа АУ ЧР «Республиканский бизнес-инкубатор по поддержке малого и среднего предпринимательства и содействию занятости населения</w:t>
      </w:r>
      <w:proofErr w:type="gramEnd"/>
      <w:r w:rsidRPr="0061596B"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Pr="0061596B">
        <w:rPr>
          <w:rFonts w:ascii="Times New Roman" w:hAnsi="Times New Roman"/>
          <w:sz w:val="24"/>
          <w:szCs w:val="24"/>
        </w:rPr>
        <w:t>от 30.05.2019 № 08 и Приложению №5 к Соглашению Кабинета Министров Чувашской Республики и АО «Федеральная корпорация по развитию малого и среднего предпринимательства» от 09.02.2016г. №С-13, в Порядок предоставления поручительств Автономной некоммерческой организации «Гарантийный фонд Чувашской Республики» были внесены изменения, согласно которым для СМСП получающих господдержку в рамках реализации мероприятий по «выращиванию» расчет размера вознаграждения за предоставленное поручительство Фонда осуществляется</w:t>
      </w:r>
      <w:proofErr w:type="gramEnd"/>
      <w:r w:rsidRPr="0061596B">
        <w:rPr>
          <w:rFonts w:ascii="Times New Roman" w:hAnsi="Times New Roman"/>
          <w:sz w:val="24"/>
          <w:szCs w:val="24"/>
        </w:rPr>
        <w:t xml:space="preserve"> по пониженной тарифной ставке (50% от расчетного размера вознаграждения, но не менее 0,5% </w:t>
      </w:r>
      <w:proofErr w:type="gramStart"/>
      <w:r w:rsidRPr="0061596B">
        <w:rPr>
          <w:rFonts w:ascii="Times New Roman" w:hAnsi="Times New Roman"/>
          <w:sz w:val="24"/>
          <w:szCs w:val="24"/>
        </w:rPr>
        <w:t>годовых</w:t>
      </w:r>
      <w:proofErr w:type="gramEnd"/>
      <w:r w:rsidRPr="0061596B">
        <w:rPr>
          <w:rFonts w:ascii="Times New Roman" w:hAnsi="Times New Roman"/>
          <w:sz w:val="24"/>
          <w:szCs w:val="24"/>
        </w:rPr>
        <w:t xml:space="preserve"> от суммы предоставляемого поручительства).</w:t>
      </w:r>
    </w:p>
    <w:p w:rsidR="0061596B" w:rsidRPr="0061596B" w:rsidRDefault="0061596B" w:rsidP="006E1330">
      <w:pPr>
        <w:ind w:firstLine="709"/>
        <w:jc w:val="both"/>
      </w:pPr>
    </w:p>
    <w:p w:rsidR="007729AB" w:rsidRPr="008E2E1D" w:rsidRDefault="007729AB" w:rsidP="006E1330">
      <w:pPr>
        <w:pStyle w:val="a3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2E1D">
        <w:rPr>
          <w:rFonts w:ascii="Times New Roman" w:hAnsi="Times New Roman"/>
          <w:sz w:val="24"/>
          <w:szCs w:val="24"/>
        </w:rPr>
        <w:t>14 ноября года в зале Дома Правительства Гарантийный фонд выступил соорганизатором обучающего семинара по мерам финансовой, гарантийной и лизинговой поддержки АО «Корпорация «МСП» и АО «МСП Банк. На мероприятии были озвучены лучшие практики оказания государственной поддержки по предоставлению поручительств, СМСП представлена презентация проектов, которым требуется лизинговая поддержка в РЛК Республики Татарстан (принято участие - 80 СМСП).</w:t>
      </w:r>
    </w:p>
    <w:p w:rsidR="00852432" w:rsidRPr="0061596B" w:rsidRDefault="00852432" w:rsidP="008E2E1D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729AB" w:rsidRPr="0061596B" w:rsidRDefault="0061596B" w:rsidP="008E2E1D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2E1D">
        <w:rPr>
          <w:rFonts w:ascii="Times New Roman" w:hAnsi="Times New Roman"/>
          <w:sz w:val="24"/>
          <w:szCs w:val="24"/>
        </w:rPr>
        <w:t>13.</w:t>
      </w:r>
      <w:r w:rsidR="007729AB" w:rsidRPr="0061596B">
        <w:rPr>
          <w:rFonts w:ascii="Times New Roman" w:hAnsi="Times New Roman"/>
          <w:sz w:val="24"/>
          <w:szCs w:val="24"/>
        </w:rPr>
        <w:tab/>
        <w:t>19 ноября года проведен «Деловой завтрак» с ведущими банками-партнерами и активными клиентами Фонда, приуроченный к Всемирной неделе предпринимательства, в ходе которого обсуждали актуальные вопросы и проблемы, возникающие при предоставлении поручительств (приняло участие - 10 СМСП).</w:t>
      </w:r>
    </w:p>
    <w:p w:rsidR="007729AB" w:rsidRPr="0061596B" w:rsidRDefault="007729AB" w:rsidP="00BA5F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729AB" w:rsidRPr="0061596B" w:rsidRDefault="008E2E1D" w:rsidP="008E2E1D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2E1D">
        <w:rPr>
          <w:rFonts w:ascii="Times New Roman" w:hAnsi="Times New Roman"/>
          <w:sz w:val="24"/>
          <w:szCs w:val="24"/>
        </w:rPr>
        <w:t>14.</w:t>
      </w:r>
      <w:r>
        <w:rPr>
          <w:rFonts w:ascii="Times New Roman" w:hAnsi="Times New Roman"/>
          <w:sz w:val="24"/>
          <w:szCs w:val="24"/>
        </w:rPr>
        <w:tab/>
      </w:r>
      <w:r w:rsidR="007729AB" w:rsidRPr="0061596B">
        <w:rPr>
          <w:rFonts w:ascii="Times New Roman" w:hAnsi="Times New Roman"/>
          <w:sz w:val="24"/>
          <w:szCs w:val="24"/>
        </w:rPr>
        <w:t>22 ноября на телеканале ГТРК Чувашия вышла программа «Вести. Экономика» с показом ролика о деятельности Фонда и лучших практиках по СМСП, получившим гарантийную поддержку в 2019 году.</w:t>
      </w:r>
    </w:p>
    <w:p w:rsidR="007729AB" w:rsidRPr="0061596B" w:rsidRDefault="007729AB" w:rsidP="00BA5F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729AB" w:rsidRDefault="008E2E1D" w:rsidP="00BA5F7B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2E1D">
        <w:rPr>
          <w:rFonts w:ascii="Times New Roman" w:hAnsi="Times New Roman"/>
          <w:sz w:val="24"/>
          <w:szCs w:val="24"/>
        </w:rPr>
        <w:t>15.</w:t>
      </w:r>
      <w:r>
        <w:rPr>
          <w:rFonts w:ascii="Times New Roman" w:hAnsi="Times New Roman"/>
          <w:sz w:val="24"/>
          <w:szCs w:val="24"/>
        </w:rPr>
        <w:tab/>
      </w:r>
      <w:r w:rsidR="007729AB" w:rsidRPr="0061596B">
        <w:rPr>
          <w:rFonts w:ascii="Times New Roman" w:hAnsi="Times New Roman"/>
          <w:sz w:val="24"/>
          <w:szCs w:val="24"/>
        </w:rPr>
        <w:t>29 ноября проведено конгрессно-деловое мероприятие, посвященное подведению итогов 10-летия работы Фонда</w:t>
      </w:r>
      <w:r w:rsidR="0059004D" w:rsidRPr="0061596B">
        <w:rPr>
          <w:rFonts w:ascii="Times New Roman" w:hAnsi="Times New Roman"/>
          <w:sz w:val="24"/>
          <w:szCs w:val="24"/>
        </w:rPr>
        <w:t xml:space="preserve">. В работе мероприятия принимали участие руководители и представители банков-партнеров, организаций инфраструктуры поддержки малого и среднего предпринимательства </w:t>
      </w:r>
      <w:r w:rsidR="007729AB" w:rsidRPr="0061596B">
        <w:rPr>
          <w:rFonts w:ascii="Times New Roman" w:hAnsi="Times New Roman"/>
          <w:sz w:val="24"/>
          <w:szCs w:val="24"/>
        </w:rPr>
        <w:t>(приняло участие - 10 СМСП).</w:t>
      </w:r>
    </w:p>
    <w:p w:rsidR="00BA5F7B" w:rsidRDefault="00BA5F7B" w:rsidP="00BA5F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A5F7B" w:rsidRDefault="00BA5F7B" w:rsidP="00BA5F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</w:t>
      </w:r>
      <w:r>
        <w:rPr>
          <w:rFonts w:ascii="Times New Roman" w:hAnsi="Times New Roman"/>
          <w:sz w:val="24"/>
          <w:szCs w:val="24"/>
        </w:rPr>
        <w:tab/>
      </w:r>
      <w:r w:rsidRPr="00BA5F7B">
        <w:rPr>
          <w:rFonts w:ascii="Times New Roman" w:hAnsi="Times New Roman"/>
          <w:sz w:val="24"/>
          <w:szCs w:val="24"/>
        </w:rPr>
        <w:t>12 декабря подведены итоги конкурса по отбору аудиторской организации для проведения обязательного аудита годовой бухгалтерской (финансовой) отчетности Автономной некоммерческой организации «Гарантийный Фонд Чувашской Республики» за 2019-2023 гг.</w:t>
      </w:r>
    </w:p>
    <w:p w:rsidR="00BA5F7B" w:rsidRPr="0061596B" w:rsidRDefault="00BA5F7B" w:rsidP="00BA5F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9004D" w:rsidRPr="0061596B" w:rsidRDefault="008E2E1D" w:rsidP="00BA5F7B">
      <w:pPr>
        <w:ind w:firstLine="709"/>
        <w:jc w:val="both"/>
      </w:pPr>
      <w:r>
        <w:rPr>
          <w:color w:val="000000"/>
          <w:shd w:val="clear" w:color="auto" w:fill="FFFFFF"/>
        </w:rPr>
        <w:t>1</w:t>
      </w:r>
      <w:r w:rsidR="00BA5F7B">
        <w:rPr>
          <w:color w:val="000000"/>
          <w:shd w:val="clear" w:color="auto" w:fill="FFFFFF"/>
        </w:rPr>
        <w:t>7</w:t>
      </w:r>
      <w:r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ab/>
      </w:r>
      <w:r w:rsidR="0059004D" w:rsidRPr="0061596B">
        <w:rPr>
          <w:color w:val="000000"/>
          <w:shd w:val="clear" w:color="auto" w:fill="FFFFFF"/>
        </w:rPr>
        <w:t>14 декабря в ТЮЗе им. М. Сеспеля состоялось подведение итогов конкурса и поздравление участников проекта «Народный доктор», который проводился медиаплатформой «Про Город» при поддержке Министерства здравоохранения Чувашской Республики и Гарантийного фонда Чувашской Республики.</w:t>
      </w:r>
    </w:p>
    <w:p w:rsidR="0059004D" w:rsidRPr="0061596B" w:rsidRDefault="0059004D" w:rsidP="00BA5F7B">
      <w:pPr>
        <w:ind w:firstLine="709"/>
        <w:jc w:val="both"/>
      </w:pPr>
    </w:p>
    <w:p w:rsidR="007729AB" w:rsidRDefault="008E2E1D" w:rsidP="00BA5F7B">
      <w:pPr>
        <w:ind w:firstLine="709"/>
        <w:jc w:val="both"/>
      </w:pPr>
      <w:r>
        <w:t>1</w:t>
      </w:r>
      <w:r w:rsidR="00BA5F7B">
        <w:t>8</w:t>
      </w:r>
      <w:r>
        <w:t>.</w:t>
      </w:r>
      <w:r>
        <w:tab/>
      </w:r>
      <w:r w:rsidR="007729AB" w:rsidRPr="0061596B">
        <w:t>17 декабря Фонд принял участие в форуме «Открой свое дело», на котором были озвучены условия получения кредитно-гарантийной поддержки (приняло участие - 10 СМСП и порядка 30 человек, планирующих открыть свой бизнес).</w:t>
      </w:r>
    </w:p>
    <w:p w:rsidR="00927FBA" w:rsidRDefault="00927FBA" w:rsidP="00BA5F7B">
      <w:pPr>
        <w:ind w:firstLine="709"/>
        <w:jc w:val="both"/>
      </w:pPr>
    </w:p>
    <w:p w:rsidR="00927FBA" w:rsidRPr="00927FBA" w:rsidRDefault="00927FBA" w:rsidP="00BA5F7B">
      <w:pPr>
        <w:ind w:right="-2" w:firstLine="709"/>
        <w:jc w:val="both"/>
      </w:pPr>
      <w:r>
        <w:t>1</w:t>
      </w:r>
      <w:r w:rsidR="00BA5F7B">
        <w:t>9</w:t>
      </w:r>
      <w:r>
        <w:t>.</w:t>
      </w:r>
      <w:r w:rsidR="00BA5F7B">
        <w:tab/>
      </w:r>
      <w:r w:rsidRPr="00927FBA">
        <w:t>18 декабря состоялось подведение итогов открытого конкурса по отбору банков для размещения средств  АНО «Гарантийный фонд Чувашской Республики» во вклады (депозиты) общим объемом 515 млн. рублей.</w:t>
      </w:r>
    </w:p>
    <w:p w:rsidR="0059004D" w:rsidRPr="0061596B" w:rsidRDefault="0059004D" w:rsidP="00BA5F7B">
      <w:pPr>
        <w:ind w:firstLine="709"/>
        <w:jc w:val="both"/>
      </w:pPr>
    </w:p>
    <w:p w:rsidR="0059004D" w:rsidRPr="0061596B" w:rsidRDefault="00BA5F7B" w:rsidP="008E2E1D">
      <w:pPr>
        <w:ind w:firstLine="709"/>
        <w:jc w:val="both"/>
      </w:pPr>
      <w:r>
        <w:t>20</w:t>
      </w:r>
      <w:r w:rsidR="008E2E1D">
        <w:t>.</w:t>
      </w:r>
      <w:r w:rsidR="008E2E1D">
        <w:tab/>
      </w:r>
      <w:r w:rsidR="0059004D" w:rsidRPr="0061596B">
        <w:t>18 декабря в Министерстве экономического развития, промышленности и торговли Чувашской Республики по инициативе АО «Федеральная Корпорация МСП» состоялось совещание в формате видеоконференции, на которой обсуждались вопросы имущественной поддержки и основным мерам поддержки моногородов, оказываемых АО «Корпорация «МСП», АО «МСП Банк» и региональными организациями инфраструктуры поддержки малого и среднего предпринимательства.</w:t>
      </w:r>
      <w:r w:rsidR="008E2E1D">
        <w:t xml:space="preserve"> В совещании принимал участие</w:t>
      </w:r>
      <w:r w:rsidR="0059004D" w:rsidRPr="0061596B">
        <w:t xml:space="preserve"> исполнительный директор </w:t>
      </w:r>
      <w:r w:rsidR="008E2E1D">
        <w:t xml:space="preserve">Фонда </w:t>
      </w:r>
      <w:r w:rsidR="0059004D" w:rsidRPr="0061596B">
        <w:t>Устинов Александр,</w:t>
      </w:r>
    </w:p>
    <w:p w:rsidR="0003255F" w:rsidRPr="0061596B" w:rsidRDefault="0003255F" w:rsidP="008E2E1D">
      <w:pPr>
        <w:ind w:right="-2"/>
        <w:jc w:val="both"/>
      </w:pPr>
    </w:p>
    <w:p w:rsidR="0003255F" w:rsidRPr="0061596B" w:rsidRDefault="00BA5F7B" w:rsidP="008E2E1D">
      <w:pPr>
        <w:ind w:firstLine="709"/>
        <w:jc w:val="both"/>
      </w:pPr>
      <w:r>
        <w:t>21</w:t>
      </w:r>
      <w:r w:rsidR="008E2E1D">
        <w:t>.</w:t>
      </w:r>
      <w:r w:rsidR="008E2E1D">
        <w:tab/>
      </w:r>
      <w:proofErr w:type="gramStart"/>
      <w:r w:rsidR="0003255F" w:rsidRPr="0061596B">
        <w:t>В целях увеличения объема оказываемой поддержки субъектам малого и среднего предпринимательства, 20</w:t>
      </w:r>
      <w:r w:rsidR="008E2E1D">
        <w:t xml:space="preserve"> декабря</w:t>
      </w:r>
      <w:r w:rsidR="0003255F" w:rsidRPr="0061596B">
        <w:t xml:space="preserve"> были внесены изменения в Порядок предоставления поручительств Автономной некоммерческой организации «Гарантийный фонд Чувашской Республики» в части увеличения максимального срока поручительства по договору финансовой аренды лизинга с 3 (трех) до 7 (семи) лет, а также отменой необходимости залогового обеспечения по договорам финансовой аренды (лизинга), с возможностью его замены</w:t>
      </w:r>
      <w:proofErr w:type="gramEnd"/>
      <w:r w:rsidR="0003255F" w:rsidRPr="0061596B">
        <w:t xml:space="preserve"> на иные виды обеспечения.</w:t>
      </w:r>
    </w:p>
    <w:p w:rsidR="0059004D" w:rsidRPr="0061596B" w:rsidRDefault="0059004D" w:rsidP="00BA5F7B">
      <w:pPr>
        <w:ind w:right="-2" w:firstLine="709"/>
        <w:jc w:val="both"/>
      </w:pPr>
    </w:p>
    <w:p w:rsidR="0003255F" w:rsidRPr="008E2E1D" w:rsidRDefault="00BA5F7B" w:rsidP="008E2E1D">
      <w:pPr>
        <w:ind w:firstLine="709"/>
        <w:jc w:val="both"/>
      </w:pPr>
      <w:r>
        <w:t>22</w:t>
      </w:r>
      <w:r w:rsidR="008E2E1D">
        <w:t>.</w:t>
      </w:r>
      <w:r w:rsidR="008E2E1D">
        <w:tab/>
      </w:r>
      <w:r w:rsidR="0003255F" w:rsidRPr="008E2E1D">
        <w:t xml:space="preserve">23 декабря состоялась встреча исполнительного директора Гарантийного фонда Чувашской Республики Устинова Александра с представителями ПАО «НБД-Банк» в регионе -  начальником управления корпоративных финансов и клиентов ПАО «НБД-Банк» Евгения Максакова и управляющим Чувашским операционным офисом Еленой Поповой. На встрече обсуждались проекты по расширению сотрудничества в части предоставления предпринимателям поручительств по лизинговым операциям. </w:t>
      </w:r>
    </w:p>
    <w:p w:rsidR="0003255F" w:rsidRPr="0061596B" w:rsidRDefault="0003255F" w:rsidP="0061596B">
      <w:pPr>
        <w:pStyle w:val="a3"/>
        <w:spacing w:after="0" w:line="240" w:lineRule="auto"/>
        <w:ind w:left="0" w:right="-2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03255F" w:rsidRPr="0061596B" w:rsidRDefault="008E2E1D" w:rsidP="008E2E1D">
      <w:pPr>
        <w:ind w:firstLine="709"/>
        <w:jc w:val="both"/>
      </w:pPr>
      <w:r>
        <w:t>2</w:t>
      </w:r>
      <w:r w:rsidR="00BA5F7B">
        <w:t>3</w:t>
      </w:r>
      <w:r>
        <w:t>.</w:t>
      </w:r>
      <w:r>
        <w:tab/>
      </w:r>
      <w:r w:rsidR="0003255F" w:rsidRPr="0061596B">
        <w:t xml:space="preserve">24 декабря состоялось подведение итогов открытого конкурса по отбору банков для размещения средств  АНО «Гарантийный фонд Чувашской Республики» во вклады (депозиты) общим объемом </w:t>
      </w:r>
      <w:r>
        <w:t>515</w:t>
      </w:r>
      <w:r w:rsidR="0003255F" w:rsidRPr="0061596B">
        <w:t xml:space="preserve"> млн. рублей.</w:t>
      </w:r>
    </w:p>
    <w:p w:rsidR="007729AB" w:rsidRPr="0061596B" w:rsidRDefault="007729AB" w:rsidP="0061596B">
      <w:pPr>
        <w:ind w:left="502"/>
        <w:jc w:val="both"/>
      </w:pPr>
    </w:p>
    <w:p w:rsidR="007729AB" w:rsidRPr="0061596B" w:rsidRDefault="008E2E1D" w:rsidP="008E2E1D">
      <w:pPr>
        <w:ind w:firstLine="709"/>
        <w:jc w:val="both"/>
      </w:pPr>
      <w:r>
        <w:t>2</w:t>
      </w:r>
      <w:r w:rsidR="00BA5F7B">
        <w:t>4</w:t>
      </w:r>
      <w:r>
        <w:t>.</w:t>
      </w:r>
      <w:r>
        <w:tab/>
      </w:r>
      <w:r w:rsidR="0059004D" w:rsidRPr="0061596B">
        <w:t>В</w:t>
      </w:r>
      <w:r w:rsidR="007729AB" w:rsidRPr="0061596B">
        <w:t xml:space="preserve"> течение года Фонд принимал участие в проводимых совместно в городах и районах Чувашии Днях малого бизнеса, в ходе которых до участников совещания </w:t>
      </w:r>
      <w:r w:rsidR="007729AB" w:rsidRPr="0061596B">
        <w:lastRenderedPageBreak/>
        <w:t xml:space="preserve">доводилась информация об услугах, оказываемых Фондом (принято участие в 5 мероприятиях, количество участников </w:t>
      </w:r>
      <w:r w:rsidR="00927FBA">
        <w:t>–</w:t>
      </w:r>
      <w:r w:rsidR="007729AB" w:rsidRPr="0061596B">
        <w:t xml:space="preserve"> </w:t>
      </w:r>
      <w:r w:rsidR="00927FBA">
        <w:t xml:space="preserve">около </w:t>
      </w:r>
      <w:r w:rsidR="007729AB" w:rsidRPr="0061596B">
        <w:t>100 СМСП).</w:t>
      </w:r>
    </w:p>
    <w:p w:rsidR="007729AB" w:rsidRPr="0061596B" w:rsidRDefault="007729AB" w:rsidP="0061596B">
      <w:pPr>
        <w:ind w:left="502"/>
        <w:jc w:val="both"/>
      </w:pPr>
    </w:p>
    <w:p w:rsidR="00852432" w:rsidRPr="0061596B" w:rsidRDefault="00927FBA" w:rsidP="00927FBA">
      <w:pPr>
        <w:ind w:firstLine="709"/>
        <w:jc w:val="both"/>
      </w:pPr>
      <w:r>
        <w:t>2</w:t>
      </w:r>
      <w:r w:rsidR="00BA5F7B">
        <w:t>5</w:t>
      </w:r>
      <w:r>
        <w:t xml:space="preserve">. </w:t>
      </w:r>
      <w:r>
        <w:tab/>
        <w:t xml:space="preserve">В течение года на постоянной основе </w:t>
      </w:r>
      <w:r w:rsidR="007729AB" w:rsidRPr="0061596B">
        <w:t>размеща</w:t>
      </w:r>
      <w:r>
        <w:t>лись</w:t>
      </w:r>
      <w:r w:rsidR="007729AB" w:rsidRPr="0061596B">
        <w:t xml:space="preserve"> реклам</w:t>
      </w:r>
      <w:r>
        <w:t>но-информационные материалы</w:t>
      </w:r>
      <w:r w:rsidR="007729AB" w:rsidRPr="0061596B">
        <w:t xml:space="preserve"> о работе Фонда в журнале «Моя империя» и газете «PRO Город».</w:t>
      </w:r>
    </w:p>
    <w:p w:rsidR="007729AB" w:rsidRPr="0061596B" w:rsidRDefault="00927FBA" w:rsidP="00927FBA">
      <w:pPr>
        <w:tabs>
          <w:tab w:val="left" w:pos="7465"/>
        </w:tabs>
        <w:ind w:firstLine="709"/>
        <w:jc w:val="both"/>
      </w:pPr>
      <w:r>
        <w:tab/>
      </w:r>
    </w:p>
    <w:p w:rsidR="00852432" w:rsidRPr="0061596B" w:rsidRDefault="00927FBA" w:rsidP="00927FBA">
      <w:pPr>
        <w:ind w:firstLine="709"/>
        <w:jc w:val="both"/>
      </w:pPr>
      <w:r>
        <w:t>2</w:t>
      </w:r>
      <w:r w:rsidR="00BA5F7B">
        <w:t>6</w:t>
      </w:r>
      <w:r>
        <w:t xml:space="preserve">. </w:t>
      </w:r>
      <w:r>
        <w:tab/>
        <w:t xml:space="preserve">В </w:t>
      </w:r>
      <w:r w:rsidR="007729AB" w:rsidRPr="0061596B">
        <w:t xml:space="preserve">социальных сетях (Facebook, Instagram, ВКонтакте) регулярно размещаются новости о деятельности Фонда (группа в ВК - </w:t>
      </w:r>
      <w:hyperlink r:id="rId6" w:history="1">
        <w:r w:rsidR="007729AB" w:rsidRPr="0061596B">
          <w:rPr>
            <w:rStyle w:val="a4"/>
          </w:rPr>
          <w:t>https://vk.com/gfchr</w:t>
        </w:r>
      </w:hyperlink>
      <w:r w:rsidR="007729AB" w:rsidRPr="0061596B">
        <w:t xml:space="preserve">, группа в Facebook - </w:t>
      </w:r>
      <w:hyperlink r:id="rId7" w:history="1">
        <w:r w:rsidR="007729AB" w:rsidRPr="0061596B">
          <w:rPr>
            <w:rStyle w:val="a4"/>
          </w:rPr>
          <w:t>https://www.facebook.com/garfond/</w:t>
        </w:r>
      </w:hyperlink>
      <w:r w:rsidR="007729AB" w:rsidRPr="0061596B">
        <w:t>).</w:t>
      </w:r>
    </w:p>
    <w:p w:rsidR="007729AB" w:rsidRPr="0061596B" w:rsidRDefault="007729AB" w:rsidP="00927FBA">
      <w:pPr>
        <w:ind w:firstLine="709"/>
        <w:jc w:val="both"/>
      </w:pPr>
    </w:p>
    <w:p w:rsidR="0003255F" w:rsidRPr="0061596B" w:rsidRDefault="00927FBA" w:rsidP="00927FBA">
      <w:pPr>
        <w:ind w:firstLine="709"/>
        <w:jc w:val="both"/>
      </w:pPr>
      <w:r>
        <w:t>2</w:t>
      </w:r>
      <w:r w:rsidR="00BA5F7B">
        <w:t>7</w:t>
      </w:r>
      <w:r>
        <w:t>.</w:t>
      </w:r>
      <w:r>
        <w:tab/>
      </w:r>
      <w:r w:rsidR="0003255F" w:rsidRPr="0061596B">
        <w:t>В течение года неоднократно проводилось комплексное обновление программного обеспечения, позволяющего автоматизировать процесс учета и хранения данных по субъектам малого и среднего предпринимательства, получивших поддержку Фонда. Исполнителем работ выступало ООО «РУСОФТ 21».</w:t>
      </w:r>
    </w:p>
    <w:p w:rsidR="0003255F" w:rsidRDefault="0003255F" w:rsidP="00927FBA">
      <w:pPr>
        <w:ind w:right="-2" w:firstLine="708"/>
        <w:jc w:val="both"/>
      </w:pPr>
      <w:r w:rsidRPr="0061596B">
        <w:t>Проводилась работа по улучшению дизайна и функциональной составляющей официального сайта Фонда, что позволило посетителям сайта получать наглядную информацию о новостях Фонда, его партнерах, проводимых конкурсах, рассчитать в онлайн-режиме размер вознаграждения за предоставление поручительства и т.д. Посетители сайта могут теперь ознакомиться с нормативно-правовыми актами, регламентирующими порядок и условия получения поручительства, бухгалтерской и статистической отчетностью Фонда, с реестра</w:t>
      </w:r>
      <w:r w:rsidR="00927FBA">
        <w:t>ми получателей поддержки Фонда.</w:t>
      </w:r>
    </w:p>
    <w:p w:rsidR="00927FBA" w:rsidRPr="0061596B" w:rsidRDefault="00927FBA" w:rsidP="00927FBA">
      <w:pPr>
        <w:ind w:right="-2" w:firstLine="708"/>
        <w:jc w:val="both"/>
      </w:pPr>
    </w:p>
    <w:p w:rsidR="009F71AD" w:rsidRDefault="009F71AD" w:rsidP="0061596B">
      <w:pPr>
        <w:ind w:right="-428"/>
        <w:jc w:val="both"/>
      </w:pPr>
      <w:r w:rsidRPr="0061596B">
        <w:t>Информация о Фонде и его деятельности регулярно обновляется на официальном сайте АНО «ГФ ЧР</w:t>
      </w:r>
      <w:r w:rsidRPr="00BA5F7B">
        <w:rPr>
          <w:rStyle w:val="a4"/>
          <w:color w:val="auto"/>
          <w:u w:val="none"/>
        </w:rPr>
        <w:t>»:</w:t>
      </w:r>
      <w:r w:rsidRPr="00BA5F7B">
        <w:rPr>
          <w:rStyle w:val="a4"/>
          <w:u w:val="none"/>
        </w:rPr>
        <w:t xml:space="preserve"> </w:t>
      </w:r>
      <w:r w:rsidR="00BA5F7B" w:rsidRPr="00BA5F7B">
        <w:rPr>
          <w:rStyle w:val="a4"/>
        </w:rPr>
        <w:t>https://</w:t>
      </w:r>
      <w:hyperlink r:id="rId8" w:history="1">
        <w:r w:rsidRPr="00BA5F7B">
          <w:rPr>
            <w:rStyle w:val="a4"/>
          </w:rPr>
          <w:t>www.gfchr.org</w:t>
        </w:r>
      </w:hyperlink>
      <w:r w:rsidR="00BA5F7B">
        <w:rPr>
          <w:rStyle w:val="a4"/>
          <w:color w:val="auto"/>
          <w:u w:val="none"/>
        </w:rPr>
        <w:t xml:space="preserve"> ,</w:t>
      </w:r>
      <w:r w:rsidR="00927FBA" w:rsidRPr="00BA5F7B">
        <w:t xml:space="preserve"> </w:t>
      </w:r>
      <w:r w:rsidRPr="0061596B">
        <w:t>а также на сайте Министерства экономического развития, промышленности и торговли Чувашской Республики.</w:t>
      </w:r>
    </w:p>
    <w:p w:rsidR="00205681" w:rsidRDefault="00205681" w:rsidP="0061596B">
      <w:pPr>
        <w:ind w:right="-428"/>
        <w:jc w:val="both"/>
      </w:pPr>
    </w:p>
    <w:p w:rsidR="00205681" w:rsidRDefault="00205681" w:rsidP="0061596B">
      <w:pPr>
        <w:ind w:right="-428"/>
        <w:jc w:val="both"/>
      </w:pPr>
    </w:p>
    <w:p w:rsidR="00205681" w:rsidRDefault="00205681" w:rsidP="0061596B">
      <w:pPr>
        <w:ind w:right="-428"/>
        <w:jc w:val="both"/>
      </w:pPr>
    </w:p>
    <w:p w:rsidR="00205681" w:rsidRDefault="00205681" w:rsidP="0061596B">
      <w:pPr>
        <w:ind w:right="-428"/>
        <w:jc w:val="both"/>
      </w:pPr>
    </w:p>
    <w:p w:rsidR="009F71AD" w:rsidRPr="0061596B" w:rsidRDefault="009F71AD" w:rsidP="0061596B">
      <w:pPr>
        <w:ind w:right="-428"/>
        <w:jc w:val="both"/>
      </w:pPr>
      <w:bookmarkStart w:id="0" w:name="_GoBack"/>
      <w:bookmarkEnd w:id="0"/>
    </w:p>
    <w:p w:rsidR="00091F9A" w:rsidRPr="00457604" w:rsidRDefault="00091F9A" w:rsidP="0061596B"/>
    <w:p w:rsidR="0061596B" w:rsidRPr="00457604" w:rsidRDefault="0061596B"/>
    <w:sectPr w:rsidR="0061596B" w:rsidRPr="00457604" w:rsidSect="006C234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·sІУ©ъЕй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23618"/>
    <w:multiLevelType w:val="hybridMultilevel"/>
    <w:tmpl w:val="1E24C1D8"/>
    <w:lvl w:ilvl="0" w:tplc="FA16C0E4">
      <w:start w:val="5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FD7B05"/>
    <w:multiLevelType w:val="hybridMultilevel"/>
    <w:tmpl w:val="311E9DEC"/>
    <w:lvl w:ilvl="0" w:tplc="0419000F">
      <w:start w:val="2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B4F11B7"/>
    <w:multiLevelType w:val="hybridMultilevel"/>
    <w:tmpl w:val="B868E27A"/>
    <w:lvl w:ilvl="0" w:tplc="F8382CCA">
      <w:start w:val="7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DCA4DF0"/>
    <w:multiLevelType w:val="hybridMultilevel"/>
    <w:tmpl w:val="5B7E7978"/>
    <w:lvl w:ilvl="0" w:tplc="E7D4431E">
      <w:start w:val="2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26C0671"/>
    <w:multiLevelType w:val="hybridMultilevel"/>
    <w:tmpl w:val="1240A450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F0140"/>
    <w:multiLevelType w:val="multilevel"/>
    <w:tmpl w:val="E5D6E5A6"/>
    <w:lvl w:ilvl="0">
      <w:start w:val="1"/>
      <w:numFmt w:val="decimal"/>
      <w:lvlText w:val="%1."/>
      <w:lvlJc w:val="left"/>
      <w:pPr>
        <w:ind w:left="1005" w:hanging="1005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612" w:hanging="54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3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4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76" w:hanging="1800"/>
      </w:pPr>
      <w:rPr>
        <w:rFonts w:hint="default"/>
        <w:b/>
      </w:rPr>
    </w:lvl>
  </w:abstractNum>
  <w:abstractNum w:abstractNumId="6">
    <w:nsid w:val="388751B6"/>
    <w:multiLevelType w:val="hybridMultilevel"/>
    <w:tmpl w:val="9528B88C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9AD5B9A"/>
    <w:multiLevelType w:val="hybridMultilevel"/>
    <w:tmpl w:val="C5CCB9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E237A62"/>
    <w:multiLevelType w:val="multilevel"/>
    <w:tmpl w:val="97565DE2"/>
    <w:lvl w:ilvl="0">
      <w:start w:val="1"/>
      <w:numFmt w:val="decimal"/>
      <w:lvlText w:val="%1)"/>
      <w:lvlJc w:val="left"/>
      <w:pPr>
        <w:ind w:left="1005" w:hanging="1005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612" w:hanging="54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3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4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76" w:hanging="1800"/>
      </w:pPr>
      <w:rPr>
        <w:rFonts w:hint="default"/>
        <w:b/>
      </w:rPr>
    </w:lvl>
  </w:abstractNum>
  <w:abstractNum w:abstractNumId="9">
    <w:nsid w:val="426023E3"/>
    <w:multiLevelType w:val="hybridMultilevel"/>
    <w:tmpl w:val="06D697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7997268"/>
    <w:multiLevelType w:val="hybridMultilevel"/>
    <w:tmpl w:val="809ECF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3D11637"/>
    <w:multiLevelType w:val="hybridMultilevel"/>
    <w:tmpl w:val="BD341A02"/>
    <w:lvl w:ilvl="0" w:tplc="07186E10"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668F3F37"/>
    <w:multiLevelType w:val="hybridMultilevel"/>
    <w:tmpl w:val="E1AAD1CC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2D4455"/>
    <w:multiLevelType w:val="hybridMultilevel"/>
    <w:tmpl w:val="60A41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A904B4"/>
    <w:multiLevelType w:val="hybridMultilevel"/>
    <w:tmpl w:val="35A2F836"/>
    <w:lvl w:ilvl="0" w:tplc="0419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13"/>
  </w:num>
  <w:num w:numId="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5"/>
  </w:num>
  <w:num w:numId="10">
    <w:abstractNumId w:val="8"/>
  </w:num>
  <w:num w:numId="11">
    <w:abstractNumId w:val="6"/>
  </w:num>
  <w:num w:numId="12">
    <w:abstractNumId w:val="10"/>
  </w:num>
  <w:num w:numId="13">
    <w:abstractNumId w:val="7"/>
  </w:num>
  <w:num w:numId="14">
    <w:abstractNumId w:val="12"/>
  </w:num>
  <w:num w:numId="15">
    <w:abstractNumId w:val="4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AD"/>
    <w:rsid w:val="0003255F"/>
    <w:rsid w:val="00083E4C"/>
    <w:rsid w:val="00086463"/>
    <w:rsid w:val="00091F9A"/>
    <w:rsid w:val="000C37BC"/>
    <w:rsid w:val="000C4517"/>
    <w:rsid w:val="000D64C1"/>
    <w:rsid w:val="00122AD7"/>
    <w:rsid w:val="0014260C"/>
    <w:rsid w:val="00170EF0"/>
    <w:rsid w:val="001C512D"/>
    <w:rsid w:val="001D1B78"/>
    <w:rsid w:val="001E0BA5"/>
    <w:rsid w:val="00205681"/>
    <w:rsid w:val="002067D4"/>
    <w:rsid w:val="00215FB6"/>
    <w:rsid w:val="0023540C"/>
    <w:rsid w:val="002E25FC"/>
    <w:rsid w:val="0030118C"/>
    <w:rsid w:val="00334D72"/>
    <w:rsid w:val="00356466"/>
    <w:rsid w:val="00393E86"/>
    <w:rsid w:val="003B17E0"/>
    <w:rsid w:val="003F3FBF"/>
    <w:rsid w:val="00447096"/>
    <w:rsid w:val="0045338C"/>
    <w:rsid w:val="00457604"/>
    <w:rsid w:val="00474834"/>
    <w:rsid w:val="004856B1"/>
    <w:rsid w:val="005371E7"/>
    <w:rsid w:val="00570C23"/>
    <w:rsid w:val="0059004D"/>
    <w:rsid w:val="005925A3"/>
    <w:rsid w:val="005E2720"/>
    <w:rsid w:val="005F5C28"/>
    <w:rsid w:val="0061596B"/>
    <w:rsid w:val="00664692"/>
    <w:rsid w:val="006C2346"/>
    <w:rsid w:val="006C4CE6"/>
    <w:rsid w:val="006E1330"/>
    <w:rsid w:val="007729AB"/>
    <w:rsid w:val="00783BC5"/>
    <w:rsid w:val="007A1B89"/>
    <w:rsid w:val="008255C5"/>
    <w:rsid w:val="00852432"/>
    <w:rsid w:val="00860713"/>
    <w:rsid w:val="008822E8"/>
    <w:rsid w:val="00891E31"/>
    <w:rsid w:val="008E2E1D"/>
    <w:rsid w:val="00927FBA"/>
    <w:rsid w:val="00972A42"/>
    <w:rsid w:val="009F71AD"/>
    <w:rsid w:val="00A62D1A"/>
    <w:rsid w:val="00AC34AD"/>
    <w:rsid w:val="00B11276"/>
    <w:rsid w:val="00B331AC"/>
    <w:rsid w:val="00B572D7"/>
    <w:rsid w:val="00B617D2"/>
    <w:rsid w:val="00B85716"/>
    <w:rsid w:val="00BA5F7B"/>
    <w:rsid w:val="00BD1428"/>
    <w:rsid w:val="00BE6A40"/>
    <w:rsid w:val="00C11495"/>
    <w:rsid w:val="00C22234"/>
    <w:rsid w:val="00C96204"/>
    <w:rsid w:val="00CA6625"/>
    <w:rsid w:val="00CE5B9C"/>
    <w:rsid w:val="00D710DD"/>
    <w:rsid w:val="00DE51B2"/>
    <w:rsid w:val="00E001F4"/>
    <w:rsid w:val="00EC4BA2"/>
    <w:rsid w:val="00F11B97"/>
    <w:rsid w:val="00F81104"/>
    <w:rsid w:val="00F9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1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rsid w:val="009F71AD"/>
    <w:rPr>
      <w:color w:val="0000FF"/>
      <w:u w:val="single"/>
    </w:rPr>
  </w:style>
  <w:style w:type="table" w:styleId="a5">
    <w:name w:val="Table Grid"/>
    <w:basedOn w:val="a1"/>
    <w:uiPriority w:val="59"/>
    <w:rsid w:val="00F81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a0"/>
    <w:rsid w:val="000325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1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rsid w:val="009F71AD"/>
    <w:rPr>
      <w:color w:val="0000FF"/>
      <w:u w:val="single"/>
    </w:rPr>
  </w:style>
  <w:style w:type="table" w:styleId="a5">
    <w:name w:val="Table Grid"/>
    <w:basedOn w:val="a1"/>
    <w:uiPriority w:val="59"/>
    <w:rsid w:val="00F81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a0"/>
    <w:rsid w:val="00032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fchr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garfon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gfc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2797</Words>
  <Characters>15947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economy27 (Корнюша Т.В.)</cp:lastModifiedBy>
  <cp:revision>2</cp:revision>
  <cp:lastPrinted>2020-03-25T11:45:00Z</cp:lastPrinted>
  <dcterms:created xsi:type="dcterms:W3CDTF">2020-05-12T10:52:00Z</dcterms:created>
  <dcterms:modified xsi:type="dcterms:W3CDTF">2020-05-12T10:52:00Z</dcterms:modified>
</cp:coreProperties>
</file>