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37" w:rsidRPr="00D951BB" w:rsidRDefault="00947E37" w:rsidP="00947E37">
      <w:pPr>
        <w:spacing w:line="276" w:lineRule="auto"/>
        <w:jc w:val="center"/>
        <w:rPr>
          <w:b/>
          <w:bCs/>
          <w:color w:val="396F42"/>
          <w:sz w:val="28"/>
          <w:szCs w:val="28"/>
        </w:rPr>
      </w:pPr>
      <w:r w:rsidRPr="00D951BB">
        <w:rPr>
          <w:b/>
          <w:bCs/>
          <w:color w:val="396F42"/>
          <w:sz w:val="28"/>
          <w:szCs w:val="28"/>
        </w:rPr>
        <w:t>МУНИЦИПАЛЬНОЕ ОБРАЗОВАНИЕ ГОРОД АЛАТЫРЬ ЧУВАШСКОЙ РЕСПУБЛИКИ</w:t>
      </w: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r w:rsidRPr="00D951BB">
        <w:rPr>
          <w:b/>
          <w:bCs/>
          <w:noProof/>
          <w:sz w:val="28"/>
          <w:szCs w:val="28"/>
        </w:rPr>
        <w:drawing>
          <wp:anchor distT="0" distB="0" distL="114300" distR="114300" simplePos="0" relativeHeight="251652096" behindDoc="1" locked="0" layoutInCell="1" allowOverlap="1">
            <wp:simplePos x="0" y="0"/>
            <wp:positionH relativeFrom="column">
              <wp:posOffset>2377440</wp:posOffset>
            </wp:positionH>
            <wp:positionV relativeFrom="paragraph">
              <wp:posOffset>25400</wp:posOffset>
            </wp:positionV>
            <wp:extent cx="1209675" cy="201930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209675" cy="2019300"/>
                    </a:xfrm>
                    <a:prstGeom prst="rect">
                      <a:avLst/>
                    </a:prstGeom>
                    <a:noFill/>
                    <a:ln w="9525">
                      <a:noFill/>
                      <a:miter lim="800000"/>
                      <a:headEnd/>
                      <a:tailEnd/>
                    </a:ln>
                  </pic:spPr>
                </pic:pic>
              </a:graphicData>
            </a:graphic>
          </wp:anchor>
        </w:drawing>
      </w: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48"/>
          <w:szCs w:val="48"/>
        </w:rPr>
      </w:pPr>
    </w:p>
    <w:p w:rsidR="00947E37" w:rsidRPr="00D951BB" w:rsidRDefault="00947E37" w:rsidP="00947E37">
      <w:pPr>
        <w:spacing w:line="276" w:lineRule="auto"/>
        <w:jc w:val="center"/>
        <w:rPr>
          <w:b/>
          <w:bCs/>
          <w:color w:val="396F42"/>
          <w:sz w:val="96"/>
          <w:szCs w:val="96"/>
        </w:rPr>
      </w:pPr>
      <w:r w:rsidRPr="00D951BB">
        <w:rPr>
          <w:b/>
          <w:bCs/>
          <w:color w:val="396F42"/>
          <w:sz w:val="96"/>
          <w:szCs w:val="96"/>
        </w:rPr>
        <w:t>Стратегия</w:t>
      </w:r>
    </w:p>
    <w:p w:rsidR="00947E37" w:rsidRPr="00D951BB" w:rsidRDefault="00947E37" w:rsidP="00947E37">
      <w:pPr>
        <w:spacing w:line="276" w:lineRule="auto"/>
        <w:jc w:val="center"/>
        <w:rPr>
          <w:b/>
          <w:bCs/>
          <w:color w:val="396F42"/>
          <w:sz w:val="48"/>
          <w:szCs w:val="48"/>
        </w:rPr>
      </w:pPr>
      <w:r w:rsidRPr="00D951BB">
        <w:rPr>
          <w:b/>
          <w:bCs/>
          <w:color w:val="396F42"/>
          <w:sz w:val="48"/>
          <w:szCs w:val="48"/>
        </w:rPr>
        <w:t>социально-экономического развития</w:t>
      </w:r>
    </w:p>
    <w:p w:rsidR="00947E37" w:rsidRPr="00D951BB" w:rsidRDefault="00947E37" w:rsidP="00947E37">
      <w:pPr>
        <w:spacing w:line="276" w:lineRule="auto"/>
        <w:jc w:val="center"/>
        <w:rPr>
          <w:b/>
          <w:bCs/>
          <w:color w:val="396F42"/>
          <w:sz w:val="48"/>
          <w:szCs w:val="48"/>
        </w:rPr>
      </w:pPr>
      <w:r w:rsidRPr="00D951BB">
        <w:rPr>
          <w:b/>
          <w:bCs/>
          <w:color w:val="396F42"/>
          <w:sz w:val="48"/>
          <w:szCs w:val="48"/>
        </w:rPr>
        <w:t>города Алатыря Чувашской Республики до 2035 года</w:t>
      </w:r>
    </w:p>
    <w:p w:rsidR="00947E37" w:rsidRPr="00D951BB" w:rsidRDefault="00947E37" w:rsidP="00947E37">
      <w:pPr>
        <w:spacing w:line="276" w:lineRule="auto"/>
        <w:ind w:firstLine="709"/>
        <w:jc w:val="center"/>
        <w:rPr>
          <w:b/>
          <w:bCs/>
          <w:color w:val="396F42"/>
          <w:sz w:val="48"/>
          <w:szCs w:val="4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947E37" w:rsidP="00947E37">
      <w:pPr>
        <w:spacing w:line="276" w:lineRule="auto"/>
        <w:ind w:firstLine="709"/>
        <w:jc w:val="center"/>
        <w:rPr>
          <w:b/>
          <w:bCs/>
          <w:sz w:val="28"/>
          <w:szCs w:val="28"/>
        </w:rPr>
      </w:pPr>
    </w:p>
    <w:p w:rsidR="00947E37" w:rsidRPr="00D951BB" w:rsidRDefault="000251F9" w:rsidP="00947E37">
      <w:pPr>
        <w:spacing w:line="276" w:lineRule="auto"/>
        <w:ind w:firstLine="709"/>
        <w:jc w:val="center"/>
        <w:rPr>
          <w:b/>
          <w:bCs/>
          <w:sz w:val="28"/>
          <w:szCs w:val="28"/>
        </w:rPr>
      </w:pPr>
      <w:r w:rsidRPr="00D951BB">
        <w:rPr>
          <w:b/>
          <w:bCs/>
          <w:noProof/>
          <w:sz w:val="28"/>
          <w:szCs w:val="28"/>
        </w:rPr>
        <w:pict>
          <v:rect id="_x0000_s1026" style="position:absolute;left:0;text-align:left;margin-left:-4.05pt;margin-top:14.85pt;width:492pt;height:17.25pt;z-index:-251653120" fillcolor="#bfbfbf" stroked="f" strokecolor="#666" strokeweight="1pt">
            <v:fill color2="fill lighten(51)" focusposition=".5,.5" focussize="" method="linear sigma" focus="100%" type="gradientRadial"/>
            <v:shadow type="perspective" color="#7f7f7f" opacity=".5" offset="1pt" offset2="-3pt"/>
          </v:rect>
        </w:pict>
      </w:r>
    </w:p>
    <w:p w:rsidR="00947E37" w:rsidRPr="00D951BB" w:rsidRDefault="00947E37" w:rsidP="00947E37">
      <w:pPr>
        <w:pStyle w:val="a3"/>
        <w:spacing w:line="276" w:lineRule="auto"/>
        <w:rPr>
          <w:b w:val="0"/>
          <w:bCs w:val="0"/>
          <w:sz w:val="24"/>
        </w:rPr>
      </w:pPr>
      <w:r w:rsidRPr="00D951BB">
        <w:rPr>
          <w:b w:val="0"/>
          <w:bCs w:val="0"/>
          <w:sz w:val="24"/>
        </w:rPr>
        <w:t>г. Алатырь, 2020 г.</w:t>
      </w:r>
    </w:p>
    <w:p w:rsidR="00947E37" w:rsidRPr="00D951BB" w:rsidRDefault="00947E37" w:rsidP="00947E37">
      <w:pPr>
        <w:pStyle w:val="a3"/>
        <w:spacing w:line="276" w:lineRule="auto"/>
        <w:rPr>
          <w:sz w:val="24"/>
        </w:rPr>
      </w:pPr>
      <w:r w:rsidRPr="00D951BB">
        <w:rPr>
          <w:sz w:val="24"/>
        </w:rPr>
        <w:lastRenderedPageBreak/>
        <w:t>СОДЕРЖАНИЕ</w:t>
      </w:r>
    </w:p>
    <w:p w:rsidR="00947E37" w:rsidRPr="00D951BB" w:rsidRDefault="00947E37" w:rsidP="00947E37">
      <w:pPr>
        <w:pStyle w:val="a3"/>
        <w:spacing w:line="276" w:lineRule="auto"/>
        <w:rPr>
          <w:sz w:val="24"/>
        </w:rPr>
      </w:pPr>
    </w:p>
    <w:p w:rsidR="00BD5537" w:rsidRPr="00D951BB" w:rsidRDefault="00BD5537" w:rsidP="00947E37">
      <w:pPr>
        <w:pStyle w:val="a3"/>
        <w:spacing w:line="276" w:lineRule="auto"/>
        <w:jc w:val="both"/>
        <w:rPr>
          <w:sz w:val="24"/>
        </w:rPr>
      </w:pPr>
      <w:r w:rsidRPr="00D951BB">
        <w:rPr>
          <w:sz w:val="24"/>
        </w:rPr>
        <w:t>ВВЕДЕНИЕ………………………………………………………………………</w:t>
      </w:r>
      <w:r w:rsidR="00917565" w:rsidRPr="00D951BB">
        <w:rPr>
          <w:sz w:val="24"/>
        </w:rPr>
        <w:t>……………...</w:t>
      </w:r>
      <w:r w:rsidR="00F27469" w:rsidRPr="00D951BB">
        <w:rPr>
          <w:sz w:val="24"/>
        </w:rPr>
        <w:t>.....</w:t>
      </w:r>
      <w:r w:rsidRPr="00D951BB">
        <w:rPr>
          <w:sz w:val="24"/>
        </w:rPr>
        <w:t>3</w:t>
      </w:r>
    </w:p>
    <w:p w:rsidR="00640DF6" w:rsidRPr="00D951BB" w:rsidRDefault="00640DF6" w:rsidP="00947E37">
      <w:pPr>
        <w:pStyle w:val="a3"/>
        <w:spacing w:line="276" w:lineRule="auto"/>
        <w:jc w:val="both"/>
        <w:rPr>
          <w:sz w:val="24"/>
        </w:rPr>
      </w:pPr>
    </w:p>
    <w:p w:rsidR="00947E37" w:rsidRPr="00D951BB" w:rsidRDefault="00947E37" w:rsidP="004259FA">
      <w:pPr>
        <w:pStyle w:val="a3"/>
        <w:jc w:val="both"/>
        <w:rPr>
          <w:sz w:val="24"/>
        </w:rPr>
      </w:pPr>
      <w:r w:rsidRPr="00D951BB">
        <w:rPr>
          <w:sz w:val="24"/>
        </w:rPr>
        <w:t>РАЗДЕЛ 1. ОЦЕНКА ПОТЕНЦИАЛА СОЦИАЛЬНО-ЭКОНОМИЧЕСКОГО РАЗВИТИЯ ГОРОДА АЛАТЫРЯ ЧУВАШСКОЙ РЕСПУБЛИКИ…………………………………………………………………</w:t>
      </w:r>
      <w:r w:rsidR="00F27469" w:rsidRPr="00D951BB">
        <w:rPr>
          <w:sz w:val="24"/>
        </w:rPr>
        <w:t>………………….5</w:t>
      </w:r>
    </w:p>
    <w:p w:rsidR="00947E37" w:rsidRPr="00D951BB" w:rsidRDefault="00BD5537" w:rsidP="004259FA">
      <w:pPr>
        <w:pStyle w:val="a3"/>
        <w:numPr>
          <w:ilvl w:val="1"/>
          <w:numId w:val="1"/>
        </w:numPr>
        <w:jc w:val="both"/>
        <w:rPr>
          <w:b w:val="0"/>
          <w:sz w:val="24"/>
        </w:rPr>
      </w:pPr>
      <w:r w:rsidRPr="00D951BB">
        <w:rPr>
          <w:b w:val="0"/>
          <w:sz w:val="24"/>
        </w:rPr>
        <w:t>Текущее социально-</w:t>
      </w:r>
      <w:r w:rsidR="00F27469" w:rsidRPr="00D951BB">
        <w:rPr>
          <w:b w:val="0"/>
          <w:sz w:val="24"/>
        </w:rPr>
        <w:t>экономическое положение города Алатыря Чувашской Республики…………………………………………………………………………………..5</w:t>
      </w:r>
    </w:p>
    <w:p w:rsidR="000D4655" w:rsidRPr="00D951BB" w:rsidRDefault="00D40AE4" w:rsidP="004259FA">
      <w:pPr>
        <w:pStyle w:val="a3"/>
        <w:numPr>
          <w:ilvl w:val="1"/>
          <w:numId w:val="1"/>
        </w:numPr>
        <w:jc w:val="both"/>
        <w:rPr>
          <w:b w:val="0"/>
          <w:sz w:val="24"/>
        </w:rPr>
      </w:pPr>
      <w:r w:rsidRPr="00D951BB">
        <w:rPr>
          <w:b w:val="0"/>
          <w:sz w:val="24"/>
        </w:rPr>
        <w:t>Основные проблемы и вызовы социально-экономического развития города Алатыря Чувашской Республики. SWOT</w:t>
      </w:r>
      <w:r w:rsidRPr="00D951BB">
        <w:rPr>
          <w:rFonts w:ascii="Arial" w:hAnsi="Arial" w:cs="Arial"/>
          <w:color w:val="333333"/>
          <w:sz w:val="23"/>
          <w:szCs w:val="23"/>
          <w:shd w:val="clear" w:color="auto" w:fill="FFFFFF"/>
        </w:rPr>
        <w:t>-</w:t>
      </w:r>
      <w:r w:rsidRPr="00D951BB">
        <w:rPr>
          <w:b w:val="0"/>
          <w:sz w:val="24"/>
        </w:rPr>
        <w:t>анализ факторов внутренней и внешней среды социально-экономического развития: сильные стороны, слабые стороны, возможности и угрозы</w:t>
      </w:r>
      <w:r w:rsidR="000D4655" w:rsidRPr="00D951BB">
        <w:rPr>
          <w:b w:val="0"/>
          <w:sz w:val="24"/>
        </w:rPr>
        <w:t>…………………………………</w:t>
      </w:r>
      <w:r w:rsidRPr="00D951BB">
        <w:rPr>
          <w:b w:val="0"/>
          <w:sz w:val="24"/>
        </w:rPr>
        <w:t>…………..</w:t>
      </w:r>
      <w:r w:rsidR="000D4655" w:rsidRPr="00D951BB">
        <w:rPr>
          <w:b w:val="0"/>
          <w:sz w:val="24"/>
        </w:rPr>
        <w:t>………………………</w:t>
      </w:r>
      <w:r w:rsidR="003C038C" w:rsidRPr="00D951BB">
        <w:rPr>
          <w:b w:val="0"/>
          <w:sz w:val="24"/>
        </w:rPr>
        <w:t>……………...</w:t>
      </w:r>
      <w:r w:rsidR="003D3152" w:rsidRPr="00D951BB">
        <w:rPr>
          <w:b w:val="0"/>
          <w:sz w:val="24"/>
        </w:rPr>
        <w:t>11</w:t>
      </w:r>
    </w:p>
    <w:p w:rsidR="00640DF6" w:rsidRPr="00D951BB" w:rsidRDefault="00640DF6" w:rsidP="00640DF6">
      <w:pPr>
        <w:pStyle w:val="a3"/>
        <w:ind w:left="720"/>
        <w:jc w:val="both"/>
        <w:rPr>
          <w:b w:val="0"/>
          <w:sz w:val="24"/>
        </w:rPr>
      </w:pPr>
    </w:p>
    <w:p w:rsidR="00075914" w:rsidRPr="00D951BB" w:rsidRDefault="00075914" w:rsidP="004259FA">
      <w:pPr>
        <w:pStyle w:val="a3"/>
        <w:jc w:val="both"/>
        <w:rPr>
          <w:sz w:val="24"/>
        </w:rPr>
      </w:pPr>
      <w:r w:rsidRPr="00D951BB">
        <w:rPr>
          <w:sz w:val="24"/>
        </w:rPr>
        <w:t xml:space="preserve">РАЗДЕЛ 2. </w:t>
      </w:r>
      <w:r w:rsidR="009E3859" w:rsidRPr="00D951BB">
        <w:rPr>
          <w:sz w:val="24"/>
        </w:rPr>
        <w:t>КОНЦЕПТУАЛЬНЫЕ ОСНОВЫ</w:t>
      </w:r>
      <w:r w:rsidR="00B767F7" w:rsidRPr="00D951BB">
        <w:rPr>
          <w:sz w:val="24"/>
        </w:rPr>
        <w:t xml:space="preserve"> И ПРИОРИТЕТНЫЕ НАПРАВЛЕНИЯ </w:t>
      </w:r>
      <w:r w:rsidRPr="00D951BB">
        <w:rPr>
          <w:sz w:val="24"/>
        </w:rPr>
        <w:t>СОЦИАЛЬНО-ЭКОНОМИЧЕСКОГО РАЗВИТИЯ ГОРОДА АЛАТЫРЯ ЧУВАШСКОЙ РЕСПУБЛИКИ ДО 2035 ГОДА………………………………</w:t>
      </w:r>
      <w:r w:rsidR="009E3859" w:rsidRPr="00D951BB">
        <w:rPr>
          <w:sz w:val="24"/>
        </w:rPr>
        <w:t>……………..</w:t>
      </w:r>
      <w:r w:rsidR="003D3152" w:rsidRPr="00D951BB">
        <w:rPr>
          <w:sz w:val="24"/>
        </w:rPr>
        <w:t>15</w:t>
      </w:r>
    </w:p>
    <w:p w:rsidR="00075914" w:rsidRPr="00D951BB" w:rsidRDefault="00075914" w:rsidP="004259FA">
      <w:pPr>
        <w:pStyle w:val="a3"/>
        <w:ind w:left="709" w:hanging="709"/>
        <w:jc w:val="both"/>
        <w:rPr>
          <w:b w:val="0"/>
          <w:sz w:val="24"/>
        </w:rPr>
      </w:pPr>
      <w:r w:rsidRPr="00D951BB">
        <w:rPr>
          <w:b w:val="0"/>
          <w:sz w:val="24"/>
        </w:rPr>
        <w:t xml:space="preserve">2.1. </w:t>
      </w:r>
      <w:r w:rsidR="00B767F7" w:rsidRPr="00D951BB">
        <w:rPr>
          <w:b w:val="0"/>
          <w:sz w:val="24"/>
        </w:rPr>
        <w:t xml:space="preserve"> </w:t>
      </w:r>
      <w:r w:rsidR="00A42826" w:rsidRPr="00D951BB">
        <w:rPr>
          <w:b w:val="0"/>
          <w:sz w:val="24"/>
        </w:rPr>
        <w:t>Концептуальные основы Стратегии</w:t>
      </w:r>
      <w:r w:rsidRPr="00D951BB">
        <w:rPr>
          <w:b w:val="0"/>
          <w:sz w:val="24"/>
        </w:rPr>
        <w:t xml:space="preserve"> социально-экономического развития города </w:t>
      </w:r>
      <w:proofErr w:type="gramStart"/>
      <w:r w:rsidRPr="00D951BB">
        <w:rPr>
          <w:b w:val="0"/>
          <w:sz w:val="24"/>
        </w:rPr>
        <w:t xml:space="preserve">Алатыря </w:t>
      </w:r>
      <w:r w:rsidR="00B767F7" w:rsidRPr="00D951BB">
        <w:rPr>
          <w:b w:val="0"/>
          <w:sz w:val="24"/>
        </w:rPr>
        <w:t xml:space="preserve"> </w:t>
      </w:r>
      <w:r w:rsidRPr="00D951BB">
        <w:rPr>
          <w:b w:val="0"/>
          <w:sz w:val="24"/>
        </w:rPr>
        <w:t>Чувашской</w:t>
      </w:r>
      <w:proofErr w:type="gramEnd"/>
      <w:r w:rsidRPr="00D951BB">
        <w:rPr>
          <w:b w:val="0"/>
          <w:sz w:val="24"/>
        </w:rPr>
        <w:t xml:space="preserve"> Республики </w:t>
      </w:r>
      <w:r w:rsidR="00A42826" w:rsidRPr="00D951BB">
        <w:rPr>
          <w:b w:val="0"/>
          <w:sz w:val="24"/>
        </w:rPr>
        <w:t>до 2035 года………………………………………….</w:t>
      </w:r>
      <w:r w:rsidR="003D3152" w:rsidRPr="00D951BB">
        <w:rPr>
          <w:b w:val="0"/>
          <w:sz w:val="24"/>
        </w:rPr>
        <w:t>15</w:t>
      </w:r>
    </w:p>
    <w:p w:rsidR="00962B1C" w:rsidRPr="00D951BB" w:rsidRDefault="00962B1C" w:rsidP="004259FA">
      <w:pPr>
        <w:pStyle w:val="a3"/>
        <w:ind w:left="709" w:hanging="709"/>
        <w:jc w:val="both"/>
        <w:rPr>
          <w:b w:val="0"/>
          <w:sz w:val="24"/>
        </w:rPr>
      </w:pPr>
      <w:r w:rsidRPr="00D951BB">
        <w:rPr>
          <w:b w:val="0"/>
          <w:sz w:val="24"/>
        </w:rPr>
        <w:t xml:space="preserve">2.2. </w:t>
      </w:r>
      <w:r w:rsidR="004259FA" w:rsidRPr="00D951BB">
        <w:rPr>
          <w:b w:val="0"/>
          <w:sz w:val="24"/>
        </w:rPr>
        <w:t xml:space="preserve"> </w:t>
      </w:r>
      <w:r w:rsidRPr="00D951BB">
        <w:rPr>
          <w:b w:val="0"/>
          <w:sz w:val="24"/>
        </w:rPr>
        <w:t>Прио</w:t>
      </w:r>
      <w:r w:rsidR="004259FA" w:rsidRPr="00D951BB">
        <w:rPr>
          <w:b w:val="0"/>
          <w:sz w:val="24"/>
        </w:rPr>
        <w:t xml:space="preserve">ритетные направления социально-экономического развития города Алатыря Чувашской Республики до </w:t>
      </w:r>
      <w:r w:rsidR="003D3152" w:rsidRPr="00D951BB">
        <w:rPr>
          <w:b w:val="0"/>
          <w:sz w:val="24"/>
        </w:rPr>
        <w:t>2035 года…………………………………………………….1</w:t>
      </w:r>
      <w:r w:rsidR="00BE3B57" w:rsidRPr="00D951BB">
        <w:rPr>
          <w:b w:val="0"/>
          <w:sz w:val="24"/>
        </w:rPr>
        <w:t>8</w:t>
      </w:r>
    </w:p>
    <w:p w:rsidR="00C0185D" w:rsidRPr="00D951BB" w:rsidRDefault="00C0185D" w:rsidP="004259FA">
      <w:pPr>
        <w:pStyle w:val="a3"/>
        <w:ind w:left="709" w:hanging="709"/>
        <w:jc w:val="both"/>
        <w:rPr>
          <w:b w:val="0"/>
          <w:sz w:val="24"/>
        </w:rPr>
      </w:pPr>
    </w:p>
    <w:p w:rsidR="00C0185D" w:rsidRPr="00D951BB" w:rsidRDefault="00C0185D" w:rsidP="00C0185D">
      <w:pPr>
        <w:pStyle w:val="a3"/>
        <w:jc w:val="both"/>
        <w:rPr>
          <w:sz w:val="24"/>
        </w:rPr>
      </w:pPr>
      <w:r w:rsidRPr="00D951BB">
        <w:rPr>
          <w:sz w:val="24"/>
        </w:rPr>
        <w:t>РАЗДЕЛ 3. ЦЕЛЕВЫЕ ПОКАЗАТЕЛИ СОЦИАЛЬНО-ЭКОНОМИЧЕСКОГО РАЗВИТИЯ ГОРОДА АЛАТЫРЯ ЧУВАШСКОЙ РЕСПУБЛИКИ</w:t>
      </w:r>
      <w:r w:rsidR="00E81834" w:rsidRPr="00D951BB">
        <w:rPr>
          <w:sz w:val="24"/>
        </w:rPr>
        <w:t xml:space="preserve"> ДО 2035 ГОДА</w:t>
      </w:r>
      <w:r w:rsidRPr="00D951BB">
        <w:rPr>
          <w:sz w:val="24"/>
        </w:rPr>
        <w:t>…</w:t>
      </w:r>
      <w:r w:rsidR="00CB5E94" w:rsidRPr="00D951BB">
        <w:rPr>
          <w:sz w:val="24"/>
        </w:rPr>
        <w:t>…26</w:t>
      </w:r>
    </w:p>
    <w:p w:rsidR="00E81834" w:rsidRPr="00D951BB" w:rsidRDefault="00E81834" w:rsidP="00C0185D">
      <w:pPr>
        <w:pStyle w:val="a3"/>
        <w:jc w:val="both"/>
        <w:rPr>
          <w:sz w:val="24"/>
        </w:rPr>
      </w:pPr>
    </w:p>
    <w:p w:rsidR="00E81834" w:rsidRPr="00D951BB" w:rsidRDefault="00E81834" w:rsidP="00C0185D">
      <w:pPr>
        <w:pStyle w:val="a3"/>
        <w:jc w:val="both"/>
        <w:rPr>
          <w:sz w:val="24"/>
        </w:rPr>
      </w:pPr>
      <w:r w:rsidRPr="00D951BB">
        <w:rPr>
          <w:sz w:val="24"/>
        </w:rPr>
        <w:t>РАЗДЕЛ 4. ПЕРЕЧЕНЬ МЕРОПРИЯТИЙ ПО РЕАЛИЗАЦИИ НАПРАВЛЕНИЙ СОЦИАЛЬНО-ЭКОНОМИЧЕСКОГО РАЗВИТИЯ ГОРОДА АЛАТЫРЯ ЧУВАШСКОЙ РЕСПУБЛИКИ ДО 2035 ГОДА………………………………………</w:t>
      </w:r>
      <w:proofErr w:type="gramStart"/>
      <w:r w:rsidRPr="00D951BB">
        <w:rPr>
          <w:sz w:val="24"/>
        </w:rPr>
        <w:t>……</w:t>
      </w:r>
      <w:r w:rsidR="00BA52C9" w:rsidRPr="00D951BB">
        <w:rPr>
          <w:sz w:val="24"/>
        </w:rPr>
        <w:t>.</w:t>
      </w:r>
      <w:proofErr w:type="gramEnd"/>
      <w:r w:rsidR="00BA52C9" w:rsidRPr="00D951BB">
        <w:rPr>
          <w:sz w:val="24"/>
        </w:rPr>
        <w:t>.28</w:t>
      </w:r>
    </w:p>
    <w:p w:rsidR="008E02AC" w:rsidRPr="00D951BB" w:rsidRDefault="008E02AC" w:rsidP="00C0185D">
      <w:pPr>
        <w:pStyle w:val="a3"/>
        <w:jc w:val="both"/>
        <w:rPr>
          <w:sz w:val="24"/>
        </w:rPr>
      </w:pPr>
    </w:p>
    <w:p w:rsidR="008E02AC" w:rsidRPr="00D951BB" w:rsidRDefault="008E02AC" w:rsidP="00C0185D">
      <w:pPr>
        <w:pStyle w:val="a3"/>
        <w:jc w:val="both"/>
        <w:rPr>
          <w:sz w:val="24"/>
        </w:rPr>
      </w:pPr>
      <w:r w:rsidRPr="00D951BB">
        <w:rPr>
          <w:sz w:val="24"/>
        </w:rPr>
        <w:t>ЗАКЛЮЧЕНИЕ…………………………………………………………………………………..42</w:t>
      </w:r>
    </w:p>
    <w:p w:rsidR="00BD5537" w:rsidRPr="00D951BB" w:rsidRDefault="00BD5537" w:rsidP="004259FA">
      <w:pPr>
        <w:pStyle w:val="a3"/>
        <w:jc w:val="both"/>
        <w:rPr>
          <w:b w:val="0"/>
          <w:sz w:val="28"/>
          <w:szCs w:val="28"/>
        </w:rPr>
      </w:pPr>
    </w:p>
    <w:p w:rsidR="00BD5537" w:rsidRPr="00D951BB" w:rsidRDefault="00BD5537" w:rsidP="00BD5537">
      <w:pPr>
        <w:pStyle w:val="a3"/>
        <w:spacing w:line="276" w:lineRule="auto"/>
        <w:jc w:val="both"/>
        <w:rPr>
          <w:b w:val="0"/>
          <w:sz w:val="28"/>
          <w:szCs w:val="28"/>
        </w:rPr>
      </w:pPr>
    </w:p>
    <w:p w:rsidR="00BD5537" w:rsidRPr="00D951BB" w:rsidRDefault="00BD5537"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040E4E" w:rsidRPr="00D951BB" w:rsidRDefault="00040E4E" w:rsidP="00BD5537">
      <w:pPr>
        <w:pStyle w:val="a3"/>
        <w:spacing w:line="276" w:lineRule="auto"/>
        <w:jc w:val="both"/>
        <w:rPr>
          <w:b w:val="0"/>
          <w:sz w:val="28"/>
          <w:szCs w:val="28"/>
        </w:rPr>
      </w:pPr>
    </w:p>
    <w:p w:rsidR="00A42826" w:rsidRPr="00D951BB" w:rsidRDefault="00A42826" w:rsidP="00BD5537">
      <w:pPr>
        <w:pStyle w:val="a3"/>
        <w:spacing w:line="276" w:lineRule="auto"/>
        <w:rPr>
          <w:sz w:val="28"/>
          <w:szCs w:val="28"/>
        </w:rPr>
      </w:pPr>
    </w:p>
    <w:p w:rsidR="00C0185D" w:rsidRPr="00D951BB" w:rsidRDefault="00C0185D" w:rsidP="00BD5537">
      <w:pPr>
        <w:pStyle w:val="a3"/>
        <w:spacing w:line="276" w:lineRule="auto"/>
        <w:rPr>
          <w:sz w:val="28"/>
          <w:szCs w:val="28"/>
        </w:rPr>
      </w:pPr>
    </w:p>
    <w:p w:rsidR="00BD5537" w:rsidRPr="00D951BB" w:rsidRDefault="00BD5537" w:rsidP="00BD5537">
      <w:pPr>
        <w:pStyle w:val="a3"/>
        <w:spacing w:line="276" w:lineRule="auto"/>
        <w:rPr>
          <w:sz w:val="28"/>
          <w:szCs w:val="28"/>
        </w:rPr>
      </w:pPr>
      <w:r w:rsidRPr="00D951BB">
        <w:rPr>
          <w:sz w:val="28"/>
          <w:szCs w:val="28"/>
        </w:rPr>
        <w:lastRenderedPageBreak/>
        <w:t>ВВЕДЕНИЕ</w:t>
      </w:r>
    </w:p>
    <w:p w:rsidR="00917565" w:rsidRPr="00D951BB" w:rsidRDefault="00917565" w:rsidP="00917565">
      <w:pPr>
        <w:ind w:firstLine="709"/>
        <w:jc w:val="both"/>
      </w:pPr>
      <w:r w:rsidRPr="00D951BB">
        <w:t xml:space="preserve">Стратегия социально-экономического развития города Алатыря Чувашской Республики до 2035 года разработана в соответствии с Федеральным законом от 28 июня 2014 г. № 172-ФЗ «О стратегическом планировании в Российской Федерации» (далее – Федеральный закон «О стратегическом планировании в Российской Федерации»). </w:t>
      </w:r>
    </w:p>
    <w:p w:rsidR="00917565" w:rsidRPr="00D951BB" w:rsidRDefault="00917565" w:rsidP="00917565">
      <w:pPr>
        <w:ind w:firstLine="709"/>
        <w:jc w:val="both"/>
      </w:pPr>
      <w:r w:rsidRPr="00D951BB">
        <w:t>Стратегия является документом стратегического планирования, определяющим приоритеты, цели и задачи муниципального управления на уровне города Алатыря Чувашской Республики на долгосрочный период.</w:t>
      </w:r>
    </w:p>
    <w:p w:rsidR="00917565" w:rsidRPr="00D951BB" w:rsidRDefault="00917565" w:rsidP="00917565">
      <w:pPr>
        <w:ind w:firstLine="709"/>
        <w:jc w:val="both"/>
      </w:pPr>
      <w:r w:rsidRPr="00D951BB">
        <w:t>Стратегия социально-экономического развития города Алатыря Чувашской Республики до 2035 года разработана с учетом положений:</w:t>
      </w:r>
    </w:p>
    <w:p w:rsidR="00917565" w:rsidRPr="00D951BB" w:rsidRDefault="00917565" w:rsidP="00917565">
      <w:pPr>
        <w:ind w:firstLine="709"/>
        <w:jc w:val="both"/>
      </w:pPr>
      <w:r w:rsidRPr="00D951BB">
        <w:t>Федерального закона «О стратегическом планировании в Российской Федерации»;</w:t>
      </w:r>
    </w:p>
    <w:p w:rsidR="00917565" w:rsidRPr="00D951BB" w:rsidRDefault="00917565" w:rsidP="00917565">
      <w:pPr>
        <w:ind w:firstLine="709"/>
        <w:jc w:val="both"/>
      </w:pPr>
      <w:r w:rsidRPr="00D951BB">
        <w:t>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p>
    <w:p w:rsidR="00917565" w:rsidRPr="00D951BB" w:rsidRDefault="00917565" w:rsidP="00917565">
      <w:pPr>
        <w:ind w:firstLine="709"/>
        <w:jc w:val="both"/>
      </w:pPr>
      <w:r w:rsidRPr="00D951BB">
        <w:t>Доктрины продовольственной безопасности Российской Федерации, утвержденной Указом Президента Российской Федерации от 30 января 2010 г. № 120;</w:t>
      </w:r>
    </w:p>
    <w:p w:rsidR="00917565" w:rsidRPr="00D951BB" w:rsidRDefault="00917565" w:rsidP="00917565">
      <w:pPr>
        <w:ind w:firstLine="709"/>
        <w:jc w:val="both"/>
      </w:pPr>
      <w:r w:rsidRPr="00D951BB">
        <w:t>Указа Президента Российской Федерации от 7 мая 2012 г. № 602 «Об обеспечении межнационального согласия»;</w:t>
      </w:r>
    </w:p>
    <w:p w:rsidR="00917565" w:rsidRPr="00D951BB" w:rsidRDefault="00917565" w:rsidP="00917565">
      <w:pPr>
        <w:ind w:firstLine="709"/>
        <w:jc w:val="both"/>
      </w:pPr>
      <w:r w:rsidRPr="00D951BB">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w:t>
      </w:r>
    </w:p>
    <w:p w:rsidR="00917565" w:rsidRPr="00D951BB" w:rsidRDefault="00917565" w:rsidP="00917565">
      <w:pPr>
        <w:ind w:firstLine="709"/>
        <w:jc w:val="both"/>
      </w:pPr>
      <w:r w:rsidRPr="00D951BB">
        <w:t>Основ государственной культурной политики, утвержденных Указом Президента Российской Федерации от 24 декабря 2014 г. № 808;</w:t>
      </w:r>
    </w:p>
    <w:p w:rsidR="00917565" w:rsidRPr="00D951BB" w:rsidRDefault="00917565" w:rsidP="00917565">
      <w:pPr>
        <w:ind w:firstLine="709"/>
        <w:jc w:val="both"/>
      </w:pPr>
      <w:r w:rsidRPr="00D951BB">
        <w:t>Стратегии национальной безопасности Российской Федерации, утвержденной Указом Президента Российской Федерации от 31 декабря 2015 г. № 683;</w:t>
      </w:r>
    </w:p>
    <w:p w:rsidR="00917565" w:rsidRPr="00D951BB" w:rsidRDefault="00917565" w:rsidP="00917565">
      <w:pPr>
        <w:ind w:firstLine="709"/>
        <w:jc w:val="both"/>
      </w:pPr>
      <w:r w:rsidRPr="00D951BB">
        <w:t>Стратегии научно-технологического развития Российской Федерации, утвержденной Указом Президента Российской Федерации от 1 декабря 2016 г. № 642;</w:t>
      </w:r>
    </w:p>
    <w:p w:rsidR="00917565" w:rsidRPr="00D951BB" w:rsidRDefault="00917565" w:rsidP="00917565">
      <w:pPr>
        <w:ind w:firstLine="709"/>
        <w:jc w:val="both"/>
      </w:pPr>
      <w:r w:rsidRPr="00D951BB">
        <w:t>Основ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 № 13;</w:t>
      </w:r>
    </w:p>
    <w:p w:rsidR="00917565" w:rsidRPr="00D951BB" w:rsidRDefault="00917565" w:rsidP="00917565">
      <w:pPr>
        <w:ind w:firstLine="709"/>
        <w:jc w:val="both"/>
        <w:rPr>
          <w:spacing w:val="-4"/>
        </w:rPr>
      </w:pPr>
      <w:r w:rsidRPr="00D951BB">
        <w:rPr>
          <w:spacing w:val="-4"/>
        </w:rPr>
        <w:t>Стратегии экологической безопасности Российской Федерации на период до 2025 года, утвержденной Указом Президента Российской Федерации от 19 апреля 2017 г. № 176;</w:t>
      </w:r>
    </w:p>
    <w:p w:rsidR="00917565" w:rsidRPr="00D951BB" w:rsidRDefault="00917565" w:rsidP="00917565">
      <w:pPr>
        <w:ind w:firstLine="709"/>
        <w:jc w:val="both"/>
        <w:rPr>
          <w:spacing w:val="-4"/>
        </w:rPr>
      </w:pPr>
      <w:r w:rsidRPr="00D951BB">
        <w:rPr>
          <w:spacing w:val="-4"/>
        </w:rPr>
        <w:t>Стратегии развития информационного общества в Российской Федерации на 2017–2030 годы, утвержденной Указом Президента Российской Федерации от 9 мая 2017 г. № 203;</w:t>
      </w:r>
    </w:p>
    <w:p w:rsidR="00917565" w:rsidRPr="00D951BB" w:rsidRDefault="00917565" w:rsidP="00917565">
      <w:pPr>
        <w:ind w:firstLine="709"/>
        <w:jc w:val="both"/>
      </w:pPr>
      <w:r w:rsidRPr="00D951BB">
        <w:t>Стратегии экономической безопасности Российской Федерации на период до 2030 года, утвержденной Указом Президента Российской Федерации от 13 мая 2017 г. № 208;</w:t>
      </w:r>
    </w:p>
    <w:p w:rsidR="00917565" w:rsidRPr="00D951BB" w:rsidRDefault="00917565" w:rsidP="00917565">
      <w:pPr>
        <w:ind w:firstLine="709"/>
        <w:jc w:val="both"/>
      </w:pPr>
      <w:r w:rsidRPr="00D951BB">
        <w:t xml:space="preserve">Указа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917565" w:rsidRPr="00D951BB" w:rsidRDefault="00917565" w:rsidP="00917565">
      <w:pPr>
        <w:ind w:firstLine="709"/>
        <w:jc w:val="both"/>
      </w:pPr>
      <w:r w:rsidRPr="00D951BB">
        <w:t xml:space="preserve">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 1532; </w:t>
      </w:r>
    </w:p>
    <w:p w:rsidR="00917565" w:rsidRPr="00D951BB" w:rsidRDefault="00917565" w:rsidP="00917565">
      <w:pPr>
        <w:ind w:firstLine="709"/>
        <w:jc w:val="both"/>
      </w:pPr>
      <w:r w:rsidRPr="00D951BB">
        <w:t xml:space="preserve">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w:t>
      </w:r>
    </w:p>
    <w:p w:rsidR="00917565" w:rsidRPr="00D951BB" w:rsidRDefault="00917565" w:rsidP="00917565">
      <w:pPr>
        <w:ind w:firstLine="709"/>
        <w:jc w:val="both"/>
      </w:pPr>
      <w:r w:rsidRPr="00D951BB">
        <w:t xml:space="preserve">Транспортной стратегии Российской Федерации на период до 2030 года, утвержденной распоряжением Правительства Российской Федерации от 22 ноября 2008 г. № 1734-р; </w:t>
      </w:r>
    </w:p>
    <w:p w:rsidR="00917565" w:rsidRPr="00D951BB" w:rsidRDefault="00917565" w:rsidP="00917565">
      <w:pPr>
        <w:ind w:firstLine="709"/>
        <w:jc w:val="both"/>
      </w:pPr>
      <w:r w:rsidRPr="00D951BB">
        <w:t xml:space="preserve">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 384-р; </w:t>
      </w:r>
    </w:p>
    <w:p w:rsidR="00917565" w:rsidRPr="00D951BB" w:rsidRDefault="00917565" w:rsidP="00917565">
      <w:pPr>
        <w:ind w:firstLine="709"/>
        <w:jc w:val="both"/>
      </w:pPr>
      <w:r w:rsidRPr="00D951BB">
        <w:lastRenderedPageBreak/>
        <w:t xml:space="preserve">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 </w:t>
      </w:r>
    </w:p>
    <w:p w:rsidR="00917565" w:rsidRPr="00D951BB" w:rsidRDefault="00917565" w:rsidP="00917565">
      <w:pPr>
        <w:ind w:firstLine="709"/>
        <w:jc w:val="both"/>
      </w:pPr>
      <w:r w:rsidRPr="00D951BB">
        <w:t xml:space="preserve">программы «Цифровая экономика Российской Федерации», утвержденной распоряжением Правительства Российской Федерации от 28 июля 2017 г. № 1632-р; </w:t>
      </w:r>
    </w:p>
    <w:p w:rsidR="00917565" w:rsidRPr="00D951BB" w:rsidRDefault="00917565" w:rsidP="00917565">
      <w:pPr>
        <w:ind w:firstLine="709"/>
        <w:jc w:val="both"/>
      </w:pPr>
      <w:r w:rsidRPr="00D951BB">
        <w:t xml:space="preserve">ежегодных посланий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14 мая 2015 г. № 2914п-П13; </w:t>
      </w:r>
    </w:p>
    <w:p w:rsidR="00917565" w:rsidRPr="00D951BB" w:rsidRDefault="00917565" w:rsidP="00917565">
      <w:pPr>
        <w:ind w:firstLine="709"/>
        <w:jc w:val="both"/>
      </w:pPr>
      <w:r w:rsidRPr="00D951BB">
        <w:t xml:space="preserve">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 прогноза долгосрочного социально-экономического развития Российской Федерации на период до 2030 года; </w:t>
      </w:r>
    </w:p>
    <w:p w:rsidR="00917565" w:rsidRPr="00D951BB" w:rsidRDefault="00917565" w:rsidP="00917565">
      <w:pPr>
        <w:ind w:firstLine="709"/>
        <w:jc w:val="both"/>
      </w:pPr>
      <w:r w:rsidRPr="00D951BB">
        <w:t xml:space="preserve">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 132; </w:t>
      </w:r>
    </w:p>
    <w:p w:rsidR="00917565" w:rsidRPr="00D951BB" w:rsidRDefault="00917565" w:rsidP="00917565">
      <w:pPr>
        <w:ind w:firstLine="709"/>
        <w:jc w:val="both"/>
      </w:pPr>
      <w:r w:rsidRPr="00D951BB">
        <w:t xml:space="preserve">ежегодных посланий Главы Чувашской Республики Государственному Совету Чувашской Республики; </w:t>
      </w:r>
    </w:p>
    <w:p w:rsidR="00917565" w:rsidRPr="00D951BB" w:rsidRDefault="00917565" w:rsidP="00917565">
      <w:pPr>
        <w:ind w:firstLine="709"/>
        <w:jc w:val="both"/>
      </w:pPr>
      <w:r w:rsidRPr="00D951BB">
        <w:t>Комплексной программы социально-экономического развития Чувашской Республики на 2020–2025 годы;</w:t>
      </w:r>
    </w:p>
    <w:p w:rsidR="00917565" w:rsidRPr="00D951BB" w:rsidRDefault="00917565" w:rsidP="00917565">
      <w:pPr>
        <w:ind w:firstLine="709"/>
        <w:jc w:val="both"/>
      </w:pPr>
      <w:r w:rsidRPr="00D951BB">
        <w:t>государственных программ Чувашской Республики;</w:t>
      </w:r>
    </w:p>
    <w:p w:rsidR="00917565" w:rsidRPr="00D951BB" w:rsidRDefault="00917565" w:rsidP="00917565">
      <w:pPr>
        <w:ind w:firstLine="709"/>
        <w:jc w:val="both"/>
      </w:pPr>
      <w:r w:rsidRPr="00D951BB">
        <w:t>муниципальных программ города Алатыря Чувашской Республики.</w:t>
      </w:r>
    </w:p>
    <w:p w:rsidR="00917565" w:rsidRPr="00D951BB" w:rsidRDefault="00917565" w:rsidP="00917565">
      <w:pPr>
        <w:ind w:firstLine="709"/>
        <w:jc w:val="both"/>
      </w:pPr>
      <w:r w:rsidRPr="00D951BB">
        <w:t xml:space="preserve">Стратегия является логическим продолжением Стратегии социально-экономического развития города Алатыря Чувашской Республики до 2020 года и обеспечивает преемственность стратегических приоритетов, целей и задач и переход города Алатыря Чувашской Республики к новому этапу развития с использованием современных механизмов управления. </w:t>
      </w:r>
    </w:p>
    <w:p w:rsidR="00917565" w:rsidRPr="00D951BB" w:rsidRDefault="00917565" w:rsidP="00917565">
      <w:pPr>
        <w:ind w:firstLine="709"/>
        <w:jc w:val="both"/>
      </w:pPr>
      <w:r w:rsidRPr="00D951BB">
        <w:t xml:space="preserve">Стратегия является базовым документом долгосрочного развития города Алатыря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города Алатыря Чувашской Республики. В рамках системы стратегического планирования ее дополняют муниципальные программы города Алатыря Чувашской Республики, содержащие комплекс обеспеченных ресурсами конкретных мероприятий, направленных на достижение целей Стратегии. </w:t>
      </w:r>
    </w:p>
    <w:p w:rsidR="00BD5537" w:rsidRPr="00D951BB" w:rsidRDefault="00BD5537"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BD5537">
      <w:pPr>
        <w:pStyle w:val="a3"/>
        <w:ind w:left="709" w:hanging="709"/>
        <w:jc w:val="both"/>
        <w:rPr>
          <w:b w:val="0"/>
          <w:sz w:val="28"/>
          <w:szCs w:val="28"/>
        </w:rPr>
      </w:pPr>
    </w:p>
    <w:p w:rsidR="00F27469" w:rsidRPr="00D951BB" w:rsidRDefault="00F27469" w:rsidP="006A640D">
      <w:pPr>
        <w:pStyle w:val="a3"/>
        <w:spacing w:line="276" w:lineRule="auto"/>
        <w:rPr>
          <w:sz w:val="24"/>
        </w:rPr>
      </w:pPr>
      <w:r w:rsidRPr="00D951BB">
        <w:rPr>
          <w:sz w:val="24"/>
        </w:rPr>
        <w:lastRenderedPageBreak/>
        <w:t>РАЗДЕЛ 1. ОЦЕНКА ПОТЕНЦИАЛА СОЦИАЛЬНО-ЭКОНОМИЧЕСКОГО РАЗВИТИЯ ГОРОДА АЛАТЫРЯ ЧУВАШСКОЙ РЕСПУБЛИКИ</w:t>
      </w:r>
    </w:p>
    <w:p w:rsidR="006A640D" w:rsidRPr="00D951BB" w:rsidRDefault="006A640D" w:rsidP="006A640D">
      <w:pPr>
        <w:pStyle w:val="a3"/>
        <w:spacing w:line="276" w:lineRule="auto"/>
        <w:rPr>
          <w:sz w:val="24"/>
        </w:rPr>
      </w:pPr>
    </w:p>
    <w:p w:rsidR="00F27469" w:rsidRPr="00D951BB" w:rsidRDefault="006A640D" w:rsidP="006A640D">
      <w:pPr>
        <w:pStyle w:val="a3"/>
        <w:rPr>
          <w:i/>
          <w:sz w:val="28"/>
          <w:szCs w:val="28"/>
        </w:rPr>
      </w:pPr>
      <w:r w:rsidRPr="00D951BB">
        <w:rPr>
          <w:i/>
          <w:sz w:val="24"/>
        </w:rPr>
        <w:t>1.1. Оценка т</w:t>
      </w:r>
      <w:r w:rsidR="00F27469" w:rsidRPr="00D951BB">
        <w:rPr>
          <w:i/>
          <w:sz w:val="24"/>
        </w:rPr>
        <w:t>екуще</w:t>
      </w:r>
      <w:r w:rsidRPr="00D951BB">
        <w:rPr>
          <w:i/>
          <w:sz w:val="24"/>
        </w:rPr>
        <w:t>го</w:t>
      </w:r>
      <w:r w:rsidR="00F27469" w:rsidRPr="00D951BB">
        <w:rPr>
          <w:i/>
          <w:sz w:val="24"/>
        </w:rPr>
        <w:t xml:space="preserve"> социально-экономическ</w:t>
      </w:r>
      <w:r w:rsidR="00CC49CD" w:rsidRPr="00D951BB">
        <w:rPr>
          <w:i/>
          <w:sz w:val="24"/>
        </w:rPr>
        <w:t>ого</w:t>
      </w:r>
      <w:r w:rsidR="00F27469" w:rsidRPr="00D951BB">
        <w:rPr>
          <w:i/>
          <w:sz w:val="24"/>
        </w:rPr>
        <w:t xml:space="preserve"> положени</w:t>
      </w:r>
      <w:r w:rsidR="00CC49CD" w:rsidRPr="00D951BB">
        <w:rPr>
          <w:i/>
          <w:sz w:val="24"/>
        </w:rPr>
        <w:t>я</w:t>
      </w:r>
      <w:r w:rsidR="00F27469" w:rsidRPr="00D951BB">
        <w:rPr>
          <w:i/>
          <w:sz w:val="24"/>
        </w:rPr>
        <w:t xml:space="preserve"> города Алатыря Чувашской</w:t>
      </w:r>
      <w:r w:rsidRPr="00D951BB">
        <w:rPr>
          <w:i/>
          <w:sz w:val="24"/>
        </w:rPr>
        <w:t xml:space="preserve"> </w:t>
      </w:r>
      <w:r w:rsidR="00F27469" w:rsidRPr="00D951BB">
        <w:rPr>
          <w:i/>
          <w:sz w:val="24"/>
        </w:rPr>
        <w:t>Республики</w:t>
      </w:r>
      <w:r w:rsidRPr="00D951BB">
        <w:rPr>
          <w:i/>
          <w:sz w:val="24"/>
        </w:rPr>
        <w:t xml:space="preserve"> и анализ динамики социально-экономических показателей за 5 лет</w:t>
      </w:r>
    </w:p>
    <w:p w:rsidR="00CC49CD" w:rsidRPr="00D951BB" w:rsidRDefault="00CC49CD" w:rsidP="006A640D">
      <w:pPr>
        <w:ind w:firstLine="735"/>
        <w:jc w:val="both"/>
      </w:pPr>
    </w:p>
    <w:p w:rsidR="006A640D" w:rsidRPr="00D951BB" w:rsidRDefault="00CC49CD" w:rsidP="006A640D">
      <w:pPr>
        <w:ind w:firstLine="735"/>
        <w:jc w:val="both"/>
      </w:pPr>
      <w:r w:rsidRPr="00D951BB">
        <w:t>По состоянию на 01.01.2020 г.</w:t>
      </w:r>
      <w:r w:rsidR="006A640D" w:rsidRPr="00D951BB">
        <w:t xml:space="preserve"> основные социально-экономические показатели развития города Алатыря характеризовались следующей динамикой:</w:t>
      </w:r>
    </w:p>
    <w:p w:rsidR="00CC49CD" w:rsidRPr="00D951BB" w:rsidRDefault="006A640D" w:rsidP="00CC49CD">
      <w:pPr>
        <w:ind w:firstLine="735"/>
        <w:jc w:val="both"/>
      </w:pPr>
      <w:r w:rsidRPr="00D951BB">
        <w:rPr>
          <w:i/>
        </w:rPr>
        <w:t>Оборот организаций</w:t>
      </w:r>
      <w:r w:rsidRPr="00D951BB">
        <w:t>, не относящихся к субъектам малого предпринимательства, в 2019 году</w:t>
      </w:r>
      <w:r w:rsidR="00CC49CD" w:rsidRPr="00D951BB">
        <w:t xml:space="preserve"> составил</w:t>
      </w:r>
      <w:r w:rsidRPr="00D951BB">
        <w:t xml:space="preserve"> 9 367,9</w:t>
      </w:r>
      <w:r w:rsidR="00B428B1" w:rsidRPr="00D951BB">
        <w:t xml:space="preserve"> млн. рублей</w:t>
      </w:r>
      <w:r w:rsidRPr="00D951BB">
        <w:t xml:space="preserve"> </w:t>
      </w:r>
      <w:r w:rsidR="00CC49CD" w:rsidRPr="00D951BB">
        <w:t>(</w:t>
      </w:r>
      <w:r w:rsidRPr="00D951BB">
        <w:t xml:space="preserve">96,5 % к </w:t>
      </w:r>
      <w:r w:rsidR="00CC49CD" w:rsidRPr="00D951BB">
        <w:t>АППГ)</w:t>
      </w:r>
      <w:r w:rsidR="00B428B1" w:rsidRPr="00D951BB">
        <w:t xml:space="preserve"> – 7 место среди городов и районов Республики</w:t>
      </w:r>
      <w:r w:rsidRPr="00D951BB">
        <w:t xml:space="preserve">. </w:t>
      </w:r>
    </w:p>
    <w:p w:rsidR="006A640D" w:rsidRPr="00D951BB" w:rsidRDefault="006A640D" w:rsidP="006A640D">
      <w:pPr>
        <w:pStyle w:val="ab"/>
        <w:spacing w:before="0" w:after="0"/>
        <w:ind w:firstLine="709"/>
        <w:jc w:val="both"/>
      </w:pPr>
      <w:r w:rsidRPr="00D951BB">
        <w:rPr>
          <w:i/>
        </w:rPr>
        <w:t>Объем отгруженных товаров</w:t>
      </w:r>
      <w:r w:rsidRPr="00D951BB">
        <w:t xml:space="preserve"> собственного производства, выполненных </w:t>
      </w:r>
      <w:proofErr w:type="gramStart"/>
      <w:r w:rsidRPr="00D951BB">
        <w:t>собственными силами работ</w:t>
      </w:r>
      <w:proofErr w:type="gramEnd"/>
      <w:r w:rsidRPr="00D951BB">
        <w:t xml:space="preserve"> </w:t>
      </w:r>
      <w:r w:rsidR="00CC49CD" w:rsidRPr="00D951BB">
        <w:t>составил</w:t>
      </w:r>
      <w:r w:rsidRPr="00D951BB">
        <w:t xml:space="preserve"> 6 660,4</w:t>
      </w:r>
      <w:r w:rsidR="00CC49CD" w:rsidRPr="00D951BB">
        <w:t xml:space="preserve"> млн. рублей</w:t>
      </w:r>
      <w:r w:rsidRPr="00D951BB">
        <w:t xml:space="preserve"> </w:t>
      </w:r>
      <w:r w:rsidR="00CC49CD" w:rsidRPr="00D951BB">
        <w:t>(</w:t>
      </w:r>
      <w:r w:rsidRPr="00D951BB">
        <w:t xml:space="preserve">94,0 % </w:t>
      </w:r>
      <w:r w:rsidR="00CC49CD" w:rsidRPr="00D951BB">
        <w:t>к АППГ)</w:t>
      </w:r>
      <w:r w:rsidR="00B428B1" w:rsidRPr="00D951BB">
        <w:t xml:space="preserve"> – 6 место</w:t>
      </w:r>
      <w:r w:rsidR="00CC49CD" w:rsidRPr="00D951BB">
        <w:t xml:space="preserve">. </w:t>
      </w:r>
    </w:p>
    <w:p w:rsidR="008F0917" w:rsidRPr="00D951BB" w:rsidRDefault="008F0917" w:rsidP="008F0917">
      <w:pPr>
        <w:autoSpaceDE w:val="0"/>
        <w:autoSpaceDN w:val="0"/>
        <w:adjustRightInd w:val="0"/>
        <w:spacing w:line="252" w:lineRule="auto"/>
        <w:ind w:firstLine="708"/>
        <w:jc w:val="both"/>
        <w:rPr>
          <w:bCs/>
        </w:rPr>
      </w:pPr>
      <w:r w:rsidRPr="00D951BB">
        <w:rPr>
          <w:bCs/>
          <w:i/>
        </w:rPr>
        <w:t>Объем работ по виду деятельности «Строительство»</w:t>
      </w:r>
      <w:r w:rsidRPr="00D951BB">
        <w:rPr>
          <w:b/>
          <w:bCs/>
        </w:rPr>
        <w:t xml:space="preserve"> </w:t>
      </w:r>
      <w:r w:rsidRPr="00D951BB">
        <w:rPr>
          <w:bCs/>
        </w:rPr>
        <w:t>за 2019 г. составил 11,1 млн. рублей, или 130,8% к АППГ. Введено в эксплуатацию 5 квартир, 1,1 тыс. кв. метров общей площади жилья;</w:t>
      </w:r>
    </w:p>
    <w:p w:rsidR="008F0917" w:rsidRPr="00D951BB" w:rsidRDefault="008F0917" w:rsidP="008F0917">
      <w:pPr>
        <w:autoSpaceDE w:val="0"/>
        <w:autoSpaceDN w:val="0"/>
        <w:adjustRightInd w:val="0"/>
        <w:spacing w:line="252" w:lineRule="auto"/>
        <w:ind w:firstLine="708"/>
        <w:jc w:val="both"/>
        <w:rPr>
          <w:bCs/>
        </w:rPr>
      </w:pPr>
      <w:r w:rsidRPr="00D951BB">
        <w:rPr>
          <w:bCs/>
          <w:i/>
        </w:rPr>
        <w:t>Общий оборот розничной торговли</w:t>
      </w:r>
      <w:r w:rsidRPr="00D951BB">
        <w:rPr>
          <w:b/>
          <w:bCs/>
        </w:rPr>
        <w:t xml:space="preserve"> </w:t>
      </w:r>
      <w:r w:rsidRPr="00D951BB">
        <w:rPr>
          <w:bCs/>
        </w:rPr>
        <w:t>за 2019 г. составил 2,1 млрд. рублей (119,5 к АППГ)</w:t>
      </w:r>
      <w:r w:rsidR="00B428B1" w:rsidRPr="00D951BB">
        <w:rPr>
          <w:bCs/>
        </w:rPr>
        <w:t xml:space="preserve"> – 5 место</w:t>
      </w:r>
      <w:r w:rsidRPr="00D951BB">
        <w:rPr>
          <w:bCs/>
        </w:rPr>
        <w:t xml:space="preserve">; </w:t>
      </w:r>
    </w:p>
    <w:p w:rsidR="008F0917" w:rsidRPr="00D951BB" w:rsidRDefault="008F0917" w:rsidP="008F0917">
      <w:pPr>
        <w:autoSpaceDE w:val="0"/>
        <w:autoSpaceDN w:val="0"/>
        <w:adjustRightInd w:val="0"/>
        <w:spacing w:line="252" w:lineRule="auto"/>
        <w:ind w:firstLine="708"/>
        <w:jc w:val="both"/>
        <w:rPr>
          <w:bCs/>
        </w:rPr>
      </w:pPr>
      <w:r w:rsidRPr="00D951BB">
        <w:rPr>
          <w:bCs/>
          <w:i/>
        </w:rPr>
        <w:t>Общий оборот общественного питания</w:t>
      </w:r>
      <w:r w:rsidRPr="00D951BB">
        <w:rPr>
          <w:bCs/>
        </w:rPr>
        <w:t xml:space="preserve"> за 2019 г. составил 17,6 млн. руб. (87,6% к АППГ)</w:t>
      </w:r>
      <w:r w:rsidR="00B428B1" w:rsidRPr="00D951BB">
        <w:rPr>
          <w:bCs/>
        </w:rPr>
        <w:t xml:space="preserve"> – 10 место</w:t>
      </w:r>
      <w:r w:rsidRPr="00D951BB">
        <w:rPr>
          <w:bCs/>
        </w:rPr>
        <w:t>;</w:t>
      </w:r>
    </w:p>
    <w:p w:rsidR="008F0917" w:rsidRPr="00D951BB" w:rsidRDefault="008F0917" w:rsidP="008F0917">
      <w:pPr>
        <w:spacing w:line="252" w:lineRule="auto"/>
        <w:ind w:firstLine="708"/>
        <w:jc w:val="both"/>
        <w:rPr>
          <w:bCs/>
          <w:i/>
        </w:rPr>
      </w:pPr>
      <w:r w:rsidRPr="00D951BB">
        <w:rPr>
          <w:i/>
        </w:rPr>
        <w:t>Индекс потребительских цен</w:t>
      </w:r>
      <w:r w:rsidRPr="00D951BB">
        <w:t xml:space="preserve"> </w:t>
      </w:r>
      <w:r w:rsidRPr="00D951BB">
        <w:rPr>
          <w:bCs/>
        </w:rPr>
        <w:t>на товары и услуги в среднем за 2019</w:t>
      </w:r>
      <w:r w:rsidR="003A4574" w:rsidRPr="00D951BB">
        <w:rPr>
          <w:bCs/>
        </w:rPr>
        <w:t xml:space="preserve"> г.</w:t>
      </w:r>
      <w:r w:rsidRPr="00D951BB">
        <w:rPr>
          <w:bCs/>
        </w:rPr>
        <w:t xml:space="preserve"> составил 104,3%. </w:t>
      </w:r>
    </w:p>
    <w:p w:rsidR="008F0917" w:rsidRPr="00D951BB" w:rsidRDefault="008F0917" w:rsidP="003A4574">
      <w:pPr>
        <w:spacing w:line="252" w:lineRule="auto"/>
        <w:ind w:firstLineChars="294" w:firstLine="706"/>
        <w:jc w:val="both"/>
        <w:rPr>
          <w:bCs/>
        </w:rPr>
      </w:pPr>
      <w:r w:rsidRPr="00D951BB">
        <w:rPr>
          <w:bCs/>
          <w:i/>
        </w:rPr>
        <w:t>Среднемесячная номинальная начисленная заработная</w:t>
      </w:r>
      <w:r w:rsidRPr="00D951BB">
        <w:rPr>
          <w:bCs/>
        </w:rPr>
        <w:t xml:space="preserve"> плата </w:t>
      </w:r>
      <w:r w:rsidR="003A4574" w:rsidRPr="00D951BB">
        <w:rPr>
          <w:bCs/>
        </w:rPr>
        <w:t>в 2019 г.</w:t>
      </w:r>
      <w:r w:rsidR="003A4574" w:rsidRPr="00D951BB">
        <w:t xml:space="preserve"> составила 24 864,5 рубля, или 100,3 % к соответствующему периоду прошлого года</w:t>
      </w:r>
      <w:r w:rsidR="00B428B1" w:rsidRPr="00D951BB">
        <w:t xml:space="preserve"> – 9 место</w:t>
      </w:r>
      <w:r w:rsidR="003A4574" w:rsidRPr="00D951BB">
        <w:t xml:space="preserve">. </w:t>
      </w:r>
    </w:p>
    <w:p w:rsidR="003A4574" w:rsidRPr="00D951BB" w:rsidRDefault="008F0917" w:rsidP="003A4574">
      <w:pPr>
        <w:pStyle w:val="ab"/>
        <w:spacing w:before="0" w:after="0" w:line="252" w:lineRule="auto"/>
        <w:ind w:firstLine="709"/>
        <w:jc w:val="both"/>
      </w:pPr>
      <w:r w:rsidRPr="00D951BB">
        <w:rPr>
          <w:bCs/>
          <w:i/>
        </w:rPr>
        <w:t>Уровень зарегистрированной безработицы</w:t>
      </w:r>
      <w:r w:rsidRPr="00D951BB">
        <w:rPr>
          <w:bCs/>
        </w:rPr>
        <w:t xml:space="preserve"> по отношению к численности рабочей силы (экономическ</w:t>
      </w:r>
      <w:r w:rsidR="003A4574" w:rsidRPr="00D951BB">
        <w:rPr>
          <w:bCs/>
        </w:rPr>
        <w:t>и активному населению) на 01.01.</w:t>
      </w:r>
      <w:r w:rsidRPr="00D951BB">
        <w:rPr>
          <w:bCs/>
        </w:rPr>
        <w:t xml:space="preserve"> 2020 г. со</w:t>
      </w:r>
      <w:r w:rsidR="003A4574" w:rsidRPr="00D951BB">
        <w:rPr>
          <w:bCs/>
        </w:rPr>
        <w:t xml:space="preserve">ставил </w:t>
      </w:r>
      <w:r w:rsidR="003A4574" w:rsidRPr="00D951BB">
        <w:t>0,60 % (0,62% в 2018), что ниже среднереспубликанского уровня - 0,63 %.</w:t>
      </w:r>
    </w:p>
    <w:p w:rsidR="008F0917" w:rsidRPr="00D951BB" w:rsidRDefault="008F0917" w:rsidP="003A4574">
      <w:pPr>
        <w:pStyle w:val="ab"/>
        <w:spacing w:before="0" w:after="0" w:line="252" w:lineRule="auto"/>
        <w:ind w:firstLine="709"/>
        <w:jc w:val="both"/>
      </w:pPr>
      <w:r w:rsidRPr="00D951BB">
        <w:rPr>
          <w:bCs/>
          <w:i/>
        </w:rPr>
        <w:t>Численность безработных граждан,</w:t>
      </w:r>
      <w:r w:rsidRPr="00D951BB">
        <w:rPr>
          <w:bCs/>
        </w:rPr>
        <w:t xml:space="preserve"> зарегистрированных в центрах заня</w:t>
      </w:r>
      <w:r w:rsidR="003A4574" w:rsidRPr="00D951BB">
        <w:rPr>
          <w:bCs/>
        </w:rPr>
        <w:t>тости населения, составила 104</w:t>
      </w:r>
      <w:r w:rsidRPr="00D951BB">
        <w:rPr>
          <w:bCs/>
        </w:rPr>
        <w:t xml:space="preserve"> человек</w:t>
      </w:r>
      <w:r w:rsidR="003A4574" w:rsidRPr="00D951BB">
        <w:rPr>
          <w:bCs/>
        </w:rPr>
        <w:t>а</w:t>
      </w:r>
      <w:r w:rsidRPr="00D951BB">
        <w:rPr>
          <w:bCs/>
        </w:rPr>
        <w:t xml:space="preserve">. </w:t>
      </w:r>
      <w:r w:rsidR="003A4574" w:rsidRPr="00D951BB">
        <w:t xml:space="preserve">В городском банке вакансий имелись сведения о наличии 417 вакантных рабочих местах. Средняя заработная плата по заявленным вакансиям составляет 16 072 рубля. Коэффициент напряженности на рынке труда  составил 0,37 единицы. </w:t>
      </w:r>
    </w:p>
    <w:p w:rsidR="003A4574" w:rsidRPr="00D951BB" w:rsidRDefault="003A4574" w:rsidP="003A4574">
      <w:pPr>
        <w:pStyle w:val="ab"/>
        <w:spacing w:before="0" w:after="0"/>
        <w:ind w:firstLine="709"/>
        <w:jc w:val="both"/>
      </w:pPr>
      <w:r w:rsidRPr="00D951BB">
        <w:t xml:space="preserve">За рассматриваемый период </w:t>
      </w:r>
      <w:r w:rsidRPr="00D951BB">
        <w:rPr>
          <w:i/>
        </w:rPr>
        <w:t>численность населения</w:t>
      </w:r>
      <w:r w:rsidRPr="00D951BB">
        <w:t xml:space="preserve"> сократилась до 33752 человек (в 2018 г. – 34176 человек).</w:t>
      </w:r>
      <w:r w:rsidR="00FC68F8" w:rsidRPr="00D951BB">
        <w:t xml:space="preserve"> </w:t>
      </w:r>
      <w:r w:rsidRPr="00D951BB">
        <w:t>Естественная убыль составила 318 человек.</w:t>
      </w:r>
    </w:p>
    <w:p w:rsidR="00173CDA" w:rsidRPr="00D951BB" w:rsidRDefault="00173CDA" w:rsidP="00173CDA">
      <w:pPr>
        <w:pStyle w:val="ae"/>
        <w:ind w:left="0" w:right="0" w:firstLine="709"/>
      </w:pPr>
      <w:r w:rsidRPr="00D951BB">
        <w:rPr>
          <w:szCs w:val="24"/>
        </w:rPr>
        <w:t>Бюджет города Алатыря Чувашской Республики является дотационным. Объем доходов без межбюджетных трансфертов (собственные доходы) в общей сумме расходов за 2019 год составил 21,5 %, в 2018 году - 30%. Доля собственных доходов в структуре общих доходов бюджета с межбюджетными трансфертами в 2019 году составила 19%, в 2018 году - 29 %.</w:t>
      </w:r>
    </w:p>
    <w:p w:rsidR="00235DF8" w:rsidRPr="00D951BB" w:rsidRDefault="00235DF8" w:rsidP="00235DF8">
      <w:pPr>
        <w:ind w:firstLine="709"/>
        <w:jc w:val="both"/>
      </w:pPr>
      <w:r w:rsidRPr="00D951BB">
        <w:t>На протяжении послед</w:t>
      </w:r>
      <w:r w:rsidR="00DE245C" w:rsidRPr="00D951BB">
        <w:t>них 5 лет город развитие города</w:t>
      </w:r>
      <w:r w:rsidRPr="00D951BB">
        <w:t xml:space="preserve"> демонстрирует следующую динамику (см. табл.1)</w:t>
      </w:r>
    </w:p>
    <w:p w:rsidR="00235DF8" w:rsidRPr="00D951BB" w:rsidRDefault="00235DF8" w:rsidP="00235DF8">
      <w:pPr>
        <w:jc w:val="right"/>
        <w:rPr>
          <w:i/>
        </w:rPr>
      </w:pPr>
      <w:r w:rsidRPr="00D951BB">
        <w:rPr>
          <w:i/>
        </w:rPr>
        <w:t>табл.1</w:t>
      </w:r>
    </w:p>
    <w:p w:rsidR="00235DF8" w:rsidRPr="00D951BB" w:rsidRDefault="00235DF8" w:rsidP="00235DF8">
      <w:pPr>
        <w:jc w:val="center"/>
        <w:rPr>
          <w:b/>
        </w:rPr>
      </w:pPr>
      <w:r w:rsidRPr="00D951BB">
        <w:rPr>
          <w:b/>
        </w:rPr>
        <w:t>Основные показатели социально-экономического развития города Алатыря за период 2015-2019 гг.</w:t>
      </w:r>
    </w:p>
    <w:p w:rsidR="00235DF8" w:rsidRPr="00D951BB" w:rsidRDefault="00235DF8" w:rsidP="00235DF8">
      <w:pPr>
        <w:jc w:val="center"/>
        <w:rPr>
          <w:b/>
        </w:rPr>
      </w:pPr>
    </w:p>
    <w:tbl>
      <w:tblPr>
        <w:tblW w:w="9380" w:type="dxa"/>
        <w:tblInd w:w="103" w:type="dxa"/>
        <w:tblLook w:val="04A0" w:firstRow="1" w:lastRow="0" w:firstColumn="1" w:lastColumn="0" w:noHBand="0" w:noVBand="1"/>
      </w:tblPr>
      <w:tblGrid>
        <w:gridCol w:w="3313"/>
        <w:gridCol w:w="996"/>
        <w:gridCol w:w="996"/>
        <w:gridCol w:w="996"/>
        <w:gridCol w:w="996"/>
        <w:gridCol w:w="996"/>
        <w:gridCol w:w="1087"/>
      </w:tblGrid>
      <w:tr w:rsidR="00235DF8" w:rsidRPr="00D951BB" w:rsidTr="00235DF8">
        <w:trPr>
          <w:trHeight w:val="582"/>
        </w:trPr>
        <w:tc>
          <w:tcPr>
            <w:tcW w:w="3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 xml:space="preserve">                                                            Наименование показателей</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2015</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2016</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2017</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2018</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2019</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Темп роста, %</w:t>
            </w:r>
          </w:p>
        </w:tc>
      </w:tr>
      <w:tr w:rsidR="00235DF8" w:rsidRPr="00D951BB" w:rsidTr="00235DF8">
        <w:trPr>
          <w:trHeight w:val="300"/>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Территория (га)</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4168,08</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4168,08</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4168,08</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4168,08</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4168,08</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х</w:t>
            </w:r>
          </w:p>
        </w:tc>
      </w:tr>
      <w:tr w:rsidR="00235DF8" w:rsidRPr="00D951BB" w:rsidTr="00235DF8">
        <w:trPr>
          <w:trHeight w:val="630"/>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lastRenderedPageBreak/>
              <w:t>Численность населения (тыс.чел)</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35,591</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35,298</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34,785</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34,176</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33,752</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94,83</w:t>
            </w:r>
          </w:p>
        </w:tc>
      </w:tr>
      <w:tr w:rsidR="00235DF8" w:rsidRPr="00D951BB" w:rsidTr="00235DF8">
        <w:trPr>
          <w:trHeight w:val="556"/>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 xml:space="preserve">Оборот организаций (млн. </w:t>
            </w:r>
            <w:proofErr w:type="spellStart"/>
            <w:r w:rsidRPr="00D951BB">
              <w:t>руб</w:t>
            </w:r>
            <w:proofErr w:type="spellEnd"/>
            <w:r w:rsidRPr="00D951BB">
              <w:t>)</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8246,4</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8359,4</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8483,3</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9690,4</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9367,9</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113,60</w:t>
            </w:r>
          </w:p>
        </w:tc>
      </w:tr>
      <w:tr w:rsidR="00235DF8" w:rsidRPr="00D951BB" w:rsidTr="00235DF8">
        <w:trPr>
          <w:trHeight w:val="556"/>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Объем отгруженных товаров собственного производства, выполненных работ и услуг собственными силами (млн.руб.)</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6611,2</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6358,3</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6454,7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6621,3</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6660,4</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100,74</w:t>
            </w:r>
          </w:p>
        </w:tc>
      </w:tr>
      <w:tr w:rsidR="00235DF8" w:rsidRPr="00D951BB" w:rsidTr="00235DF8">
        <w:trPr>
          <w:trHeight w:val="900"/>
        </w:trPr>
        <w:tc>
          <w:tcPr>
            <w:tcW w:w="3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Инвестиции в основной капитал (млн. руб.)</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284,9</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339,8</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381,4</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286,3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215,1</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75,50</w:t>
            </w:r>
          </w:p>
        </w:tc>
      </w:tr>
      <w:tr w:rsidR="00235DF8" w:rsidRPr="00D951BB" w:rsidTr="00235DF8">
        <w:trPr>
          <w:trHeight w:val="923"/>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 xml:space="preserve">Ввод в эксплуатацию жилых домов (общая </w:t>
            </w:r>
            <w:proofErr w:type="gramStart"/>
            <w:r w:rsidRPr="00D951BB">
              <w:t>площадь)(</w:t>
            </w:r>
            <w:proofErr w:type="gramEnd"/>
            <w:r w:rsidRPr="00D951BB">
              <w:t>тыс.кв.м)</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7,6</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10,02</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9</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5</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6,6</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86,84</w:t>
            </w:r>
          </w:p>
        </w:tc>
      </w:tr>
      <w:tr w:rsidR="00235DF8" w:rsidRPr="00D951BB" w:rsidTr="00235DF8">
        <w:trPr>
          <w:trHeight w:val="600"/>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 xml:space="preserve">Оборот розничной торговли (млн. </w:t>
            </w:r>
            <w:proofErr w:type="spellStart"/>
            <w:r w:rsidRPr="00D951BB">
              <w:t>руб</w:t>
            </w:r>
            <w:proofErr w:type="spellEnd"/>
            <w:r w:rsidRPr="00D951BB">
              <w:t>)</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1239,7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1298,1</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1471,4</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1683,7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2118,8</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170,91</w:t>
            </w:r>
          </w:p>
        </w:tc>
      </w:tr>
      <w:tr w:rsidR="00235DF8" w:rsidRPr="00D951BB" w:rsidTr="00235DF8">
        <w:trPr>
          <w:trHeight w:val="900"/>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6A6237">
            <w:r w:rsidRPr="00D951BB">
              <w:t>Доходы бюджета</w:t>
            </w:r>
            <w:r w:rsidR="006A6237" w:rsidRPr="00D951BB">
              <w:t xml:space="preserve"> (в т.ч. средства регионального и федерального бюджетов)</w:t>
            </w:r>
            <w:r w:rsidRPr="00D951BB">
              <w:t xml:space="preserve"> (млн. </w:t>
            </w:r>
            <w:proofErr w:type="spellStart"/>
            <w:r w:rsidRPr="00D951BB">
              <w:t>руб</w:t>
            </w:r>
            <w:proofErr w:type="spellEnd"/>
            <w:r w:rsidRPr="00D951BB">
              <w:t>)</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517,17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519,33</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485,56</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515,7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751,73</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145,35</w:t>
            </w:r>
          </w:p>
        </w:tc>
      </w:tr>
      <w:tr w:rsidR="00235DF8" w:rsidRPr="00D951BB" w:rsidTr="00235DF8">
        <w:trPr>
          <w:trHeight w:val="1200"/>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Численность зарегистрированных безработных (на конец периода) (чел.)</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121</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244</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157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102</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113</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93,39</w:t>
            </w:r>
          </w:p>
        </w:tc>
      </w:tr>
      <w:tr w:rsidR="00235DF8" w:rsidRPr="00D951BB" w:rsidTr="00235DF8">
        <w:trPr>
          <w:trHeight w:val="757"/>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Среднемесячная начисленная заработная плата (руб.)</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19267,7</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20441,8</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22000,6</w:t>
            </w:r>
          </w:p>
        </w:tc>
        <w:tc>
          <w:tcPr>
            <w:tcW w:w="996" w:type="dxa"/>
            <w:tcBorders>
              <w:top w:val="nil"/>
              <w:left w:val="nil"/>
              <w:bottom w:val="nil"/>
              <w:right w:val="nil"/>
            </w:tcBorders>
            <w:shd w:val="clear" w:color="auto" w:fill="auto"/>
            <w:vAlign w:val="bottom"/>
            <w:hideMark/>
          </w:tcPr>
          <w:p w:rsidR="00235DF8" w:rsidRPr="00D951BB" w:rsidRDefault="00235DF8" w:rsidP="00235DF8">
            <w:pPr>
              <w:jc w:val="center"/>
            </w:pPr>
            <w:r w:rsidRPr="00D951BB">
              <w:t>24848,5</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24864,5</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129,05</w:t>
            </w:r>
          </w:p>
        </w:tc>
      </w:tr>
      <w:tr w:rsidR="00235DF8" w:rsidRPr="00D951BB" w:rsidTr="00235DF8">
        <w:trPr>
          <w:trHeight w:val="627"/>
        </w:trPr>
        <w:tc>
          <w:tcPr>
            <w:tcW w:w="3313" w:type="dxa"/>
            <w:tcBorders>
              <w:top w:val="nil"/>
              <w:left w:val="single" w:sz="4" w:space="0" w:color="auto"/>
              <w:bottom w:val="single" w:sz="4" w:space="0" w:color="auto"/>
              <w:right w:val="single" w:sz="4" w:space="0" w:color="auto"/>
            </w:tcBorders>
            <w:shd w:val="clear" w:color="auto" w:fill="auto"/>
            <w:vAlign w:val="bottom"/>
            <w:hideMark/>
          </w:tcPr>
          <w:p w:rsidR="00235DF8" w:rsidRPr="00D951BB" w:rsidRDefault="00235DF8" w:rsidP="00235DF8">
            <w:r w:rsidRPr="00D951BB">
              <w:t>Естественная убыль населения (чел.)</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235</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263</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294</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314</w:t>
            </w:r>
          </w:p>
        </w:tc>
        <w:tc>
          <w:tcPr>
            <w:tcW w:w="996"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318</w:t>
            </w:r>
          </w:p>
        </w:tc>
        <w:tc>
          <w:tcPr>
            <w:tcW w:w="1087" w:type="dxa"/>
            <w:tcBorders>
              <w:top w:val="nil"/>
              <w:left w:val="nil"/>
              <w:bottom w:val="single" w:sz="4" w:space="0" w:color="auto"/>
              <w:right w:val="single" w:sz="4" w:space="0" w:color="auto"/>
            </w:tcBorders>
            <w:shd w:val="clear" w:color="auto" w:fill="auto"/>
            <w:vAlign w:val="bottom"/>
            <w:hideMark/>
          </w:tcPr>
          <w:p w:rsidR="00235DF8" w:rsidRPr="00D951BB" w:rsidRDefault="00235DF8" w:rsidP="00235DF8">
            <w:pPr>
              <w:jc w:val="center"/>
            </w:pPr>
            <w:r w:rsidRPr="00D951BB">
              <w:t>135,32</w:t>
            </w:r>
          </w:p>
        </w:tc>
      </w:tr>
    </w:tbl>
    <w:p w:rsidR="00173CDA" w:rsidRPr="00D951BB" w:rsidRDefault="00173CDA" w:rsidP="00FC68F8">
      <w:pPr>
        <w:ind w:firstLine="709"/>
        <w:jc w:val="both"/>
      </w:pPr>
    </w:p>
    <w:p w:rsidR="00FC68F8" w:rsidRPr="00D951BB" w:rsidRDefault="00FC68F8" w:rsidP="00FC68F8">
      <w:pPr>
        <w:ind w:firstLine="709"/>
        <w:jc w:val="both"/>
      </w:pPr>
      <w:r w:rsidRPr="00D951BB">
        <w:t>Положительную тенденцию демонстрируют следующие показатели:</w:t>
      </w:r>
    </w:p>
    <w:p w:rsidR="00FC68F8" w:rsidRPr="00D951BB" w:rsidRDefault="00FC68F8" w:rsidP="00FC68F8">
      <w:pPr>
        <w:jc w:val="both"/>
      </w:pPr>
      <w:r w:rsidRPr="00D951BB">
        <w:t>1) Оборот организаций - 113,6% к 2015 году.</w:t>
      </w:r>
      <w:r w:rsidRPr="00D951BB">
        <w:rPr>
          <w:noProof/>
        </w:rPr>
        <w:t xml:space="preserve"> </w:t>
      </w:r>
    </w:p>
    <w:p w:rsidR="00FC68F8" w:rsidRPr="00D951BB" w:rsidRDefault="00FC68F8" w:rsidP="00FC68F8">
      <w:pPr>
        <w:jc w:val="both"/>
      </w:pPr>
      <w:r w:rsidRPr="00D951BB">
        <w:rPr>
          <w:noProof/>
        </w:rPr>
        <w:drawing>
          <wp:anchor distT="0" distB="0" distL="114300" distR="114300" simplePos="0" relativeHeight="251653120" behindDoc="1" locked="0" layoutInCell="1" allowOverlap="1">
            <wp:simplePos x="0" y="0"/>
            <wp:positionH relativeFrom="column">
              <wp:posOffset>653415</wp:posOffset>
            </wp:positionH>
            <wp:positionV relativeFrom="paragraph">
              <wp:posOffset>52705</wp:posOffset>
            </wp:positionV>
            <wp:extent cx="4257675" cy="2257425"/>
            <wp:effectExtent l="19050" t="0" r="9525" b="0"/>
            <wp:wrapNone/>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57675" cy="2257425"/>
                    </a:xfrm>
                    <a:prstGeom prst="rect">
                      <a:avLst/>
                    </a:prstGeom>
                    <a:noFill/>
                  </pic:spPr>
                </pic:pic>
              </a:graphicData>
            </a:graphic>
          </wp:anchor>
        </w:drawing>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721BB" w:rsidRPr="00D951BB" w:rsidRDefault="00F721BB" w:rsidP="00FC68F8">
      <w:pPr>
        <w:jc w:val="both"/>
      </w:pPr>
    </w:p>
    <w:p w:rsidR="00173CDA" w:rsidRPr="00D951BB" w:rsidRDefault="00173CDA" w:rsidP="00FC68F8">
      <w:pPr>
        <w:jc w:val="both"/>
      </w:pPr>
    </w:p>
    <w:p w:rsidR="00173CDA" w:rsidRPr="00D951BB" w:rsidRDefault="00173CDA" w:rsidP="00FC68F8">
      <w:pPr>
        <w:jc w:val="both"/>
      </w:pPr>
    </w:p>
    <w:p w:rsidR="00FC68F8" w:rsidRPr="00D951BB" w:rsidRDefault="00FC68F8" w:rsidP="00FC68F8">
      <w:pPr>
        <w:jc w:val="both"/>
      </w:pPr>
      <w:r w:rsidRPr="00D951BB">
        <w:t xml:space="preserve">2) Объем отгруженных товаров собственного производства, выполненных работ и услуг собственными силами  - 100,74% к 2015 году. </w:t>
      </w:r>
    </w:p>
    <w:p w:rsidR="00FC68F8" w:rsidRPr="00D951BB" w:rsidRDefault="00FC68F8" w:rsidP="00FC68F8">
      <w:pPr>
        <w:jc w:val="both"/>
      </w:pPr>
    </w:p>
    <w:p w:rsidR="00FC68F8" w:rsidRPr="00D951BB" w:rsidRDefault="00173CDA" w:rsidP="00FC68F8">
      <w:pPr>
        <w:jc w:val="both"/>
      </w:pPr>
      <w:r w:rsidRPr="00D951BB">
        <w:rPr>
          <w:noProof/>
        </w:rPr>
        <w:drawing>
          <wp:anchor distT="0" distB="0" distL="114300" distR="114300" simplePos="0" relativeHeight="251654144" behindDoc="1" locked="0" layoutInCell="1" allowOverlap="1">
            <wp:simplePos x="0" y="0"/>
            <wp:positionH relativeFrom="column">
              <wp:posOffset>605790</wp:posOffset>
            </wp:positionH>
            <wp:positionV relativeFrom="paragraph">
              <wp:posOffset>-281940</wp:posOffset>
            </wp:positionV>
            <wp:extent cx="4352925" cy="2771775"/>
            <wp:effectExtent l="19050" t="0" r="9525" b="0"/>
            <wp:wrapNone/>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352925" cy="2771775"/>
                    </a:xfrm>
                    <a:prstGeom prst="rect">
                      <a:avLst/>
                    </a:prstGeom>
                    <a:noFill/>
                  </pic:spPr>
                </pic:pic>
              </a:graphicData>
            </a:graphic>
          </wp:anchor>
        </w:drawing>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721BB" w:rsidRPr="00D951BB" w:rsidRDefault="00F721BB" w:rsidP="00FC68F8">
      <w:pPr>
        <w:jc w:val="both"/>
      </w:pPr>
    </w:p>
    <w:p w:rsidR="00173CDA" w:rsidRPr="00D951BB" w:rsidRDefault="00173CDA" w:rsidP="00173CDA">
      <w:pPr>
        <w:ind w:firstLine="735"/>
        <w:jc w:val="both"/>
      </w:pPr>
      <w:r w:rsidRPr="00D951BB">
        <w:t>Экономика города опирается на весомый потенциал производственной мощности градообразующих предприятий: АО «Завод «Электроприбор», АО «</w:t>
      </w:r>
      <w:proofErr w:type="spellStart"/>
      <w:r w:rsidRPr="00D951BB">
        <w:t>Электроавтомат</w:t>
      </w:r>
      <w:proofErr w:type="spellEnd"/>
      <w:r w:rsidRPr="00D951BB">
        <w:t>», АО «</w:t>
      </w:r>
      <w:proofErr w:type="spellStart"/>
      <w:r w:rsidRPr="00D951BB">
        <w:t>Алатырский</w:t>
      </w:r>
      <w:proofErr w:type="spellEnd"/>
      <w:r w:rsidRPr="00D951BB">
        <w:t xml:space="preserve"> механический завод», АО «5 арсенал». Доминирующим видом деятельности по-прежнему остаются  обрабатывающие производства. Они занимают  60,8% в общем объеме промышленного производства. Также активно развиваются предприятия, альтернативные </w:t>
      </w:r>
      <w:proofErr w:type="spellStart"/>
      <w:r w:rsidRPr="00D951BB">
        <w:t>монопрофильности</w:t>
      </w:r>
      <w:proofErr w:type="spellEnd"/>
      <w:r w:rsidRPr="00D951BB">
        <w:t xml:space="preserve"> города - ООО «</w:t>
      </w:r>
      <w:proofErr w:type="spellStart"/>
      <w:r w:rsidRPr="00D951BB">
        <w:t>Алатырская</w:t>
      </w:r>
      <w:proofErr w:type="spellEnd"/>
      <w:r w:rsidRPr="00D951BB">
        <w:t xml:space="preserve"> бумажная фабрика», ООО «Молочное дело-Ивня», АО «</w:t>
      </w:r>
      <w:proofErr w:type="spellStart"/>
      <w:r w:rsidRPr="00D951BB">
        <w:t>Алатырский</w:t>
      </w:r>
      <w:proofErr w:type="spellEnd"/>
      <w:r w:rsidRPr="00D951BB">
        <w:t xml:space="preserve"> хлебозавод», ООО «СКМ» и др. </w:t>
      </w:r>
    </w:p>
    <w:p w:rsidR="00F721BB" w:rsidRPr="00D951BB" w:rsidRDefault="00F721BB" w:rsidP="00FC68F8">
      <w:pPr>
        <w:jc w:val="both"/>
      </w:pPr>
    </w:p>
    <w:p w:rsidR="00FC68F8" w:rsidRPr="00D951BB" w:rsidRDefault="00FC68F8" w:rsidP="00FC68F8">
      <w:pPr>
        <w:jc w:val="both"/>
      </w:pPr>
      <w:r w:rsidRPr="00D951BB">
        <w:t>3) Оборот розничной торговли - 170,91% к 2015 году.</w:t>
      </w:r>
    </w:p>
    <w:p w:rsidR="00FC68F8" w:rsidRPr="00D951BB" w:rsidRDefault="00FC68F8" w:rsidP="00FC68F8">
      <w:pPr>
        <w:jc w:val="both"/>
      </w:pPr>
      <w:r w:rsidRPr="00D951BB">
        <w:rPr>
          <w:noProof/>
        </w:rPr>
        <w:drawing>
          <wp:anchor distT="0" distB="0" distL="114300" distR="114300" simplePos="0" relativeHeight="251655168" behindDoc="1" locked="0" layoutInCell="1" allowOverlap="1">
            <wp:simplePos x="0" y="0"/>
            <wp:positionH relativeFrom="column">
              <wp:posOffset>653414</wp:posOffset>
            </wp:positionH>
            <wp:positionV relativeFrom="paragraph">
              <wp:posOffset>148590</wp:posOffset>
            </wp:positionV>
            <wp:extent cx="4352925" cy="2771775"/>
            <wp:effectExtent l="19050" t="0" r="9525" b="0"/>
            <wp:wrapNone/>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352925" cy="2771775"/>
                    </a:xfrm>
                    <a:prstGeom prst="rect">
                      <a:avLst/>
                    </a:prstGeom>
                    <a:noFill/>
                  </pic:spPr>
                </pic:pic>
              </a:graphicData>
            </a:graphic>
          </wp:anchor>
        </w:drawing>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721BB" w:rsidRPr="00D951BB" w:rsidRDefault="00F721BB" w:rsidP="00FC68F8">
      <w:pPr>
        <w:jc w:val="both"/>
      </w:pPr>
    </w:p>
    <w:p w:rsidR="00F721BB" w:rsidRPr="00D951BB" w:rsidRDefault="00F721BB" w:rsidP="00FC68F8">
      <w:pPr>
        <w:jc w:val="both"/>
      </w:pPr>
    </w:p>
    <w:p w:rsidR="00F721BB" w:rsidRPr="00D951BB" w:rsidRDefault="00F721BB" w:rsidP="00FC68F8">
      <w:pPr>
        <w:jc w:val="both"/>
      </w:pPr>
    </w:p>
    <w:p w:rsidR="00F721BB" w:rsidRPr="00D951BB" w:rsidRDefault="00F721BB" w:rsidP="00FC68F8">
      <w:pPr>
        <w:jc w:val="both"/>
      </w:pPr>
    </w:p>
    <w:p w:rsidR="00F721BB" w:rsidRPr="00D951BB" w:rsidRDefault="00F721BB" w:rsidP="00FC68F8">
      <w:pPr>
        <w:jc w:val="both"/>
      </w:pPr>
    </w:p>
    <w:p w:rsidR="00FC68F8" w:rsidRPr="00D951BB" w:rsidRDefault="00173CDA" w:rsidP="00FC68F8">
      <w:pPr>
        <w:jc w:val="both"/>
      </w:pPr>
      <w:r w:rsidRPr="00D951BB">
        <w:rPr>
          <w:noProof/>
        </w:rPr>
        <w:drawing>
          <wp:anchor distT="0" distB="0" distL="114300" distR="114300" simplePos="0" relativeHeight="251656192" behindDoc="1" locked="0" layoutInCell="1" allowOverlap="1">
            <wp:simplePos x="0" y="0"/>
            <wp:positionH relativeFrom="column">
              <wp:posOffset>548640</wp:posOffset>
            </wp:positionH>
            <wp:positionV relativeFrom="paragraph">
              <wp:posOffset>162560</wp:posOffset>
            </wp:positionV>
            <wp:extent cx="4457700" cy="2771775"/>
            <wp:effectExtent l="19050" t="0" r="0" b="0"/>
            <wp:wrapNone/>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457700" cy="2771775"/>
                    </a:xfrm>
                    <a:prstGeom prst="rect">
                      <a:avLst/>
                    </a:prstGeom>
                    <a:noFill/>
                  </pic:spPr>
                </pic:pic>
              </a:graphicData>
            </a:graphic>
          </wp:anchor>
        </w:drawing>
      </w:r>
      <w:r w:rsidR="00FC68F8" w:rsidRPr="00D951BB">
        <w:t>4) Доходы консолидированного бюджета -145,35 % к 2015 году.</w:t>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173CDA" w:rsidP="00FC68F8">
      <w:pPr>
        <w:jc w:val="both"/>
      </w:pPr>
      <w:r w:rsidRPr="00D951BB">
        <w:rPr>
          <w:noProof/>
        </w:rPr>
        <w:lastRenderedPageBreak/>
        <w:drawing>
          <wp:anchor distT="0" distB="0" distL="114300" distR="114300" simplePos="0" relativeHeight="251657216" behindDoc="1" locked="0" layoutInCell="1" allowOverlap="1">
            <wp:simplePos x="0" y="0"/>
            <wp:positionH relativeFrom="column">
              <wp:posOffset>405765</wp:posOffset>
            </wp:positionH>
            <wp:positionV relativeFrom="paragraph">
              <wp:posOffset>80010</wp:posOffset>
            </wp:positionV>
            <wp:extent cx="4600575" cy="2771775"/>
            <wp:effectExtent l="19050" t="0" r="9525" b="0"/>
            <wp:wrapNone/>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600575" cy="2771775"/>
                    </a:xfrm>
                    <a:prstGeom prst="rect">
                      <a:avLst/>
                    </a:prstGeom>
                    <a:noFill/>
                  </pic:spPr>
                </pic:pic>
              </a:graphicData>
            </a:graphic>
          </wp:anchor>
        </w:drawing>
      </w:r>
      <w:r w:rsidR="00FC68F8" w:rsidRPr="00D951BB">
        <w:t>5) Численность зарегистрированных безработных (на конец периода) - 93,39 % к 2015 г.</w:t>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r w:rsidRPr="00D951BB">
        <w:t xml:space="preserve">         </w:t>
      </w:r>
    </w:p>
    <w:p w:rsidR="00FC68F8" w:rsidRPr="00D951BB" w:rsidRDefault="00173CDA" w:rsidP="00047347">
      <w:pPr>
        <w:ind w:firstLine="735"/>
        <w:jc w:val="both"/>
      </w:pPr>
      <w:r w:rsidRPr="00D951BB">
        <w:rPr>
          <w:noProof/>
        </w:rPr>
        <w:drawing>
          <wp:anchor distT="0" distB="0" distL="114300" distR="114300" simplePos="0" relativeHeight="251658240" behindDoc="1" locked="0" layoutInCell="1" allowOverlap="1">
            <wp:simplePos x="0" y="0"/>
            <wp:positionH relativeFrom="column">
              <wp:posOffset>567690</wp:posOffset>
            </wp:positionH>
            <wp:positionV relativeFrom="paragraph">
              <wp:posOffset>843915</wp:posOffset>
            </wp:positionV>
            <wp:extent cx="4600575" cy="2762250"/>
            <wp:effectExtent l="19050" t="0" r="9525" b="0"/>
            <wp:wrapNone/>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600575" cy="2762250"/>
                    </a:xfrm>
                    <a:prstGeom prst="rect">
                      <a:avLst/>
                    </a:prstGeom>
                    <a:noFill/>
                  </pic:spPr>
                </pic:pic>
              </a:graphicData>
            </a:graphic>
          </wp:anchor>
        </w:drawing>
      </w:r>
      <w:r w:rsidR="00047347" w:rsidRPr="00D951BB">
        <w:t xml:space="preserve">Положительная динамика  в экономике города </w:t>
      </w:r>
      <w:r w:rsidR="0047453E" w:rsidRPr="00D951BB">
        <w:t xml:space="preserve">за 5 лет </w:t>
      </w:r>
      <w:r w:rsidR="00047347" w:rsidRPr="00D951BB">
        <w:t xml:space="preserve">повлияла на такие важные показатели социальной сферы, как занятость и среднее значение заработной платы. </w:t>
      </w:r>
      <w:r w:rsidR="00FC68F8" w:rsidRPr="00D951BB">
        <w:t>Темп роста среднемесячной начисленной заработной платы демонстрирует положительную динамику 129,05% к 2015 году, но является недостаточным. Уровень заработной платы по прежнему остается самым ни</w:t>
      </w:r>
      <w:r w:rsidR="0047453E" w:rsidRPr="00D951BB">
        <w:t>зким среди городов республики (в</w:t>
      </w:r>
      <w:r w:rsidR="00FC68F8" w:rsidRPr="00D951BB">
        <w:t xml:space="preserve"> среднем по Чувашии за 2019 г. - 32110,00 руб.).</w:t>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173CDA" w:rsidRPr="00D951BB" w:rsidRDefault="00173CDA" w:rsidP="00FC68F8">
      <w:pPr>
        <w:ind w:firstLine="709"/>
        <w:jc w:val="both"/>
      </w:pPr>
    </w:p>
    <w:p w:rsidR="00173CDA" w:rsidRPr="00D951BB" w:rsidRDefault="00173CDA" w:rsidP="00FC68F8">
      <w:pPr>
        <w:ind w:firstLine="709"/>
        <w:jc w:val="both"/>
      </w:pPr>
    </w:p>
    <w:p w:rsidR="00173CDA" w:rsidRPr="00D951BB" w:rsidRDefault="00173CDA" w:rsidP="00FC68F8">
      <w:pPr>
        <w:ind w:firstLine="709"/>
        <w:jc w:val="both"/>
      </w:pPr>
    </w:p>
    <w:p w:rsidR="00173CDA" w:rsidRPr="00D951BB" w:rsidRDefault="00173CDA" w:rsidP="00FC68F8">
      <w:pPr>
        <w:ind w:firstLine="709"/>
        <w:jc w:val="both"/>
      </w:pPr>
    </w:p>
    <w:p w:rsidR="00173CDA" w:rsidRPr="00D951BB" w:rsidRDefault="00173CDA" w:rsidP="00FC68F8">
      <w:pPr>
        <w:ind w:firstLine="709"/>
        <w:jc w:val="both"/>
      </w:pPr>
    </w:p>
    <w:p w:rsidR="00173CDA" w:rsidRPr="00D951BB" w:rsidRDefault="00173CDA" w:rsidP="00FC68F8">
      <w:pPr>
        <w:ind w:firstLine="709"/>
        <w:jc w:val="both"/>
      </w:pPr>
    </w:p>
    <w:p w:rsidR="00173CDA" w:rsidRPr="00D951BB" w:rsidRDefault="00173CDA" w:rsidP="00FC68F8">
      <w:pPr>
        <w:ind w:firstLine="709"/>
        <w:jc w:val="both"/>
      </w:pPr>
    </w:p>
    <w:p w:rsidR="00FC68F8" w:rsidRPr="00D951BB" w:rsidRDefault="00FC68F8" w:rsidP="00173CDA">
      <w:pPr>
        <w:ind w:firstLine="709"/>
        <w:jc w:val="both"/>
      </w:pPr>
      <w:r w:rsidRPr="00D951BB">
        <w:t>К сожалению, за рассматриваемый период наблюдается и спад ряда показателей, таких как:</w:t>
      </w:r>
    </w:p>
    <w:p w:rsidR="00FC68F8" w:rsidRPr="00D951BB" w:rsidRDefault="00173CDA" w:rsidP="00FC68F8">
      <w:pPr>
        <w:jc w:val="both"/>
      </w:pPr>
      <w:r w:rsidRPr="00D951BB">
        <w:rPr>
          <w:noProof/>
        </w:rPr>
        <w:drawing>
          <wp:anchor distT="0" distB="0" distL="114300" distR="114300" simplePos="0" relativeHeight="251660288" behindDoc="1" locked="0" layoutInCell="1" allowOverlap="1">
            <wp:simplePos x="0" y="0"/>
            <wp:positionH relativeFrom="column">
              <wp:posOffset>405765</wp:posOffset>
            </wp:positionH>
            <wp:positionV relativeFrom="paragraph">
              <wp:posOffset>33020</wp:posOffset>
            </wp:positionV>
            <wp:extent cx="4600575" cy="2771775"/>
            <wp:effectExtent l="19050" t="0" r="9525" b="0"/>
            <wp:wrapNone/>
            <wp:docPr id="4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600575" cy="2771775"/>
                    </a:xfrm>
                    <a:prstGeom prst="rect">
                      <a:avLst/>
                    </a:prstGeom>
                    <a:noFill/>
                  </pic:spPr>
                </pic:pic>
              </a:graphicData>
            </a:graphic>
          </wp:anchor>
        </w:drawing>
      </w:r>
      <w:r w:rsidR="00FC68F8" w:rsidRPr="00D951BB">
        <w:t>1) Численность населения - 94,83 %  к 2015 году.</w:t>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173CDA" w:rsidP="00FC68F8">
      <w:pPr>
        <w:jc w:val="both"/>
      </w:pPr>
      <w:r w:rsidRPr="00D951BB">
        <w:rPr>
          <w:noProof/>
        </w:rPr>
        <w:lastRenderedPageBreak/>
        <w:drawing>
          <wp:anchor distT="0" distB="0" distL="114300" distR="114300" simplePos="0" relativeHeight="251659264" behindDoc="1" locked="0" layoutInCell="1" allowOverlap="1">
            <wp:simplePos x="0" y="0"/>
            <wp:positionH relativeFrom="column">
              <wp:posOffset>520065</wp:posOffset>
            </wp:positionH>
            <wp:positionV relativeFrom="paragraph">
              <wp:posOffset>270510</wp:posOffset>
            </wp:positionV>
            <wp:extent cx="4600575" cy="2771775"/>
            <wp:effectExtent l="19050" t="0" r="9525" b="0"/>
            <wp:wrapNone/>
            <wp:docPr id="3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600575" cy="2771775"/>
                    </a:xfrm>
                    <a:prstGeom prst="rect">
                      <a:avLst/>
                    </a:prstGeom>
                    <a:noFill/>
                  </pic:spPr>
                </pic:pic>
              </a:graphicData>
            </a:graphic>
          </wp:anchor>
        </w:drawing>
      </w:r>
      <w:r w:rsidR="00FC68F8" w:rsidRPr="00D951BB">
        <w:t xml:space="preserve"> </w:t>
      </w:r>
      <w:r w:rsidR="00047347" w:rsidRPr="00D951BB">
        <w:t xml:space="preserve">2) </w:t>
      </w:r>
      <w:r w:rsidR="00FC68F8" w:rsidRPr="00D951BB">
        <w:t>Естественная убыль населения продолжает демонстрировать отрицательную динамику - 135,32 % к 2015 году.</w:t>
      </w: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p>
    <w:p w:rsidR="00FC68F8" w:rsidRPr="00D951BB" w:rsidRDefault="00FC68F8" w:rsidP="00FC68F8">
      <w:pPr>
        <w:jc w:val="both"/>
      </w:pPr>
      <w:r w:rsidRPr="00D951BB">
        <w:t xml:space="preserve">         </w:t>
      </w:r>
    </w:p>
    <w:p w:rsidR="00500E7C" w:rsidRPr="00D951BB" w:rsidRDefault="00500E7C" w:rsidP="00500E7C">
      <w:pPr>
        <w:pStyle w:val="ab"/>
        <w:spacing w:before="0" w:after="0"/>
        <w:ind w:firstLine="709"/>
        <w:jc w:val="both"/>
        <w:rPr>
          <w:bCs/>
          <w:iCs/>
        </w:rPr>
      </w:pPr>
      <w:r w:rsidRPr="00D951BB">
        <w:t xml:space="preserve">В 2019 году в городе родилось 270 человека, что на 17 человек больше, чем в 2018 году. Умерло 588 человека (на 14 человек больше чем в 2018 году). Естественная убыль составила 318 человек. Коэффициент рождаемости в расчете на 1000 человек населения равен 7,9 </w:t>
      </w:r>
      <w:proofErr w:type="gramStart"/>
      <w:r w:rsidRPr="00D951BB">
        <w:t>( в</w:t>
      </w:r>
      <w:proofErr w:type="gramEnd"/>
      <w:r w:rsidRPr="00D951BB">
        <w:t xml:space="preserve"> целом по республике – 9,5), смертности – 17,3 (в целом по республике – 12,5).</w:t>
      </w:r>
    </w:p>
    <w:p w:rsidR="00500E7C" w:rsidRPr="00D951BB" w:rsidRDefault="00500E7C" w:rsidP="00500E7C">
      <w:pPr>
        <w:tabs>
          <w:tab w:val="left" w:pos="0"/>
        </w:tabs>
        <w:ind w:firstLine="709"/>
        <w:jc w:val="both"/>
        <w:rPr>
          <w:bCs/>
          <w:iCs/>
        </w:rPr>
      </w:pPr>
    </w:p>
    <w:p w:rsidR="00047347" w:rsidRPr="00D951BB" w:rsidRDefault="00047347" w:rsidP="00047347">
      <w:pPr>
        <w:jc w:val="both"/>
      </w:pPr>
      <w:r w:rsidRPr="00D951BB">
        <w:rPr>
          <w:noProof/>
        </w:rPr>
        <w:drawing>
          <wp:anchor distT="0" distB="0" distL="114300" distR="114300" simplePos="0" relativeHeight="251662336" behindDoc="1" locked="0" layoutInCell="1" allowOverlap="1">
            <wp:simplePos x="0" y="0"/>
            <wp:positionH relativeFrom="column">
              <wp:posOffset>520065</wp:posOffset>
            </wp:positionH>
            <wp:positionV relativeFrom="paragraph">
              <wp:posOffset>61595</wp:posOffset>
            </wp:positionV>
            <wp:extent cx="4600575" cy="2771775"/>
            <wp:effectExtent l="19050" t="0" r="9525"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600575" cy="2771775"/>
                    </a:xfrm>
                    <a:prstGeom prst="rect">
                      <a:avLst/>
                    </a:prstGeom>
                    <a:noFill/>
                  </pic:spPr>
                </pic:pic>
              </a:graphicData>
            </a:graphic>
          </wp:anchor>
        </w:drawing>
      </w:r>
      <w:r w:rsidRPr="00D951BB">
        <w:t>3) Ввод в эксплуатацию жилых домов (общая площадь) - 86,84% к 2015 году.</w:t>
      </w: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173CDA" w:rsidRPr="00D951BB" w:rsidRDefault="00173CDA" w:rsidP="00047347">
      <w:pPr>
        <w:jc w:val="both"/>
      </w:pPr>
    </w:p>
    <w:p w:rsidR="00173CDA" w:rsidRPr="00D951BB" w:rsidRDefault="00173CDA" w:rsidP="00047347">
      <w:pPr>
        <w:jc w:val="both"/>
      </w:pPr>
    </w:p>
    <w:p w:rsidR="00173CDA" w:rsidRPr="00D951BB" w:rsidRDefault="00173CDA" w:rsidP="00047347">
      <w:pPr>
        <w:jc w:val="both"/>
      </w:pPr>
    </w:p>
    <w:p w:rsidR="00173CDA" w:rsidRPr="00D951BB" w:rsidRDefault="00173CDA" w:rsidP="00047347">
      <w:pPr>
        <w:jc w:val="both"/>
      </w:pPr>
    </w:p>
    <w:p w:rsidR="00047347" w:rsidRPr="00D951BB" w:rsidRDefault="00500E7C" w:rsidP="00047347">
      <w:pPr>
        <w:jc w:val="both"/>
      </w:pPr>
      <w:r w:rsidRPr="00D951BB">
        <w:rPr>
          <w:noProof/>
        </w:rPr>
        <w:drawing>
          <wp:anchor distT="0" distB="0" distL="114300" distR="114300" simplePos="0" relativeHeight="251661312" behindDoc="1" locked="0" layoutInCell="1" allowOverlap="1">
            <wp:simplePos x="0" y="0"/>
            <wp:positionH relativeFrom="column">
              <wp:posOffset>462915</wp:posOffset>
            </wp:positionH>
            <wp:positionV relativeFrom="paragraph">
              <wp:posOffset>71120</wp:posOffset>
            </wp:positionV>
            <wp:extent cx="4600575" cy="2771775"/>
            <wp:effectExtent l="19050" t="0" r="9525"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600575" cy="2771775"/>
                    </a:xfrm>
                    <a:prstGeom prst="rect">
                      <a:avLst/>
                    </a:prstGeom>
                    <a:noFill/>
                  </pic:spPr>
                </pic:pic>
              </a:graphicData>
            </a:graphic>
          </wp:anchor>
        </w:drawing>
      </w:r>
      <w:r w:rsidR="00047347" w:rsidRPr="00D951BB">
        <w:t>4) Инвестиции в основной капитал - 75,5% к 2015 году.</w:t>
      </w: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047347" w:rsidRPr="00D951BB" w:rsidRDefault="00047347" w:rsidP="00047347">
      <w:pPr>
        <w:jc w:val="both"/>
      </w:pPr>
    </w:p>
    <w:p w:rsidR="00110A72" w:rsidRPr="00D951BB" w:rsidRDefault="006D2A85" w:rsidP="00110A72">
      <w:pPr>
        <w:ind w:firstLine="709"/>
        <w:jc w:val="both"/>
        <w:rPr>
          <w:bCs/>
        </w:rPr>
      </w:pPr>
      <w:r w:rsidRPr="00D951BB">
        <w:lastRenderedPageBreak/>
        <w:t xml:space="preserve">Все это говорит о том, что город имеет «запас прочности» для осуществления текущей деятельности и потенциал на ближайшую перспективу, но ему необходим приток инвестиций. В результате чего будут созданы благоприятные условия для выравнивания социальных показателей. </w:t>
      </w:r>
      <w:r w:rsidR="006A640D" w:rsidRPr="00D951BB">
        <w:t>Развитие инвестиционной деятельности позволит диверсифицировать экономику города, а выполнение работ по техническому перевооружению, внедрению новых технологий позволит повысить конкурентоспособность продукции.</w:t>
      </w:r>
      <w:r w:rsidR="00110A72" w:rsidRPr="00D951BB">
        <w:rPr>
          <w:bCs/>
        </w:rPr>
        <w:t xml:space="preserve"> </w:t>
      </w:r>
    </w:p>
    <w:p w:rsidR="00110A72" w:rsidRPr="00D951BB" w:rsidRDefault="00110A72" w:rsidP="00110A72">
      <w:pPr>
        <w:ind w:firstLine="709"/>
        <w:jc w:val="both"/>
        <w:rPr>
          <w:bCs/>
        </w:rPr>
      </w:pPr>
      <w:r w:rsidRPr="00D951BB">
        <w:rPr>
          <w:bCs/>
        </w:rPr>
        <w:t>Объем инвестиций в 2019 г. составил 215 млн. рублей</w:t>
      </w:r>
      <w:r w:rsidRPr="00D951BB">
        <w:rPr>
          <w:bCs/>
          <w:i/>
        </w:rPr>
        <w:t>,</w:t>
      </w:r>
      <w:r w:rsidRPr="00D951BB">
        <w:rPr>
          <w:bCs/>
        </w:rPr>
        <w:t xml:space="preserve"> из них собственные средства предприятий 121</w:t>
      </w:r>
      <w:r w:rsidRPr="00D951BB">
        <w:rPr>
          <w:bCs/>
          <w:color w:val="FF0000"/>
        </w:rPr>
        <w:t xml:space="preserve"> </w:t>
      </w:r>
      <w:r w:rsidRPr="00D951BB">
        <w:rPr>
          <w:bCs/>
        </w:rPr>
        <w:t xml:space="preserve">млн. рублей, малое и среднее предпринимательство 43 млн. рублей, бюджетные инвестиции 51 млн. рублей. Создано 140 рабочих мест. </w:t>
      </w:r>
    </w:p>
    <w:p w:rsidR="00110A72" w:rsidRPr="00D951BB" w:rsidRDefault="00110A72" w:rsidP="00110A72">
      <w:pPr>
        <w:spacing w:line="24" w:lineRule="atLeast"/>
        <w:ind w:firstLine="709"/>
        <w:jc w:val="both"/>
      </w:pPr>
      <w:r w:rsidRPr="00D951BB">
        <w:t xml:space="preserve">Активнее других в этом направлении работали: </w:t>
      </w:r>
    </w:p>
    <w:p w:rsidR="00110A72" w:rsidRPr="00D951BB" w:rsidRDefault="00110A72" w:rsidP="00110A72">
      <w:pPr>
        <w:spacing w:line="24" w:lineRule="atLeast"/>
        <w:ind w:firstLine="709"/>
        <w:jc w:val="both"/>
        <w:rPr>
          <w:i/>
        </w:rPr>
      </w:pPr>
      <w:r w:rsidRPr="00D951BB">
        <w:t>-АО «</w:t>
      </w:r>
      <w:proofErr w:type="spellStart"/>
      <w:r w:rsidRPr="00D951BB">
        <w:t>Электроавтомат</w:t>
      </w:r>
      <w:proofErr w:type="spellEnd"/>
      <w:r w:rsidRPr="00D951BB">
        <w:t xml:space="preserve">»  - 40 миллионов рублей, 3 рабочих мест, </w:t>
      </w:r>
    </w:p>
    <w:p w:rsidR="00110A72" w:rsidRPr="00D951BB" w:rsidRDefault="00110A72" w:rsidP="00110A72">
      <w:pPr>
        <w:spacing w:line="24" w:lineRule="atLeast"/>
        <w:ind w:firstLine="709"/>
        <w:jc w:val="both"/>
      </w:pPr>
      <w:r w:rsidRPr="00D951BB">
        <w:t xml:space="preserve">- АО «Завод Электроприбор»  - 38 миллионов рублей, 16 рабочих мест, </w:t>
      </w:r>
    </w:p>
    <w:p w:rsidR="00110A72" w:rsidRPr="00D951BB" w:rsidRDefault="00110A72" w:rsidP="00110A72">
      <w:pPr>
        <w:spacing w:line="24" w:lineRule="atLeast"/>
        <w:ind w:firstLine="709"/>
        <w:jc w:val="both"/>
      </w:pPr>
      <w:r w:rsidRPr="00D951BB">
        <w:t>-ООО «</w:t>
      </w:r>
      <w:proofErr w:type="spellStart"/>
      <w:r w:rsidRPr="00D951BB">
        <w:t>Алатырская</w:t>
      </w:r>
      <w:proofErr w:type="spellEnd"/>
      <w:r w:rsidRPr="00D951BB">
        <w:t xml:space="preserve"> бумажная фабрика» -  27 миллионов рублей, 2 рабочих  места</w:t>
      </w:r>
      <w:r w:rsidRPr="00D951BB">
        <w:rPr>
          <w:i/>
        </w:rPr>
        <w:t>.</w:t>
      </w:r>
    </w:p>
    <w:p w:rsidR="006A640D" w:rsidRPr="00D951BB" w:rsidRDefault="00110A72" w:rsidP="00110A72">
      <w:pPr>
        <w:spacing w:line="24" w:lineRule="atLeast"/>
        <w:ind w:firstLine="709"/>
        <w:jc w:val="both"/>
      </w:pPr>
      <w:r w:rsidRPr="00D951BB">
        <w:t>Субъекты малого предпринимательства реализовали 4 инвестиционных проекта на 9 млн. рублей,  создали 9 новых рабочих места. В основном это строительство объектов торговли.</w:t>
      </w:r>
    </w:p>
    <w:p w:rsidR="00047068" w:rsidRPr="00D951BB" w:rsidRDefault="00047068" w:rsidP="00047068">
      <w:pPr>
        <w:ind w:firstLine="709"/>
        <w:jc w:val="both"/>
      </w:pPr>
      <w:r w:rsidRPr="00D951BB">
        <w:t>На 01.01.2020 г. в городе Алатыре в стадии реализации находятся следующие инвестиционные проекты:</w:t>
      </w:r>
    </w:p>
    <w:p w:rsidR="00047068" w:rsidRPr="00D951BB" w:rsidRDefault="00047068" w:rsidP="00047068">
      <w:pPr>
        <w:ind w:firstLine="735"/>
        <w:jc w:val="both"/>
      </w:pPr>
      <w:r w:rsidRPr="00D951BB">
        <w:t xml:space="preserve">1. </w:t>
      </w:r>
      <w:r w:rsidRPr="00D951BB">
        <w:rPr>
          <w:iCs/>
        </w:rPr>
        <w:t>Обновление основных фондов, замена изношенного оборудования, АО «</w:t>
      </w:r>
      <w:proofErr w:type="spellStart"/>
      <w:r w:rsidRPr="00D951BB">
        <w:rPr>
          <w:iCs/>
        </w:rPr>
        <w:t>Алатырский</w:t>
      </w:r>
      <w:proofErr w:type="spellEnd"/>
      <w:r w:rsidRPr="00D951BB">
        <w:rPr>
          <w:iCs/>
        </w:rPr>
        <w:t xml:space="preserve"> механический завод» (срок реализации проекта – 2020 год. Стоимость проекта - 51 млн. руб.</w:t>
      </w:r>
      <w:r w:rsidRPr="00D951BB">
        <w:t xml:space="preserve"> </w:t>
      </w:r>
      <w:r w:rsidRPr="00D951BB">
        <w:rPr>
          <w:iCs/>
        </w:rPr>
        <w:t>Планируемое количество вновь созданных рабочих мест – 6</w:t>
      </w:r>
      <w:r w:rsidRPr="00D951BB">
        <w:t>);</w:t>
      </w:r>
    </w:p>
    <w:p w:rsidR="00047068" w:rsidRPr="00D951BB" w:rsidRDefault="00047068" w:rsidP="00047068">
      <w:pPr>
        <w:ind w:firstLine="709"/>
        <w:jc w:val="both"/>
      </w:pPr>
      <w:r w:rsidRPr="00D951BB">
        <w:t>2. Модернизация и реконструкция действующего производства для авиационной и космической промышленности АО «Завод «Электроприбор» (срок реализации проекта 2011-2020 гг. Стоимость проекта 2011,3 млн. руб. С начала реализации проекта освоено 1771,85</w:t>
      </w:r>
      <w:r w:rsidRPr="00D951BB">
        <w:rPr>
          <w:i/>
        </w:rPr>
        <w:t xml:space="preserve"> </w:t>
      </w:r>
      <w:r w:rsidRPr="00D951BB">
        <w:t>млн. руб.</w:t>
      </w:r>
      <w:r w:rsidRPr="00D951BB">
        <w:rPr>
          <w:i/>
        </w:rPr>
        <w:t xml:space="preserve"> </w:t>
      </w:r>
      <w:r w:rsidRPr="00D951BB">
        <w:t>млн. руб. Планируемое количество создаваемых рабочих мест 87, фактически создано с начала реализации – 71);</w:t>
      </w:r>
    </w:p>
    <w:p w:rsidR="00047068" w:rsidRPr="00D951BB" w:rsidRDefault="00047068" w:rsidP="00047068">
      <w:pPr>
        <w:ind w:firstLine="709"/>
        <w:jc w:val="both"/>
      </w:pPr>
      <w:r w:rsidRPr="00D951BB">
        <w:t>3. Модернизация производства бумаги и картона, ООО «</w:t>
      </w:r>
      <w:proofErr w:type="spellStart"/>
      <w:r w:rsidRPr="00D951BB">
        <w:t>Алатырская</w:t>
      </w:r>
      <w:proofErr w:type="spellEnd"/>
      <w:r w:rsidRPr="00D951BB">
        <w:t xml:space="preserve"> бумажная фабрика» (срок реализации проекта 2010-2020 гг. Стоимость проекта 206,9 млн. руб. С начала реализации проекта освоено 170,6 млн. руб. Планируемое количество создаваемых рабочих мест 45, фактически создано с начала реализации – 5);</w:t>
      </w:r>
    </w:p>
    <w:p w:rsidR="00047068" w:rsidRPr="00D951BB" w:rsidRDefault="00945677" w:rsidP="00047068">
      <w:pPr>
        <w:ind w:firstLine="709"/>
        <w:jc w:val="both"/>
      </w:pPr>
      <w:r w:rsidRPr="00D951BB">
        <w:t>4</w:t>
      </w:r>
      <w:r w:rsidR="00047068" w:rsidRPr="00D951BB">
        <w:t xml:space="preserve">. Модернизация производственного комплекса на базе </w:t>
      </w:r>
      <w:proofErr w:type="spellStart"/>
      <w:r w:rsidR="00047068" w:rsidRPr="00D951BB">
        <w:t>Алатырского</w:t>
      </w:r>
      <w:proofErr w:type="spellEnd"/>
      <w:r w:rsidR="00047068" w:rsidRPr="00D951BB">
        <w:t xml:space="preserve"> комбикормового завода (ООО «Агрохолдинг «</w:t>
      </w:r>
      <w:proofErr w:type="spellStart"/>
      <w:r w:rsidR="00047068" w:rsidRPr="00D951BB">
        <w:t>Юрма</w:t>
      </w:r>
      <w:proofErr w:type="spellEnd"/>
      <w:r w:rsidR="00047068" w:rsidRPr="00D951BB">
        <w:t xml:space="preserve">»). Монтаж двух линий гранулирования комбикорма с линией напыления растительного масла и линией дробления; Монтаж линии ввода мясокостной муки; Реконструкция элеваторного комплекса с монтажом оборудования; Реконструкция железнодорожных путей; Монтаж линии по производству комбикормов для маточной птицы. (Срок реализации проекта 2019-2022 гг. Стоимость проекта 577,6 млн. руб. С начала реализации проекта освоено 168 млн. руб. Планируемое количество вновь созданных рабочих мест 36). </w:t>
      </w: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4B223D" w:rsidRPr="00D951BB" w:rsidRDefault="004B223D" w:rsidP="006A640D">
      <w:pPr>
        <w:ind w:firstLine="735"/>
        <w:jc w:val="both"/>
      </w:pPr>
    </w:p>
    <w:p w:rsidR="00D40AE4" w:rsidRPr="00D951BB" w:rsidRDefault="00A3749C" w:rsidP="003C038C">
      <w:pPr>
        <w:pStyle w:val="a3"/>
        <w:spacing w:line="276" w:lineRule="auto"/>
        <w:rPr>
          <w:i/>
        </w:rPr>
      </w:pPr>
      <w:r w:rsidRPr="00D951BB">
        <w:rPr>
          <w:i/>
          <w:sz w:val="24"/>
        </w:rPr>
        <w:lastRenderedPageBreak/>
        <w:t>1.2</w:t>
      </w:r>
      <w:r w:rsidR="003C038C" w:rsidRPr="00D951BB">
        <w:rPr>
          <w:i/>
          <w:sz w:val="24"/>
        </w:rPr>
        <w:t>.</w:t>
      </w:r>
      <w:r w:rsidR="00D40AE4" w:rsidRPr="00D951BB">
        <w:rPr>
          <w:i/>
          <w:sz w:val="24"/>
        </w:rPr>
        <w:t xml:space="preserve"> </w:t>
      </w:r>
      <w:r w:rsidR="003C038C" w:rsidRPr="00D951BB">
        <w:rPr>
          <w:i/>
          <w:sz w:val="24"/>
        </w:rPr>
        <w:t>Основные проблемы и вызовы социально-экономического развития города Алатыря Чувашской Республики. SWOT</w:t>
      </w:r>
      <w:r w:rsidR="003C038C" w:rsidRPr="00D951BB">
        <w:rPr>
          <w:rFonts w:ascii="Arial" w:hAnsi="Arial" w:cs="Arial"/>
          <w:i/>
          <w:color w:val="333333"/>
          <w:sz w:val="23"/>
          <w:szCs w:val="23"/>
          <w:shd w:val="clear" w:color="auto" w:fill="FFFFFF"/>
        </w:rPr>
        <w:t>-</w:t>
      </w:r>
      <w:r w:rsidR="003C038C" w:rsidRPr="00D951BB">
        <w:rPr>
          <w:i/>
          <w:sz w:val="24"/>
        </w:rPr>
        <w:t>анализ факторов внутренней и внешней среды социально-экономического развития: сильные стороны, слабые стороны, возможности и угрозы</w:t>
      </w:r>
    </w:p>
    <w:p w:rsidR="003C038C" w:rsidRPr="00D951BB" w:rsidRDefault="003C038C" w:rsidP="00D40AE4">
      <w:pPr>
        <w:jc w:val="both"/>
      </w:pPr>
    </w:p>
    <w:p w:rsidR="00D40AE4" w:rsidRPr="00D951BB" w:rsidRDefault="00D40AE4" w:rsidP="00D40AE4">
      <w:pPr>
        <w:jc w:val="both"/>
      </w:pPr>
      <w:r w:rsidRPr="00D951BB">
        <w:t>Основными проблемными вопросами для города являются:</w:t>
      </w:r>
    </w:p>
    <w:p w:rsidR="003C038C" w:rsidRPr="00D951BB" w:rsidRDefault="00D40AE4" w:rsidP="00D40AE4">
      <w:pPr>
        <w:pStyle w:val="af"/>
        <w:numPr>
          <w:ilvl w:val="0"/>
          <w:numId w:val="4"/>
        </w:numPr>
        <w:spacing w:after="0" w:line="240" w:lineRule="auto"/>
        <w:jc w:val="both"/>
        <w:rPr>
          <w:rFonts w:ascii="Times New Roman" w:hAnsi="Times New Roman"/>
          <w:sz w:val="24"/>
          <w:szCs w:val="24"/>
        </w:rPr>
      </w:pPr>
      <w:r w:rsidRPr="00D951BB">
        <w:rPr>
          <w:rFonts w:ascii="Times New Roman" w:hAnsi="Times New Roman"/>
          <w:i/>
          <w:sz w:val="24"/>
          <w:szCs w:val="24"/>
        </w:rPr>
        <w:t xml:space="preserve">Дорожная инфраструктура. </w:t>
      </w:r>
      <w:r w:rsidRPr="00D951BB">
        <w:rPr>
          <w:rFonts w:ascii="Times New Roman" w:hAnsi="Times New Roman"/>
          <w:sz w:val="24"/>
          <w:szCs w:val="24"/>
        </w:rPr>
        <w:t>Требуется проектно-сметная документация на строительство дорожного покрытия в горо</w:t>
      </w:r>
      <w:r w:rsidR="003C038C" w:rsidRPr="00D951BB">
        <w:rPr>
          <w:rFonts w:ascii="Times New Roman" w:hAnsi="Times New Roman"/>
          <w:sz w:val="24"/>
          <w:szCs w:val="24"/>
        </w:rPr>
        <w:t>де Алатыре.  Большой удельный вес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85,9%. Наличие нерегулируемых перекрестков. Отсутствие очистных сооружений ливневых стоков.</w:t>
      </w:r>
    </w:p>
    <w:p w:rsidR="003C038C" w:rsidRPr="00D951BB" w:rsidRDefault="00D40AE4" w:rsidP="00D40AE4">
      <w:pPr>
        <w:pStyle w:val="af"/>
        <w:numPr>
          <w:ilvl w:val="0"/>
          <w:numId w:val="4"/>
        </w:numPr>
        <w:spacing w:after="0" w:line="240" w:lineRule="auto"/>
        <w:jc w:val="both"/>
        <w:rPr>
          <w:rFonts w:ascii="Times New Roman" w:hAnsi="Times New Roman"/>
          <w:i/>
          <w:sz w:val="24"/>
          <w:szCs w:val="24"/>
        </w:rPr>
      </w:pPr>
      <w:r w:rsidRPr="00D951BB">
        <w:rPr>
          <w:rFonts w:ascii="Times New Roman" w:hAnsi="Times New Roman"/>
          <w:i/>
          <w:sz w:val="24"/>
          <w:szCs w:val="24"/>
        </w:rPr>
        <w:t>Культура.</w:t>
      </w:r>
      <w:r w:rsidR="00D5534D" w:rsidRPr="00D951BB">
        <w:rPr>
          <w:rFonts w:ascii="Times New Roman" w:hAnsi="Times New Roman"/>
          <w:i/>
          <w:sz w:val="24"/>
          <w:szCs w:val="24"/>
        </w:rPr>
        <w:t xml:space="preserve"> Туризм.</w:t>
      </w:r>
      <w:r w:rsidRPr="00D951BB">
        <w:rPr>
          <w:rFonts w:ascii="Times New Roman" w:hAnsi="Times New Roman"/>
          <w:sz w:val="24"/>
          <w:szCs w:val="24"/>
        </w:rPr>
        <w:t xml:space="preserve"> </w:t>
      </w:r>
      <w:r w:rsidR="003C038C" w:rsidRPr="00D951BB">
        <w:rPr>
          <w:rFonts w:ascii="Times New Roman" w:hAnsi="Times New Roman"/>
          <w:sz w:val="24"/>
          <w:szCs w:val="24"/>
        </w:rPr>
        <w:t>Требуется проектно-сметная документация и н</w:t>
      </w:r>
      <w:r w:rsidRPr="00D951BB">
        <w:rPr>
          <w:rFonts w:ascii="Times New Roman" w:hAnsi="Times New Roman"/>
          <w:sz w:val="24"/>
          <w:szCs w:val="24"/>
        </w:rPr>
        <w:t>еобх</w:t>
      </w:r>
      <w:r w:rsidR="003C038C" w:rsidRPr="00D951BB">
        <w:rPr>
          <w:rFonts w:ascii="Times New Roman" w:hAnsi="Times New Roman"/>
          <w:sz w:val="24"/>
          <w:szCs w:val="24"/>
        </w:rPr>
        <w:t>одимость ремонтных работ объектов</w:t>
      </w:r>
      <w:r w:rsidRPr="00D951BB">
        <w:rPr>
          <w:rFonts w:ascii="Times New Roman" w:hAnsi="Times New Roman"/>
          <w:sz w:val="24"/>
          <w:szCs w:val="24"/>
        </w:rPr>
        <w:t xml:space="preserve"> культурного наследия регионального (республиканского) значения "Двухэтажное деревянное здание бывшего городского училища", 1911 г. МБУК "</w:t>
      </w:r>
      <w:proofErr w:type="spellStart"/>
      <w:r w:rsidRPr="00D951BB">
        <w:rPr>
          <w:rFonts w:ascii="Times New Roman" w:hAnsi="Times New Roman"/>
          <w:sz w:val="24"/>
          <w:szCs w:val="24"/>
        </w:rPr>
        <w:t>Алатырский</w:t>
      </w:r>
      <w:proofErr w:type="spellEnd"/>
      <w:r w:rsidRPr="00D951BB">
        <w:rPr>
          <w:rFonts w:ascii="Times New Roman" w:hAnsi="Times New Roman"/>
          <w:sz w:val="24"/>
          <w:szCs w:val="24"/>
        </w:rPr>
        <w:t xml:space="preserve"> краеведческий музей"  МБУДО «</w:t>
      </w:r>
      <w:proofErr w:type="spellStart"/>
      <w:r w:rsidRPr="00D951BB">
        <w:rPr>
          <w:rFonts w:ascii="Times New Roman" w:hAnsi="Times New Roman"/>
          <w:sz w:val="24"/>
          <w:szCs w:val="24"/>
        </w:rPr>
        <w:t>Алатырская</w:t>
      </w:r>
      <w:proofErr w:type="spellEnd"/>
      <w:r w:rsidRPr="00D951BB">
        <w:rPr>
          <w:rFonts w:ascii="Times New Roman" w:hAnsi="Times New Roman"/>
          <w:sz w:val="24"/>
          <w:szCs w:val="24"/>
        </w:rPr>
        <w:t xml:space="preserve"> детская школа искусств»,  здания МБУК "</w:t>
      </w:r>
      <w:proofErr w:type="spellStart"/>
      <w:r w:rsidRPr="00D951BB">
        <w:rPr>
          <w:rFonts w:ascii="Times New Roman" w:hAnsi="Times New Roman"/>
          <w:sz w:val="24"/>
          <w:szCs w:val="24"/>
        </w:rPr>
        <w:t>Алатырская</w:t>
      </w:r>
      <w:proofErr w:type="spellEnd"/>
      <w:r w:rsidRPr="00D951BB">
        <w:rPr>
          <w:rFonts w:ascii="Times New Roman" w:hAnsi="Times New Roman"/>
          <w:sz w:val="24"/>
          <w:szCs w:val="24"/>
        </w:rPr>
        <w:t xml:space="preserve"> централизованная  библиотечная система" Центральная городская библиотека, здания МАУ "</w:t>
      </w:r>
      <w:proofErr w:type="spellStart"/>
      <w:r w:rsidRPr="00D951BB">
        <w:rPr>
          <w:rFonts w:ascii="Times New Roman" w:hAnsi="Times New Roman"/>
          <w:sz w:val="24"/>
          <w:szCs w:val="24"/>
        </w:rPr>
        <w:t>Алатырский</w:t>
      </w:r>
      <w:proofErr w:type="spellEnd"/>
      <w:r w:rsidRPr="00D951BB">
        <w:rPr>
          <w:rFonts w:ascii="Times New Roman" w:hAnsi="Times New Roman"/>
          <w:sz w:val="24"/>
          <w:szCs w:val="24"/>
        </w:rPr>
        <w:t xml:space="preserve"> городской Дворец культуры"</w:t>
      </w:r>
      <w:r w:rsidR="003C038C" w:rsidRPr="00D951BB">
        <w:rPr>
          <w:rFonts w:ascii="Times New Roman" w:hAnsi="Times New Roman"/>
          <w:sz w:val="24"/>
          <w:szCs w:val="24"/>
        </w:rPr>
        <w:t xml:space="preserve">. Отсутствие </w:t>
      </w:r>
      <w:r w:rsidR="00D5534D" w:rsidRPr="00D951BB">
        <w:rPr>
          <w:rFonts w:ascii="Times New Roman" w:hAnsi="Times New Roman"/>
          <w:sz w:val="24"/>
          <w:szCs w:val="24"/>
        </w:rPr>
        <w:t>профессионального</w:t>
      </w:r>
      <w:r w:rsidR="003C038C" w:rsidRPr="00D951BB">
        <w:rPr>
          <w:rFonts w:ascii="Times New Roman" w:hAnsi="Times New Roman"/>
          <w:sz w:val="24"/>
          <w:szCs w:val="24"/>
        </w:rPr>
        <w:t xml:space="preserve"> оборудования и </w:t>
      </w:r>
      <w:r w:rsidR="00D5534D" w:rsidRPr="00D951BB">
        <w:rPr>
          <w:rFonts w:ascii="Times New Roman" w:hAnsi="Times New Roman"/>
          <w:sz w:val="24"/>
          <w:szCs w:val="24"/>
        </w:rPr>
        <w:t>недостаточность основных фондов для проведения массовых культурных мероприятий. Необходимость обустройства мест «притяжения» -  досуга граждан, в том числе отсутствие городского пляжа. В связи с недостаточностью денежных средств в бюджете города не реализован туристический потенциал.</w:t>
      </w:r>
    </w:p>
    <w:p w:rsidR="00D40AE4" w:rsidRPr="00D951BB" w:rsidRDefault="003C038C" w:rsidP="00D5534D">
      <w:pPr>
        <w:pStyle w:val="af"/>
        <w:numPr>
          <w:ilvl w:val="0"/>
          <w:numId w:val="4"/>
        </w:numPr>
        <w:spacing w:after="0" w:line="240" w:lineRule="auto"/>
        <w:jc w:val="both"/>
        <w:rPr>
          <w:rFonts w:ascii="Times New Roman" w:hAnsi="Times New Roman"/>
          <w:i/>
          <w:sz w:val="24"/>
          <w:szCs w:val="24"/>
        </w:rPr>
      </w:pPr>
      <w:r w:rsidRPr="00D951BB">
        <w:rPr>
          <w:rFonts w:ascii="Times New Roman" w:hAnsi="Times New Roman"/>
          <w:i/>
          <w:sz w:val="24"/>
          <w:szCs w:val="24"/>
        </w:rPr>
        <w:t xml:space="preserve"> </w:t>
      </w:r>
      <w:r w:rsidR="00D40AE4" w:rsidRPr="00D951BB">
        <w:rPr>
          <w:rFonts w:ascii="Times New Roman" w:hAnsi="Times New Roman"/>
          <w:i/>
          <w:sz w:val="24"/>
          <w:szCs w:val="24"/>
        </w:rPr>
        <w:t xml:space="preserve">Образование.  </w:t>
      </w:r>
      <w:r w:rsidR="00D5534D" w:rsidRPr="00D951BB">
        <w:rPr>
          <w:rFonts w:ascii="Times New Roman" w:hAnsi="Times New Roman"/>
          <w:sz w:val="24"/>
          <w:szCs w:val="24"/>
        </w:rPr>
        <w:t xml:space="preserve">Требуется проведение капитального ремонта в дошкольных и средних образовательных учреждениях, </w:t>
      </w:r>
      <w:r w:rsidR="00D40AE4" w:rsidRPr="00D951BB">
        <w:rPr>
          <w:rFonts w:ascii="Times New Roman" w:hAnsi="Times New Roman"/>
          <w:sz w:val="24"/>
          <w:szCs w:val="24"/>
        </w:rPr>
        <w:t>открытие Центра дополнительного образования детей на базе общеобразовательной школы (административные кабинеты) для организации работы кружков и секций на базе всех образовательных организаций</w:t>
      </w:r>
      <w:r w:rsidR="00D40AE4" w:rsidRPr="00D951BB">
        <w:rPr>
          <w:rFonts w:ascii="Times New Roman" w:hAnsi="Times New Roman"/>
          <w:i/>
          <w:sz w:val="24"/>
          <w:szCs w:val="24"/>
        </w:rPr>
        <w:t>.</w:t>
      </w:r>
      <w:r w:rsidR="005D5225" w:rsidRPr="00D951BB">
        <w:rPr>
          <w:rFonts w:ascii="Times New Roman" w:hAnsi="Times New Roman"/>
          <w:color w:val="000000"/>
          <w:sz w:val="24"/>
          <w:szCs w:val="24"/>
        </w:rPr>
        <w:t xml:space="preserve"> В целях антитеррористической безопасности в здания средних образовательных учреждений необходимо создание  и модернизация локальных вычислительных сетей, системы контроля и управления допуском, видеонаблюдения, обеспечение высокоскоростным интернетом. Совершение системы школьного и дошкольного образования.</w:t>
      </w:r>
    </w:p>
    <w:p w:rsidR="00D40AE4" w:rsidRPr="00D951BB" w:rsidRDefault="00D40AE4" w:rsidP="00D40AE4">
      <w:pPr>
        <w:pStyle w:val="af"/>
        <w:numPr>
          <w:ilvl w:val="0"/>
          <w:numId w:val="4"/>
        </w:numPr>
        <w:spacing w:after="0" w:line="240" w:lineRule="auto"/>
        <w:jc w:val="both"/>
        <w:rPr>
          <w:rFonts w:ascii="Times New Roman" w:hAnsi="Times New Roman"/>
          <w:sz w:val="24"/>
          <w:szCs w:val="24"/>
        </w:rPr>
      </w:pPr>
      <w:proofErr w:type="spellStart"/>
      <w:r w:rsidRPr="00D951BB">
        <w:rPr>
          <w:rFonts w:ascii="Times New Roman" w:hAnsi="Times New Roman"/>
          <w:i/>
          <w:sz w:val="24"/>
          <w:szCs w:val="24"/>
        </w:rPr>
        <w:t>ЖКХ.</w:t>
      </w:r>
      <w:r w:rsidR="00FC376C" w:rsidRPr="00D951BB">
        <w:rPr>
          <w:rFonts w:ascii="Times New Roman" w:hAnsi="Times New Roman"/>
          <w:i/>
          <w:sz w:val="24"/>
          <w:szCs w:val="24"/>
        </w:rPr>
        <w:t>Энергетика</w:t>
      </w:r>
      <w:proofErr w:type="spellEnd"/>
      <w:r w:rsidR="00FC376C" w:rsidRPr="00D951BB">
        <w:rPr>
          <w:rFonts w:ascii="Times New Roman" w:hAnsi="Times New Roman"/>
          <w:i/>
          <w:sz w:val="24"/>
          <w:szCs w:val="24"/>
        </w:rPr>
        <w:t>.</w:t>
      </w:r>
      <w:r w:rsidRPr="00D951BB">
        <w:rPr>
          <w:rFonts w:ascii="Times New Roman" w:hAnsi="Times New Roman"/>
          <w:i/>
          <w:sz w:val="24"/>
          <w:szCs w:val="24"/>
        </w:rPr>
        <w:t xml:space="preserve"> </w:t>
      </w:r>
      <w:r w:rsidRPr="00D951BB">
        <w:rPr>
          <w:rFonts w:ascii="Times New Roman" w:hAnsi="Times New Roman"/>
          <w:sz w:val="24"/>
          <w:szCs w:val="24"/>
        </w:rPr>
        <w:t>Значительная изношенность водопроводных, канализационных, тепловых сетей. Реконструкция станции водоподготовки и расширение системы водоснабжения в г. Алатырь Чувашской Республики.</w:t>
      </w:r>
      <w:r w:rsidR="005D5225" w:rsidRPr="00D951BB">
        <w:rPr>
          <w:rFonts w:ascii="Times New Roman" w:hAnsi="Times New Roman"/>
          <w:sz w:val="24"/>
          <w:szCs w:val="24"/>
        </w:rPr>
        <w:t xml:space="preserve"> Остро стоит вопрос с заиливанием ковшового водозабора на р. Сура в г. Алатырь Чувашской Республики</w:t>
      </w:r>
      <w:r w:rsidR="005D5225" w:rsidRPr="00D951BB">
        <w:rPr>
          <w:rFonts w:ascii="Times New Roman" w:hAnsi="Times New Roman"/>
          <w:i/>
          <w:sz w:val="24"/>
          <w:szCs w:val="24"/>
        </w:rPr>
        <w:t>.</w:t>
      </w:r>
      <w:r w:rsidR="00EC1DB4" w:rsidRPr="00D951BB">
        <w:rPr>
          <w:rFonts w:ascii="Times New Roman" w:hAnsi="Times New Roman"/>
          <w:i/>
          <w:sz w:val="24"/>
          <w:szCs w:val="24"/>
        </w:rPr>
        <w:t xml:space="preserve"> </w:t>
      </w:r>
      <w:r w:rsidR="00EC1DB4" w:rsidRPr="00D951BB">
        <w:rPr>
          <w:rFonts w:ascii="Times New Roman" w:hAnsi="Times New Roman"/>
          <w:sz w:val="24"/>
          <w:szCs w:val="24"/>
        </w:rPr>
        <w:t>Необходимость строительства и модернизации котельных. Требуют ремонта электрические сети.</w:t>
      </w:r>
      <w:r w:rsidR="00F507A8" w:rsidRPr="00D951BB">
        <w:rPr>
          <w:rFonts w:ascii="Times New Roman" w:hAnsi="Times New Roman"/>
          <w:sz w:val="24"/>
          <w:szCs w:val="24"/>
        </w:rPr>
        <w:t xml:space="preserve"> Отсутствие финансирования строительства (реконструкции) лаборатории для проведения бактериологических анализов проб питьевой воды МУП «Водоканал» в целях выполнения предписания </w:t>
      </w:r>
      <w:proofErr w:type="spellStart"/>
      <w:r w:rsidR="00F507A8" w:rsidRPr="00D951BB">
        <w:rPr>
          <w:rFonts w:ascii="Times New Roman" w:hAnsi="Times New Roman"/>
          <w:sz w:val="24"/>
          <w:szCs w:val="24"/>
        </w:rPr>
        <w:t>Роспотребнадзора</w:t>
      </w:r>
      <w:proofErr w:type="spellEnd"/>
      <w:r w:rsidR="00F507A8" w:rsidRPr="00D951BB">
        <w:rPr>
          <w:rFonts w:ascii="Times New Roman" w:hAnsi="Times New Roman"/>
          <w:sz w:val="24"/>
          <w:szCs w:val="24"/>
        </w:rPr>
        <w:t>.</w:t>
      </w:r>
    </w:p>
    <w:p w:rsidR="00D40AE4" w:rsidRPr="00D951BB" w:rsidRDefault="00D40AE4" w:rsidP="00D40AE4">
      <w:pPr>
        <w:pStyle w:val="af"/>
        <w:numPr>
          <w:ilvl w:val="0"/>
          <w:numId w:val="4"/>
        </w:numPr>
        <w:spacing w:after="0" w:line="240" w:lineRule="auto"/>
        <w:jc w:val="both"/>
        <w:rPr>
          <w:rFonts w:ascii="Times New Roman" w:hAnsi="Times New Roman"/>
          <w:i/>
          <w:sz w:val="24"/>
          <w:szCs w:val="24"/>
        </w:rPr>
      </w:pPr>
      <w:r w:rsidRPr="00D951BB">
        <w:rPr>
          <w:rFonts w:ascii="Times New Roman" w:hAnsi="Times New Roman"/>
          <w:i/>
          <w:sz w:val="24"/>
          <w:szCs w:val="24"/>
        </w:rPr>
        <w:t xml:space="preserve">Строительство жилья. </w:t>
      </w:r>
      <w:r w:rsidRPr="00D951BB">
        <w:rPr>
          <w:rFonts w:ascii="Times New Roman" w:hAnsi="Times New Roman"/>
          <w:sz w:val="24"/>
          <w:szCs w:val="24"/>
        </w:rPr>
        <w:t>Требуется переселение 16 домов, признанных аварийными после 1 января 2017 года, общей площадью 5230 кв.м, в которых проживает 385 чел.</w:t>
      </w:r>
    </w:p>
    <w:p w:rsidR="00DA18E2" w:rsidRPr="00D951BB" w:rsidRDefault="00D40AE4" w:rsidP="00DA18E2">
      <w:pPr>
        <w:pStyle w:val="af"/>
        <w:numPr>
          <w:ilvl w:val="0"/>
          <w:numId w:val="4"/>
        </w:numPr>
        <w:spacing w:after="0" w:line="240" w:lineRule="auto"/>
        <w:jc w:val="both"/>
        <w:rPr>
          <w:rFonts w:ascii="Times New Roman" w:hAnsi="Times New Roman"/>
          <w:sz w:val="24"/>
          <w:szCs w:val="24"/>
        </w:rPr>
      </w:pPr>
      <w:r w:rsidRPr="00D951BB">
        <w:rPr>
          <w:rFonts w:ascii="Times New Roman" w:hAnsi="Times New Roman"/>
          <w:i/>
          <w:sz w:val="24"/>
          <w:szCs w:val="24"/>
        </w:rPr>
        <w:t xml:space="preserve">Экология (мусор, свалки). </w:t>
      </w:r>
      <w:r w:rsidRPr="00D951BB">
        <w:rPr>
          <w:rFonts w:ascii="Times New Roman" w:hAnsi="Times New Roman"/>
          <w:sz w:val="24"/>
          <w:szCs w:val="24"/>
        </w:rPr>
        <w:t xml:space="preserve">Несанкционированные свалки, </w:t>
      </w:r>
      <w:r w:rsidR="00FE06AD" w:rsidRPr="00D951BB">
        <w:rPr>
          <w:rFonts w:ascii="Times New Roman" w:hAnsi="Times New Roman"/>
          <w:sz w:val="24"/>
          <w:szCs w:val="24"/>
        </w:rPr>
        <w:t xml:space="preserve">недостаточность контейнерных площадок ТКО, </w:t>
      </w:r>
      <w:r w:rsidRPr="00D951BB">
        <w:rPr>
          <w:rFonts w:ascii="Times New Roman" w:hAnsi="Times New Roman"/>
          <w:sz w:val="24"/>
          <w:szCs w:val="24"/>
        </w:rPr>
        <w:t>рекультивация полигона твердых бытовых отходов: необходима проектно-сметная документация</w:t>
      </w:r>
      <w:r w:rsidR="00FE06AD" w:rsidRPr="00D951BB">
        <w:rPr>
          <w:rFonts w:ascii="Times New Roman" w:hAnsi="Times New Roman"/>
          <w:sz w:val="24"/>
          <w:szCs w:val="24"/>
        </w:rPr>
        <w:t>.</w:t>
      </w:r>
      <w:r w:rsidR="00FE06AD" w:rsidRPr="00D951BB">
        <w:rPr>
          <w:color w:val="000000"/>
          <w:sz w:val="20"/>
          <w:szCs w:val="20"/>
        </w:rPr>
        <w:t xml:space="preserve"> </w:t>
      </w:r>
    </w:p>
    <w:p w:rsidR="00854BDA" w:rsidRPr="00D951BB" w:rsidRDefault="00D40AE4" w:rsidP="00F507A8">
      <w:pPr>
        <w:pStyle w:val="af"/>
        <w:numPr>
          <w:ilvl w:val="0"/>
          <w:numId w:val="4"/>
        </w:numPr>
        <w:spacing w:after="0" w:line="240" w:lineRule="auto"/>
        <w:jc w:val="both"/>
        <w:rPr>
          <w:rFonts w:ascii="Times New Roman" w:hAnsi="Times New Roman"/>
          <w:sz w:val="24"/>
          <w:szCs w:val="24"/>
        </w:rPr>
      </w:pPr>
      <w:r w:rsidRPr="00D951BB">
        <w:rPr>
          <w:rFonts w:ascii="Times New Roman" w:hAnsi="Times New Roman"/>
          <w:i/>
          <w:sz w:val="24"/>
          <w:szCs w:val="24"/>
        </w:rPr>
        <w:t>Физкультура и спорт.</w:t>
      </w:r>
      <w:r w:rsidR="00DA18E2" w:rsidRPr="00D951BB">
        <w:rPr>
          <w:rFonts w:ascii="Times New Roman" w:hAnsi="Times New Roman"/>
          <w:i/>
          <w:sz w:val="24"/>
          <w:szCs w:val="24"/>
        </w:rPr>
        <w:t xml:space="preserve"> Молодежная политика.</w:t>
      </w:r>
      <w:r w:rsidRPr="00D951BB">
        <w:rPr>
          <w:rFonts w:ascii="Times New Roman" w:hAnsi="Times New Roman"/>
          <w:i/>
          <w:sz w:val="24"/>
          <w:szCs w:val="24"/>
        </w:rPr>
        <w:t xml:space="preserve"> </w:t>
      </w:r>
      <w:r w:rsidRPr="00D951BB">
        <w:rPr>
          <w:rFonts w:ascii="Times New Roman" w:hAnsi="Times New Roman"/>
          <w:sz w:val="24"/>
          <w:szCs w:val="24"/>
        </w:rPr>
        <w:t>Требуется капитальный ремонт МБОУ «ДЮСШ № 1», А</w:t>
      </w:r>
      <w:r w:rsidR="000F7E5A" w:rsidRPr="00D951BB">
        <w:rPr>
          <w:rFonts w:ascii="Times New Roman" w:hAnsi="Times New Roman"/>
          <w:sz w:val="24"/>
          <w:szCs w:val="24"/>
        </w:rPr>
        <w:t xml:space="preserve">ОУДО «ФСК» города Алатыря ЧР, </w:t>
      </w:r>
      <w:r w:rsidRPr="00D951BB">
        <w:rPr>
          <w:rFonts w:ascii="Times New Roman" w:hAnsi="Times New Roman"/>
          <w:sz w:val="24"/>
          <w:szCs w:val="24"/>
        </w:rPr>
        <w:t>здания-раздевальни стадиона «Спутник».</w:t>
      </w:r>
      <w:r w:rsidRPr="00D951BB">
        <w:rPr>
          <w:rFonts w:ascii="Times New Roman" w:hAnsi="Times New Roman"/>
          <w:i/>
          <w:sz w:val="24"/>
          <w:szCs w:val="24"/>
        </w:rPr>
        <w:t xml:space="preserve"> </w:t>
      </w:r>
      <w:r w:rsidRPr="00D951BB">
        <w:rPr>
          <w:rFonts w:ascii="Times New Roman" w:hAnsi="Times New Roman"/>
          <w:sz w:val="24"/>
          <w:szCs w:val="24"/>
        </w:rPr>
        <w:t>Реконструкция стадиона "Труд" по ул. Гончарова в г. Алатырь Чувашской Республики.</w:t>
      </w:r>
      <w:r w:rsidR="000F7E5A" w:rsidRPr="00D951BB">
        <w:rPr>
          <w:rFonts w:ascii="Times New Roman" w:hAnsi="Times New Roman"/>
          <w:sz w:val="24"/>
          <w:szCs w:val="24"/>
        </w:rPr>
        <w:t xml:space="preserve"> Необходимо строительство новых спортивных объектов для вовлечения большего количества детей и молодёжи в спортивную деятельность и популяризации здорового образа жизни.</w:t>
      </w:r>
      <w:r w:rsidR="00DA18E2" w:rsidRPr="00D951BB">
        <w:rPr>
          <w:rFonts w:ascii="Arial" w:hAnsi="Arial" w:cs="Arial"/>
        </w:rPr>
        <w:t xml:space="preserve"> </w:t>
      </w:r>
      <w:r w:rsidR="00854BDA" w:rsidRPr="00D951BB">
        <w:rPr>
          <w:rFonts w:ascii="Times New Roman" w:eastAsia="Times New Roman" w:hAnsi="Times New Roman"/>
          <w:sz w:val="24"/>
          <w:szCs w:val="24"/>
          <w:lang w:eastAsia="ru-RU"/>
        </w:rPr>
        <w:t>Проблема с обслуживанием ДОЛ «Изумрудный»:</w:t>
      </w:r>
      <w:r w:rsidR="00DA18E2" w:rsidRPr="00D951BB">
        <w:rPr>
          <w:rFonts w:ascii="Times New Roman" w:eastAsia="Times New Roman" w:hAnsi="Times New Roman"/>
          <w:sz w:val="24"/>
          <w:szCs w:val="24"/>
          <w:lang w:eastAsia="ru-RU"/>
        </w:rPr>
        <w:t xml:space="preserve"> </w:t>
      </w:r>
      <w:r w:rsidR="00854BDA" w:rsidRPr="00D951BB">
        <w:rPr>
          <w:rFonts w:ascii="Times New Roman" w:eastAsia="Times New Roman" w:hAnsi="Times New Roman"/>
          <w:sz w:val="24"/>
          <w:szCs w:val="24"/>
          <w:lang w:eastAsia="ru-RU"/>
        </w:rPr>
        <w:t>отсутствие средств на</w:t>
      </w:r>
      <w:r w:rsidR="00DA18E2" w:rsidRPr="00D951BB">
        <w:rPr>
          <w:rFonts w:ascii="Times New Roman" w:eastAsia="Times New Roman" w:hAnsi="Times New Roman"/>
          <w:sz w:val="24"/>
          <w:szCs w:val="24"/>
          <w:lang w:eastAsia="ru-RU"/>
        </w:rPr>
        <w:t xml:space="preserve"> капитальный ремонт сто</w:t>
      </w:r>
      <w:r w:rsidR="00854BDA" w:rsidRPr="00D951BB">
        <w:rPr>
          <w:rFonts w:ascii="Times New Roman" w:eastAsia="Times New Roman" w:hAnsi="Times New Roman"/>
          <w:sz w:val="24"/>
          <w:szCs w:val="24"/>
          <w:lang w:eastAsia="ru-RU"/>
        </w:rPr>
        <w:t>имостью порядка 30 млн. рублей.</w:t>
      </w:r>
    </w:p>
    <w:p w:rsidR="00F507A8" w:rsidRPr="00D951BB" w:rsidRDefault="00D40AE4" w:rsidP="00F507A8">
      <w:pPr>
        <w:pStyle w:val="af"/>
        <w:numPr>
          <w:ilvl w:val="0"/>
          <w:numId w:val="4"/>
        </w:numPr>
        <w:spacing w:after="0" w:line="240" w:lineRule="auto"/>
        <w:jc w:val="both"/>
        <w:rPr>
          <w:rFonts w:ascii="Times New Roman" w:hAnsi="Times New Roman"/>
          <w:sz w:val="24"/>
          <w:szCs w:val="24"/>
        </w:rPr>
      </w:pPr>
      <w:r w:rsidRPr="00D951BB">
        <w:rPr>
          <w:rFonts w:ascii="Times New Roman" w:hAnsi="Times New Roman"/>
          <w:i/>
          <w:sz w:val="24"/>
          <w:szCs w:val="24"/>
        </w:rPr>
        <w:lastRenderedPageBreak/>
        <w:t xml:space="preserve">Социальная обеспеченность. </w:t>
      </w:r>
      <w:r w:rsidR="00F507A8" w:rsidRPr="00D951BB">
        <w:rPr>
          <w:rFonts w:ascii="Times New Roman" w:hAnsi="Times New Roman"/>
          <w:sz w:val="24"/>
          <w:szCs w:val="24"/>
        </w:rPr>
        <w:t>Недостаточная обеспеченность жильем детей-сирот (59 человек), молодых семей (72 семьи, 248 чел.), многодет</w:t>
      </w:r>
      <w:r w:rsidR="00854BDA" w:rsidRPr="00D951BB">
        <w:rPr>
          <w:rFonts w:ascii="Times New Roman" w:hAnsi="Times New Roman"/>
          <w:sz w:val="24"/>
          <w:szCs w:val="24"/>
        </w:rPr>
        <w:t>ных семей (5 семей, 37 человек).</w:t>
      </w:r>
    </w:p>
    <w:p w:rsidR="00854BDA" w:rsidRPr="00D951BB" w:rsidRDefault="00D40AE4" w:rsidP="00854BDA">
      <w:pPr>
        <w:pStyle w:val="af"/>
        <w:numPr>
          <w:ilvl w:val="0"/>
          <w:numId w:val="4"/>
        </w:numPr>
        <w:spacing w:after="0" w:line="240" w:lineRule="auto"/>
        <w:jc w:val="both"/>
        <w:rPr>
          <w:rFonts w:ascii="Times New Roman" w:hAnsi="Times New Roman"/>
          <w:i/>
          <w:sz w:val="24"/>
          <w:szCs w:val="24"/>
        </w:rPr>
      </w:pPr>
      <w:r w:rsidRPr="00D951BB">
        <w:rPr>
          <w:rFonts w:ascii="Times New Roman" w:hAnsi="Times New Roman"/>
          <w:i/>
          <w:sz w:val="24"/>
          <w:szCs w:val="24"/>
        </w:rPr>
        <w:t xml:space="preserve">Межбюджетные отношения. </w:t>
      </w:r>
      <w:r w:rsidRPr="00D951BB">
        <w:rPr>
          <w:rFonts w:ascii="Times New Roman" w:hAnsi="Times New Roman"/>
          <w:sz w:val="24"/>
          <w:szCs w:val="24"/>
        </w:rPr>
        <w:t xml:space="preserve">Снижение уровня </w:t>
      </w:r>
      <w:proofErr w:type="spellStart"/>
      <w:r w:rsidRPr="00D951BB">
        <w:rPr>
          <w:rFonts w:ascii="Times New Roman" w:hAnsi="Times New Roman"/>
          <w:sz w:val="24"/>
          <w:szCs w:val="24"/>
        </w:rPr>
        <w:t>софинансирования</w:t>
      </w:r>
      <w:proofErr w:type="spellEnd"/>
      <w:r w:rsidRPr="00D951BB">
        <w:rPr>
          <w:rFonts w:ascii="Times New Roman" w:hAnsi="Times New Roman"/>
          <w:sz w:val="24"/>
          <w:szCs w:val="24"/>
        </w:rPr>
        <w:t xml:space="preserve"> из местного бюджета и увеличение объема дотаций.</w:t>
      </w:r>
    </w:p>
    <w:p w:rsidR="00854BDA" w:rsidRPr="00D951BB" w:rsidRDefault="00D40AE4" w:rsidP="00854BDA">
      <w:pPr>
        <w:pStyle w:val="af"/>
        <w:numPr>
          <w:ilvl w:val="0"/>
          <w:numId w:val="4"/>
        </w:numPr>
        <w:spacing w:after="0" w:line="240" w:lineRule="auto"/>
        <w:jc w:val="both"/>
        <w:rPr>
          <w:rFonts w:ascii="Times New Roman" w:hAnsi="Times New Roman"/>
          <w:i/>
          <w:sz w:val="24"/>
          <w:szCs w:val="24"/>
        </w:rPr>
      </w:pPr>
      <w:r w:rsidRPr="00D951BB">
        <w:rPr>
          <w:rFonts w:ascii="Times New Roman" w:hAnsi="Times New Roman"/>
          <w:i/>
          <w:sz w:val="24"/>
          <w:szCs w:val="24"/>
        </w:rPr>
        <w:t xml:space="preserve">Муниципальные финансы. </w:t>
      </w:r>
      <w:r w:rsidRPr="00D951BB">
        <w:rPr>
          <w:rFonts w:ascii="Times New Roman" w:hAnsi="Times New Roman"/>
          <w:sz w:val="24"/>
          <w:szCs w:val="24"/>
        </w:rPr>
        <w:t xml:space="preserve">Снижение налоговых доходов, поступающих в бюджет города Алатыря </w:t>
      </w:r>
      <w:r w:rsidR="00854BDA" w:rsidRPr="00D951BB">
        <w:rPr>
          <w:rFonts w:ascii="Times New Roman" w:hAnsi="Times New Roman"/>
          <w:sz w:val="24"/>
          <w:szCs w:val="24"/>
        </w:rPr>
        <w:t xml:space="preserve">Чувашской Республики </w:t>
      </w:r>
      <w:r w:rsidRPr="00D951BB">
        <w:rPr>
          <w:rFonts w:ascii="Times New Roman" w:hAnsi="Times New Roman"/>
          <w:sz w:val="24"/>
          <w:szCs w:val="24"/>
        </w:rPr>
        <w:t xml:space="preserve">и </w:t>
      </w:r>
      <w:r w:rsidR="00854BDA" w:rsidRPr="00D951BB">
        <w:rPr>
          <w:rFonts w:ascii="Times New Roman" w:eastAsia="Times New Roman" w:hAnsi="Times New Roman"/>
          <w:sz w:val="24"/>
          <w:szCs w:val="24"/>
          <w:lang w:eastAsia="ru-RU"/>
        </w:rPr>
        <w:t>наличие просроченной кредиторской задолженности в размере 126 млн. рублей за поставку природного газа теплоснабжающей организации. В связи с этим приостановлены расходные операции в администрации города Алатыря. График погашения задолженности утвержден, но возможности погашения не имеется;</w:t>
      </w:r>
    </w:p>
    <w:p w:rsidR="00D40AE4" w:rsidRPr="00D951BB" w:rsidRDefault="00D40AE4" w:rsidP="00D40AE4">
      <w:pPr>
        <w:pStyle w:val="af"/>
        <w:numPr>
          <w:ilvl w:val="0"/>
          <w:numId w:val="4"/>
        </w:numPr>
        <w:spacing w:after="0" w:line="240" w:lineRule="auto"/>
        <w:jc w:val="both"/>
        <w:rPr>
          <w:rFonts w:ascii="Times New Roman" w:hAnsi="Times New Roman"/>
          <w:sz w:val="24"/>
          <w:szCs w:val="24"/>
        </w:rPr>
      </w:pPr>
      <w:r w:rsidRPr="00D951BB">
        <w:rPr>
          <w:rFonts w:ascii="Times New Roman" w:hAnsi="Times New Roman"/>
          <w:sz w:val="24"/>
          <w:szCs w:val="24"/>
        </w:rPr>
        <w:t xml:space="preserve"> </w:t>
      </w:r>
      <w:r w:rsidRPr="00D951BB">
        <w:rPr>
          <w:rFonts w:ascii="Times New Roman" w:hAnsi="Times New Roman"/>
          <w:i/>
          <w:sz w:val="24"/>
          <w:szCs w:val="24"/>
        </w:rPr>
        <w:t xml:space="preserve">Кадры. </w:t>
      </w:r>
      <w:r w:rsidRPr="00D951BB">
        <w:rPr>
          <w:rFonts w:ascii="Times New Roman" w:hAnsi="Times New Roman"/>
          <w:sz w:val="24"/>
          <w:szCs w:val="24"/>
        </w:rPr>
        <w:t>Дефицит врачебных</w:t>
      </w:r>
      <w:r w:rsidR="00854BDA" w:rsidRPr="00D951BB">
        <w:rPr>
          <w:rFonts w:ascii="Times New Roman" w:hAnsi="Times New Roman"/>
          <w:sz w:val="24"/>
          <w:szCs w:val="24"/>
        </w:rPr>
        <w:t xml:space="preserve"> и</w:t>
      </w:r>
      <w:r w:rsidRPr="00D951BB">
        <w:rPr>
          <w:rFonts w:ascii="Times New Roman" w:hAnsi="Times New Roman"/>
          <w:sz w:val="24"/>
          <w:szCs w:val="24"/>
        </w:rPr>
        <w:t xml:space="preserve"> </w:t>
      </w:r>
      <w:r w:rsidR="00854BDA" w:rsidRPr="00D951BB">
        <w:rPr>
          <w:rFonts w:ascii="Times New Roman" w:hAnsi="Times New Roman"/>
          <w:sz w:val="24"/>
          <w:szCs w:val="24"/>
        </w:rPr>
        <w:t xml:space="preserve">психолого-педагогических </w:t>
      </w:r>
      <w:r w:rsidRPr="00D951BB">
        <w:rPr>
          <w:rFonts w:ascii="Times New Roman" w:hAnsi="Times New Roman"/>
          <w:sz w:val="24"/>
          <w:szCs w:val="24"/>
        </w:rPr>
        <w:t>кадров</w:t>
      </w:r>
      <w:r w:rsidR="00854BDA" w:rsidRPr="00D951BB">
        <w:rPr>
          <w:rFonts w:ascii="Times New Roman" w:hAnsi="Times New Roman"/>
          <w:sz w:val="24"/>
          <w:szCs w:val="24"/>
        </w:rPr>
        <w:t>, а также специалистов по обучению детей с ОВЗ и детей- инвалидов. Низкий процент выпускников рабочих профессий в общей доле выпускников учреждений средне-специального и высшего образования.</w:t>
      </w:r>
    </w:p>
    <w:p w:rsidR="00D40AE4" w:rsidRPr="00D951BB" w:rsidRDefault="00D40AE4" w:rsidP="00D40AE4">
      <w:pPr>
        <w:pStyle w:val="af"/>
        <w:numPr>
          <w:ilvl w:val="0"/>
          <w:numId w:val="4"/>
        </w:numPr>
        <w:spacing w:after="0" w:line="240" w:lineRule="auto"/>
        <w:jc w:val="both"/>
        <w:rPr>
          <w:rFonts w:ascii="Times New Roman" w:hAnsi="Times New Roman"/>
          <w:i/>
          <w:sz w:val="24"/>
          <w:szCs w:val="24"/>
        </w:rPr>
      </w:pPr>
      <w:r w:rsidRPr="00D951BB">
        <w:rPr>
          <w:rFonts w:ascii="Times New Roman" w:hAnsi="Times New Roman"/>
          <w:sz w:val="24"/>
          <w:szCs w:val="24"/>
        </w:rPr>
        <w:t xml:space="preserve"> </w:t>
      </w:r>
      <w:r w:rsidRPr="00D951BB">
        <w:rPr>
          <w:rFonts w:ascii="Times New Roman" w:hAnsi="Times New Roman"/>
          <w:i/>
          <w:sz w:val="24"/>
          <w:szCs w:val="24"/>
        </w:rPr>
        <w:t xml:space="preserve">Производство. </w:t>
      </w:r>
      <w:r w:rsidRPr="00D951BB">
        <w:rPr>
          <w:rFonts w:ascii="Times New Roman" w:eastAsia="Times New Roman" w:hAnsi="Times New Roman"/>
          <w:sz w:val="24"/>
          <w:szCs w:val="24"/>
        </w:rPr>
        <w:t>Недостаточность собственных и заемных средств предприятий для проведения модернизации производственных мощностей.</w:t>
      </w:r>
    </w:p>
    <w:p w:rsidR="00D40AE4" w:rsidRPr="00D951BB" w:rsidRDefault="00D40AE4" w:rsidP="00D40AE4">
      <w:pPr>
        <w:pStyle w:val="af"/>
        <w:numPr>
          <w:ilvl w:val="0"/>
          <w:numId w:val="4"/>
        </w:numPr>
        <w:spacing w:after="0" w:line="240" w:lineRule="auto"/>
        <w:jc w:val="both"/>
        <w:rPr>
          <w:rFonts w:ascii="Times New Roman" w:hAnsi="Times New Roman"/>
          <w:sz w:val="24"/>
          <w:szCs w:val="24"/>
        </w:rPr>
      </w:pPr>
      <w:r w:rsidRPr="00D951BB">
        <w:rPr>
          <w:rFonts w:ascii="Times New Roman" w:eastAsia="Times New Roman" w:hAnsi="Times New Roman"/>
          <w:i/>
          <w:sz w:val="24"/>
          <w:szCs w:val="24"/>
        </w:rPr>
        <w:t xml:space="preserve">Демография. </w:t>
      </w:r>
      <w:r w:rsidRPr="00D951BB">
        <w:rPr>
          <w:rFonts w:ascii="Times New Roman" w:eastAsia="Times New Roman" w:hAnsi="Times New Roman"/>
          <w:sz w:val="24"/>
          <w:szCs w:val="24"/>
        </w:rPr>
        <w:t xml:space="preserve">В городе складывается неблагополучная демографическая ситуация. Сохраняется  высокая  естественная убыль населения. </w:t>
      </w:r>
    </w:p>
    <w:p w:rsidR="00D40AE4" w:rsidRPr="00D951BB" w:rsidRDefault="00D40AE4" w:rsidP="00D40AE4">
      <w:pPr>
        <w:pStyle w:val="af"/>
        <w:numPr>
          <w:ilvl w:val="0"/>
          <w:numId w:val="4"/>
        </w:numPr>
        <w:spacing w:after="0" w:line="240" w:lineRule="auto"/>
        <w:jc w:val="both"/>
        <w:rPr>
          <w:rFonts w:ascii="Times New Roman" w:hAnsi="Times New Roman"/>
          <w:sz w:val="24"/>
          <w:szCs w:val="24"/>
        </w:rPr>
      </w:pPr>
      <w:r w:rsidRPr="00D951BB">
        <w:rPr>
          <w:rFonts w:ascii="Times New Roman" w:eastAsia="Times New Roman" w:hAnsi="Times New Roman"/>
          <w:sz w:val="24"/>
          <w:szCs w:val="24"/>
        </w:rPr>
        <w:t xml:space="preserve"> </w:t>
      </w:r>
      <w:r w:rsidRPr="00D951BB">
        <w:rPr>
          <w:rFonts w:ascii="Times New Roman" w:eastAsia="Times New Roman" w:hAnsi="Times New Roman"/>
          <w:i/>
          <w:sz w:val="24"/>
          <w:szCs w:val="24"/>
        </w:rPr>
        <w:t xml:space="preserve">Малое и среднее предпринимательство. </w:t>
      </w:r>
      <w:r w:rsidRPr="00D951BB">
        <w:rPr>
          <w:rFonts w:ascii="Times New Roman" w:eastAsia="Times New Roman" w:hAnsi="Times New Roman"/>
          <w:sz w:val="24"/>
          <w:szCs w:val="24"/>
        </w:rPr>
        <w:t xml:space="preserve"> Слабая ресурсная база (техническая, производственная, финансовая) субъектов малого и среднего предпринимательства, не позволяющая интенсивно наращивать объемы конкурентоспособной продукции (работ, услуг). Изменение отраслевой структуры сектора МСП: происходит уменьшение доли сферы строительства и производства строительных материалов, и увеличен</w:t>
      </w:r>
      <w:r w:rsidR="00854BDA" w:rsidRPr="00D951BB">
        <w:rPr>
          <w:rFonts w:ascii="Times New Roman" w:eastAsia="Times New Roman" w:hAnsi="Times New Roman"/>
          <w:sz w:val="24"/>
          <w:szCs w:val="24"/>
        </w:rPr>
        <w:t>ие доли сферы торговли и услуг.</w:t>
      </w:r>
    </w:p>
    <w:p w:rsidR="009B3336" w:rsidRPr="00D951BB" w:rsidRDefault="009B3336" w:rsidP="009B3336">
      <w:pPr>
        <w:jc w:val="both"/>
        <w:rPr>
          <w:rFonts w:eastAsia="Calibri"/>
        </w:rPr>
      </w:pPr>
    </w:p>
    <w:p w:rsidR="009B3336" w:rsidRPr="00D951BB" w:rsidRDefault="009B3336" w:rsidP="009B3336">
      <w:pPr>
        <w:jc w:val="center"/>
        <w:rPr>
          <w:b/>
          <w:i/>
        </w:rPr>
      </w:pPr>
      <w:r w:rsidRPr="00D951BB">
        <w:rPr>
          <w:b/>
          <w:i/>
        </w:rPr>
        <w:t>SWOT</w:t>
      </w:r>
      <w:r w:rsidRPr="00D951BB">
        <w:rPr>
          <w:rFonts w:ascii="Arial" w:hAnsi="Arial" w:cs="Arial"/>
          <w:b/>
          <w:i/>
          <w:color w:val="333333"/>
          <w:sz w:val="23"/>
          <w:szCs w:val="23"/>
          <w:shd w:val="clear" w:color="auto" w:fill="FFFFFF"/>
        </w:rPr>
        <w:t>-</w:t>
      </w:r>
      <w:r w:rsidRPr="00D951BB">
        <w:rPr>
          <w:b/>
          <w:i/>
        </w:rPr>
        <w:t>анализ</w:t>
      </w:r>
    </w:p>
    <w:p w:rsidR="009B3336" w:rsidRPr="00D951BB" w:rsidRDefault="009B3336" w:rsidP="009B3336">
      <w:pPr>
        <w:jc w:val="center"/>
        <w:rPr>
          <w:rFonts w:eastAsia="Calibri"/>
          <w:b/>
        </w:rPr>
      </w:pPr>
    </w:p>
    <w:tbl>
      <w:tblPr>
        <w:tblW w:w="9925" w:type="dxa"/>
        <w:tblCellMar>
          <w:left w:w="0" w:type="dxa"/>
          <w:right w:w="0" w:type="dxa"/>
        </w:tblCellMar>
        <w:tblLook w:val="04A0" w:firstRow="1" w:lastRow="0" w:firstColumn="1" w:lastColumn="0" w:noHBand="0" w:noVBand="1"/>
      </w:tblPr>
      <w:tblGrid>
        <w:gridCol w:w="4964"/>
        <w:gridCol w:w="4961"/>
      </w:tblGrid>
      <w:tr w:rsidR="009B3336" w:rsidRPr="00D951BB" w:rsidTr="00B02A30">
        <w:trPr>
          <w:trHeight w:val="327"/>
        </w:trPr>
        <w:tc>
          <w:tcPr>
            <w:tcW w:w="4964" w:type="dxa"/>
            <w:tcBorders>
              <w:top w:val="single" w:sz="8" w:space="0" w:color="FFFFFF"/>
              <w:left w:val="single" w:sz="8" w:space="0" w:color="FFFFFF"/>
              <w:bottom w:val="single" w:sz="24" w:space="0" w:color="FFFFFF"/>
              <w:right w:val="single" w:sz="8" w:space="0" w:color="FFFFFF"/>
            </w:tcBorders>
            <w:shd w:val="clear" w:color="auto" w:fill="3F7819"/>
            <w:tcMar>
              <w:top w:w="72" w:type="dxa"/>
              <w:left w:w="144" w:type="dxa"/>
              <w:bottom w:w="72" w:type="dxa"/>
              <w:right w:w="144" w:type="dxa"/>
            </w:tcMar>
          </w:tcPr>
          <w:p w:rsidR="009B3336" w:rsidRPr="00D951BB" w:rsidRDefault="009B3336" w:rsidP="00C05285">
            <w:pPr>
              <w:ind w:firstLine="709"/>
              <w:jc w:val="center"/>
              <w:rPr>
                <w:rFonts w:eastAsia="Calibri"/>
                <w:b/>
                <w:lang w:eastAsia="en-US"/>
              </w:rPr>
            </w:pPr>
            <w:r w:rsidRPr="00D951BB">
              <w:rPr>
                <w:rFonts w:eastAsia="Calibri"/>
                <w:b/>
                <w:bCs/>
                <w:lang w:eastAsia="en-US"/>
              </w:rPr>
              <w:t>Сильные стороны</w:t>
            </w:r>
          </w:p>
        </w:tc>
        <w:tc>
          <w:tcPr>
            <w:tcW w:w="4961"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tcPr>
          <w:p w:rsidR="009B3336" w:rsidRPr="00D951BB" w:rsidRDefault="009B3336" w:rsidP="00C05285">
            <w:pPr>
              <w:ind w:firstLine="709"/>
              <w:jc w:val="center"/>
              <w:rPr>
                <w:rFonts w:eastAsia="Calibri"/>
                <w:b/>
                <w:lang w:eastAsia="en-US"/>
              </w:rPr>
            </w:pPr>
            <w:r w:rsidRPr="00D951BB">
              <w:rPr>
                <w:rFonts w:eastAsia="Calibri"/>
                <w:b/>
                <w:bCs/>
                <w:lang w:eastAsia="en-US"/>
              </w:rPr>
              <w:t>Слабые стороны</w:t>
            </w:r>
          </w:p>
        </w:tc>
      </w:tr>
      <w:tr w:rsidR="009B3336" w:rsidRPr="00D951BB" w:rsidTr="00B02A30">
        <w:trPr>
          <w:trHeight w:val="1710"/>
        </w:trPr>
        <w:tc>
          <w:tcPr>
            <w:tcW w:w="4964" w:type="dxa"/>
            <w:tcBorders>
              <w:top w:val="single" w:sz="24" w:space="0" w:color="FFFFFF"/>
              <w:left w:val="single" w:sz="8" w:space="0" w:color="FFFFFF"/>
              <w:bottom w:val="single" w:sz="8" w:space="0" w:color="FFFFFF"/>
              <w:right w:val="single" w:sz="8" w:space="0" w:color="FFFFFF"/>
            </w:tcBorders>
            <w:shd w:val="clear" w:color="auto" w:fill="DBF4CA"/>
            <w:tcMar>
              <w:top w:w="72" w:type="dxa"/>
              <w:left w:w="144" w:type="dxa"/>
              <w:bottom w:w="72" w:type="dxa"/>
              <w:right w:w="144" w:type="dxa"/>
            </w:tcMar>
          </w:tcPr>
          <w:p w:rsidR="009B3336" w:rsidRPr="00D951BB" w:rsidRDefault="009B3336" w:rsidP="00C05285">
            <w:pPr>
              <w:ind w:firstLine="709"/>
              <w:jc w:val="both"/>
              <w:rPr>
                <w:rFonts w:eastAsia="Calibri"/>
                <w:b/>
                <w:lang w:eastAsia="en-US"/>
              </w:rPr>
            </w:pPr>
            <w:r w:rsidRPr="00D951BB">
              <w:rPr>
                <w:rFonts w:eastAsia="Calibri"/>
                <w:b/>
                <w:lang w:eastAsia="en-US"/>
              </w:rPr>
              <w:t xml:space="preserve">1. </w:t>
            </w:r>
            <w:r w:rsidRPr="00D951BB">
              <w:rPr>
                <w:rFonts w:eastAsia="Calibri"/>
                <w:lang w:eastAsia="en-US"/>
              </w:rPr>
              <w:t>Удобное географическое положение, наличие автомобильных и железной дорог.</w:t>
            </w:r>
          </w:p>
          <w:p w:rsidR="009B3336" w:rsidRPr="00D951BB" w:rsidRDefault="009B3336" w:rsidP="00C05285">
            <w:pPr>
              <w:ind w:firstLine="709"/>
              <w:jc w:val="both"/>
              <w:rPr>
                <w:rFonts w:eastAsia="Calibri"/>
                <w:lang w:eastAsia="en-US"/>
              </w:rPr>
            </w:pPr>
            <w:r w:rsidRPr="00D951BB">
              <w:rPr>
                <w:rFonts w:eastAsia="Calibri"/>
                <w:b/>
                <w:lang w:eastAsia="en-US"/>
              </w:rPr>
              <w:t xml:space="preserve">2. </w:t>
            </w:r>
            <w:r w:rsidRPr="00D951BB">
              <w:rPr>
                <w:rFonts w:eastAsia="Calibri"/>
                <w:lang w:eastAsia="en-US"/>
              </w:rPr>
              <w:t xml:space="preserve">Наличие квалифицированных кадров среди молодежи в области экономики, права, информационно-коммуникационных технологий, железнодорожного хозяйства. </w:t>
            </w:r>
          </w:p>
          <w:p w:rsidR="009B3336" w:rsidRPr="00D951BB" w:rsidRDefault="009B3336" w:rsidP="00C05285">
            <w:pPr>
              <w:ind w:firstLine="709"/>
              <w:jc w:val="both"/>
              <w:rPr>
                <w:rFonts w:eastAsia="Calibri"/>
                <w:lang w:eastAsia="en-US"/>
              </w:rPr>
            </w:pPr>
            <w:r w:rsidRPr="00D951BB">
              <w:rPr>
                <w:rFonts w:eastAsia="Calibri"/>
                <w:b/>
                <w:lang w:eastAsia="en-US"/>
              </w:rPr>
              <w:t xml:space="preserve">3. </w:t>
            </w:r>
            <w:r w:rsidRPr="00D951BB">
              <w:rPr>
                <w:rFonts w:eastAsia="Calibri"/>
                <w:lang w:eastAsia="en-US"/>
              </w:rPr>
              <w:t>Наличие прои</w:t>
            </w:r>
            <w:r w:rsidR="005E3C71" w:rsidRPr="00D951BB">
              <w:rPr>
                <w:rFonts w:eastAsia="Calibri"/>
                <w:lang w:eastAsia="en-US"/>
              </w:rPr>
              <w:t>зводственных площадей</w:t>
            </w:r>
            <w:r w:rsidRPr="00D951BB">
              <w:rPr>
                <w:rFonts w:eastAsia="Calibri"/>
                <w:lang w:eastAsia="en-US"/>
              </w:rPr>
              <w:t xml:space="preserve"> для развития экономики города. Наличие природных ресурсов (лес, залежи глины, стекольного песка, вода).</w:t>
            </w:r>
          </w:p>
          <w:p w:rsidR="009B3336" w:rsidRPr="00D951BB" w:rsidRDefault="009B3336" w:rsidP="00C05285">
            <w:pPr>
              <w:ind w:firstLine="709"/>
              <w:jc w:val="both"/>
              <w:rPr>
                <w:rFonts w:eastAsia="Calibri"/>
                <w:lang w:eastAsia="en-US"/>
              </w:rPr>
            </w:pPr>
            <w:r w:rsidRPr="00D951BB">
              <w:rPr>
                <w:rFonts w:eastAsia="Calibri"/>
                <w:b/>
                <w:lang w:eastAsia="en-US"/>
              </w:rPr>
              <w:t>4.</w:t>
            </w:r>
            <w:r w:rsidRPr="00D951BB">
              <w:rPr>
                <w:rFonts w:eastAsia="Calibri"/>
                <w:lang w:eastAsia="en-US"/>
              </w:rPr>
              <w:t xml:space="preserve"> Достаточно высокое качество административного управления, основополагающим фактором которого является взаимодействия всех органов самоуправления, учреждений, ведомств и т.д.</w:t>
            </w:r>
          </w:p>
          <w:p w:rsidR="009B3336" w:rsidRPr="00D951BB" w:rsidRDefault="009B3336" w:rsidP="00C05285">
            <w:pPr>
              <w:ind w:firstLine="709"/>
              <w:jc w:val="both"/>
              <w:rPr>
                <w:rFonts w:eastAsia="Calibri"/>
                <w:lang w:eastAsia="en-US"/>
              </w:rPr>
            </w:pPr>
            <w:r w:rsidRPr="00D951BB">
              <w:rPr>
                <w:rFonts w:eastAsia="Calibri"/>
                <w:b/>
                <w:lang w:eastAsia="en-US"/>
              </w:rPr>
              <w:t xml:space="preserve">5. </w:t>
            </w:r>
            <w:r w:rsidR="00B02A30" w:rsidRPr="00D951BB">
              <w:rPr>
                <w:rFonts w:eastAsia="Calibri"/>
                <w:lang w:eastAsia="en-US"/>
              </w:rPr>
              <w:t>Средний</w:t>
            </w:r>
            <w:r w:rsidRPr="00D951BB">
              <w:rPr>
                <w:rFonts w:eastAsia="Calibri"/>
                <w:lang w:eastAsia="en-US"/>
              </w:rPr>
              <w:t xml:space="preserve"> уровень </w:t>
            </w:r>
            <w:r w:rsidR="009D3CEC" w:rsidRPr="00D951BB">
              <w:rPr>
                <w:rFonts w:eastAsia="Calibri"/>
                <w:lang w:eastAsia="en-US"/>
              </w:rPr>
              <w:t>качества городской среды.</w:t>
            </w:r>
          </w:p>
          <w:p w:rsidR="009B3336" w:rsidRPr="00D951BB" w:rsidRDefault="009B3336" w:rsidP="00C05285">
            <w:pPr>
              <w:ind w:firstLine="709"/>
              <w:jc w:val="both"/>
              <w:rPr>
                <w:rFonts w:eastAsia="Calibri"/>
                <w:lang w:eastAsia="en-US"/>
              </w:rPr>
            </w:pPr>
            <w:r w:rsidRPr="00D951BB">
              <w:rPr>
                <w:rFonts w:eastAsia="Calibri"/>
                <w:b/>
                <w:lang w:eastAsia="en-US"/>
              </w:rPr>
              <w:t xml:space="preserve">6. </w:t>
            </w:r>
            <w:r w:rsidRPr="00D951BB">
              <w:rPr>
                <w:rFonts w:eastAsia="Calibri"/>
                <w:lang w:eastAsia="en-US"/>
              </w:rPr>
              <w:t xml:space="preserve">Развитие системы образования </w:t>
            </w:r>
            <w:r w:rsidRPr="00D951BB">
              <w:rPr>
                <w:rFonts w:eastAsia="Calibri"/>
                <w:lang w:eastAsia="en-US"/>
              </w:rPr>
              <w:lastRenderedPageBreak/>
              <w:t>(дошкольного, основного и среднего). Ряд образовательных школ и гимназия города имеют профориентацию. Внедряются экспериментальные образовательные программы, осваиваются педагогические инновации, новейшие методики и технологии.</w:t>
            </w:r>
          </w:p>
          <w:p w:rsidR="007268EF" w:rsidRPr="00D951BB" w:rsidRDefault="009B3336" w:rsidP="00BE3051">
            <w:pPr>
              <w:ind w:firstLine="709"/>
              <w:jc w:val="both"/>
              <w:rPr>
                <w:rFonts w:eastAsia="Calibri"/>
                <w:lang w:eastAsia="en-US"/>
              </w:rPr>
            </w:pPr>
            <w:r w:rsidRPr="00D951BB">
              <w:rPr>
                <w:rFonts w:eastAsia="Calibri"/>
                <w:b/>
                <w:lang w:eastAsia="en-US"/>
              </w:rPr>
              <w:t xml:space="preserve">7. </w:t>
            </w:r>
            <w:r w:rsidR="007268EF" w:rsidRPr="00D951BB">
              <w:rPr>
                <w:rFonts w:eastAsia="Calibri"/>
                <w:lang w:eastAsia="en-US"/>
              </w:rPr>
              <w:t>Развиты</w:t>
            </w:r>
            <w:r w:rsidR="009D3CEC" w:rsidRPr="00D951BB">
              <w:rPr>
                <w:rFonts w:eastAsia="Calibri"/>
                <w:lang w:eastAsia="en-US"/>
              </w:rPr>
              <w:t>й паломнический туризм.</w:t>
            </w:r>
            <w:r w:rsidR="00C05285" w:rsidRPr="00D951BB">
              <w:rPr>
                <w:rFonts w:eastAsia="Calibri"/>
                <w:lang w:eastAsia="en-US"/>
              </w:rPr>
              <w:t xml:space="preserve"> </w:t>
            </w:r>
          </w:p>
          <w:p w:rsidR="00CC2567" w:rsidRPr="00D951BB" w:rsidRDefault="00CC2567" w:rsidP="00BE3051">
            <w:pPr>
              <w:ind w:firstLine="709"/>
              <w:jc w:val="both"/>
              <w:rPr>
                <w:rFonts w:eastAsia="Calibri"/>
                <w:lang w:eastAsia="en-US"/>
              </w:rPr>
            </w:pPr>
            <w:r w:rsidRPr="00D951BB">
              <w:rPr>
                <w:rFonts w:eastAsia="Calibri"/>
                <w:b/>
                <w:lang w:eastAsia="en-US"/>
              </w:rPr>
              <w:t>8.</w:t>
            </w:r>
            <w:r w:rsidRPr="00D951BB">
              <w:rPr>
                <w:rFonts w:eastAsia="Calibri"/>
                <w:lang w:eastAsia="en-US"/>
              </w:rPr>
              <w:t xml:space="preserve"> Сеть спортивных сооружений: спортивный комплекс, спортивные залы детско-юношеских спортивных школ.</w:t>
            </w:r>
          </w:p>
        </w:tc>
        <w:tc>
          <w:tcPr>
            <w:tcW w:w="4961"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rsidR="0036393B" w:rsidRPr="00D951BB" w:rsidRDefault="0036393B" w:rsidP="0036393B">
            <w:pPr>
              <w:ind w:firstLine="709"/>
              <w:jc w:val="both"/>
              <w:rPr>
                <w:rFonts w:eastAsia="Calibri"/>
                <w:lang w:eastAsia="en-US"/>
              </w:rPr>
            </w:pPr>
            <w:r w:rsidRPr="00D951BB">
              <w:rPr>
                <w:rFonts w:eastAsia="Calibri"/>
                <w:lang w:eastAsia="en-US"/>
              </w:rPr>
              <w:lastRenderedPageBreak/>
              <w:t xml:space="preserve">1. Большая протяженность города, неразвитость дорожной инфраструктуры и инженерных сетей. </w:t>
            </w:r>
          </w:p>
          <w:p w:rsidR="009B3336" w:rsidRPr="00D951BB" w:rsidRDefault="0036393B" w:rsidP="00C05285">
            <w:pPr>
              <w:ind w:firstLine="709"/>
              <w:jc w:val="both"/>
              <w:rPr>
                <w:rFonts w:eastAsia="Calibri"/>
                <w:lang w:eastAsia="en-US"/>
              </w:rPr>
            </w:pPr>
            <w:r w:rsidRPr="00D951BB">
              <w:rPr>
                <w:rFonts w:eastAsia="Calibri"/>
                <w:lang w:eastAsia="en-US"/>
              </w:rPr>
              <w:t>2</w:t>
            </w:r>
            <w:r w:rsidR="009B3336" w:rsidRPr="00D951BB">
              <w:rPr>
                <w:rFonts w:eastAsia="Calibri"/>
                <w:lang w:eastAsia="en-US"/>
              </w:rPr>
              <w:t xml:space="preserve">. </w:t>
            </w:r>
            <w:r w:rsidR="007268EF" w:rsidRPr="00D951BB">
              <w:rPr>
                <w:rFonts w:eastAsia="Calibri"/>
                <w:lang w:eastAsia="en-US"/>
              </w:rPr>
              <w:t xml:space="preserve">Отсутствие рабочих мест для трудоустройства </w:t>
            </w:r>
            <w:r w:rsidR="009B3336" w:rsidRPr="00D951BB">
              <w:rPr>
                <w:rFonts w:eastAsia="Calibri"/>
                <w:lang w:eastAsia="en-US"/>
              </w:rPr>
              <w:t>высокок</w:t>
            </w:r>
            <w:r w:rsidR="007268EF" w:rsidRPr="00D951BB">
              <w:rPr>
                <w:rFonts w:eastAsia="Calibri"/>
                <w:lang w:eastAsia="en-US"/>
              </w:rPr>
              <w:t>валифицированных кадров</w:t>
            </w:r>
            <w:r w:rsidR="009B3336" w:rsidRPr="00D951BB">
              <w:rPr>
                <w:rFonts w:eastAsia="Calibri"/>
                <w:lang w:eastAsia="en-US"/>
              </w:rPr>
              <w:t>.</w:t>
            </w:r>
          </w:p>
          <w:p w:rsidR="003B5E14" w:rsidRPr="00D951BB" w:rsidRDefault="003B5E14" w:rsidP="003B5E14">
            <w:pPr>
              <w:jc w:val="both"/>
              <w:rPr>
                <w:rFonts w:eastAsia="Calibri"/>
                <w:lang w:eastAsia="en-US"/>
              </w:rPr>
            </w:pPr>
            <w:r w:rsidRPr="00D951BB">
              <w:rPr>
                <w:rFonts w:eastAsia="Calibri"/>
                <w:lang w:eastAsia="en-US"/>
              </w:rPr>
              <w:t xml:space="preserve">            </w:t>
            </w:r>
            <w:r w:rsidR="0036393B" w:rsidRPr="00D951BB">
              <w:rPr>
                <w:rFonts w:eastAsia="Calibri"/>
                <w:lang w:eastAsia="en-US"/>
              </w:rPr>
              <w:t>3</w:t>
            </w:r>
            <w:r w:rsidR="007268EF" w:rsidRPr="00D951BB">
              <w:rPr>
                <w:rFonts w:eastAsia="Calibri"/>
                <w:lang w:eastAsia="en-US"/>
              </w:rPr>
              <w:t xml:space="preserve">. </w:t>
            </w:r>
            <w:r w:rsidRPr="00D951BB">
              <w:rPr>
                <w:rFonts w:eastAsia="Calibri"/>
                <w:lang w:eastAsia="en-US"/>
              </w:rPr>
              <w:t>Низкий процент выпускников рабочих профессий в общей доле выпускников учреждений средне-специального и высшего образования. Дефицит врачебных кадров.</w:t>
            </w:r>
          </w:p>
          <w:p w:rsidR="00D76DB0" w:rsidRPr="00D951BB" w:rsidRDefault="00D76DB0" w:rsidP="00D76DB0">
            <w:pPr>
              <w:ind w:firstLine="709"/>
              <w:jc w:val="both"/>
              <w:rPr>
                <w:rFonts w:eastAsia="Calibri"/>
                <w:lang w:eastAsia="en-US"/>
              </w:rPr>
            </w:pPr>
            <w:r w:rsidRPr="00D951BB">
              <w:rPr>
                <w:rFonts w:eastAsia="Calibri"/>
                <w:lang w:eastAsia="en-US"/>
              </w:rPr>
              <w:t>4. Банкротство предприятий</w:t>
            </w:r>
            <w:r w:rsidR="00351959" w:rsidRPr="00D951BB">
              <w:rPr>
                <w:rFonts w:eastAsia="Calibri"/>
                <w:lang w:eastAsia="en-US"/>
              </w:rPr>
              <w:t xml:space="preserve">, таких как: ПАО «АЗНХ» г. Алатырь, </w:t>
            </w:r>
            <w:proofErr w:type="spellStart"/>
            <w:r w:rsidR="00351959" w:rsidRPr="00D951BB">
              <w:rPr>
                <w:rFonts w:eastAsia="Calibri"/>
                <w:lang w:eastAsia="en-US"/>
              </w:rPr>
              <w:t>Алатырское</w:t>
            </w:r>
            <w:proofErr w:type="spellEnd"/>
            <w:r w:rsidR="00351959" w:rsidRPr="00D951BB">
              <w:rPr>
                <w:rFonts w:eastAsia="Calibri"/>
                <w:lang w:eastAsia="en-US"/>
              </w:rPr>
              <w:t xml:space="preserve"> городское отделение ВОА г. Алатырь, ОАО» Строительное управление № 7» г. Алатырь.</w:t>
            </w:r>
          </w:p>
          <w:p w:rsidR="00D76DB0" w:rsidRPr="00D951BB" w:rsidRDefault="00D76DB0" w:rsidP="00D76DB0">
            <w:pPr>
              <w:ind w:firstLine="709"/>
              <w:jc w:val="both"/>
              <w:rPr>
                <w:rFonts w:eastAsia="Calibri"/>
                <w:lang w:eastAsia="en-US"/>
              </w:rPr>
            </w:pPr>
            <w:r w:rsidRPr="00D951BB">
              <w:rPr>
                <w:rFonts w:eastAsia="Calibri"/>
                <w:lang w:eastAsia="en-US"/>
              </w:rPr>
              <w:t>5. Отсутствие производств по переработке сельскохозяйственной продукции, садоводства.</w:t>
            </w:r>
          </w:p>
          <w:p w:rsidR="009B3336" w:rsidRPr="00D951BB" w:rsidRDefault="00D76DB0" w:rsidP="00C05285">
            <w:pPr>
              <w:ind w:firstLine="709"/>
              <w:jc w:val="both"/>
              <w:rPr>
                <w:rFonts w:eastAsia="Calibri"/>
                <w:lang w:eastAsia="en-US"/>
              </w:rPr>
            </w:pPr>
            <w:r w:rsidRPr="00D951BB">
              <w:rPr>
                <w:rFonts w:eastAsia="Calibri"/>
                <w:lang w:eastAsia="en-US"/>
              </w:rPr>
              <w:t>6</w:t>
            </w:r>
            <w:r w:rsidR="007268EF" w:rsidRPr="00D951BB">
              <w:rPr>
                <w:rFonts w:eastAsia="Calibri"/>
                <w:lang w:eastAsia="en-US"/>
              </w:rPr>
              <w:t xml:space="preserve">. </w:t>
            </w:r>
            <w:proofErr w:type="spellStart"/>
            <w:r w:rsidR="009B3336" w:rsidRPr="00D951BB">
              <w:rPr>
                <w:rFonts w:eastAsia="Calibri"/>
                <w:lang w:eastAsia="en-US"/>
              </w:rPr>
              <w:t>Дотационность</w:t>
            </w:r>
            <w:proofErr w:type="spellEnd"/>
            <w:r w:rsidR="009B3336" w:rsidRPr="00D951BB">
              <w:rPr>
                <w:rFonts w:eastAsia="Calibri"/>
                <w:lang w:eastAsia="en-US"/>
              </w:rPr>
              <w:t xml:space="preserve"> бюджета, ориентированность его на минимальную бюджетную обеспеченность, не позволяет </w:t>
            </w:r>
            <w:r w:rsidR="009B3336" w:rsidRPr="00D951BB">
              <w:rPr>
                <w:rFonts w:eastAsia="Calibri"/>
                <w:lang w:eastAsia="en-US"/>
              </w:rPr>
              <w:lastRenderedPageBreak/>
              <w:t>использовать бюджет в качестве инструмента экономического роста.</w:t>
            </w:r>
          </w:p>
          <w:p w:rsidR="009B3336" w:rsidRPr="00D951BB" w:rsidRDefault="00D76DB0" w:rsidP="00C05285">
            <w:pPr>
              <w:ind w:firstLine="709"/>
              <w:jc w:val="both"/>
              <w:rPr>
                <w:rFonts w:eastAsia="Calibri"/>
                <w:lang w:eastAsia="en-US"/>
              </w:rPr>
            </w:pPr>
            <w:r w:rsidRPr="00D951BB">
              <w:rPr>
                <w:rFonts w:eastAsia="Calibri"/>
                <w:lang w:eastAsia="en-US"/>
              </w:rPr>
              <w:t>7.</w:t>
            </w:r>
            <w:r w:rsidR="009B3336" w:rsidRPr="00D951BB">
              <w:rPr>
                <w:rFonts w:eastAsia="Calibri"/>
                <w:lang w:eastAsia="en-US"/>
              </w:rPr>
              <w:t xml:space="preserve"> Недостаточное финансирование отраслей здравоохранения, культуры, спорта.</w:t>
            </w:r>
          </w:p>
          <w:p w:rsidR="003B5E14" w:rsidRPr="00D951BB" w:rsidRDefault="00D76DB0" w:rsidP="00C05285">
            <w:pPr>
              <w:ind w:firstLine="709"/>
              <w:jc w:val="both"/>
              <w:rPr>
                <w:rFonts w:eastAsia="Calibri"/>
                <w:lang w:eastAsia="en-US"/>
              </w:rPr>
            </w:pPr>
            <w:r w:rsidRPr="00D951BB">
              <w:rPr>
                <w:rFonts w:eastAsia="Calibri"/>
                <w:lang w:eastAsia="en-US"/>
              </w:rPr>
              <w:t>8</w:t>
            </w:r>
            <w:r w:rsidR="009B3336" w:rsidRPr="00D951BB">
              <w:rPr>
                <w:rFonts w:eastAsia="Calibri"/>
                <w:lang w:eastAsia="en-US"/>
              </w:rPr>
              <w:t xml:space="preserve">. Сокращение численности населения, превышение смертности над рождаемостью. </w:t>
            </w:r>
          </w:p>
          <w:p w:rsidR="00D76DB0" w:rsidRPr="00D951BB" w:rsidRDefault="00D76DB0" w:rsidP="00D76DB0">
            <w:pPr>
              <w:ind w:firstLine="709"/>
              <w:jc w:val="both"/>
              <w:rPr>
                <w:rFonts w:eastAsia="Calibri"/>
                <w:lang w:eastAsia="en-US"/>
              </w:rPr>
            </w:pPr>
            <w:r w:rsidRPr="00D951BB">
              <w:rPr>
                <w:rFonts w:eastAsia="Calibri"/>
                <w:lang w:eastAsia="en-US"/>
              </w:rPr>
              <w:t>9. Не реализован в полной мере туристический потенциал.</w:t>
            </w:r>
          </w:p>
          <w:p w:rsidR="009B3336" w:rsidRPr="00D951BB" w:rsidRDefault="00D76DB0" w:rsidP="00C05285">
            <w:pPr>
              <w:ind w:firstLine="709"/>
              <w:jc w:val="both"/>
              <w:rPr>
                <w:rFonts w:eastAsia="Calibri"/>
                <w:lang w:eastAsia="en-US"/>
              </w:rPr>
            </w:pPr>
            <w:r w:rsidRPr="00D951BB">
              <w:rPr>
                <w:rFonts w:eastAsia="Calibri"/>
                <w:lang w:eastAsia="en-US"/>
              </w:rPr>
              <w:t>10</w:t>
            </w:r>
            <w:r w:rsidR="003B5E14" w:rsidRPr="00D951BB">
              <w:rPr>
                <w:rFonts w:eastAsia="Calibri"/>
                <w:lang w:eastAsia="en-US"/>
              </w:rPr>
              <w:t xml:space="preserve">. </w:t>
            </w:r>
            <w:r w:rsidR="009B3336" w:rsidRPr="00D951BB">
              <w:rPr>
                <w:rFonts w:eastAsia="Calibri"/>
                <w:lang w:eastAsia="en-US"/>
              </w:rPr>
              <w:t>Значительная скрытая безработица.</w:t>
            </w:r>
          </w:p>
          <w:p w:rsidR="00BE3051" w:rsidRPr="00D951BB" w:rsidRDefault="00D76DB0" w:rsidP="00C05285">
            <w:pPr>
              <w:ind w:firstLine="709"/>
              <w:jc w:val="both"/>
              <w:rPr>
                <w:rFonts w:eastAsia="Calibri"/>
                <w:lang w:eastAsia="en-US"/>
              </w:rPr>
            </w:pPr>
            <w:r w:rsidRPr="00D951BB">
              <w:rPr>
                <w:rFonts w:eastAsia="Calibri"/>
                <w:lang w:eastAsia="en-US"/>
              </w:rPr>
              <w:t>11</w:t>
            </w:r>
            <w:r w:rsidR="003B5E14" w:rsidRPr="00D951BB">
              <w:rPr>
                <w:rFonts w:eastAsia="Calibri"/>
                <w:lang w:eastAsia="en-US"/>
              </w:rPr>
              <w:t>.</w:t>
            </w:r>
            <w:r w:rsidR="00BE3051" w:rsidRPr="00D951BB">
              <w:rPr>
                <w:rFonts w:eastAsia="Calibri"/>
                <w:lang w:eastAsia="en-US"/>
              </w:rPr>
              <w:t xml:space="preserve"> Низкие темпы строительства жилья и обеспеченность этим жильем молодых семей и детей-сирот.</w:t>
            </w:r>
          </w:p>
          <w:p w:rsidR="00BE3051" w:rsidRPr="00D951BB" w:rsidRDefault="00BE3051" w:rsidP="00C05285">
            <w:pPr>
              <w:ind w:firstLine="709"/>
              <w:jc w:val="both"/>
              <w:rPr>
                <w:rFonts w:eastAsia="Calibri"/>
                <w:lang w:eastAsia="en-US"/>
              </w:rPr>
            </w:pPr>
          </w:p>
        </w:tc>
      </w:tr>
      <w:tr w:rsidR="009B3336" w:rsidRPr="00D951BB" w:rsidTr="00B02A30">
        <w:trPr>
          <w:trHeight w:val="401"/>
        </w:trPr>
        <w:tc>
          <w:tcPr>
            <w:tcW w:w="4964"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rsidR="009B3336" w:rsidRPr="00D951BB" w:rsidRDefault="009B3336" w:rsidP="00C05285">
            <w:pPr>
              <w:ind w:firstLine="709"/>
              <w:jc w:val="center"/>
              <w:rPr>
                <w:rFonts w:eastAsia="Calibri"/>
                <w:b/>
                <w:lang w:eastAsia="en-US"/>
              </w:rPr>
            </w:pPr>
            <w:r w:rsidRPr="00D951BB">
              <w:rPr>
                <w:rFonts w:eastAsia="Calibri"/>
                <w:b/>
                <w:lang w:eastAsia="en-US"/>
              </w:rPr>
              <w:lastRenderedPageBreak/>
              <w:t>Возможности</w:t>
            </w:r>
          </w:p>
        </w:tc>
        <w:tc>
          <w:tcPr>
            <w:tcW w:w="4961" w:type="dxa"/>
            <w:tcBorders>
              <w:top w:val="single" w:sz="8"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tcPr>
          <w:p w:rsidR="009B3336" w:rsidRPr="00D951BB" w:rsidRDefault="009B3336" w:rsidP="00C05285">
            <w:pPr>
              <w:ind w:firstLine="709"/>
              <w:jc w:val="center"/>
              <w:rPr>
                <w:rFonts w:eastAsia="Calibri"/>
                <w:b/>
                <w:lang w:eastAsia="en-US"/>
              </w:rPr>
            </w:pPr>
            <w:r w:rsidRPr="00D951BB">
              <w:rPr>
                <w:rFonts w:eastAsia="Calibri"/>
                <w:b/>
                <w:lang w:eastAsia="en-US"/>
              </w:rPr>
              <w:t>Угрозы</w:t>
            </w:r>
          </w:p>
        </w:tc>
      </w:tr>
      <w:tr w:rsidR="009B3336" w:rsidRPr="00D951BB" w:rsidTr="00B02A30">
        <w:trPr>
          <w:trHeight w:val="2742"/>
        </w:trPr>
        <w:tc>
          <w:tcPr>
            <w:tcW w:w="4964" w:type="dxa"/>
            <w:tcBorders>
              <w:top w:val="single" w:sz="8" w:space="0" w:color="FFFFFF"/>
              <w:left w:val="single" w:sz="8" w:space="0" w:color="FFFFFF"/>
              <w:bottom w:val="single" w:sz="8" w:space="0" w:color="FFFFFF"/>
              <w:right w:val="single" w:sz="8" w:space="0" w:color="FFFFFF"/>
            </w:tcBorders>
            <w:shd w:val="clear" w:color="auto" w:fill="F5E3A5"/>
            <w:tcMar>
              <w:top w:w="72" w:type="dxa"/>
              <w:left w:w="144" w:type="dxa"/>
              <w:bottom w:w="72" w:type="dxa"/>
              <w:right w:w="144" w:type="dxa"/>
            </w:tcMar>
          </w:tcPr>
          <w:p w:rsidR="00BE3051" w:rsidRPr="00D951BB" w:rsidRDefault="009B3336" w:rsidP="00C05285">
            <w:pPr>
              <w:ind w:firstLine="709"/>
              <w:jc w:val="both"/>
              <w:rPr>
                <w:rFonts w:eastAsia="Calibri"/>
                <w:lang w:eastAsia="en-US"/>
              </w:rPr>
            </w:pPr>
            <w:r w:rsidRPr="00D951BB">
              <w:rPr>
                <w:rFonts w:eastAsia="Calibri"/>
                <w:b/>
                <w:lang w:eastAsia="en-US"/>
              </w:rPr>
              <w:t>1.</w:t>
            </w:r>
            <w:r w:rsidRPr="00D951BB">
              <w:rPr>
                <w:rFonts w:eastAsia="Calibri"/>
                <w:lang w:eastAsia="en-US"/>
              </w:rPr>
              <w:t xml:space="preserve"> Благоприятные условия для привлечения инвестиций. </w:t>
            </w:r>
            <w:r w:rsidR="00D76DB0" w:rsidRPr="00D951BB">
              <w:rPr>
                <w:rFonts w:eastAsia="Calibri"/>
                <w:lang w:eastAsia="en-US"/>
              </w:rPr>
              <w:t>Улучшение экономического состояния города.</w:t>
            </w:r>
          </w:p>
          <w:p w:rsidR="009B3336" w:rsidRPr="00D951BB" w:rsidRDefault="00BE3051" w:rsidP="00C05285">
            <w:pPr>
              <w:ind w:firstLine="709"/>
              <w:jc w:val="both"/>
              <w:rPr>
                <w:rFonts w:eastAsia="Calibri"/>
                <w:lang w:eastAsia="en-US"/>
              </w:rPr>
            </w:pPr>
            <w:r w:rsidRPr="00D951BB">
              <w:rPr>
                <w:rFonts w:eastAsia="Calibri"/>
                <w:b/>
                <w:lang w:eastAsia="en-US"/>
              </w:rPr>
              <w:t>2</w:t>
            </w:r>
            <w:r w:rsidR="009B3336" w:rsidRPr="00D951BB">
              <w:rPr>
                <w:rFonts w:eastAsia="Calibri"/>
                <w:b/>
                <w:lang w:eastAsia="en-US"/>
              </w:rPr>
              <w:t>.</w:t>
            </w:r>
            <w:r w:rsidR="009B3336" w:rsidRPr="00D951BB">
              <w:rPr>
                <w:rFonts w:eastAsia="Calibri"/>
                <w:lang w:eastAsia="en-US"/>
              </w:rPr>
              <w:t xml:space="preserve"> Оптимизация бюджета по доходам и расходам.</w:t>
            </w:r>
          </w:p>
          <w:p w:rsidR="009B3336" w:rsidRPr="00D951BB" w:rsidRDefault="00BE3051" w:rsidP="00C05285">
            <w:pPr>
              <w:ind w:firstLine="709"/>
              <w:jc w:val="both"/>
              <w:rPr>
                <w:rFonts w:eastAsia="Calibri"/>
                <w:lang w:eastAsia="en-US"/>
              </w:rPr>
            </w:pPr>
            <w:r w:rsidRPr="00D951BB">
              <w:rPr>
                <w:rFonts w:eastAsia="Calibri"/>
                <w:b/>
                <w:lang w:eastAsia="en-US"/>
              </w:rPr>
              <w:t>3</w:t>
            </w:r>
            <w:r w:rsidR="009B3336" w:rsidRPr="00D951BB">
              <w:rPr>
                <w:rFonts w:eastAsia="Calibri"/>
                <w:b/>
                <w:lang w:eastAsia="en-US"/>
              </w:rPr>
              <w:t xml:space="preserve">. </w:t>
            </w:r>
            <w:r w:rsidR="009B3336" w:rsidRPr="00D951BB">
              <w:rPr>
                <w:rFonts w:eastAsia="Calibri"/>
                <w:lang w:eastAsia="en-US"/>
              </w:rPr>
              <w:t>Оперативное принятие управленческих решений, в том числе в сфере имущественных отношений в соответствии с действующим законодательством. Обеспечение эффективного функционирования муниципальных унитарных предприятий и муниципальных учреждений.</w:t>
            </w:r>
          </w:p>
          <w:p w:rsidR="009B3336" w:rsidRPr="00D951BB" w:rsidRDefault="00BE3051" w:rsidP="00C05285">
            <w:pPr>
              <w:ind w:firstLine="709"/>
              <w:jc w:val="both"/>
              <w:rPr>
                <w:rFonts w:eastAsia="Calibri"/>
                <w:lang w:eastAsia="en-US"/>
              </w:rPr>
            </w:pPr>
            <w:r w:rsidRPr="00D951BB">
              <w:rPr>
                <w:rFonts w:eastAsia="Calibri"/>
                <w:b/>
                <w:lang w:eastAsia="en-US"/>
              </w:rPr>
              <w:t>4</w:t>
            </w:r>
            <w:r w:rsidR="009B3336" w:rsidRPr="00D951BB">
              <w:rPr>
                <w:rFonts w:eastAsia="Calibri"/>
                <w:b/>
                <w:lang w:eastAsia="en-US"/>
              </w:rPr>
              <w:t xml:space="preserve">. </w:t>
            </w:r>
            <w:r w:rsidR="009B3336" w:rsidRPr="00D951BB">
              <w:rPr>
                <w:rFonts w:eastAsia="Calibri"/>
                <w:lang w:eastAsia="en-US"/>
              </w:rPr>
              <w:t>Обеспечение современного уровня жизни населения. Интенсивное развитие жизнеобеспечивающих отраслей города: жилищно-коммунального хозяйства, транспорта и связи.</w:t>
            </w:r>
          </w:p>
          <w:p w:rsidR="009B3336" w:rsidRPr="00D951BB" w:rsidRDefault="009B3336" w:rsidP="00C05285">
            <w:pPr>
              <w:ind w:firstLine="709"/>
              <w:jc w:val="both"/>
              <w:rPr>
                <w:rFonts w:eastAsia="Calibri"/>
                <w:lang w:eastAsia="en-US"/>
              </w:rPr>
            </w:pPr>
            <w:r w:rsidRPr="00D951BB">
              <w:rPr>
                <w:rFonts w:eastAsia="Calibri"/>
                <w:b/>
                <w:lang w:eastAsia="en-US"/>
              </w:rPr>
              <w:t xml:space="preserve">6. </w:t>
            </w:r>
            <w:r w:rsidR="008F4C6D" w:rsidRPr="00D951BB">
              <w:rPr>
                <w:rFonts w:eastAsia="Calibri"/>
                <w:lang w:eastAsia="en-US"/>
              </w:rPr>
              <w:t>Совершенствование системы образования,</w:t>
            </w:r>
            <w:r w:rsidRPr="00D951BB">
              <w:rPr>
                <w:rFonts w:eastAsia="Calibri"/>
                <w:lang w:eastAsia="en-US"/>
              </w:rPr>
              <w:t xml:space="preserve"> организация досуга как детей, так и взрослого населения; развитие творческих способностей, одаренности учащихся. Дальнейшее развитие профильного обучения, ориентированного на продление образования в </w:t>
            </w:r>
            <w:proofErr w:type="spellStart"/>
            <w:r w:rsidRPr="00D951BB">
              <w:rPr>
                <w:rFonts w:eastAsia="Calibri"/>
                <w:lang w:eastAsia="en-US"/>
              </w:rPr>
              <w:t>ССУЗах</w:t>
            </w:r>
            <w:proofErr w:type="spellEnd"/>
            <w:r w:rsidRPr="00D951BB">
              <w:rPr>
                <w:rFonts w:eastAsia="Calibri"/>
                <w:lang w:eastAsia="en-US"/>
              </w:rPr>
              <w:t>, техникумах, колледжах города на договорной основе для получения специальностей, востребованных в городе.</w:t>
            </w:r>
          </w:p>
          <w:p w:rsidR="00BE3051" w:rsidRPr="00D951BB" w:rsidRDefault="009B3336" w:rsidP="00BE3051">
            <w:pPr>
              <w:ind w:firstLine="709"/>
              <w:jc w:val="both"/>
              <w:rPr>
                <w:rFonts w:eastAsia="Calibri"/>
                <w:lang w:eastAsia="en-US"/>
              </w:rPr>
            </w:pPr>
            <w:r w:rsidRPr="00D951BB">
              <w:rPr>
                <w:rFonts w:eastAsia="Calibri"/>
                <w:b/>
                <w:lang w:eastAsia="en-US"/>
              </w:rPr>
              <w:t xml:space="preserve">7. </w:t>
            </w:r>
            <w:r w:rsidR="00BE3051" w:rsidRPr="00D951BB">
              <w:rPr>
                <w:rFonts w:eastAsia="Calibri"/>
                <w:lang w:eastAsia="en-US"/>
              </w:rPr>
              <w:t>Благоприятные условия для развития экологического, спортивного, культурного туризма.</w:t>
            </w:r>
          </w:p>
          <w:p w:rsidR="00BE3051" w:rsidRPr="00D951BB" w:rsidRDefault="00BE3051" w:rsidP="00BE3051">
            <w:pPr>
              <w:ind w:firstLine="709"/>
              <w:jc w:val="both"/>
              <w:rPr>
                <w:rFonts w:eastAsia="Calibri"/>
                <w:lang w:eastAsia="en-US"/>
              </w:rPr>
            </w:pPr>
            <w:r w:rsidRPr="00D951BB">
              <w:rPr>
                <w:rFonts w:eastAsia="Calibri"/>
                <w:b/>
                <w:lang w:eastAsia="en-US"/>
              </w:rPr>
              <w:t>8.</w:t>
            </w:r>
            <w:r w:rsidRPr="00D951BB">
              <w:rPr>
                <w:rFonts w:eastAsia="Calibri"/>
                <w:lang w:eastAsia="en-US"/>
              </w:rPr>
              <w:t xml:space="preserve"> Благоприятные условия  для отдыха </w:t>
            </w:r>
            <w:r w:rsidRPr="00D951BB">
              <w:rPr>
                <w:rFonts w:eastAsia="Calibri"/>
                <w:lang w:eastAsia="en-US"/>
              </w:rPr>
              <w:lastRenderedPageBreak/>
              <w:t>и оздоровления.</w:t>
            </w:r>
          </w:p>
          <w:p w:rsidR="00BE3051" w:rsidRPr="00D951BB" w:rsidRDefault="00BE3051" w:rsidP="00BE3051">
            <w:pPr>
              <w:ind w:firstLine="709"/>
              <w:jc w:val="both"/>
              <w:rPr>
                <w:rFonts w:eastAsia="Calibri"/>
                <w:lang w:eastAsia="en-US"/>
              </w:rPr>
            </w:pPr>
            <w:r w:rsidRPr="00D951BB">
              <w:rPr>
                <w:rFonts w:eastAsia="Calibri"/>
                <w:b/>
                <w:lang w:eastAsia="en-US"/>
              </w:rPr>
              <w:t>9.</w:t>
            </w:r>
            <w:r w:rsidRPr="00D951BB">
              <w:rPr>
                <w:rFonts w:eastAsia="Calibri"/>
                <w:lang w:eastAsia="en-US"/>
              </w:rPr>
              <w:t xml:space="preserve"> Благоприятные условия для развития бизнеса в сфере услуг.</w:t>
            </w:r>
          </w:p>
          <w:p w:rsidR="00BE3051" w:rsidRPr="00D951BB" w:rsidRDefault="00BE3051" w:rsidP="00BE3051">
            <w:pPr>
              <w:ind w:firstLine="709"/>
              <w:jc w:val="both"/>
              <w:rPr>
                <w:rFonts w:eastAsia="Calibri"/>
                <w:lang w:eastAsia="en-US"/>
              </w:rPr>
            </w:pPr>
            <w:r w:rsidRPr="00D951BB">
              <w:rPr>
                <w:rFonts w:eastAsia="Calibri"/>
                <w:b/>
                <w:lang w:eastAsia="en-US"/>
              </w:rPr>
              <w:t>10.</w:t>
            </w:r>
            <w:r w:rsidRPr="00D951BB">
              <w:rPr>
                <w:rFonts w:eastAsia="Calibri"/>
                <w:lang w:eastAsia="en-US"/>
              </w:rPr>
              <w:t xml:space="preserve"> Развитие территорий и создание «мест притяжения».</w:t>
            </w:r>
          </w:p>
          <w:p w:rsidR="008F4C6D" w:rsidRPr="00D951BB" w:rsidRDefault="00BE3051" w:rsidP="008F4C6D">
            <w:pPr>
              <w:ind w:firstLine="709"/>
              <w:jc w:val="both"/>
              <w:rPr>
                <w:rFonts w:eastAsia="Calibri"/>
                <w:lang w:eastAsia="en-US"/>
              </w:rPr>
            </w:pPr>
            <w:r w:rsidRPr="00D951BB">
              <w:rPr>
                <w:rFonts w:eastAsia="Calibri"/>
                <w:b/>
                <w:lang w:eastAsia="en-US"/>
              </w:rPr>
              <w:t xml:space="preserve">11. </w:t>
            </w:r>
            <w:r w:rsidR="009B3336" w:rsidRPr="00D951BB">
              <w:rPr>
                <w:rFonts w:eastAsia="Calibri"/>
                <w:lang w:eastAsia="en-US"/>
              </w:rPr>
              <w:t xml:space="preserve">Укрепление материально-технической базы физической культуры и спорта, культуры. </w:t>
            </w:r>
            <w:r w:rsidR="008F4C6D" w:rsidRPr="00D951BB">
              <w:rPr>
                <w:rFonts w:eastAsia="Calibri"/>
                <w:lang w:eastAsia="en-US"/>
              </w:rPr>
              <w:t>Повышение доступности занятий физической культурой и спортом. Ориентированность на подготовку профессиональных спортсменов.</w:t>
            </w:r>
          </w:p>
          <w:p w:rsidR="008F4C6D" w:rsidRPr="00D951BB" w:rsidRDefault="008F4C6D" w:rsidP="008F4C6D">
            <w:pPr>
              <w:ind w:firstLine="709"/>
              <w:jc w:val="both"/>
              <w:rPr>
                <w:rFonts w:eastAsia="Calibri"/>
                <w:lang w:eastAsia="en-US"/>
              </w:rPr>
            </w:pPr>
            <w:r w:rsidRPr="00D951BB">
              <w:rPr>
                <w:rFonts w:eastAsia="Calibri"/>
                <w:b/>
                <w:lang w:eastAsia="en-US"/>
              </w:rPr>
              <w:t>12</w:t>
            </w:r>
            <w:r w:rsidR="00BE3051" w:rsidRPr="00D951BB">
              <w:rPr>
                <w:rFonts w:eastAsia="Calibri"/>
                <w:b/>
                <w:lang w:eastAsia="en-US"/>
              </w:rPr>
              <w:t>.</w:t>
            </w:r>
            <w:r w:rsidR="00BE3051" w:rsidRPr="00D951BB">
              <w:rPr>
                <w:rFonts w:eastAsia="Calibri"/>
                <w:lang w:eastAsia="en-US"/>
              </w:rPr>
              <w:t xml:space="preserve"> </w:t>
            </w:r>
            <w:r w:rsidR="009B3336" w:rsidRPr="00D951BB">
              <w:rPr>
                <w:rFonts w:eastAsia="Calibri"/>
                <w:lang w:eastAsia="en-US"/>
              </w:rPr>
              <w:t>Благоприятные условия для формирования здорового образа жизни, развития садоводства и огородничества.</w:t>
            </w:r>
          </w:p>
          <w:p w:rsidR="008F4C6D" w:rsidRPr="00D951BB" w:rsidRDefault="008F4C6D" w:rsidP="008F4C6D">
            <w:pPr>
              <w:ind w:firstLine="709"/>
              <w:jc w:val="both"/>
              <w:rPr>
                <w:rFonts w:eastAsia="Calibri"/>
                <w:lang w:eastAsia="en-US"/>
              </w:rPr>
            </w:pPr>
            <w:r w:rsidRPr="00D951BB">
              <w:rPr>
                <w:rFonts w:eastAsia="Calibri"/>
                <w:b/>
                <w:lang w:eastAsia="en-US"/>
              </w:rPr>
              <w:t>13.</w:t>
            </w:r>
            <w:r w:rsidRPr="00D951BB">
              <w:rPr>
                <w:rFonts w:eastAsia="Calibri"/>
                <w:lang w:eastAsia="en-US"/>
              </w:rPr>
              <w:t xml:space="preserve"> Организация и проведение массовых культурных мероприятий международного, всероссийского, регионального и республиканского уровней.</w:t>
            </w:r>
          </w:p>
        </w:tc>
        <w:tc>
          <w:tcPr>
            <w:tcW w:w="4961" w:type="dxa"/>
            <w:tcBorders>
              <w:top w:val="single" w:sz="8" w:space="0" w:color="FFFFFF"/>
              <w:left w:val="single" w:sz="8" w:space="0" w:color="FFFFFF"/>
              <w:bottom w:val="single" w:sz="8" w:space="0" w:color="FFFFFF"/>
              <w:right w:val="single" w:sz="8" w:space="0" w:color="FFFFFF"/>
            </w:tcBorders>
            <w:shd w:val="clear" w:color="auto" w:fill="F8D2CC"/>
            <w:tcMar>
              <w:top w:w="72" w:type="dxa"/>
              <w:left w:w="144" w:type="dxa"/>
              <w:bottom w:w="72" w:type="dxa"/>
              <w:right w:w="144" w:type="dxa"/>
            </w:tcMar>
          </w:tcPr>
          <w:p w:rsidR="00D76DB0" w:rsidRPr="00D951BB" w:rsidRDefault="00D76DB0" w:rsidP="00D76DB0">
            <w:pPr>
              <w:ind w:firstLine="709"/>
              <w:jc w:val="both"/>
              <w:rPr>
                <w:rFonts w:eastAsia="Calibri"/>
                <w:lang w:eastAsia="en-US"/>
              </w:rPr>
            </w:pPr>
            <w:r w:rsidRPr="00D951BB">
              <w:rPr>
                <w:rFonts w:eastAsia="Calibri"/>
                <w:b/>
                <w:lang w:eastAsia="en-US"/>
              </w:rPr>
              <w:lastRenderedPageBreak/>
              <w:t>1.</w:t>
            </w:r>
            <w:r w:rsidRPr="00D951BB">
              <w:rPr>
                <w:rFonts w:eastAsia="Calibri"/>
                <w:lang w:eastAsia="en-US"/>
              </w:rPr>
              <w:t xml:space="preserve"> Сворачивание ряда производств.</w:t>
            </w:r>
          </w:p>
          <w:p w:rsidR="00D76DB0" w:rsidRPr="00D951BB" w:rsidRDefault="00D76DB0" w:rsidP="00D76DB0">
            <w:pPr>
              <w:ind w:firstLine="709"/>
              <w:jc w:val="both"/>
              <w:rPr>
                <w:rFonts w:eastAsia="Calibri"/>
                <w:lang w:eastAsia="en-US"/>
              </w:rPr>
            </w:pPr>
            <w:r w:rsidRPr="00D951BB">
              <w:rPr>
                <w:rFonts w:eastAsia="Calibri"/>
                <w:b/>
                <w:lang w:eastAsia="en-US"/>
              </w:rPr>
              <w:t>2.</w:t>
            </w:r>
            <w:r w:rsidRPr="00D951BB">
              <w:rPr>
                <w:rFonts w:eastAsia="Calibri"/>
                <w:lang w:eastAsia="en-US"/>
              </w:rPr>
              <w:t xml:space="preserve"> Слабая ресурсная база предприятий и организаций.</w:t>
            </w:r>
          </w:p>
          <w:p w:rsidR="009B3336" w:rsidRPr="00D951BB" w:rsidRDefault="00D76DB0" w:rsidP="00C05285">
            <w:pPr>
              <w:ind w:firstLine="709"/>
              <w:jc w:val="both"/>
              <w:rPr>
                <w:rFonts w:eastAsia="Calibri"/>
                <w:lang w:eastAsia="en-US"/>
              </w:rPr>
            </w:pPr>
            <w:r w:rsidRPr="00D951BB">
              <w:rPr>
                <w:rFonts w:eastAsia="Calibri"/>
                <w:b/>
                <w:lang w:eastAsia="en-US"/>
              </w:rPr>
              <w:t>3</w:t>
            </w:r>
            <w:r w:rsidR="009B3336" w:rsidRPr="00D951BB">
              <w:rPr>
                <w:rFonts w:eastAsia="Calibri"/>
                <w:b/>
                <w:lang w:eastAsia="en-US"/>
              </w:rPr>
              <w:t xml:space="preserve">. </w:t>
            </w:r>
            <w:r w:rsidR="009B3336" w:rsidRPr="00D951BB">
              <w:rPr>
                <w:rFonts w:eastAsia="Calibri"/>
                <w:lang w:eastAsia="en-US"/>
              </w:rPr>
              <w:t>Недостаточный уровень финансовой самостоятельности в решении проблем социально- экономического развития муниципалитета.</w:t>
            </w:r>
          </w:p>
          <w:p w:rsidR="00D76DB0" w:rsidRPr="00D951BB" w:rsidRDefault="00D76DB0" w:rsidP="00D76DB0">
            <w:pPr>
              <w:ind w:firstLine="709"/>
              <w:jc w:val="both"/>
              <w:rPr>
                <w:rFonts w:eastAsia="Calibri"/>
                <w:lang w:eastAsia="en-US"/>
              </w:rPr>
            </w:pPr>
            <w:r w:rsidRPr="00D951BB">
              <w:rPr>
                <w:rFonts w:eastAsia="Calibri"/>
                <w:b/>
                <w:lang w:eastAsia="en-US"/>
              </w:rPr>
              <w:t>4.</w:t>
            </w:r>
            <w:r w:rsidRPr="00D951BB">
              <w:rPr>
                <w:rFonts w:eastAsia="Calibri"/>
                <w:lang w:eastAsia="en-US"/>
              </w:rPr>
              <w:t xml:space="preserve"> Угроза </w:t>
            </w:r>
            <w:r w:rsidR="001B6CD5" w:rsidRPr="00D951BB">
              <w:rPr>
                <w:rFonts w:eastAsia="Calibri"/>
                <w:lang w:eastAsia="en-US"/>
              </w:rPr>
              <w:t xml:space="preserve">бесперебойного </w:t>
            </w:r>
            <w:r w:rsidRPr="00D951BB">
              <w:rPr>
                <w:rFonts w:eastAsia="Calibri"/>
                <w:lang w:eastAsia="en-US"/>
              </w:rPr>
              <w:t>обеспечения жителей города питьевой водой в результате заиливания ковшового водозабора.</w:t>
            </w:r>
          </w:p>
          <w:p w:rsidR="00D76DB0" w:rsidRPr="00D951BB" w:rsidRDefault="00D76DB0" w:rsidP="00D76DB0">
            <w:pPr>
              <w:ind w:firstLine="709"/>
              <w:jc w:val="both"/>
              <w:rPr>
                <w:rFonts w:eastAsia="Calibri"/>
                <w:lang w:eastAsia="en-US"/>
              </w:rPr>
            </w:pPr>
            <w:r w:rsidRPr="00D951BB">
              <w:rPr>
                <w:rFonts w:eastAsia="Calibri"/>
                <w:b/>
                <w:lang w:eastAsia="en-US"/>
              </w:rPr>
              <w:t>5.</w:t>
            </w:r>
            <w:r w:rsidRPr="00D951BB">
              <w:rPr>
                <w:rFonts w:eastAsia="Calibri"/>
                <w:lang w:eastAsia="en-US"/>
              </w:rPr>
              <w:t xml:space="preserve"> Необходимость больших капитальных вложений на ремонт и развитие инженерной инфраструктуры.</w:t>
            </w:r>
          </w:p>
          <w:p w:rsidR="00D76DB0" w:rsidRPr="00D951BB" w:rsidRDefault="00D76DB0" w:rsidP="00D76DB0">
            <w:pPr>
              <w:ind w:firstLine="709"/>
              <w:jc w:val="both"/>
              <w:rPr>
                <w:rFonts w:eastAsia="Calibri"/>
                <w:lang w:eastAsia="en-US"/>
              </w:rPr>
            </w:pPr>
            <w:r w:rsidRPr="00D951BB">
              <w:rPr>
                <w:rFonts w:eastAsia="Calibri"/>
                <w:b/>
                <w:lang w:eastAsia="en-US"/>
              </w:rPr>
              <w:t xml:space="preserve">6. </w:t>
            </w:r>
            <w:r w:rsidRPr="00D951BB">
              <w:rPr>
                <w:rFonts w:eastAsia="Calibri"/>
                <w:lang w:eastAsia="en-US"/>
              </w:rPr>
              <w:t>Дефицит специалистов по обучению детей с ОВЗ и детей- инвалидов.</w:t>
            </w:r>
          </w:p>
          <w:p w:rsidR="009B3336" w:rsidRPr="00D951BB" w:rsidRDefault="00D76DB0" w:rsidP="00C05285">
            <w:pPr>
              <w:ind w:firstLine="709"/>
              <w:jc w:val="both"/>
              <w:rPr>
                <w:rFonts w:eastAsia="Calibri"/>
                <w:lang w:eastAsia="en-US"/>
              </w:rPr>
            </w:pPr>
            <w:r w:rsidRPr="00D951BB">
              <w:rPr>
                <w:rFonts w:eastAsia="Calibri"/>
                <w:b/>
                <w:lang w:eastAsia="en-US"/>
              </w:rPr>
              <w:t>7.</w:t>
            </w:r>
            <w:r w:rsidR="009B3336" w:rsidRPr="00D951BB">
              <w:rPr>
                <w:rFonts w:eastAsia="Calibri"/>
                <w:b/>
                <w:lang w:eastAsia="en-US"/>
              </w:rPr>
              <w:t xml:space="preserve"> </w:t>
            </w:r>
            <w:r w:rsidR="009B3336" w:rsidRPr="00D951BB">
              <w:rPr>
                <w:rFonts w:eastAsia="Calibri"/>
                <w:lang w:eastAsia="en-US"/>
              </w:rPr>
              <w:t>Сокращение потенциала трудовых ресурсов</w:t>
            </w:r>
            <w:r w:rsidR="007268EF" w:rsidRPr="00D951BB">
              <w:rPr>
                <w:rFonts w:eastAsia="Calibri"/>
                <w:lang w:eastAsia="en-US"/>
              </w:rPr>
              <w:t xml:space="preserve"> в связи с оттоком в другие города с более привлекательными условиями оплаты труда</w:t>
            </w:r>
            <w:r w:rsidR="001B6CD5" w:rsidRPr="00D951BB">
              <w:rPr>
                <w:rFonts w:eastAsia="Calibri"/>
                <w:lang w:eastAsia="en-US"/>
              </w:rPr>
              <w:t>, высоким уровнем городской среды и инфраструктуры.</w:t>
            </w:r>
          </w:p>
          <w:p w:rsidR="00D76DB0" w:rsidRPr="00D951BB" w:rsidRDefault="00D76DB0" w:rsidP="003B5E14">
            <w:pPr>
              <w:ind w:firstLine="709"/>
              <w:jc w:val="both"/>
              <w:rPr>
                <w:rFonts w:eastAsia="Calibri"/>
                <w:b/>
                <w:lang w:eastAsia="en-US"/>
              </w:rPr>
            </w:pPr>
          </w:p>
          <w:p w:rsidR="003B5E14" w:rsidRPr="00D951BB" w:rsidRDefault="003B5E14" w:rsidP="00C05285">
            <w:pPr>
              <w:ind w:firstLine="709"/>
              <w:jc w:val="both"/>
              <w:rPr>
                <w:rFonts w:eastAsia="Calibri"/>
                <w:b/>
                <w:lang w:eastAsia="en-US"/>
              </w:rPr>
            </w:pPr>
          </w:p>
        </w:tc>
      </w:tr>
    </w:tbl>
    <w:p w:rsidR="009B3336" w:rsidRPr="00D951BB" w:rsidRDefault="000251F9" w:rsidP="009B3336">
      <w:pPr>
        <w:pStyle w:val="af"/>
        <w:spacing w:after="0" w:line="240" w:lineRule="auto"/>
        <w:ind w:left="644"/>
        <w:jc w:val="both"/>
        <w:rPr>
          <w:rFonts w:ascii="Times New Roman" w:hAnsi="Times New Roman"/>
          <w:sz w:val="24"/>
          <w:szCs w:val="24"/>
        </w:rPr>
      </w:pPr>
      <w:r w:rsidRPr="00D951B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2pt;margin-top:2.5pt;width:459.75pt;height:269.25pt;z-index:-251651072;mso-position-horizontal-relative:text;mso-position-vertical-relative:text">
            <v:imagedata r:id="rId18" o:title=""/>
          </v:shape>
          <o:OLEObject Type="Embed" ProgID="PowerPoint.Slide.12" ShapeID="_x0000_s1027" DrawAspect="Content" ObjectID="_1667810526" r:id="rId19"/>
        </w:object>
      </w:r>
    </w:p>
    <w:p w:rsidR="00BD5537" w:rsidRPr="00D951BB" w:rsidRDefault="00062466" w:rsidP="00062466">
      <w:pPr>
        <w:pStyle w:val="a3"/>
        <w:ind w:firstLine="709"/>
        <w:jc w:val="both"/>
        <w:rPr>
          <w:b w:val="0"/>
          <w:sz w:val="24"/>
        </w:rPr>
      </w:pPr>
      <w:r w:rsidRPr="00D951BB">
        <w:rPr>
          <w:b w:val="0"/>
          <w:sz w:val="24"/>
        </w:rPr>
        <w:t>Выявленные в результате анализа слабые стороны и угрозы социально-экономического развития являются своеобразной точкой старта для определения скрытых перспектив и возможностей, задают направление движения развития города.</w:t>
      </w:r>
    </w:p>
    <w:p w:rsidR="00BD5537" w:rsidRPr="00D951BB" w:rsidRDefault="00BD5537" w:rsidP="00BD5537">
      <w:pPr>
        <w:pStyle w:val="a3"/>
        <w:spacing w:line="276" w:lineRule="auto"/>
        <w:jc w:val="both"/>
        <w:rPr>
          <w:b w:val="0"/>
          <w:sz w:val="24"/>
        </w:rPr>
      </w:pPr>
    </w:p>
    <w:p w:rsidR="00BD5537" w:rsidRPr="00D951BB" w:rsidRDefault="00BD5537" w:rsidP="00BD5537">
      <w:pPr>
        <w:pStyle w:val="a3"/>
        <w:spacing w:line="276" w:lineRule="auto"/>
        <w:jc w:val="both"/>
        <w:rPr>
          <w:b w:val="0"/>
          <w:i/>
          <w:sz w:val="24"/>
        </w:rPr>
      </w:pPr>
    </w:p>
    <w:p w:rsidR="00BD5537" w:rsidRPr="00D951BB" w:rsidRDefault="00BD5537" w:rsidP="00BD5537">
      <w:pPr>
        <w:pStyle w:val="a3"/>
        <w:spacing w:line="276" w:lineRule="auto"/>
        <w:jc w:val="both"/>
        <w:rPr>
          <w:b w:val="0"/>
          <w:sz w:val="24"/>
        </w:rPr>
      </w:pPr>
    </w:p>
    <w:p w:rsidR="00BD5537" w:rsidRPr="00D951BB" w:rsidRDefault="00BD5537" w:rsidP="00BD5537">
      <w:pPr>
        <w:pStyle w:val="a3"/>
        <w:spacing w:line="276" w:lineRule="auto"/>
        <w:jc w:val="both"/>
        <w:rPr>
          <w:b w:val="0"/>
          <w:sz w:val="24"/>
        </w:rPr>
      </w:pPr>
    </w:p>
    <w:p w:rsidR="00947E37" w:rsidRPr="00D951BB" w:rsidRDefault="00947E37" w:rsidP="00947E37">
      <w:pPr>
        <w:pStyle w:val="a3"/>
        <w:spacing w:line="276" w:lineRule="auto"/>
        <w:ind w:firstLine="709"/>
        <w:rPr>
          <w:sz w:val="24"/>
        </w:rPr>
      </w:pPr>
    </w:p>
    <w:p w:rsidR="004F4721" w:rsidRPr="00D951BB" w:rsidRDefault="004F4721">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0467C7" w:rsidP="00FD35C8">
      <w:pPr>
        <w:ind w:firstLine="709"/>
        <w:jc w:val="both"/>
        <w:rPr>
          <w:bCs/>
        </w:rPr>
      </w:pPr>
      <w:r w:rsidRPr="00D951BB">
        <w:rPr>
          <w:bCs/>
        </w:rPr>
        <w:t>В результате исполнения</w:t>
      </w:r>
      <w:r w:rsidR="000A5B98" w:rsidRPr="00D951BB">
        <w:rPr>
          <w:bCs/>
        </w:rPr>
        <w:t xml:space="preserve"> мероприятий настоящей Стратегии, направленных на укрепление слабых сторон и реализацию открывающихся перспектив, наряду с имеющимся «фундаментом», </w:t>
      </w:r>
      <w:r w:rsidR="00FD35C8" w:rsidRPr="00D951BB">
        <w:rPr>
          <w:bCs/>
        </w:rPr>
        <w:t xml:space="preserve">к 2035 году </w:t>
      </w:r>
      <w:r w:rsidR="000A5B98" w:rsidRPr="00D951BB">
        <w:rPr>
          <w:bCs/>
        </w:rPr>
        <w:t xml:space="preserve">город Алатырь Чувашской Республики превратится в привлекательную экономическую, инвестиционную и социальную площадку с достойным уровнем жизни населения и качеством городской </w:t>
      </w:r>
      <w:r w:rsidR="00FD35C8" w:rsidRPr="00D951BB">
        <w:rPr>
          <w:bCs/>
        </w:rPr>
        <w:t xml:space="preserve">среды. </w:t>
      </w:r>
    </w:p>
    <w:p w:rsidR="00B767F7" w:rsidRPr="00D951BB" w:rsidRDefault="00B767F7" w:rsidP="00FD35C8">
      <w:pPr>
        <w:jc w:val="both"/>
        <w:rPr>
          <w:bCs/>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pPr>
        <w:rPr>
          <w:sz w:val="28"/>
          <w:szCs w:val="28"/>
        </w:rPr>
      </w:pPr>
    </w:p>
    <w:p w:rsidR="00B767F7" w:rsidRPr="00D951BB" w:rsidRDefault="00B767F7" w:rsidP="00B767F7">
      <w:pPr>
        <w:pStyle w:val="a3"/>
        <w:spacing w:line="276" w:lineRule="auto"/>
        <w:rPr>
          <w:sz w:val="24"/>
        </w:rPr>
      </w:pPr>
      <w:r w:rsidRPr="00D951BB">
        <w:rPr>
          <w:sz w:val="24"/>
        </w:rPr>
        <w:lastRenderedPageBreak/>
        <w:t xml:space="preserve">РАЗДЕЛ 2. </w:t>
      </w:r>
      <w:r w:rsidR="009E3859" w:rsidRPr="00D951BB">
        <w:rPr>
          <w:sz w:val="24"/>
        </w:rPr>
        <w:t>КОНЦЕПТУАЛЬНЫЕ ОСНОВЫ</w:t>
      </w:r>
      <w:r w:rsidRPr="00D951BB">
        <w:rPr>
          <w:sz w:val="24"/>
        </w:rPr>
        <w:t xml:space="preserve"> И ПРИОРИТЕТНЫЕ НАПРАВЛЕНИЯ СОЦИАЛЬНО-ЭКОНОМИЧЕСКОГО РАЗВИТИЯ ГОРОДА АЛАТЫРЯ ЧУВАШСКОЙ РЕСПУБЛИКИ ДО 2035 ГОДА</w:t>
      </w:r>
    </w:p>
    <w:p w:rsidR="00B767F7" w:rsidRPr="00D951BB" w:rsidRDefault="00B767F7" w:rsidP="00B767F7">
      <w:pPr>
        <w:pStyle w:val="a3"/>
        <w:spacing w:line="276" w:lineRule="auto"/>
        <w:rPr>
          <w:sz w:val="24"/>
        </w:rPr>
      </w:pPr>
    </w:p>
    <w:p w:rsidR="00B767F7" w:rsidRPr="00D951BB" w:rsidRDefault="00B767F7" w:rsidP="00B767F7">
      <w:pPr>
        <w:pStyle w:val="a3"/>
        <w:spacing w:line="276" w:lineRule="auto"/>
        <w:rPr>
          <w:i/>
          <w:sz w:val="24"/>
        </w:rPr>
      </w:pPr>
      <w:r w:rsidRPr="00D951BB">
        <w:rPr>
          <w:i/>
          <w:sz w:val="24"/>
        </w:rPr>
        <w:t xml:space="preserve">2.1. </w:t>
      </w:r>
      <w:r w:rsidR="00A42826" w:rsidRPr="00D951BB">
        <w:rPr>
          <w:i/>
          <w:sz w:val="24"/>
        </w:rPr>
        <w:t>Концептуальные основы Стратегии социально</w:t>
      </w:r>
      <w:r w:rsidRPr="00D951BB">
        <w:rPr>
          <w:i/>
          <w:sz w:val="24"/>
        </w:rPr>
        <w:t xml:space="preserve">-экономического развития города </w:t>
      </w:r>
      <w:proofErr w:type="gramStart"/>
      <w:r w:rsidRPr="00D951BB">
        <w:rPr>
          <w:i/>
          <w:sz w:val="24"/>
        </w:rPr>
        <w:t>Алатыря  Чувашской</w:t>
      </w:r>
      <w:proofErr w:type="gramEnd"/>
      <w:r w:rsidRPr="00D951BB">
        <w:rPr>
          <w:i/>
          <w:sz w:val="24"/>
        </w:rPr>
        <w:t xml:space="preserve"> Республики до 2035 года</w:t>
      </w:r>
    </w:p>
    <w:p w:rsidR="00B767F7" w:rsidRPr="00D951BB" w:rsidRDefault="00B767F7">
      <w:pPr>
        <w:rPr>
          <w:sz w:val="28"/>
          <w:szCs w:val="28"/>
        </w:rPr>
      </w:pPr>
    </w:p>
    <w:p w:rsidR="00B767F7" w:rsidRPr="00D951BB" w:rsidRDefault="00B767F7" w:rsidP="00B767F7">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Приоритетной целью развития города Алатыря Чувашской Республики является – стабильное повышение качества жизни населения города Алатыря Чувашской Республики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муниципальном образовании.</w:t>
      </w:r>
      <w:r w:rsidRPr="00D951BB">
        <w:t xml:space="preserve"> </w:t>
      </w:r>
      <w:r w:rsidRPr="00D951BB">
        <w:rPr>
          <w:rFonts w:ascii="Times New Roman" w:hAnsi="Times New Roman" w:cs="Times New Roman"/>
          <w:sz w:val="24"/>
          <w:szCs w:val="24"/>
        </w:rPr>
        <w:t xml:space="preserve">Повышение конкурентоспособности города Алатыря Чувашской Республики с целью привлечения инвесторов, туристов, новых жителей и квалифицированных специалистов предполагает ответ на главный вызов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создание таких условий на территории города, чтобы молодые, активные, образованные граждане России стремились жить и работать на чувашской земле.</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Развитие города Алатыря на период до 2035 года будет происходить в соответствии с тенденциями мировой экономики и прогнозируемыми на долгосрочный период сценарными условиями развития Чувашской Республики.</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D951BB">
        <w:rPr>
          <w:rFonts w:ascii="Times New Roman" w:hAnsi="Times New Roman" w:cs="Times New Roman"/>
          <w:sz w:val="24"/>
          <w:szCs w:val="24"/>
        </w:rPr>
        <w:t>инновационно</w:t>
      </w:r>
      <w:proofErr w:type="spellEnd"/>
      <w:r w:rsidRPr="00D951BB">
        <w:rPr>
          <w:rFonts w:ascii="Times New Roman" w:hAnsi="Times New Roman" w:cs="Times New Roman"/>
          <w:sz w:val="24"/>
          <w:szCs w:val="24"/>
        </w:rPr>
        <w:t>- технологические, структурные и институциональные преобразования).</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При этом определены три основных сценария развития:</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первый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умеренный;</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второй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w:t>
      </w:r>
      <w:proofErr w:type="spellStart"/>
      <w:r w:rsidRPr="00D951BB">
        <w:rPr>
          <w:rFonts w:ascii="Times New Roman" w:hAnsi="Times New Roman" w:cs="Times New Roman"/>
          <w:sz w:val="24"/>
          <w:szCs w:val="24"/>
        </w:rPr>
        <w:t>инвестиционно</w:t>
      </w:r>
      <w:proofErr w:type="spellEnd"/>
      <w:r w:rsidRPr="00D951BB">
        <w:rPr>
          <w:rFonts w:ascii="Times New Roman" w:hAnsi="Times New Roman" w:cs="Times New Roman"/>
          <w:sz w:val="24"/>
          <w:szCs w:val="24"/>
        </w:rPr>
        <w:t xml:space="preserve"> активный;</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третий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целевой.</w:t>
      </w:r>
    </w:p>
    <w:p w:rsidR="009E16A8" w:rsidRPr="00D951BB" w:rsidRDefault="009E16A8" w:rsidP="009E16A8">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Умеренный сценарий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При этом существует риск недостаточного роста инвестиционной активности, что повлечет за собой несвоевременное обновление основных фондов, их моральный и физический износ. Замедление темпов обновления производственных мощностей по отношению к темпу развития технического и инновационного прогресса приведет к снижению конкурентоспособности выпускаемой продукции, увеличению затрат на ее производство. Таким образом, данный сценарий является малоперспективным и предполагает отставание развития от других муниципальных образований Чувашской Республики.</w:t>
      </w:r>
    </w:p>
    <w:p w:rsidR="009E16A8" w:rsidRPr="00D951BB" w:rsidRDefault="009E16A8" w:rsidP="00417D85">
      <w:pPr>
        <w:pStyle w:val="ConsPlusNormal"/>
        <w:ind w:firstLine="709"/>
        <w:jc w:val="both"/>
        <w:rPr>
          <w:rFonts w:ascii="Times New Roman" w:hAnsi="Times New Roman" w:cs="Times New Roman"/>
          <w:sz w:val="24"/>
          <w:szCs w:val="24"/>
        </w:rPr>
      </w:pPr>
      <w:proofErr w:type="spellStart"/>
      <w:r w:rsidRPr="00D951BB">
        <w:rPr>
          <w:rFonts w:ascii="Times New Roman" w:hAnsi="Times New Roman" w:cs="Times New Roman"/>
          <w:sz w:val="24"/>
          <w:szCs w:val="24"/>
        </w:rPr>
        <w:t>Инвестиционно</w:t>
      </w:r>
      <w:proofErr w:type="spellEnd"/>
      <w:r w:rsidRPr="00D951BB">
        <w:rPr>
          <w:rFonts w:ascii="Times New Roman" w:hAnsi="Times New Roman" w:cs="Times New Roman"/>
          <w:sz w:val="24"/>
          <w:szCs w:val="24"/>
        </w:rPr>
        <w:t xml:space="preserve">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w:t>
      </w:r>
      <w:r w:rsidR="00BF1A90" w:rsidRPr="00D951BB">
        <w:rPr>
          <w:rFonts w:ascii="Times New Roman" w:hAnsi="Times New Roman" w:cs="Times New Roman"/>
          <w:sz w:val="24"/>
          <w:szCs w:val="24"/>
        </w:rPr>
        <w:t>В условиях недостаточного развития высокотехнологичных секторов среднегодовые темпы прироста экономики оцениваются как незначительные, что не позволит</w:t>
      </w:r>
      <w:r w:rsidRPr="00D951BB">
        <w:rPr>
          <w:rFonts w:ascii="Times New Roman" w:hAnsi="Times New Roman" w:cs="Times New Roman"/>
          <w:sz w:val="24"/>
          <w:szCs w:val="24"/>
        </w:rPr>
        <w:t xml:space="preserve"> успешно конкурировать с другими муниципалитетами Чувашской Республики.</w:t>
      </w:r>
    </w:p>
    <w:p w:rsidR="00506FBC" w:rsidRPr="00D951BB" w:rsidRDefault="009E16A8" w:rsidP="00E76A59">
      <w:pPr>
        <w:pStyle w:val="ConsPlusNormal"/>
        <w:ind w:firstLine="539"/>
        <w:jc w:val="both"/>
        <w:rPr>
          <w:rFonts w:ascii="Times New Roman" w:hAnsi="Times New Roman" w:cs="Times New Roman"/>
          <w:sz w:val="24"/>
          <w:szCs w:val="24"/>
        </w:rPr>
      </w:pPr>
      <w:r w:rsidRPr="00D951BB">
        <w:rPr>
          <w:rFonts w:ascii="Times New Roman" w:hAnsi="Times New Roman" w:cs="Times New Roman"/>
          <w:sz w:val="24"/>
          <w:szCs w:val="24"/>
        </w:rPr>
        <w:t xml:space="preserve">Целевой сценарий выбран в качестве основного, учитывает приоритеты и цели развития города. Данный сценарий разработан на базе </w:t>
      </w:r>
      <w:proofErr w:type="spellStart"/>
      <w:r w:rsidRPr="00D951BB">
        <w:rPr>
          <w:rFonts w:ascii="Times New Roman" w:hAnsi="Times New Roman" w:cs="Times New Roman"/>
          <w:sz w:val="24"/>
          <w:szCs w:val="24"/>
        </w:rPr>
        <w:t>инвестиционно</w:t>
      </w:r>
      <w:proofErr w:type="spellEnd"/>
      <w:r w:rsidRPr="00D951BB">
        <w:rPr>
          <w:rFonts w:ascii="Times New Roman" w:hAnsi="Times New Roman" w:cs="Times New Roman"/>
          <w:sz w:val="24"/>
          <w:szCs w:val="24"/>
        </w:rPr>
        <w:t xml:space="preserve"> активного сценария, при этом он характеризуется интенсивным развитием высокотехнологичных секторов экономики, </w:t>
      </w:r>
      <w:proofErr w:type="spellStart"/>
      <w:r w:rsidRPr="00D951BB">
        <w:rPr>
          <w:rFonts w:ascii="Times New Roman" w:hAnsi="Times New Roman" w:cs="Times New Roman"/>
          <w:sz w:val="24"/>
          <w:szCs w:val="24"/>
        </w:rPr>
        <w:t>цифровизацией</w:t>
      </w:r>
      <w:proofErr w:type="spellEnd"/>
      <w:r w:rsidRPr="00D951BB">
        <w:rPr>
          <w:rFonts w:ascii="Times New Roman" w:hAnsi="Times New Roman" w:cs="Times New Roman"/>
          <w:sz w:val="24"/>
          <w:szCs w:val="24"/>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w:t>
      </w:r>
      <w:r w:rsidRPr="00D951BB">
        <w:rPr>
          <w:rFonts w:ascii="Times New Roman" w:hAnsi="Times New Roman" w:cs="Times New Roman"/>
          <w:sz w:val="24"/>
          <w:szCs w:val="24"/>
        </w:rPr>
        <w:lastRenderedPageBreak/>
        <w:t>с целью осуществления технологического прорыва в ведущих видах деятельности</w:t>
      </w:r>
      <w:r w:rsidR="00417D85" w:rsidRPr="00D951BB">
        <w:rPr>
          <w:rFonts w:ascii="Times New Roman" w:hAnsi="Times New Roman" w:cs="Times New Roman"/>
          <w:sz w:val="24"/>
          <w:szCs w:val="24"/>
        </w:rPr>
        <w:t xml:space="preserve"> (примером может служить планируемый к реализации с 2021 по 2023 года инвестиционный проект АО «</w:t>
      </w:r>
      <w:proofErr w:type="spellStart"/>
      <w:r w:rsidR="00417D85" w:rsidRPr="00D951BB">
        <w:rPr>
          <w:rFonts w:ascii="Times New Roman" w:hAnsi="Times New Roman" w:cs="Times New Roman"/>
          <w:sz w:val="24"/>
          <w:szCs w:val="24"/>
        </w:rPr>
        <w:t>Алатырский</w:t>
      </w:r>
      <w:proofErr w:type="spellEnd"/>
      <w:r w:rsidR="00417D85" w:rsidRPr="00D951BB">
        <w:rPr>
          <w:rFonts w:ascii="Times New Roman" w:hAnsi="Times New Roman" w:cs="Times New Roman"/>
          <w:sz w:val="24"/>
          <w:szCs w:val="24"/>
        </w:rPr>
        <w:t xml:space="preserve"> механической завод»</w:t>
      </w:r>
      <w:r w:rsidR="00417D85" w:rsidRPr="00D951BB">
        <w:t xml:space="preserve"> </w:t>
      </w:r>
      <w:r w:rsidR="00417D85" w:rsidRPr="00D951BB">
        <w:rPr>
          <w:rFonts w:ascii="Times New Roman" w:hAnsi="Times New Roman" w:cs="Times New Roman"/>
          <w:sz w:val="24"/>
          <w:szCs w:val="24"/>
        </w:rPr>
        <w:t>по производству скоростных трехосных тележек, модель 18-6705</w:t>
      </w:r>
      <w:r w:rsidR="00DF0042" w:rsidRPr="00D951BB">
        <w:rPr>
          <w:rFonts w:ascii="Times New Roman" w:hAnsi="Times New Roman" w:cs="Times New Roman"/>
          <w:sz w:val="24"/>
          <w:szCs w:val="24"/>
        </w:rPr>
        <w:t>, который позволит создать 120 новых рабочих мест</w:t>
      </w:r>
      <w:r w:rsidR="00417D85" w:rsidRPr="00D951BB">
        <w:rPr>
          <w:rFonts w:ascii="Times New Roman" w:hAnsi="Times New Roman" w:cs="Times New Roman"/>
          <w:sz w:val="24"/>
          <w:szCs w:val="24"/>
        </w:rPr>
        <w:t>)</w:t>
      </w:r>
      <w:r w:rsidRPr="00D951BB">
        <w:rPr>
          <w:rFonts w:ascii="Times New Roman" w:hAnsi="Times New Roman" w:cs="Times New Roman"/>
          <w:sz w:val="24"/>
          <w:szCs w:val="24"/>
        </w:rPr>
        <w:t xml:space="preserve">.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r w:rsidR="00417D85" w:rsidRPr="00D951BB">
        <w:rPr>
          <w:rFonts w:ascii="Times New Roman" w:hAnsi="Times New Roman" w:cs="Times New Roman"/>
          <w:sz w:val="24"/>
          <w:szCs w:val="24"/>
        </w:rPr>
        <w:t>Этот сценарий характеризуется резким увеличением спроса на новые инженерные кадры в целях завоевания лидерства в ключевых технологических направлениях.</w:t>
      </w:r>
      <w:r w:rsidR="00126F7D" w:rsidRPr="00D951BB">
        <w:rPr>
          <w:rFonts w:ascii="Times New Roman" w:hAnsi="Times New Roman" w:cs="Times New Roman"/>
          <w:sz w:val="24"/>
          <w:szCs w:val="24"/>
        </w:rPr>
        <w:t xml:space="preserve"> </w:t>
      </w:r>
      <w:r w:rsidRPr="00D951BB">
        <w:rPr>
          <w:rFonts w:ascii="Times New Roman" w:hAnsi="Times New Roman" w:cs="Times New Roman"/>
          <w:sz w:val="24"/>
          <w:szCs w:val="24"/>
        </w:rPr>
        <w:t xml:space="preserve">Реализация данного сценария обеспечит стабильный рост производительности труда в отраслях экономики и, как следствие, соответствие новым стандартам жизни населения. </w:t>
      </w:r>
      <w:r w:rsidR="00506FBC" w:rsidRPr="00D951BB">
        <w:rPr>
          <w:rFonts w:ascii="Times New Roman" w:hAnsi="Times New Roman" w:cs="Times New Roman"/>
          <w:sz w:val="24"/>
          <w:szCs w:val="24"/>
        </w:rPr>
        <w:t xml:space="preserve">Рост экономики сформирует благоприятные условия для роста заработной платы. В 2035 году по отношению к 2017 году среднемесячная заработная плата увеличится в 3,6 раза, реальная </w:t>
      </w:r>
      <w:r w:rsidR="00273B2E" w:rsidRPr="00D951BB">
        <w:rPr>
          <w:rFonts w:ascii="Times New Roman" w:hAnsi="Times New Roman" w:cs="Times New Roman"/>
          <w:sz w:val="24"/>
          <w:szCs w:val="24"/>
        </w:rPr>
        <w:t>–</w:t>
      </w:r>
      <w:r w:rsidR="00506FBC" w:rsidRPr="00D951BB">
        <w:rPr>
          <w:rFonts w:ascii="Times New Roman" w:hAnsi="Times New Roman" w:cs="Times New Roman"/>
          <w:sz w:val="24"/>
          <w:szCs w:val="24"/>
        </w:rPr>
        <w:t xml:space="preserve"> в 2,0 раза.</w:t>
      </w:r>
    </w:p>
    <w:p w:rsidR="00E76A59" w:rsidRPr="00D951BB" w:rsidRDefault="00E76A59" w:rsidP="00E76A59">
      <w:pPr>
        <w:pStyle w:val="ConsPlusNormal"/>
        <w:ind w:firstLine="540"/>
        <w:jc w:val="both"/>
        <w:rPr>
          <w:rFonts w:ascii="Times New Roman" w:hAnsi="Times New Roman" w:cs="Times New Roman"/>
          <w:sz w:val="24"/>
          <w:szCs w:val="24"/>
        </w:rPr>
      </w:pPr>
      <w:r w:rsidRPr="00D951BB">
        <w:rPr>
          <w:rFonts w:ascii="Times New Roman" w:hAnsi="Times New Roman" w:cs="Times New Roman"/>
          <w:sz w:val="24"/>
          <w:szCs w:val="24"/>
        </w:rPr>
        <w:t>Этот сценарий развития является наиболее предпочт</w:t>
      </w:r>
      <w:r w:rsidR="00A527C3" w:rsidRPr="00D951BB">
        <w:rPr>
          <w:rFonts w:ascii="Times New Roman" w:hAnsi="Times New Roman" w:cs="Times New Roman"/>
          <w:sz w:val="24"/>
          <w:szCs w:val="24"/>
        </w:rPr>
        <w:t xml:space="preserve">ительным. При активном </w:t>
      </w:r>
      <w:r w:rsidR="000A417F" w:rsidRPr="00D951BB">
        <w:rPr>
          <w:rFonts w:ascii="Times New Roman" w:hAnsi="Times New Roman" w:cs="Times New Roman"/>
          <w:sz w:val="24"/>
          <w:szCs w:val="24"/>
        </w:rPr>
        <w:t>взаимодействии</w:t>
      </w:r>
      <w:r w:rsidRPr="00D951BB">
        <w:rPr>
          <w:rFonts w:ascii="Times New Roman" w:hAnsi="Times New Roman" w:cs="Times New Roman"/>
          <w:sz w:val="24"/>
          <w:szCs w:val="24"/>
        </w:rPr>
        <w:t xml:space="preserve"> органов государственной власти Чувашской Республики, органов местного самоуправления и бизнес-структур к 2035 году будет обеспечен динамичный рост экономики, укрепятся позиции города Алатыря Чувашской Республики как конкурентоспособного муниципалитета на региональном рынке.</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Исходя из </w:t>
      </w:r>
      <w:r w:rsidRPr="00D951BB">
        <w:rPr>
          <w:rFonts w:ascii="Times New Roman" w:hAnsi="Times New Roman" w:cs="Times New Roman"/>
          <w:i/>
          <w:sz w:val="24"/>
          <w:szCs w:val="24"/>
        </w:rPr>
        <w:t>SWOT-анализа</w:t>
      </w:r>
      <w:r w:rsidRPr="00D951BB">
        <w:rPr>
          <w:rFonts w:ascii="Times New Roman" w:hAnsi="Times New Roman" w:cs="Times New Roman"/>
          <w:sz w:val="24"/>
          <w:szCs w:val="24"/>
        </w:rPr>
        <w:t xml:space="preserve"> стратегического потенциала города Алатыря Чувашской Республики был определен ряд стратегических целей:</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1. Создание условий для развития человеческого капитала и самореализации личности.</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2. Обеспечение высоких темпов экономического развития территории и инфраструктуры города Алатыря Чувашской Республики.</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3. Формирование комфортной городской среды для жизни населения.</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4. Историко-культурное наследие, туризм.</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Цель 1 – Создание условий для развития человеческого капитала и самореализации личности,</w:t>
      </w:r>
      <w:r w:rsidRPr="00D951BB">
        <w:rPr>
          <w:rFonts w:ascii="Times New Roman" w:hAnsi="Times New Roman" w:cs="Times New Roman"/>
          <w:sz w:val="24"/>
          <w:szCs w:val="24"/>
        </w:rPr>
        <w:t xml:space="preserve"> детализируется следующими задачами:</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1.1 – Развитие системы медицинской помощи населению;</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1.2 – Популяризация здорового образа жизни, спорта;</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1.3 – Развитие системы дошкольного, общего и профессионального образования;</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Задача 1.4 – Развитие рынка труда, обеспечение занятости населения. </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 xml:space="preserve">Цель 2 – </w:t>
      </w:r>
      <w:bookmarkStart w:id="0" w:name="_Toc533512582"/>
      <w:r w:rsidRPr="00D951BB">
        <w:rPr>
          <w:rFonts w:ascii="Times New Roman" w:hAnsi="Times New Roman" w:cs="Times New Roman"/>
          <w:i/>
          <w:sz w:val="24"/>
          <w:szCs w:val="24"/>
        </w:rPr>
        <w:t>Обеспечение высоких темпов экономического развития территории и инфраструктуры города Алатыря Чувашской Республики,</w:t>
      </w:r>
      <w:r w:rsidRPr="00D951BB">
        <w:rPr>
          <w:rFonts w:ascii="Times New Roman" w:hAnsi="Times New Roman" w:cs="Times New Roman"/>
          <w:sz w:val="24"/>
          <w:szCs w:val="24"/>
        </w:rPr>
        <w:t xml:space="preserve"> детализируется следующими задачами:</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2.1 – Обеспечение конкурентоспособности промышленного комплекса</w:t>
      </w:r>
      <w:bookmarkEnd w:id="0"/>
      <w:r w:rsidRPr="00D951BB">
        <w:rPr>
          <w:rFonts w:ascii="Times New Roman" w:hAnsi="Times New Roman" w:cs="Times New Roman"/>
          <w:sz w:val="24"/>
          <w:szCs w:val="24"/>
        </w:rPr>
        <w:t>;</w:t>
      </w:r>
    </w:p>
    <w:p w:rsidR="00A31D89" w:rsidRPr="00D951BB" w:rsidRDefault="00A31D89" w:rsidP="00342AA6">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2.2 – Формирование инновационной системы и развитие наукоемкой экономики;</w:t>
      </w:r>
    </w:p>
    <w:p w:rsidR="00342AA6" w:rsidRPr="00D951BB" w:rsidRDefault="00342AA6" w:rsidP="00342AA6">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2.3. - Развитие бизнес-инфраструктуры, содействие развитию предпринимательской инициативы.</w:t>
      </w:r>
    </w:p>
    <w:p w:rsidR="00A31D89" w:rsidRPr="00D951BB" w:rsidRDefault="00342AA6" w:rsidP="00342AA6">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2.4.</w:t>
      </w:r>
      <w:r w:rsidR="00A31D89" w:rsidRPr="00D951BB">
        <w:rPr>
          <w:rFonts w:ascii="Times New Roman" w:hAnsi="Times New Roman" w:cs="Times New Roman"/>
          <w:sz w:val="24"/>
          <w:szCs w:val="24"/>
        </w:rPr>
        <w:t xml:space="preserve"> – Развитие транспортной инфраструктуры, энергетики, системы водоснабжения.</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Цель 3– Формирование комфортной городской среды для жизни населения,</w:t>
      </w:r>
      <w:r w:rsidRPr="00D951BB">
        <w:rPr>
          <w:rFonts w:ascii="Times New Roman" w:hAnsi="Times New Roman" w:cs="Times New Roman"/>
          <w:sz w:val="24"/>
          <w:szCs w:val="24"/>
        </w:rPr>
        <w:t xml:space="preserve"> </w:t>
      </w:r>
      <w:r w:rsidR="00CB68A5" w:rsidRPr="00D951BB">
        <w:rPr>
          <w:rFonts w:ascii="Times New Roman" w:hAnsi="Times New Roman" w:cs="Times New Roman"/>
          <w:sz w:val="24"/>
          <w:szCs w:val="24"/>
        </w:rPr>
        <w:t>детализируется следующими задачами</w:t>
      </w:r>
      <w:r w:rsidRPr="00D951BB">
        <w:rPr>
          <w:rFonts w:ascii="Times New Roman" w:hAnsi="Times New Roman" w:cs="Times New Roman"/>
          <w:sz w:val="24"/>
          <w:szCs w:val="24"/>
        </w:rPr>
        <w:t>:</w:t>
      </w:r>
    </w:p>
    <w:p w:rsidR="00CD2C56"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3.1 – Благоустройство города Алатыря Чувашской Республики</w:t>
      </w:r>
      <w:r w:rsidR="00CD2C56" w:rsidRPr="00D951BB">
        <w:rPr>
          <w:rFonts w:ascii="Times New Roman" w:hAnsi="Times New Roman" w:cs="Times New Roman"/>
          <w:sz w:val="24"/>
          <w:szCs w:val="24"/>
        </w:rPr>
        <w:t>;</w:t>
      </w:r>
    </w:p>
    <w:p w:rsidR="00A31D89" w:rsidRPr="00D951BB" w:rsidRDefault="00CD2C56"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3.2.</w:t>
      </w:r>
      <w:r w:rsidR="00CB68A5" w:rsidRPr="00D951BB">
        <w:rPr>
          <w:rFonts w:ascii="Times New Roman" w:hAnsi="Times New Roman" w:cs="Times New Roman"/>
          <w:sz w:val="24"/>
          <w:szCs w:val="24"/>
        </w:rPr>
        <w:t xml:space="preserve"> </w:t>
      </w:r>
      <w:r w:rsidRPr="00D951BB">
        <w:rPr>
          <w:rFonts w:ascii="Times New Roman" w:hAnsi="Times New Roman" w:cs="Times New Roman"/>
          <w:sz w:val="24"/>
          <w:szCs w:val="24"/>
        </w:rPr>
        <w:t>С</w:t>
      </w:r>
      <w:r w:rsidR="00CB68A5" w:rsidRPr="00D951BB">
        <w:rPr>
          <w:rFonts w:ascii="Times New Roman" w:hAnsi="Times New Roman" w:cs="Times New Roman"/>
          <w:sz w:val="24"/>
          <w:szCs w:val="24"/>
        </w:rPr>
        <w:t>оздание «мест притяжения» для комфортного отдыха горожан;</w:t>
      </w:r>
    </w:p>
    <w:p w:rsidR="00CB68A5" w:rsidRPr="00D951BB" w:rsidRDefault="00CB68A5"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3.</w:t>
      </w:r>
      <w:r w:rsidR="00CD2C56" w:rsidRPr="00D951BB">
        <w:rPr>
          <w:rFonts w:ascii="Times New Roman" w:hAnsi="Times New Roman" w:cs="Times New Roman"/>
          <w:sz w:val="24"/>
          <w:szCs w:val="24"/>
        </w:rPr>
        <w:t>3</w:t>
      </w:r>
      <w:r w:rsidRPr="00D951BB">
        <w:rPr>
          <w:rFonts w:ascii="Times New Roman" w:hAnsi="Times New Roman" w:cs="Times New Roman"/>
          <w:sz w:val="24"/>
          <w:szCs w:val="24"/>
        </w:rPr>
        <w:t>. – Развитие дорожного хозяйства;</w:t>
      </w:r>
    </w:p>
    <w:p w:rsidR="00CB68A5" w:rsidRPr="00D951BB" w:rsidRDefault="00CB68A5" w:rsidP="00073803">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3.4. – Переселение аварийных домов</w:t>
      </w:r>
      <w:r w:rsidR="00BE1B5E" w:rsidRPr="00D951BB">
        <w:rPr>
          <w:rFonts w:ascii="Times New Roman" w:hAnsi="Times New Roman" w:cs="Times New Roman"/>
          <w:sz w:val="24"/>
          <w:szCs w:val="24"/>
        </w:rPr>
        <w:t>, о</w:t>
      </w:r>
      <w:r w:rsidRPr="00D951BB">
        <w:rPr>
          <w:rFonts w:ascii="Times New Roman" w:hAnsi="Times New Roman" w:cs="Times New Roman"/>
          <w:sz w:val="24"/>
          <w:szCs w:val="24"/>
        </w:rPr>
        <w:t>беспечение жильем детей-сирот, молодых и многодетных семей</w:t>
      </w:r>
      <w:r w:rsidR="00BE1B5E" w:rsidRPr="00D951BB">
        <w:rPr>
          <w:rFonts w:ascii="Times New Roman" w:hAnsi="Times New Roman" w:cs="Times New Roman"/>
          <w:sz w:val="24"/>
          <w:szCs w:val="24"/>
        </w:rPr>
        <w:t>.</w:t>
      </w:r>
    </w:p>
    <w:p w:rsidR="00073803" w:rsidRPr="00D951BB" w:rsidRDefault="00A31D89" w:rsidP="00073803">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Цель 4 – Историко-культурное наследие, туризм</w:t>
      </w:r>
      <w:r w:rsidR="00073803" w:rsidRPr="00D951BB">
        <w:rPr>
          <w:rFonts w:ascii="Times New Roman" w:hAnsi="Times New Roman" w:cs="Times New Roman"/>
          <w:i/>
          <w:sz w:val="24"/>
          <w:szCs w:val="24"/>
        </w:rPr>
        <w:t>,</w:t>
      </w:r>
      <w:r w:rsidR="00073803" w:rsidRPr="00D951BB">
        <w:rPr>
          <w:rFonts w:ascii="Times New Roman" w:hAnsi="Times New Roman" w:cs="Times New Roman"/>
          <w:sz w:val="24"/>
          <w:szCs w:val="24"/>
        </w:rPr>
        <w:t xml:space="preserve"> детализируется следующими </w:t>
      </w:r>
      <w:r w:rsidR="00073803" w:rsidRPr="00D951BB">
        <w:rPr>
          <w:rFonts w:ascii="Times New Roman" w:hAnsi="Times New Roman" w:cs="Times New Roman"/>
          <w:sz w:val="24"/>
          <w:szCs w:val="24"/>
        </w:rPr>
        <w:lastRenderedPageBreak/>
        <w:t>задачами:</w:t>
      </w:r>
    </w:p>
    <w:p w:rsidR="00A31D89" w:rsidRPr="00D951BB" w:rsidRDefault="00A31D89" w:rsidP="00A31D89">
      <w:pPr>
        <w:pStyle w:val="ConsPlusNormal"/>
        <w:ind w:firstLine="709"/>
        <w:rPr>
          <w:rFonts w:ascii="Times New Roman" w:hAnsi="Times New Roman" w:cs="Times New Roman"/>
          <w:sz w:val="24"/>
          <w:szCs w:val="24"/>
        </w:rPr>
      </w:pPr>
      <w:r w:rsidRPr="00D951BB">
        <w:rPr>
          <w:rFonts w:ascii="Times New Roman" w:hAnsi="Times New Roman" w:cs="Times New Roman"/>
          <w:sz w:val="24"/>
          <w:szCs w:val="24"/>
        </w:rPr>
        <w:t>Задача 4.1 – Сохранение и реставрация объектов культурного и исторического наследия</w:t>
      </w:r>
      <w:r w:rsidR="00073803" w:rsidRPr="00D951BB">
        <w:rPr>
          <w:rFonts w:ascii="Times New Roman" w:hAnsi="Times New Roman" w:cs="Times New Roman"/>
          <w:sz w:val="24"/>
          <w:szCs w:val="24"/>
        </w:rPr>
        <w:t>.</w:t>
      </w:r>
    </w:p>
    <w:p w:rsidR="00A31D89" w:rsidRPr="00D951BB" w:rsidRDefault="00A31D89" w:rsidP="00A31D8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Задача 4.2 – Развитие культуры и туризма на территории города Алатыря Чувашской Республики</w:t>
      </w:r>
      <w:r w:rsidR="00073803" w:rsidRPr="00D951BB">
        <w:rPr>
          <w:rFonts w:ascii="Times New Roman" w:hAnsi="Times New Roman" w:cs="Times New Roman"/>
          <w:sz w:val="24"/>
          <w:szCs w:val="24"/>
        </w:rPr>
        <w:t>.</w:t>
      </w:r>
    </w:p>
    <w:p w:rsidR="003958DB" w:rsidRPr="00D951BB" w:rsidRDefault="003958DB" w:rsidP="00A42826">
      <w:pPr>
        <w:ind w:firstLine="709"/>
        <w:jc w:val="both"/>
      </w:pPr>
      <w:r w:rsidRPr="00D951BB">
        <w:t>Реализация Стратегии осуществляется путем выполнения мероприятий, определенных настоящей Стратегией</w:t>
      </w:r>
      <w:r w:rsidR="00962B1C" w:rsidRPr="00D951BB">
        <w:t xml:space="preserve">. Инструментом реализации Стратегии являются муниципальные программы города Алатыря Чувашской Республики. </w:t>
      </w:r>
      <w:r w:rsidR="00327366" w:rsidRPr="00D951BB">
        <w:t>В настоящее время в городе Алатыре реализуются мероприятия 20 муниципальных  программ города Алатыря Чувашской Республики.</w:t>
      </w:r>
      <w:r w:rsidR="00A42826" w:rsidRPr="00D951BB">
        <w:t xml:space="preserve"> </w:t>
      </w:r>
      <w:r w:rsidRPr="00D951BB">
        <w:t>При этом в качестве механизмов реализации также рассматриваются:</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ведомственные целевые программы Чувашской Республики;</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муниципальные программы города Алатыря Чувашской Республики;</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государственные программы Российской Федерации, федеральные целевые программы, федеральные адресные инвестиционные программы;</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принципы проектного управления;</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приоритетные и ведомственные проекты Чувашской Республики.</w:t>
      </w:r>
    </w:p>
    <w:p w:rsidR="000B2CBC" w:rsidRPr="00D951BB" w:rsidRDefault="000B2CBC"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Стратегия реализуется в </w:t>
      </w:r>
      <w:r w:rsidR="00BD208E" w:rsidRPr="00D951BB">
        <w:rPr>
          <w:rFonts w:ascii="Times New Roman" w:hAnsi="Times New Roman" w:cs="Times New Roman"/>
          <w:sz w:val="24"/>
          <w:szCs w:val="24"/>
        </w:rPr>
        <w:t>три</w:t>
      </w:r>
      <w:r w:rsidRPr="00D951BB">
        <w:rPr>
          <w:rFonts w:ascii="Times New Roman" w:hAnsi="Times New Roman" w:cs="Times New Roman"/>
          <w:sz w:val="24"/>
          <w:szCs w:val="24"/>
        </w:rPr>
        <w:t xml:space="preserve"> этапа</w:t>
      </w:r>
      <w:r w:rsidR="000D2722" w:rsidRPr="00D951BB">
        <w:rPr>
          <w:rFonts w:ascii="Times New Roman" w:hAnsi="Times New Roman" w:cs="Times New Roman"/>
          <w:sz w:val="24"/>
          <w:szCs w:val="24"/>
        </w:rPr>
        <w:t>:</w:t>
      </w:r>
    </w:p>
    <w:p w:rsidR="003958DB" w:rsidRPr="00D951BB" w:rsidRDefault="003958DB" w:rsidP="000D2722">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Первый этап</w:t>
      </w:r>
      <w:r w:rsidRPr="00D951BB">
        <w:rPr>
          <w:rFonts w:ascii="Times New Roman" w:hAnsi="Times New Roman" w:cs="Times New Roman"/>
          <w:sz w:val="24"/>
          <w:szCs w:val="24"/>
        </w:rPr>
        <w:t xml:space="preserve"> - «интенсивное </w:t>
      </w:r>
      <w:r w:rsidR="002515AE" w:rsidRPr="00D951BB">
        <w:rPr>
          <w:rFonts w:ascii="Times New Roman" w:hAnsi="Times New Roman" w:cs="Times New Roman"/>
          <w:sz w:val="24"/>
          <w:szCs w:val="24"/>
        </w:rPr>
        <w:t>развитие базовых отраслей» (2020</w:t>
      </w:r>
      <w:r w:rsidRPr="00D951BB">
        <w:rPr>
          <w:rFonts w:ascii="Times New Roman" w:hAnsi="Times New Roman" w:cs="Times New Roman"/>
          <w:sz w:val="24"/>
          <w:szCs w:val="24"/>
        </w:rPr>
        <w:t xml:space="preserve">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2021 годы)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w:t>
      </w:r>
      <w:r w:rsidR="000D2722" w:rsidRPr="00D951BB">
        <w:rPr>
          <w:rFonts w:ascii="Times New Roman" w:hAnsi="Times New Roman" w:cs="Times New Roman"/>
          <w:sz w:val="24"/>
          <w:szCs w:val="24"/>
        </w:rPr>
        <w:t xml:space="preserve">период восстановления деятельности предприятий и организаций после экономического спада, вызванного ограничениями, связанными с недопущением распространения новой </w:t>
      </w:r>
      <w:proofErr w:type="spellStart"/>
      <w:r w:rsidR="000D2722" w:rsidRPr="00D951BB">
        <w:rPr>
          <w:rFonts w:ascii="Times New Roman" w:hAnsi="Times New Roman" w:cs="Times New Roman"/>
          <w:sz w:val="24"/>
          <w:szCs w:val="24"/>
        </w:rPr>
        <w:t>короновирусной</w:t>
      </w:r>
      <w:proofErr w:type="spellEnd"/>
      <w:r w:rsidR="000D2722" w:rsidRPr="00D951BB">
        <w:rPr>
          <w:rFonts w:ascii="Times New Roman" w:hAnsi="Times New Roman" w:cs="Times New Roman"/>
          <w:sz w:val="24"/>
          <w:szCs w:val="24"/>
        </w:rPr>
        <w:t xml:space="preserve"> инфекции </w:t>
      </w:r>
      <w:r w:rsidR="000D2722" w:rsidRPr="00D951BB">
        <w:rPr>
          <w:rFonts w:ascii="Times New Roman" w:hAnsi="Times New Roman" w:cs="Times New Roman"/>
          <w:sz w:val="24"/>
          <w:szCs w:val="24"/>
          <w:lang w:val="en-US"/>
        </w:rPr>
        <w:t>COVID</w:t>
      </w:r>
      <w:r w:rsidR="000D2722" w:rsidRPr="00D951BB">
        <w:rPr>
          <w:rFonts w:ascii="Times New Roman" w:hAnsi="Times New Roman" w:cs="Times New Roman"/>
          <w:sz w:val="24"/>
          <w:szCs w:val="24"/>
        </w:rPr>
        <w:t xml:space="preserve">-2019. Постепенное восстановление экономических показателей и объемов </w:t>
      </w:r>
      <w:proofErr w:type="spellStart"/>
      <w:r w:rsidR="000D2722" w:rsidRPr="00D951BB">
        <w:rPr>
          <w:rFonts w:ascii="Times New Roman" w:hAnsi="Times New Roman" w:cs="Times New Roman"/>
          <w:sz w:val="24"/>
          <w:szCs w:val="24"/>
        </w:rPr>
        <w:t>производствав</w:t>
      </w:r>
      <w:proofErr w:type="spellEnd"/>
      <w:r w:rsidR="000D2722" w:rsidRPr="00D951BB">
        <w:rPr>
          <w:rFonts w:ascii="Times New Roman" w:hAnsi="Times New Roman" w:cs="Times New Roman"/>
          <w:sz w:val="24"/>
          <w:szCs w:val="24"/>
        </w:rPr>
        <w:t xml:space="preserve"> на докризисный уровень. Происходит постепенная внутренняя перестройка, направленная</w:t>
      </w:r>
      <w:r w:rsidRPr="00D951BB">
        <w:rPr>
          <w:rFonts w:ascii="Times New Roman" w:hAnsi="Times New Roman" w:cs="Times New Roman"/>
          <w:sz w:val="24"/>
          <w:szCs w:val="24"/>
        </w:rPr>
        <w:t xml:space="preserve">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удержания позиций предприятий </w:t>
      </w:r>
      <w:r w:rsidR="000D2722" w:rsidRPr="00D951BB">
        <w:rPr>
          <w:rFonts w:ascii="Times New Roman" w:hAnsi="Times New Roman" w:cs="Times New Roman"/>
          <w:sz w:val="24"/>
          <w:szCs w:val="24"/>
        </w:rPr>
        <w:t>города</w:t>
      </w:r>
      <w:r w:rsidRPr="00D951BB">
        <w:rPr>
          <w:rFonts w:ascii="Times New Roman" w:hAnsi="Times New Roman" w:cs="Times New Roman"/>
          <w:sz w:val="24"/>
          <w:szCs w:val="24"/>
        </w:rPr>
        <w:t xml:space="preserve"> на </w:t>
      </w:r>
      <w:r w:rsidR="000D2722" w:rsidRPr="00D951BB">
        <w:rPr>
          <w:rFonts w:ascii="Times New Roman" w:hAnsi="Times New Roman" w:cs="Times New Roman"/>
          <w:sz w:val="24"/>
          <w:szCs w:val="24"/>
        </w:rPr>
        <w:t>муниципальном и региональном  рынках</w:t>
      </w:r>
      <w:r w:rsidRPr="00D951BB">
        <w:rPr>
          <w:rFonts w:ascii="Times New Roman" w:hAnsi="Times New Roman" w:cs="Times New Roman"/>
          <w:sz w:val="24"/>
          <w:szCs w:val="24"/>
        </w:rPr>
        <w:t xml:space="preserve">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регионального бюджетов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и образовательными организациями, повышения инвестиционной привлекательности </w:t>
      </w:r>
      <w:r w:rsidR="000D2722" w:rsidRPr="00D951BB">
        <w:rPr>
          <w:rFonts w:ascii="Times New Roman" w:hAnsi="Times New Roman" w:cs="Times New Roman"/>
          <w:sz w:val="24"/>
          <w:szCs w:val="24"/>
        </w:rPr>
        <w:t>города</w:t>
      </w:r>
      <w:r w:rsidRPr="00D951BB">
        <w:rPr>
          <w:rFonts w:ascii="Times New Roman" w:hAnsi="Times New Roman" w:cs="Times New Roman"/>
          <w:sz w:val="24"/>
          <w:szCs w:val="24"/>
        </w:rPr>
        <w:t xml:space="preserve"> за счет создания благоприятных условий для инвесторов, расшивки инфраструктурных ограничений, сдерживающих привлечение инвестиций.</w:t>
      </w:r>
      <w:r w:rsidR="000D2722" w:rsidRPr="00D951BB">
        <w:rPr>
          <w:rFonts w:ascii="Times New Roman" w:hAnsi="Times New Roman" w:cs="Times New Roman"/>
          <w:sz w:val="24"/>
          <w:szCs w:val="24"/>
        </w:rPr>
        <w:t xml:space="preserve"> </w:t>
      </w:r>
      <w:r w:rsidRPr="00D951BB">
        <w:rPr>
          <w:rFonts w:ascii="Times New Roman" w:hAnsi="Times New Roman" w:cs="Times New Roman"/>
          <w:sz w:val="24"/>
          <w:szCs w:val="24"/>
        </w:rPr>
        <w:t>Одновременно в этот период формируются условия для создания новых высокотехнологичных отраслей.</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Второй этап</w:t>
      </w:r>
      <w:r w:rsidRPr="00D951BB">
        <w:rPr>
          <w:rFonts w:ascii="Times New Roman" w:hAnsi="Times New Roman" w:cs="Times New Roman"/>
          <w:sz w:val="24"/>
          <w:szCs w:val="24"/>
        </w:rPr>
        <w:t xml:space="preserve"> - «новый вектор развития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новый старт» (2022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2025 годы) характеризуется акт</w:t>
      </w:r>
      <w:r w:rsidR="000D2722" w:rsidRPr="00D951BB">
        <w:rPr>
          <w:rFonts w:ascii="Times New Roman" w:hAnsi="Times New Roman" w:cs="Times New Roman"/>
          <w:sz w:val="24"/>
          <w:szCs w:val="24"/>
        </w:rPr>
        <w:t>ивным развитием экономики города</w:t>
      </w:r>
      <w:r w:rsidRPr="00D951BB">
        <w:rPr>
          <w:rFonts w:ascii="Times New Roman" w:hAnsi="Times New Roman" w:cs="Times New Roman"/>
          <w:sz w:val="24"/>
          <w:szCs w:val="24"/>
        </w:rPr>
        <w:t xml:space="preserve"> на новой технологической базе.</w:t>
      </w:r>
    </w:p>
    <w:p w:rsidR="003958DB" w:rsidRPr="00D951BB" w:rsidRDefault="003958DB" w:rsidP="003958DB">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Экономический рост в данный период будет основываться на развитии как традиционных, так и новых высокотехнологичных секторов экономики, повышении производительности труда, активизации бизнес-сообщества, дальнейшем развитии инновационной инфраструктуры,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r w:rsidR="00E11D0E" w:rsidRPr="00D951BB">
        <w:rPr>
          <w:rFonts w:ascii="Times New Roman" w:hAnsi="Times New Roman" w:cs="Times New Roman"/>
          <w:sz w:val="24"/>
          <w:szCs w:val="24"/>
        </w:rPr>
        <w:t xml:space="preserve"> </w:t>
      </w:r>
      <w:r w:rsidRPr="00D951BB">
        <w:rPr>
          <w:rFonts w:ascii="Times New Roman" w:hAnsi="Times New Roman" w:cs="Times New Roman"/>
          <w:sz w:val="24"/>
          <w:szCs w:val="24"/>
        </w:rPr>
        <w:t xml:space="preserve">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новой экономики</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w:t>
      </w:r>
    </w:p>
    <w:p w:rsidR="003958DB" w:rsidRPr="00D951BB" w:rsidRDefault="003958DB" w:rsidP="00E11D0E">
      <w:pPr>
        <w:pStyle w:val="ConsPlusNormal"/>
        <w:ind w:firstLine="709"/>
        <w:jc w:val="both"/>
        <w:rPr>
          <w:rFonts w:ascii="Times New Roman" w:hAnsi="Times New Roman" w:cs="Times New Roman"/>
          <w:sz w:val="24"/>
          <w:szCs w:val="24"/>
        </w:rPr>
      </w:pPr>
      <w:r w:rsidRPr="00D951BB">
        <w:rPr>
          <w:rFonts w:ascii="Times New Roman" w:hAnsi="Times New Roman" w:cs="Times New Roman"/>
          <w:i/>
          <w:sz w:val="24"/>
          <w:szCs w:val="24"/>
        </w:rPr>
        <w:t>Третий этап</w:t>
      </w:r>
      <w:r w:rsidRPr="00D951BB">
        <w:rPr>
          <w:rFonts w:ascii="Times New Roman" w:hAnsi="Times New Roman" w:cs="Times New Roman"/>
          <w:sz w:val="24"/>
          <w:szCs w:val="24"/>
        </w:rPr>
        <w:t xml:space="preserve"> - «переход на новый тип экономического развития» (2026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2035 годы) </w:t>
      </w:r>
      <w:r w:rsidR="00273B2E" w:rsidRPr="00D951BB">
        <w:rPr>
          <w:rFonts w:ascii="Times New Roman" w:hAnsi="Times New Roman" w:cs="Times New Roman"/>
          <w:sz w:val="24"/>
          <w:szCs w:val="24"/>
        </w:rPr>
        <w:t>–</w:t>
      </w:r>
      <w:r w:rsidRPr="00D951BB">
        <w:rPr>
          <w:rFonts w:ascii="Times New Roman" w:hAnsi="Times New Roman" w:cs="Times New Roman"/>
          <w:sz w:val="24"/>
          <w:szCs w:val="24"/>
        </w:rPr>
        <w:t xml:space="preserve">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r w:rsidR="00E11D0E" w:rsidRPr="00D951BB">
        <w:rPr>
          <w:rFonts w:ascii="Times New Roman" w:hAnsi="Times New Roman" w:cs="Times New Roman"/>
          <w:sz w:val="24"/>
          <w:szCs w:val="24"/>
        </w:rPr>
        <w:t xml:space="preserve"> </w:t>
      </w:r>
      <w:r w:rsidRPr="00D951BB">
        <w:rPr>
          <w:rFonts w:ascii="Times New Roman" w:hAnsi="Times New Roman" w:cs="Times New Roman"/>
          <w:sz w:val="24"/>
          <w:szCs w:val="24"/>
        </w:rPr>
        <w:t xml:space="preserve">Повысится узнаваемость города Алатыря Чувашской Республики за </w:t>
      </w:r>
      <w:r w:rsidRPr="00D951BB">
        <w:rPr>
          <w:rFonts w:ascii="Times New Roman" w:hAnsi="Times New Roman" w:cs="Times New Roman"/>
          <w:sz w:val="24"/>
          <w:szCs w:val="24"/>
        </w:rPr>
        <w:lastRenderedPageBreak/>
        <w:t>его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3958DB" w:rsidRPr="00D951BB" w:rsidRDefault="003958DB" w:rsidP="003958DB">
      <w:pPr>
        <w:pStyle w:val="ConsPlusNormal"/>
        <w:ind w:firstLine="709"/>
        <w:jc w:val="both"/>
        <w:rPr>
          <w:rFonts w:ascii="Times New Roman" w:hAnsi="Times New Roman" w:cs="Times New Roman"/>
          <w:sz w:val="24"/>
          <w:szCs w:val="24"/>
        </w:rPr>
      </w:pPr>
    </w:p>
    <w:p w:rsidR="009E16A8" w:rsidRPr="00D951BB" w:rsidRDefault="009E16A8" w:rsidP="00A31D89">
      <w:pPr>
        <w:pStyle w:val="ConsPlusNormal"/>
        <w:ind w:firstLine="709"/>
        <w:jc w:val="both"/>
        <w:rPr>
          <w:rFonts w:ascii="Times New Roman" w:hAnsi="Times New Roman" w:cs="Times New Roman"/>
          <w:sz w:val="24"/>
          <w:szCs w:val="24"/>
        </w:rPr>
      </w:pPr>
    </w:p>
    <w:p w:rsidR="00962B1C" w:rsidRPr="00D951BB" w:rsidRDefault="007F7741" w:rsidP="007F7741">
      <w:pPr>
        <w:jc w:val="center"/>
        <w:rPr>
          <w:b/>
          <w:i/>
        </w:rPr>
      </w:pPr>
      <w:r w:rsidRPr="00D951BB">
        <w:rPr>
          <w:b/>
          <w:i/>
        </w:rPr>
        <w:t>2.2. Приоритетные направления социально-экономического развития города Алатыря Чувашской Республики до 2035 года</w:t>
      </w:r>
    </w:p>
    <w:p w:rsidR="00962B1C" w:rsidRPr="00D951BB" w:rsidRDefault="00962B1C" w:rsidP="00A31D89">
      <w:pPr>
        <w:pStyle w:val="ConsPlusNormal"/>
        <w:ind w:firstLine="709"/>
        <w:jc w:val="both"/>
        <w:rPr>
          <w:rFonts w:ascii="Times New Roman" w:hAnsi="Times New Roman" w:cs="Times New Roman"/>
          <w:i/>
          <w:sz w:val="24"/>
          <w:szCs w:val="24"/>
        </w:rPr>
      </w:pPr>
    </w:p>
    <w:p w:rsidR="00327366" w:rsidRPr="00D951BB" w:rsidRDefault="00327366" w:rsidP="00327366">
      <w:pPr>
        <w:pStyle w:val="ab"/>
        <w:spacing w:before="0" w:after="0"/>
        <w:ind w:firstLine="709"/>
        <w:jc w:val="both"/>
        <w:rPr>
          <w:bCs/>
        </w:rPr>
      </w:pPr>
      <w:r w:rsidRPr="00D951BB">
        <w:rPr>
          <w:bCs/>
        </w:rPr>
        <w:t>Город Алатырь Чувашской Республики имеет все основания развиваться</w:t>
      </w:r>
      <w:r w:rsidR="0043069E" w:rsidRPr="00D951BB">
        <w:rPr>
          <w:bCs/>
        </w:rPr>
        <w:t xml:space="preserve"> интенсивно и разносторонне</w:t>
      </w:r>
      <w:r w:rsidRPr="00D951BB">
        <w:rPr>
          <w:bCs/>
        </w:rPr>
        <w:t xml:space="preserve">, чему способствует: высокий уровень развития промышленного сектора, машиностроения, электро-приборостроения, пищевой и перерабатывающей промышленности и др.; наличие производственных площадей с развитой инженерной инфраструктурой; наличие свободных земельных участков, доступных для инвестирования </w:t>
      </w:r>
      <w:r w:rsidR="00273B2E" w:rsidRPr="00D951BB">
        <w:rPr>
          <w:bCs/>
        </w:rPr>
        <w:t>–</w:t>
      </w:r>
      <w:r w:rsidRPr="00D951BB">
        <w:rPr>
          <w:bCs/>
        </w:rPr>
        <w:t xml:space="preserve"> имеются свободные земельные участки под индивидуальное строительство, расположенные в районе комплексной застройки, также имеются земельные участки под строительство многоэтажных домов. </w:t>
      </w:r>
    </w:p>
    <w:p w:rsidR="004D1C01" w:rsidRPr="00D951BB" w:rsidRDefault="00336742" w:rsidP="00336742">
      <w:pPr>
        <w:ind w:firstLine="709"/>
        <w:jc w:val="both"/>
      </w:pPr>
      <w:r w:rsidRPr="00D951BB">
        <w:t xml:space="preserve">На протяжении многих лет проводится планомерная работа по улучшению социально-экономического положения города. </w:t>
      </w:r>
      <w:r w:rsidR="004D1C01" w:rsidRPr="00D951BB">
        <w:t xml:space="preserve">Реализация Стратегии социально-экономического развития города Алатыря до 2020 года осуществлялась в меняющихся внешних и внутренних условиях функционирования экономики города под влиянием кризисных условий, политической нестабильности. Кризисные явления 2008, 2014 и 2015 годов привели к ухудшению экономических условий и жестким условиям банковского кредитования реального сектора экономики, что обусловило снижение основных экономических показателей, инвестиционной активности организаций и замедление потребительского спроса на внутреннем рынке в эти годы. </w:t>
      </w:r>
    </w:p>
    <w:p w:rsidR="004D1C01" w:rsidRPr="00D951BB" w:rsidRDefault="004D1C01" w:rsidP="004D1C01">
      <w:pPr>
        <w:ind w:firstLine="709"/>
        <w:jc w:val="both"/>
      </w:pPr>
      <w:r w:rsidRPr="00D951BB">
        <w:t>За период реализации Стратегии социально-экономического развития города Алатыря до 2020 года (2008–2019 годы) достигнуты следующие результаты:</w:t>
      </w:r>
    </w:p>
    <w:p w:rsidR="004D1C01" w:rsidRPr="00D951BB" w:rsidRDefault="004D1C01" w:rsidP="004D1C01">
      <w:pPr>
        <w:jc w:val="both"/>
      </w:pPr>
      <w:r w:rsidRPr="00D951BB">
        <w:t>- среднемесячная заработная плата увеличилась на 339,8% или в 3,4 раза;</w:t>
      </w:r>
    </w:p>
    <w:p w:rsidR="004D1C01" w:rsidRPr="00D951BB" w:rsidRDefault="004D1C01" w:rsidP="004D1C01">
      <w:pPr>
        <w:jc w:val="both"/>
      </w:pPr>
      <w:r w:rsidRPr="00D951BB">
        <w:t>- уровень зарегистрированной безработицы снизился с 1,28 до 0,6% или в 2,1 раза;</w:t>
      </w:r>
    </w:p>
    <w:p w:rsidR="004D1C01" w:rsidRPr="00D951BB" w:rsidRDefault="004D1C01" w:rsidP="004D1C01">
      <w:pPr>
        <w:jc w:val="both"/>
      </w:pPr>
      <w:r w:rsidRPr="00D951BB">
        <w:t>- объем отгруженных товаров, выполненных работ, оказанных услуг собственными силами увеличился на 286% или в 2,9 раза;</w:t>
      </w:r>
    </w:p>
    <w:p w:rsidR="004D1C01" w:rsidRPr="00D951BB" w:rsidRDefault="004D1C01" w:rsidP="004D1C01">
      <w:pPr>
        <w:jc w:val="both"/>
      </w:pPr>
      <w:r w:rsidRPr="00D951BB">
        <w:t xml:space="preserve">- оборот розничной торговли увеличился на 140 % или в 1,4 раза. </w:t>
      </w:r>
    </w:p>
    <w:p w:rsidR="004D1C01" w:rsidRPr="00D951BB" w:rsidRDefault="004D1C01" w:rsidP="004D1C01">
      <w:pPr>
        <w:ind w:firstLine="709"/>
        <w:jc w:val="both"/>
      </w:pPr>
      <w:r w:rsidRPr="00D951BB">
        <w:t>Стратегия социально-экономического развития 2020-2035 гг. обеспечивает преемственность стратегических целей, задач, приоритетов и переход на новый тип экономического развития, разработана как логическое продолжение Стратегии социально-экономического развития города Алатыря Чувашской Республики до 2020 года, утвержденной решением Собрания депутатов города Алатыря шестого созыва № 83/2/-4 от 22.12.2008 г.</w:t>
      </w:r>
    </w:p>
    <w:p w:rsidR="004D1C01" w:rsidRPr="00D951BB" w:rsidRDefault="004D1C01" w:rsidP="004D1C01">
      <w:pPr>
        <w:ind w:firstLine="709"/>
        <w:jc w:val="both"/>
      </w:pPr>
      <w:r w:rsidRPr="00D951BB">
        <w:t xml:space="preserve">Распространение новой </w:t>
      </w:r>
      <w:proofErr w:type="spellStart"/>
      <w:r w:rsidRPr="00D951BB">
        <w:t>короновирусной</w:t>
      </w:r>
      <w:proofErr w:type="spellEnd"/>
      <w:r w:rsidRPr="00D951BB">
        <w:t xml:space="preserve"> инфекции </w:t>
      </w:r>
      <w:r w:rsidRPr="00D951BB">
        <w:rPr>
          <w:lang w:val="en-US"/>
        </w:rPr>
        <w:t>COVID</w:t>
      </w:r>
      <w:r w:rsidRPr="00D951BB">
        <w:t xml:space="preserve">-2019 в первом полугодии 2020 года не может не отразиться на социально-экономическом развитии города. Глобальной целью </w:t>
      </w:r>
      <w:proofErr w:type="spellStart"/>
      <w:r w:rsidRPr="00D951BB">
        <w:t>послекризисного</w:t>
      </w:r>
      <w:proofErr w:type="spellEnd"/>
      <w:r w:rsidRPr="00D951BB">
        <w:t xml:space="preserve"> периода 2020-2021 годов является сохранение ранее запрограммированных темпов развития экономики и социальной сферы, нейтрализовав негативное воздействие кризиса 2020 года.</w:t>
      </w:r>
    </w:p>
    <w:p w:rsidR="004D1C01" w:rsidRPr="00D951BB" w:rsidRDefault="004D1C01" w:rsidP="004D1C01">
      <w:pPr>
        <w:ind w:firstLine="709"/>
        <w:jc w:val="both"/>
      </w:pPr>
      <w:r w:rsidRPr="00D951BB">
        <w:t xml:space="preserve">Актуальными остаются основные стратегические цели и ключевые приоритеты развития, обозначенные Стратегией социально-экономического развития города Алатыря до 2020 года, продолжается реализация предусмотренных в ней мероприятий и стратегических проектов. Реализованы крупные инвестиционные проекты в электротехнике, машиностроении, а также в отраслях социальной сферы. </w:t>
      </w:r>
    </w:p>
    <w:p w:rsidR="004D1C01" w:rsidRPr="00D951BB" w:rsidRDefault="00F63EB6" w:rsidP="004D1C01">
      <w:pPr>
        <w:ind w:firstLine="709"/>
        <w:jc w:val="both"/>
      </w:pPr>
      <w:r w:rsidRPr="00D951BB">
        <w:t>Продолжится</w:t>
      </w:r>
      <w:r w:rsidR="004D1C01" w:rsidRPr="00D951BB">
        <w:t xml:space="preserve"> работа, направленная на обеспечение инвестиционной привлекательности города, создание благоприятного инвестиционного климата, формирование конкурентоспособной и инновационной экономики, позиционирование </w:t>
      </w:r>
      <w:r w:rsidR="004D1C01" w:rsidRPr="00D951BB">
        <w:lastRenderedPageBreak/>
        <w:t>Алатыря как города, открытого для инвесторов. Разработана вся необходимая нормативно-правовая база для привлечения частных инвестиций в экономику города.</w:t>
      </w:r>
    </w:p>
    <w:p w:rsidR="00A3749C" w:rsidRPr="00D951BB" w:rsidRDefault="00D0378D" w:rsidP="00B43EFB">
      <w:pPr>
        <w:ind w:firstLine="709"/>
        <w:jc w:val="both"/>
      </w:pPr>
      <w:r w:rsidRPr="00D951BB">
        <w:t>Приоритетные направления социально-экономического развития города Алатыря Чувашской Республики до 2035 года определены на основании</w:t>
      </w:r>
      <w:r w:rsidRPr="00D951BB">
        <w:rPr>
          <w:i/>
        </w:rPr>
        <w:t xml:space="preserve"> SWOT-анализа </w:t>
      </w:r>
      <w:r w:rsidRPr="00D951BB">
        <w:t>и включают в себя:</w:t>
      </w:r>
    </w:p>
    <w:p w:rsidR="00D0378D" w:rsidRPr="00D951BB" w:rsidRDefault="0059458B" w:rsidP="00D47FEB">
      <w:pPr>
        <w:ind w:firstLine="709"/>
        <w:jc w:val="center"/>
        <w:rPr>
          <w:bCs/>
          <w:i/>
          <w:kern w:val="32"/>
        </w:rPr>
      </w:pPr>
      <w:r w:rsidRPr="00D951BB">
        <w:rPr>
          <w:bCs/>
          <w:i/>
          <w:kern w:val="32"/>
        </w:rPr>
        <w:t>Создание благоприятных условий для привлечения инвестиций в экономику города Алатыря</w:t>
      </w:r>
      <w:r w:rsidR="0067210B" w:rsidRPr="00D951BB">
        <w:rPr>
          <w:bCs/>
          <w:i/>
          <w:kern w:val="32"/>
        </w:rPr>
        <w:t xml:space="preserve"> Чувашской Республики</w:t>
      </w:r>
    </w:p>
    <w:p w:rsidR="00AB1A4D" w:rsidRPr="00D951BB" w:rsidRDefault="00A3749C" w:rsidP="009B3A64">
      <w:pPr>
        <w:pStyle w:val="ConsPlusNormal"/>
        <w:spacing w:before="220"/>
        <w:ind w:firstLine="540"/>
        <w:jc w:val="both"/>
        <w:rPr>
          <w:rFonts w:ascii="Times New Roman" w:hAnsi="Times New Roman" w:cs="Times New Roman"/>
          <w:iCs/>
          <w:sz w:val="24"/>
          <w:szCs w:val="24"/>
        </w:rPr>
      </w:pPr>
      <w:r w:rsidRPr="00D951BB">
        <w:rPr>
          <w:rFonts w:ascii="Times New Roman" w:hAnsi="Times New Roman" w:cs="Times New Roman"/>
          <w:iCs/>
          <w:sz w:val="24"/>
          <w:szCs w:val="24"/>
        </w:rPr>
        <w:t xml:space="preserve">К 2035 году необходимо достичь высшего уровня развития инвестиционного потенциала города </w:t>
      </w:r>
      <w:proofErr w:type="gramStart"/>
      <w:r w:rsidRPr="00D951BB">
        <w:rPr>
          <w:rFonts w:ascii="Times New Roman" w:hAnsi="Times New Roman" w:cs="Times New Roman"/>
          <w:iCs/>
          <w:sz w:val="24"/>
          <w:szCs w:val="24"/>
        </w:rPr>
        <w:t>Алатыря  Чувашской</w:t>
      </w:r>
      <w:proofErr w:type="gramEnd"/>
      <w:r w:rsidRPr="00D951BB">
        <w:rPr>
          <w:rFonts w:ascii="Times New Roman" w:hAnsi="Times New Roman" w:cs="Times New Roman"/>
          <w:iCs/>
          <w:sz w:val="24"/>
          <w:szCs w:val="24"/>
        </w:rPr>
        <w:t xml:space="preserve"> Республики за счет формирования имиджа города как современной экономической площадки, соответствующей стандартам ведения бизнеса и развития предпринимательства. Масштабный приток капитала обеспечит новое качество жизни населения, </w:t>
      </w:r>
      <w:proofErr w:type="spellStart"/>
      <w:r w:rsidRPr="00D951BB">
        <w:rPr>
          <w:rFonts w:ascii="Times New Roman" w:hAnsi="Times New Roman" w:cs="Times New Roman"/>
          <w:iCs/>
          <w:sz w:val="24"/>
          <w:szCs w:val="24"/>
        </w:rPr>
        <w:t>инновационно</w:t>
      </w:r>
      <w:proofErr w:type="spellEnd"/>
      <w:r w:rsidRPr="00D951BB">
        <w:rPr>
          <w:rFonts w:ascii="Times New Roman" w:hAnsi="Times New Roman" w:cs="Times New Roman"/>
          <w:iCs/>
          <w:sz w:val="24"/>
          <w:szCs w:val="24"/>
        </w:rPr>
        <w:t xml:space="preserve">-технологическую модернизацию и развитие производственного потенциала. </w:t>
      </w:r>
      <w:r w:rsidR="0067210B" w:rsidRPr="00D951BB">
        <w:rPr>
          <w:rFonts w:ascii="Times New Roman" w:hAnsi="Times New Roman" w:cs="Times New Roman"/>
          <w:iCs/>
          <w:sz w:val="24"/>
          <w:szCs w:val="24"/>
        </w:rPr>
        <w:t xml:space="preserve">Необходимо внедрять технологии следующего поколения, включая автоматизацию и </w:t>
      </w:r>
      <w:r w:rsidR="006E70AD" w:rsidRPr="00D951BB">
        <w:rPr>
          <w:rFonts w:ascii="Times New Roman" w:hAnsi="Times New Roman" w:cs="Times New Roman"/>
          <w:iCs/>
          <w:sz w:val="24"/>
          <w:szCs w:val="24"/>
        </w:rPr>
        <w:t xml:space="preserve">интеллектуализацию производств, </w:t>
      </w:r>
      <w:r w:rsidR="0067210B" w:rsidRPr="00D951BB">
        <w:rPr>
          <w:rFonts w:ascii="Times New Roman" w:hAnsi="Times New Roman" w:cs="Times New Roman"/>
          <w:iCs/>
          <w:sz w:val="24"/>
          <w:szCs w:val="24"/>
        </w:rPr>
        <w:t xml:space="preserve">всемерное сетевое взаимодействие посредством машинно-машинных (M2M) и человеко-машинных (H2M) интерфейсов, </w:t>
      </w:r>
      <w:r w:rsidR="00FF58C3" w:rsidRPr="00D951BB">
        <w:rPr>
          <w:rFonts w:ascii="Times New Roman" w:hAnsi="Times New Roman" w:cs="Times New Roman"/>
          <w:iCs/>
          <w:sz w:val="24"/>
          <w:szCs w:val="24"/>
        </w:rPr>
        <w:t xml:space="preserve">подготавливая и </w:t>
      </w:r>
      <w:r w:rsidR="0067210B" w:rsidRPr="00D951BB">
        <w:rPr>
          <w:rFonts w:ascii="Times New Roman" w:hAnsi="Times New Roman" w:cs="Times New Roman"/>
          <w:iCs/>
          <w:sz w:val="24"/>
          <w:szCs w:val="24"/>
        </w:rPr>
        <w:t>привлекая высококвалифицированных специалистов, развивать потенциал предприятий города Алатыря Чувашской Республики на рынке высоких технологий на региональном и федеральном уровнях.</w:t>
      </w:r>
      <w:r w:rsidR="009B3A64" w:rsidRPr="00D951BB">
        <w:rPr>
          <w:rFonts w:ascii="Times New Roman" w:hAnsi="Times New Roman" w:cs="Times New Roman"/>
          <w:iCs/>
          <w:sz w:val="24"/>
          <w:szCs w:val="24"/>
        </w:rPr>
        <w:t xml:space="preserve"> Переход к наукоемкой экономике и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w:t>
      </w:r>
      <w:r w:rsidRPr="00D951BB">
        <w:rPr>
          <w:rFonts w:ascii="Times New Roman" w:hAnsi="Times New Roman" w:cs="Times New Roman"/>
          <w:iCs/>
          <w:sz w:val="24"/>
          <w:szCs w:val="24"/>
        </w:rPr>
        <w:t xml:space="preserve">Экономический рост в городе планируется поддерживать за счет новых инвестиционных проектов. </w:t>
      </w:r>
      <w:r w:rsidR="00AB1A4D" w:rsidRPr="00D951BB">
        <w:rPr>
          <w:rFonts w:ascii="Times New Roman" w:hAnsi="Times New Roman" w:cs="Times New Roman"/>
          <w:iCs/>
          <w:sz w:val="24"/>
          <w:szCs w:val="24"/>
        </w:rPr>
        <w:t>Наличие рядом расположенных природных ресурсов (лесные массивы, глины, стекольные пески) дают возможность для развития лесной и деревоперерабатывающей отрасли, стекольного производства и строительных материалов.</w:t>
      </w:r>
    </w:p>
    <w:p w:rsidR="00A3749C" w:rsidRPr="00D951BB" w:rsidRDefault="00A3749C" w:rsidP="00A3749C">
      <w:pPr>
        <w:tabs>
          <w:tab w:val="left" w:pos="2505"/>
        </w:tabs>
        <w:ind w:firstLine="720"/>
        <w:jc w:val="both"/>
      </w:pPr>
      <w:r w:rsidRPr="00D951BB">
        <w:t>В период с 2020 года по 2035 год предприятиями города планируются к реализации следующие инвестиционные проекты:</w:t>
      </w:r>
    </w:p>
    <w:p w:rsidR="00A3749C" w:rsidRPr="00D951BB" w:rsidRDefault="00A3749C" w:rsidP="00A3749C">
      <w:pPr>
        <w:ind w:firstLine="735"/>
        <w:jc w:val="both"/>
      </w:pPr>
      <w:r w:rsidRPr="00D951BB">
        <w:t>1. АО «Завод «Электроприбор»</w:t>
      </w:r>
      <w:r w:rsidRPr="00D951BB">
        <w:rPr>
          <w:iCs/>
        </w:rPr>
        <w:t>.</w:t>
      </w:r>
    </w:p>
    <w:p w:rsidR="00A3749C" w:rsidRPr="00D951BB" w:rsidRDefault="00A3749C" w:rsidP="00A3749C">
      <w:pPr>
        <w:ind w:firstLine="735"/>
        <w:jc w:val="both"/>
        <w:rPr>
          <w:iCs/>
        </w:rPr>
      </w:pPr>
      <w:r w:rsidRPr="00D951BB">
        <w:t>1.1. Модернизация и техническое перевооружение производственных мощностей</w:t>
      </w:r>
      <w:r w:rsidRPr="00D951BB">
        <w:rPr>
          <w:b/>
        </w:rPr>
        <w:t>.</w:t>
      </w:r>
      <w:r w:rsidRPr="00D951BB">
        <w:rPr>
          <w:b/>
          <w:i/>
        </w:rPr>
        <w:t xml:space="preserve"> </w:t>
      </w:r>
      <w:r w:rsidRPr="00D951BB">
        <w:rPr>
          <w:iCs/>
        </w:rPr>
        <w:t>Строительство с монтажом оборудования корпуса площадью 3240 м</w:t>
      </w:r>
      <w:r w:rsidRPr="00D951BB">
        <w:rPr>
          <w:iCs/>
          <w:vertAlign w:val="superscript"/>
        </w:rPr>
        <w:t>2</w:t>
      </w:r>
      <w:r w:rsidRPr="00D951BB">
        <w:rPr>
          <w:iCs/>
        </w:rPr>
        <w:t xml:space="preserve"> для механической обработки заготовок из литья для Корпорации «Алмаз-Антей» и изготовления корпусов изделия «Яхонт». (срок реализации проекта </w:t>
      </w:r>
      <w:r w:rsidR="00273B2E" w:rsidRPr="00D951BB">
        <w:rPr>
          <w:iCs/>
        </w:rPr>
        <w:t>–</w:t>
      </w:r>
      <w:r w:rsidRPr="00D951BB">
        <w:rPr>
          <w:iCs/>
        </w:rPr>
        <w:t xml:space="preserve"> 2020-2024 гг. Стоимость проекта </w:t>
      </w:r>
      <w:r w:rsidR="00273B2E" w:rsidRPr="00D951BB">
        <w:rPr>
          <w:iCs/>
        </w:rPr>
        <w:t>–</w:t>
      </w:r>
      <w:r w:rsidRPr="00D951BB">
        <w:rPr>
          <w:iCs/>
        </w:rPr>
        <w:t xml:space="preserve"> 990 млн. руб. Планируемое количество вновь созданных рабочих мест – 36); </w:t>
      </w:r>
    </w:p>
    <w:p w:rsidR="00A3749C" w:rsidRPr="00D951BB" w:rsidRDefault="00A3749C" w:rsidP="00A3749C">
      <w:pPr>
        <w:ind w:firstLine="735"/>
        <w:jc w:val="both"/>
        <w:rPr>
          <w:iCs/>
        </w:rPr>
      </w:pPr>
      <w:r w:rsidRPr="00D951BB">
        <w:t>1.2. Модернизация инженерных систем</w:t>
      </w:r>
      <w:r w:rsidRPr="00D951BB">
        <w:rPr>
          <w:i/>
        </w:rPr>
        <w:t xml:space="preserve"> </w:t>
      </w:r>
      <w:r w:rsidRPr="00D951BB">
        <w:rPr>
          <w:iCs/>
        </w:rPr>
        <w:t xml:space="preserve">(для повышения экономичности, </w:t>
      </w:r>
      <w:proofErr w:type="spellStart"/>
      <w:r w:rsidRPr="00D951BB">
        <w:rPr>
          <w:iCs/>
        </w:rPr>
        <w:t>экологичности</w:t>
      </w:r>
      <w:proofErr w:type="spellEnd"/>
      <w:r w:rsidRPr="00D951BB">
        <w:rPr>
          <w:iCs/>
        </w:rPr>
        <w:t xml:space="preserve">, энергосбережения и улучшения условий труда). Разработка проекта по реконструкции очистных сооружений и ввод в эксплуатацию, что позволит исключить попадание вредных веществ в р. Сура и, как следствие, в р. Волга, уменьшить сбросы в 1,3 раза ниже норм ПДК, строительство блочно-модульной котельной, модернизация инженерных систем. (срок реализации проекта </w:t>
      </w:r>
      <w:r w:rsidR="00273B2E" w:rsidRPr="00D951BB">
        <w:rPr>
          <w:iCs/>
        </w:rPr>
        <w:t>–</w:t>
      </w:r>
      <w:r w:rsidRPr="00D951BB">
        <w:rPr>
          <w:iCs/>
        </w:rPr>
        <w:t xml:space="preserve"> 2020-2024 гг. Стоимость проекта </w:t>
      </w:r>
      <w:r w:rsidR="00273B2E" w:rsidRPr="00D951BB">
        <w:rPr>
          <w:iCs/>
        </w:rPr>
        <w:t>–</w:t>
      </w:r>
      <w:r w:rsidRPr="00D951BB">
        <w:rPr>
          <w:iCs/>
        </w:rPr>
        <w:t xml:space="preserve"> 122 млн. руб. Планируемое количество вновь созданных рабочих мест – 10); </w:t>
      </w:r>
    </w:p>
    <w:p w:rsidR="00A3749C" w:rsidRPr="00D951BB" w:rsidRDefault="00A3749C" w:rsidP="00A3749C">
      <w:pPr>
        <w:ind w:firstLine="735"/>
        <w:jc w:val="both"/>
        <w:rPr>
          <w:i/>
        </w:rPr>
      </w:pPr>
      <w:r w:rsidRPr="00D951BB">
        <w:rPr>
          <w:iCs/>
        </w:rPr>
        <w:t xml:space="preserve">1.3. Строительство гостиницы на 20 номеров. (срок реализации проекта </w:t>
      </w:r>
      <w:r w:rsidR="00273B2E" w:rsidRPr="00D951BB">
        <w:rPr>
          <w:iCs/>
        </w:rPr>
        <w:t>–</w:t>
      </w:r>
      <w:r w:rsidRPr="00D951BB">
        <w:rPr>
          <w:iCs/>
        </w:rPr>
        <w:t xml:space="preserve"> 2020-2023 гг. Стоимость проекта – 160,2 млн. руб. Планируемое количество вновь созданных рабочих мест – 15); </w:t>
      </w:r>
    </w:p>
    <w:p w:rsidR="00A3749C" w:rsidRPr="00D951BB" w:rsidRDefault="00A3749C" w:rsidP="00A3749C">
      <w:pPr>
        <w:ind w:firstLine="735"/>
        <w:jc w:val="both"/>
      </w:pPr>
      <w:r w:rsidRPr="00D951BB">
        <w:t>2. ООО Фирма «Трейд+».</w:t>
      </w:r>
    </w:p>
    <w:p w:rsidR="00A3749C" w:rsidRPr="00D951BB" w:rsidRDefault="00A3749C" w:rsidP="006E70AD">
      <w:pPr>
        <w:jc w:val="both"/>
        <w:rPr>
          <w:iCs/>
        </w:rPr>
      </w:pPr>
      <w:r w:rsidRPr="00D951BB">
        <w:rPr>
          <w:iCs/>
        </w:rPr>
        <w:t xml:space="preserve">Производство </w:t>
      </w:r>
      <w:proofErr w:type="spellStart"/>
      <w:r w:rsidRPr="00D951BB">
        <w:rPr>
          <w:iCs/>
        </w:rPr>
        <w:t>сендвич</w:t>
      </w:r>
      <w:proofErr w:type="spellEnd"/>
      <w:r w:rsidRPr="00D951BB">
        <w:rPr>
          <w:iCs/>
        </w:rPr>
        <w:t xml:space="preserve"> панелей с наполнителем </w:t>
      </w:r>
      <w:r w:rsidRPr="00D951BB">
        <w:rPr>
          <w:iCs/>
          <w:lang w:val="en-US"/>
        </w:rPr>
        <w:t>PIR</w:t>
      </w:r>
      <w:r w:rsidRPr="00D951BB">
        <w:rPr>
          <w:iCs/>
        </w:rPr>
        <w:t xml:space="preserve"> непрерывным способом. (срок реализации проекта </w:t>
      </w:r>
      <w:r w:rsidR="00273B2E" w:rsidRPr="00D951BB">
        <w:rPr>
          <w:iCs/>
        </w:rPr>
        <w:t>–</w:t>
      </w:r>
      <w:r w:rsidRPr="00D951BB">
        <w:rPr>
          <w:iCs/>
        </w:rPr>
        <w:t xml:space="preserve"> 2021-2035 гг. Стоимость проекта 115 – млн. руб. Планируемое количество вновь созданных рабочих мест – 20);</w:t>
      </w:r>
    </w:p>
    <w:p w:rsidR="00A3749C" w:rsidRPr="00D951BB" w:rsidRDefault="006E70AD" w:rsidP="006E70AD">
      <w:pPr>
        <w:jc w:val="both"/>
        <w:rPr>
          <w:iCs/>
        </w:rPr>
      </w:pPr>
      <w:r w:rsidRPr="00D951BB">
        <w:rPr>
          <w:iCs/>
        </w:rPr>
        <w:t xml:space="preserve">            3. </w:t>
      </w:r>
      <w:r w:rsidR="00A3749C" w:rsidRPr="00D951BB">
        <w:rPr>
          <w:iCs/>
        </w:rPr>
        <w:t>АО «</w:t>
      </w:r>
      <w:proofErr w:type="spellStart"/>
      <w:r w:rsidR="00A3749C" w:rsidRPr="00D951BB">
        <w:rPr>
          <w:iCs/>
        </w:rPr>
        <w:t>Алатырский</w:t>
      </w:r>
      <w:proofErr w:type="spellEnd"/>
      <w:r w:rsidR="00A3749C" w:rsidRPr="00D951BB">
        <w:rPr>
          <w:iCs/>
        </w:rPr>
        <w:t xml:space="preserve"> механический завод».</w:t>
      </w:r>
    </w:p>
    <w:p w:rsidR="00A3749C" w:rsidRPr="00D951BB" w:rsidRDefault="006E70AD" w:rsidP="006E70AD">
      <w:pPr>
        <w:jc w:val="both"/>
        <w:rPr>
          <w:iCs/>
        </w:rPr>
      </w:pPr>
      <w:r w:rsidRPr="00D951BB">
        <w:t>Производство скоростных</w:t>
      </w:r>
      <w:r w:rsidR="00A60B66" w:rsidRPr="00D951BB">
        <w:t xml:space="preserve"> тр</w:t>
      </w:r>
      <w:r w:rsidRPr="00D951BB">
        <w:t>ехосных тележек модели</w:t>
      </w:r>
      <w:r w:rsidR="00A60B66" w:rsidRPr="00D951BB">
        <w:t xml:space="preserve"> 18-6705. </w:t>
      </w:r>
      <w:r w:rsidR="00A3749C" w:rsidRPr="00D951BB">
        <w:rPr>
          <w:iCs/>
        </w:rPr>
        <w:t xml:space="preserve">Обновление основных фондов, приобретение нового оборудования. (срок реализации проекта </w:t>
      </w:r>
      <w:r w:rsidR="00273B2E" w:rsidRPr="00D951BB">
        <w:rPr>
          <w:iCs/>
        </w:rPr>
        <w:t>–</w:t>
      </w:r>
      <w:r w:rsidR="00A3749C" w:rsidRPr="00D951BB">
        <w:rPr>
          <w:iCs/>
        </w:rPr>
        <w:t xml:space="preserve"> 2021-2023 гг. Стоимость проекта – 173 млн. руб. Планируемое количество вновь созданных рабочих мест – 120).</w:t>
      </w:r>
    </w:p>
    <w:p w:rsidR="00A3749C" w:rsidRPr="00D951BB" w:rsidRDefault="00A3749C" w:rsidP="00A3749C">
      <w:pPr>
        <w:ind w:firstLine="735"/>
        <w:jc w:val="both"/>
      </w:pPr>
      <w:r w:rsidRPr="00D951BB">
        <w:lastRenderedPageBreak/>
        <w:t>Привлечение инвестиций и наращивание объемов собственного производства позволит решить первоочередные задачи социально-экономического развития города и заложить основы для дальнейшего повышения качества жизни населения.</w:t>
      </w:r>
    </w:p>
    <w:p w:rsidR="00D94934" w:rsidRPr="00D951BB" w:rsidRDefault="00CB61F5" w:rsidP="00D94934">
      <w:pPr>
        <w:pStyle w:val="ConsPlusNormal"/>
        <w:ind w:firstLine="709"/>
        <w:jc w:val="both"/>
      </w:pPr>
      <w:r w:rsidRPr="00D951BB">
        <w:rPr>
          <w:rFonts w:ascii="Times New Roman" w:hAnsi="Times New Roman" w:cs="Times New Roman"/>
          <w:sz w:val="24"/>
          <w:szCs w:val="24"/>
        </w:rPr>
        <w:t>В результате реализации мероприятий, направленных на обеспечение высоких темпов экономического развития территории и инфраструктуры города Алатыря Чувашской Республики</w:t>
      </w:r>
      <w:r w:rsidR="009200BA" w:rsidRPr="00D951BB">
        <w:rPr>
          <w:rFonts w:ascii="Times New Roman" w:hAnsi="Times New Roman" w:cs="Times New Roman"/>
          <w:sz w:val="24"/>
          <w:szCs w:val="24"/>
        </w:rPr>
        <w:t xml:space="preserve"> и 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r w:rsidRPr="00D951BB">
        <w:rPr>
          <w:rFonts w:ascii="Times New Roman" w:hAnsi="Times New Roman" w:cs="Times New Roman"/>
          <w:sz w:val="24"/>
          <w:szCs w:val="24"/>
        </w:rPr>
        <w:t xml:space="preserve"> к 2035 году прогнозируется </w:t>
      </w:r>
      <w:r w:rsidR="00C97976" w:rsidRPr="00D951BB">
        <w:rPr>
          <w:rFonts w:ascii="Times New Roman" w:hAnsi="Times New Roman" w:cs="Times New Roman"/>
          <w:sz w:val="24"/>
          <w:szCs w:val="24"/>
        </w:rPr>
        <w:t>рост объема промышленного производства до 12888 млн. рублей, увеличение количества вновь созданн</w:t>
      </w:r>
      <w:r w:rsidR="00720385" w:rsidRPr="00D951BB">
        <w:rPr>
          <w:rFonts w:ascii="Times New Roman" w:hAnsi="Times New Roman" w:cs="Times New Roman"/>
          <w:sz w:val="24"/>
          <w:szCs w:val="24"/>
        </w:rPr>
        <w:t>ых рабочих мест до 350</w:t>
      </w:r>
      <w:r w:rsidR="00C97976" w:rsidRPr="00D951BB">
        <w:rPr>
          <w:rFonts w:ascii="Times New Roman" w:hAnsi="Times New Roman" w:cs="Times New Roman"/>
          <w:sz w:val="24"/>
          <w:szCs w:val="24"/>
        </w:rPr>
        <w:t xml:space="preserve"> человек ежегодно, рост инвестиций за счёт всех источников финансирования до 125,9 %, рост количества новых предприятий на 2 ед. на 1000 чел.</w:t>
      </w:r>
      <w:r w:rsidR="00D94934" w:rsidRPr="00D951BB">
        <w:rPr>
          <w:rFonts w:ascii="Times New Roman" w:hAnsi="Times New Roman" w:cs="Times New Roman"/>
          <w:sz w:val="24"/>
          <w:szCs w:val="24"/>
        </w:rPr>
        <w:t>, уровень регистрируемой безработицы - 0,5 процента в среднем за год</w:t>
      </w:r>
      <w:r w:rsidR="00C97976" w:rsidRPr="00D951BB">
        <w:rPr>
          <w:rFonts w:ascii="Times New Roman" w:hAnsi="Times New Roman" w:cs="Times New Roman"/>
          <w:sz w:val="24"/>
          <w:szCs w:val="24"/>
        </w:rPr>
        <w:t>, реализация организациями города инвестиционных проектов по модернизации и техническому перевооружению производства.</w:t>
      </w:r>
      <w:r w:rsidR="00D951BB">
        <w:rPr>
          <w:rFonts w:ascii="Times New Roman" w:hAnsi="Times New Roman" w:cs="Times New Roman"/>
          <w:sz w:val="24"/>
          <w:szCs w:val="24"/>
        </w:rPr>
        <w:t xml:space="preserve"> Продолжится сотрудничество </w:t>
      </w:r>
      <w:proofErr w:type="gramStart"/>
      <w:r w:rsidR="00D951BB">
        <w:rPr>
          <w:rFonts w:ascii="Times New Roman" w:hAnsi="Times New Roman" w:cs="Times New Roman"/>
          <w:sz w:val="24"/>
          <w:szCs w:val="24"/>
        </w:rPr>
        <w:t>с</w:t>
      </w:r>
      <w:proofErr w:type="gramEnd"/>
      <w:r w:rsidR="00D951BB">
        <w:rPr>
          <w:rFonts w:ascii="Times New Roman" w:hAnsi="Times New Roman" w:cs="Times New Roman"/>
          <w:sz w:val="24"/>
          <w:szCs w:val="24"/>
        </w:rPr>
        <w:t xml:space="preserve"> НО «Фонд развития моногородов». </w:t>
      </w:r>
      <w:r w:rsidR="009200BA" w:rsidRPr="00D951BB">
        <w:rPr>
          <w:rFonts w:ascii="Times New Roman" w:hAnsi="Times New Roman" w:cs="Times New Roman"/>
          <w:sz w:val="24"/>
          <w:szCs w:val="24"/>
        </w:rPr>
        <w:t>Развитие бизнес-инфраструктуры позволит снизить инвестиционные издержки на создание новых производств за счет предоставления различного вида бизнес-услуг.</w:t>
      </w:r>
      <w:r w:rsidR="00C24287" w:rsidRPr="00D951BB">
        <w:rPr>
          <w:rFonts w:ascii="Times New Roman" w:hAnsi="Times New Roman" w:cs="Times New Roman"/>
          <w:sz w:val="24"/>
          <w:szCs w:val="24"/>
        </w:rPr>
        <w:t xml:space="preserve"> Будет реализован комплекс мер по содействию развитию предпринимательской инициативы, в том числе путем: </w:t>
      </w:r>
      <w:r w:rsidR="00F60FDB" w:rsidRPr="00D951BB">
        <w:rPr>
          <w:rFonts w:ascii="Times New Roman" w:hAnsi="Times New Roman" w:cs="Times New Roman"/>
          <w:sz w:val="24"/>
          <w:szCs w:val="24"/>
        </w:rPr>
        <w:t>содействия участию в выставочных мероприятиях</w:t>
      </w:r>
      <w:r w:rsidR="00C24287" w:rsidRPr="00D951BB">
        <w:rPr>
          <w:rFonts w:ascii="Times New Roman" w:hAnsi="Times New Roman" w:cs="Times New Roman"/>
          <w:sz w:val="24"/>
          <w:szCs w:val="24"/>
        </w:rPr>
        <w:t xml:space="preserve"> и семинарах, </w:t>
      </w:r>
      <w:r w:rsidR="00F60FDB" w:rsidRPr="00D951BB">
        <w:rPr>
          <w:rFonts w:ascii="Times New Roman" w:hAnsi="Times New Roman" w:cs="Times New Roman"/>
          <w:sz w:val="24"/>
          <w:szCs w:val="24"/>
        </w:rPr>
        <w:t>консультаци</w:t>
      </w:r>
      <w:r w:rsidR="00C24287" w:rsidRPr="00D951BB">
        <w:rPr>
          <w:rFonts w:ascii="Times New Roman" w:hAnsi="Times New Roman" w:cs="Times New Roman"/>
          <w:sz w:val="24"/>
          <w:szCs w:val="24"/>
        </w:rPr>
        <w:t>онного сопровождения</w:t>
      </w:r>
      <w:r w:rsidR="00575B83" w:rsidRPr="00D951BB">
        <w:rPr>
          <w:rFonts w:ascii="Times New Roman" w:hAnsi="Times New Roman" w:cs="Times New Roman"/>
          <w:sz w:val="24"/>
          <w:szCs w:val="24"/>
        </w:rPr>
        <w:t>, предоставления во владение и (или) пользования на долгосрочной основе субъектам малого и среднего предпринимательства объектов муниципального имущества</w:t>
      </w:r>
      <w:r w:rsidR="00843F22" w:rsidRPr="00D951BB">
        <w:rPr>
          <w:rFonts w:ascii="Times New Roman" w:hAnsi="Times New Roman" w:cs="Times New Roman"/>
          <w:sz w:val="24"/>
          <w:szCs w:val="24"/>
        </w:rPr>
        <w:t>, финансовой поддержки, предоставляемой Агентством по поддержке малого бизнеса в Чувашской Республике в рамках льготного кредитования.</w:t>
      </w:r>
      <w:r w:rsidR="00575B83" w:rsidRPr="00D951BB">
        <w:rPr>
          <w:rFonts w:ascii="Times New Roman" w:hAnsi="Times New Roman" w:cs="Times New Roman"/>
          <w:sz w:val="24"/>
          <w:szCs w:val="24"/>
        </w:rPr>
        <w:t xml:space="preserve"> В</w:t>
      </w:r>
      <w:r w:rsidR="00843F22" w:rsidRPr="00D951BB">
        <w:rPr>
          <w:rFonts w:ascii="Times New Roman" w:hAnsi="Times New Roman" w:cs="Times New Roman"/>
          <w:sz w:val="24"/>
          <w:szCs w:val="24"/>
        </w:rPr>
        <w:t xml:space="preserve"> рамках реализации приоритетного проекта «Малый бизнес и поддержка индивидуальной предпринимательской инициативы» в АУ «Многофункциональный центр предоставления государственных и муниципальных услуг» города Алатыря Чувашской </w:t>
      </w:r>
      <w:proofErr w:type="gramStart"/>
      <w:r w:rsidR="00843F22" w:rsidRPr="00D951BB">
        <w:rPr>
          <w:rFonts w:ascii="Times New Roman" w:hAnsi="Times New Roman" w:cs="Times New Roman"/>
          <w:sz w:val="24"/>
          <w:szCs w:val="24"/>
        </w:rPr>
        <w:t xml:space="preserve">Республики  </w:t>
      </w:r>
      <w:r w:rsidR="00575B83" w:rsidRPr="00D951BB">
        <w:rPr>
          <w:rFonts w:ascii="Times New Roman" w:hAnsi="Times New Roman" w:cs="Times New Roman"/>
          <w:sz w:val="24"/>
          <w:szCs w:val="24"/>
        </w:rPr>
        <w:t>в</w:t>
      </w:r>
      <w:proofErr w:type="gramEnd"/>
      <w:r w:rsidR="00575B83" w:rsidRPr="00D951BB">
        <w:rPr>
          <w:rFonts w:ascii="Times New Roman" w:hAnsi="Times New Roman" w:cs="Times New Roman"/>
          <w:sz w:val="24"/>
          <w:szCs w:val="24"/>
        </w:rPr>
        <w:t xml:space="preserve"> окнах</w:t>
      </w:r>
      <w:r w:rsidR="00843F22" w:rsidRPr="00D951BB">
        <w:rPr>
          <w:rFonts w:ascii="Times New Roman" w:hAnsi="Times New Roman" w:cs="Times New Roman"/>
          <w:sz w:val="24"/>
          <w:szCs w:val="24"/>
        </w:rPr>
        <w:t xml:space="preserve"> «Мой бизнес</w:t>
      </w:r>
      <w:r w:rsidR="00575B83" w:rsidRPr="00D951BB">
        <w:rPr>
          <w:rFonts w:ascii="Times New Roman" w:hAnsi="Times New Roman" w:cs="Times New Roman"/>
          <w:sz w:val="24"/>
          <w:szCs w:val="24"/>
        </w:rPr>
        <w:t>» продолжится</w:t>
      </w:r>
      <w:r w:rsidR="00843F22" w:rsidRPr="00D951BB">
        <w:rPr>
          <w:rFonts w:ascii="Times New Roman" w:hAnsi="Times New Roman" w:cs="Times New Roman"/>
          <w:sz w:val="24"/>
          <w:szCs w:val="24"/>
        </w:rPr>
        <w:t xml:space="preserve"> </w:t>
      </w:r>
      <w:r w:rsidR="00575B83" w:rsidRPr="00D951BB">
        <w:rPr>
          <w:rFonts w:ascii="Times New Roman" w:hAnsi="Times New Roman" w:cs="Times New Roman"/>
          <w:sz w:val="24"/>
          <w:szCs w:val="24"/>
        </w:rPr>
        <w:t>предоставление</w:t>
      </w:r>
      <w:r w:rsidR="00843F22" w:rsidRPr="00D951BB">
        <w:rPr>
          <w:rFonts w:ascii="Times New Roman" w:hAnsi="Times New Roman" w:cs="Times New Roman"/>
          <w:sz w:val="24"/>
          <w:szCs w:val="24"/>
        </w:rPr>
        <w:t xml:space="preserve"> 112 услуг, направленных на поддержку субъектов малого и среднего предпринимательства. </w:t>
      </w:r>
      <w:r w:rsidR="003931E3" w:rsidRPr="00D951BB">
        <w:rPr>
          <w:rFonts w:ascii="Times New Roman" w:hAnsi="Times New Roman" w:cs="Times New Roman"/>
          <w:sz w:val="24"/>
          <w:szCs w:val="24"/>
        </w:rPr>
        <w:t xml:space="preserve"> Малое и среднее предпринимательство должно стать одним из драйверов экономического роста, предусматривающего увеличение доли оборота предприятий различных сфер,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r w:rsidR="00D94934" w:rsidRPr="00D951BB">
        <w:t xml:space="preserve"> </w:t>
      </w:r>
    </w:p>
    <w:p w:rsidR="003931E3" w:rsidRPr="00D951BB" w:rsidRDefault="003931E3" w:rsidP="003931E3">
      <w:pPr>
        <w:pStyle w:val="ConsPlusNormal"/>
        <w:ind w:firstLine="540"/>
        <w:jc w:val="center"/>
        <w:outlineLvl w:val="4"/>
        <w:rPr>
          <w:rFonts w:ascii="Times New Roman" w:hAnsi="Times New Roman" w:cs="Times New Roman"/>
          <w:i/>
          <w:sz w:val="24"/>
          <w:szCs w:val="24"/>
        </w:rPr>
      </w:pPr>
    </w:p>
    <w:p w:rsidR="00F60FDB" w:rsidRPr="00D951BB" w:rsidRDefault="003931E3" w:rsidP="003931E3">
      <w:pPr>
        <w:pStyle w:val="ConsPlusNormal"/>
        <w:ind w:firstLine="540"/>
        <w:jc w:val="center"/>
        <w:outlineLvl w:val="4"/>
        <w:rPr>
          <w:rFonts w:ascii="Times New Roman" w:hAnsi="Times New Roman" w:cs="Times New Roman"/>
          <w:i/>
          <w:sz w:val="24"/>
          <w:szCs w:val="24"/>
        </w:rPr>
      </w:pPr>
      <w:r w:rsidRPr="00D951BB">
        <w:rPr>
          <w:rFonts w:ascii="Times New Roman" w:hAnsi="Times New Roman" w:cs="Times New Roman"/>
          <w:i/>
          <w:sz w:val="24"/>
          <w:szCs w:val="24"/>
        </w:rPr>
        <w:t>Создание благоприятной конкурентной среды</w:t>
      </w:r>
    </w:p>
    <w:p w:rsidR="009B3A64" w:rsidRPr="00D951BB" w:rsidRDefault="009B3A64" w:rsidP="009B3A64">
      <w:pPr>
        <w:pStyle w:val="ConsPlusNormal"/>
        <w:spacing w:before="220"/>
        <w:ind w:firstLine="540"/>
        <w:jc w:val="both"/>
        <w:rPr>
          <w:rFonts w:ascii="Times New Roman" w:hAnsi="Times New Roman" w:cs="Times New Roman"/>
          <w:sz w:val="24"/>
          <w:szCs w:val="24"/>
        </w:rPr>
      </w:pPr>
      <w:r w:rsidRPr="00D951BB">
        <w:rPr>
          <w:rFonts w:ascii="Times New Roman" w:hAnsi="Times New Roman" w:cs="Times New Roman"/>
          <w:sz w:val="24"/>
          <w:szCs w:val="24"/>
        </w:rPr>
        <w:t xml:space="preserve"> </w:t>
      </w:r>
      <w:r w:rsidR="005B35BB" w:rsidRPr="00D951BB">
        <w:rPr>
          <w:rFonts w:ascii="Times New Roman" w:hAnsi="Times New Roman" w:cs="Times New Roman"/>
          <w:sz w:val="24"/>
          <w:szCs w:val="24"/>
        </w:rPr>
        <w:t xml:space="preserve">Здоровая конкуренция способствует расширению производства, его автоматизации, оптимизации, внедрению инновационных технологий и подходов в создании экономических благ. Она стимулирует производителей к созданию именно тех товаров и услуг, которые необходимы потребителям. </w:t>
      </w:r>
      <w:r w:rsidR="00C80798" w:rsidRPr="00D951BB">
        <w:rPr>
          <w:rFonts w:ascii="Times New Roman" w:hAnsi="Times New Roman" w:cs="Times New Roman"/>
          <w:sz w:val="24"/>
          <w:szCs w:val="24"/>
        </w:rPr>
        <w:t>Залог конкуренции – эт</w:t>
      </w:r>
      <w:r w:rsidR="000A1515" w:rsidRPr="00D951BB">
        <w:rPr>
          <w:rFonts w:ascii="Times New Roman" w:hAnsi="Times New Roman" w:cs="Times New Roman"/>
          <w:sz w:val="24"/>
          <w:szCs w:val="24"/>
        </w:rPr>
        <w:t xml:space="preserve">о равные возможности субъектов к </w:t>
      </w:r>
      <w:r w:rsidR="00C80798" w:rsidRPr="00D951BB">
        <w:rPr>
          <w:rFonts w:ascii="Times New Roman" w:hAnsi="Times New Roman" w:cs="Times New Roman"/>
          <w:sz w:val="24"/>
          <w:szCs w:val="24"/>
        </w:rPr>
        <w:t>доступ</w:t>
      </w:r>
      <w:r w:rsidR="000A1515" w:rsidRPr="00D951BB">
        <w:rPr>
          <w:rFonts w:ascii="Times New Roman" w:hAnsi="Times New Roman" w:cs="Times New Roman"/>
          <w:sz w:val="24"/>
          <w:szCs w:val="24"/>
        </w:rPr>
        <w:t>у</w:t>
      </w:r>
      <w:r w:rsidR="00C80798" w:rsidRPr="00D951BB">
        <w:rPr>
          <w:rFonts w:ascii="Times New Roman" w:hAnsi="Times New Roman" w:cs="Times New Roman"/>
          <w:sz w:val="24"/>
          <w:szCs w:val="24"/>
        </w:rPr>
        <w:t xml:space="preserve"> к массивам информации и рынкам сбыта. К 2035 году в</w:t>
      </w:r>
      <w:r w:rsidRPr="00D951BB">
        <w:rPr>
          <w:rFonts w:ascii="Times New Roman" w:hAnsi="Times New Roman" w:cs="Times New Roman"/>
          <w:sz w:val="24"/>
          <w:szCs w:val="24"/>
        </w:rPr>
        <w:t>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r w:rsidR="002376DE" w:rsidRPr="00D951BB">
        <w:rPr>
          <w:rFonts w:ascii="Times New Roman" w:hAnsi="Times New Roman" w:cs="Times New Roman"/>
          <w:sz w:val="24"/>
          <w:szCs w:val="24"/>
        </w:rPr>
        <w:t xml:space="preserve"> Для обеспечения стабильного соединения и доступа к сети «Интернет» будет проведен мониторинг состояния линий информационно-коммуникационной передачи данных, устранены проблемы, приводящие к потере сигнала и снижению скорости его передачи.</w:t>
      </w:r>
    </w:p>
    <w:p w:rsidR="005B35BB" w:rsidRPr="00D951BB" w:rsidRDefault="005B35BB" w:rsidP="00273B2E">
      <w:pPr>
        <w:ind w:firstLine="709"/>
        <w:jc w:val="both"/>
      </w:pPr>
      <w:r w:rsidRPr="00D951BB">
        <w:lastRenderedPageBreak/>
        <w:t>К 2035 году в рамках реализации Стратегии социально-экономического развития Чувашской Республики планируется упрощение доступа предпринимателей к закупкам товаров, работ, услуг для муниципальных нужд.</w:t>
      </w:r>
      <w:r w:rsidR="00E42C6E" w:rsidRPr="00D951BB">
        <w:t xml:space="preserve"> </w:t>
      </w:r>
      <w:r w:rsidRPr="00D951BB">
        <w:t xml:space="preserve">На уровне муниципалитета </w:t>
      </w:r>
      <w:r w:rsidR="00E42C6E" w:rsidRPr="00D951BB">
        <w:t>к 2035 году планируется переход к осуществлению закупок товаров, работ, услуг для обеспечения муниципальных нужд у единственного поставщика (подрядчика, исполнителя) в электронном виде. В</w:t>
      </w:r>
      <w:r w:rsidRPr="00D951BB">
        <w:t xml:space="preserve"> сети Интернет обеспечивается равный доступ всем заинтересованным лицам к информации о торгах по объектам, находящимся в муниципальной собственности, и ограниченным ресурсам. Создан Единый информационный ресурс, включающий сведения о свободных от застройки земельных участках, содержащий информацию о местонахождении, площади и конфигурации земельных участков, предназначенных для строительства жилья и реализации инвестиционных проектов, а также наличии на них инфраструктуры. В настоящее время в Едином информационном ресурсе, расположенном на официальном сайте администрации, содержатся сведения о 21 земельных участках общей площадью 27,99 га. </w:t>
      </w:r>
    </w:p>
    <w:p w:rsidR="00273B2E" w:rsidRPr="00D951BB" w:rsidRDefault="00273B2E" w:rsidP="00273B2E">
      <w:pPr>
        <w:pStyle w:val="ConsPlusNormal"/>
        <w:ind w:firstLine="540"/>
        <w:jc w:val="center"/>
        <w:rPr>
          <w:rFonts w:ascii="Times New Roman" w:hAnsi="Times New Roman" w:cs="Times New Roman"/>
          <w:i/>
          <w:sz w:val="24"/>
          <w:szCs w:val="24"/>
        </w:rPr>
      </w:pPr>
    </w:p>
    <w:p w:rsidR="005B35BB" w:rsidRPr="00D951BB" w:rsidRDefault="00C6028B" w:rsidP="00273B2E">
      <w:pPr>
        <w:pStyle w:val="ConsPlusNormal"/>
        <w:ind w:firstLine="540"/>
        <w:jc w:val="center"/>
        <w:rPr>
          <w:rFonts w:ascii="Times New Roman" w:hAnsi="Times New Roman" w:cs="Times New Roman"/>
          <w:i/>
          <w:sz w:val="24"/>
          <w:szCs w:val="24"/>
        </w:rPr>
      </w:pPr>
      <w:r w:rsidRPr="00D951BB">
        <w:rPr>
          <w:rFonts w:ascii="Times New Roman" w:hAnsi="Times New Roman" w:cs="Times New Roman"/>
          <w:i/>
          <w:sz w:val="24"/>
          <w:szCs w:val="24"/>
        </w:rPr>
        <w:t>Обеспечение уровня развития социальной сферы и коммунально-бытового обслуживания населения</w:t>
      </w:r>
    </w:p>
    <w:p w:rsidR="00273B2E" w:rsidRPr="00D951BB" w:rsidRDefault="00273B2E" w:rsidP="00273B2E">
      <w:pPr>
        <w:pStyle w:val="ConsPlusNormal"/>
        <w:jc w:val="center"/>
        <w:rPr>
          <w:rFonts w:ascii="Times New Roman" w:hAnsi="Times New Roman" w:cs="Times New Roman"/>
          <w:i/>
          <w:sz w:val="24"/>
          <w:szCs w:val="24"/>
        </w:rPr>
      </w:pPr>
    </w:p>
    <w:p w:rsidR="00F60FDB" w:rsidRPr="00D951BB" w:rsidRDefault="00273B2E" w:rsidP="00273B2E">
      <w:pPr>
        <w:pStyle w:val="ConsPlusNormal"/>
        <w:jc w:val="center"/>
        <w:rPr>
          <w:rFonts w:ascii="Times New Roman" w:hAnsi="Times New Roman" w:cs="Times New Roman"/>
          <w:i/>
          <w:sz w:val="24"/>
          <w:szCs w:val="24"/>
        </w:rPr>
      </w:pPr>
      <w:r w:rsidRPr="00D951BB">
        <w:rPr>
          <w:rFonts w:ascii="Times New Roman" w:hAnsi="Times New Roman" w:cs="Times New Roman"/>
          <w:i/>
          <w:sz w:val="24"/>
          <w:szCs w:val="24"/>
        </w:rPr>
        <w:t>Дорожное хозяйство</w:t>
      </w:r>
    </w:p>
    <w:p w:rsidR="00563376" w:rsidRPr="00D951BB" w:rsidRDefault="00563376" w:rsidP="00273B2E">
      <w:pPr>
        <w:pStyle w:val="ConsPlusNormal"/>
        <w:jc w:val="center"/>
        <w:rPr>
          <w:rFonts w:ascii="Times New Roman" w:hAnsi="Times New Roman" w:cs="Times New Roman"/>
          <w:sz w:val="24"/>
          <w:szCs w:val="24"/>
        </w:rPr>
      </w:pPr>
    </w:p>
    <w:p w:rsidR="00563376" w:rsidRPr="00D951BB" w:rsidRDefault="00AB1A4D" w:rsidP="009F36FA">
      <w:pPr>
        <w:ind w:firstLine="709"/>
        <w:jc w:val="both"/>
      </w:pPr>
      <w:r w:rsidRPr="00D951BB">
        <w:t>Город Алатырь Чувашской Республики имеет конкурентные преимущества перед другими городами. Удобное географическое расположение города Алатыря дает хорошую возможность сотрудничать с соседними территориями Ульяновской, Нижегородской областей, Мордовией. Развитая автодорожная сеть связывает г. Алатырь Чувашской Республики с городами: Чебоксары, Ульяновск, Нижний Новгород, Казань, Саранск и Москва. Через его территорию проходит железная дорога Казань – Канаш –Рузаевка - Пенза, Москва-Казань, имеющие важнейшее значение для осуществления пассажирских и грузовых перевозок.</w:t>
      </w:r>
      <w:r w:rsidRPr="00D951BB">
        <w:rPr>
          <w:sz w:val="28"/>
          <w:szCs w:val="28"/>
        </w:rPr>
        <w:t xml:space="preserve"> </w:t>
      </w:r>
    </w:p>
    <w:p w:rsidR="00D951BB" w:rsidRPr="00D951BB" w:rsidRDefault="00563376" w:rsidP="00D951BB">
      <w:pPr>
        <w:pStyle w:val="ConsPlusNormal"/>
        <w:ind w:firstLine="539"/>
        <w:jc w:val="both"/>
        <w:rPr>
          <w:rFonts w:ascii="Times New Roman" w:hAnsi="Times New Roman" w:cs="Times New Roman"/>
          <w:sz w:val="24"/>
          <w:szCs w:val="24"/>
        </w:rPr>
      </w:pPr>
      <w:r w:rsidRPr="00D951BB">
        <w:rPr>
          <w:rFonts w:ascii="Times New Roman" w:hAnsi="Times New Roman" w:cs="Times New Roman"/>
          <w:sz w:val="24"/>
          <w:szCs w:val="24"/>
        </w:rPr>
        <w:t>К 2035 году будет сформирована развитая сеть автомобильных дорог</w:t>
      </w:r>
      <w:r w:rsidR="00AB1A4D" w:rsidRPr="00D951BB">
        <w:rPr>
          <w:rFonts w:ascii="Times New Roman" w:hAnsi="Times New Roman" w:cs="Times New Roman"/>
          <w:sz w:val="24"/>
          <w:szCs w:val="24"/>
        </w:rPr>
        <w:t xml:space="preserve"> в черте города</w:t>
      </w:r>
      <w:r w:rsidRPr="00D951BB">
        <w:rPr>
          <w:rFonts w:ascii="Times New Roman" w:hAnsi="Times New Roman" w:cs="Times New Roman"/>
          <w:sz w:val="24"/>
          <w:szCs w:val="24"/>
        </w:rPr>
        <w:t xml:space="preserve"> и обеспечена доступность для населения безопасных и качественных транспортных услуг: </w:t>
      </w:r>
      <w:r w:rsidR="003E58AF" w:rsidRPr="00D951BB">
        <w:rPr>
          <w:rFonts w:ascii="Times New Roman" w:hAnsi="Times New Roman" w:cs="Times New Roman"/>
          <w:sz w:val="24"/>
          <w:szCs w:val="24"/>
        </w:rPr>
        <w:t>запланированы</w:t>
      </w:r>
      <w:r w:rsidRPr="00D951BB">
        <w:rPr>
          <w:rFonts w:ascii="Times New Roman" w:hAnsi="Times New Roman" w:cs="Times New Roman"/>
          <w:sz w:val="24"/>
          <w:szCs w:val="24"/>
        </w:rPr>
        <w:t xml:space="preserve"> мероприятия по содержанию</w:t>
      </w:r>
      <w:r w:rsidR="00273B2E" w:rsidRPr="00D951BB">
        <w:rPr>
          <w:rFonts w:ascii="Times New Roman" w:hAnsi="Times New Roman" w:cs="Times New Roman"/>
          <w:sz w:val="24"/>
          <w:szCs w:val="24"/>
        </w:rPr>
        <w:t xml:space="preserve"> и </w:t>
      </w:r>
      <w:r w:rsidRPr="00D951BB">
        <w:rPr>
          <w:rFonts w:ascii="Times New Roman" w:hAnsi="Times New Roman" w:cs="Times New Roman"/>
          <w:sz w:val="24"/>
          <w:szCs w:val="24"/>
        </w:rPr>
        <w:t xml:space="preserve">ремонту </w:t>
      </w:r>
      <w:r w:rsidR="00273B2E" w:rsidRPr="00D951BB">
        <w:rPr>
          <w:rFonts w:ascii="Times New Roman" w:hAnsi="Times New Roman" w:cs="Times New Roman"/>
          <w:sz w:val="24"/>
          <w:szCs w:val="24"/>
        </w:rPr>
        <w:t>автомобильных дорог, ост</w:t>
      </w:r>
      <w:r w:rsidRPr="00D951BB">
        <w:rPr>
          <w:rFonts w:ascii="Times New Roman" w:hAnsi="Times New Roman" w:cs="Times New Roman"/>
          <w:sz w:val="24"/>
          <w:szCs w:val="24"/>
        </w:rPr>
        <w:t xml:space="preserve">ановок общественного транспорта. При строительстве транспортной инфраструктуры будут применяться новейшие технологий. </w:t>
      </w:r>
      <w:r w:rsidR="003E58AF" w:rsidRPr="00D951BB">
        <w:rPr>
          <w:rFonts w:ascii="Times New Roman" w:hAnsi="Times New Roman" w:cs="Times New Roman"/>
          <w:sz w:val="24"/>
          <w:szCs w:val="24"/>
        </w:rPr>
        <w:t xml:space="preserve">Повысится удобство предоставления транспортных услуг путем внедрения информационных и цифровых технологий в транспортном обслуживании населения. Повышение безопасности дорожного движения будет обеспечиваться в том числе и внедрением </w:t>
      </w:r>
      <w:r w:rsidR="00720385" w:rsidRPr="00D951BB">
        <w:rPr>
          <w:rFonts w:ascii="Times New Roman" w:hAnsi="Times New Roman" w:cs="Times New Roman"/>
          <w:sz w:val="24"/>
          <w:szCs w:val="24"/>
        </w:rPr>
        <w:t xml:space="preserve">к 2035 году </w:t>
      </w:r>
      <w:r w:rsidR="003E58AF" w:rsidRPr="00D951BB">
        <w:rPr>
          <w:rFonts w:ascii="Times New Roman" w:hAnsi="Times New Roman" w:cs="Times New Roman"/>
          <w:sz w:val="24"/>
          <w:szCs w:val="24"/>
        </w:rPr>
        <w:t xml:space="preserve">современных комплексов: установкой на автомобильных дорогах общего пользования местного значения "генерирующих" лазерных виртуальных пешеходов, шумовых полос, монтирование в дорожную разметку светодиодных маркеров, применение фотолюминесцентной краски при нанесении разметок и изготовлении дорожных знаков. Также запланирован ремонт автомобильного моста через реку Сура. </w:t>
      </w:r>
      <w:r w:rsidR="009F36FA" w:rsidRPr="00D951BB">
        <w:rPr>
          <w:rFonts w:ascii="Times New Roman" w:hAnsi="Times New Roman" w:cs="Times New Roman"/>
          <w:sz w:val="24"/>
          <w:szCs w:val="24"/>
        </w:rPr>
        <w:t xml:space="preserve">К 2035 году </w:t>
      </w:r>
      <w:r w:rsidR="009F36FA" w:rsidRPr="00D951BB">
        <w:rPr>
          <w:rFonts w:ascii="Times New Roman" w:hAnsi="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w:t>
      </w:r>
      <w:r w:rsidR="009F36FA" w:rsidRPr="00D951BB">
        <w:rPr>
          <w:rFonts w:ascii="Times New Roman" w:hAnsi="Times New Roman" w:cs="Times New Roman"/>
          <w:sz w:val="24"/>
          <w:szCs w:val="24"/>
        </w:rPr>
        <w:t>протяженности автомобильных дорог общего пользования местного значе</w:t>
      </w:r>
      <w:r w:rsidR="00720385" w:rsidRPr="00D951BB">
        <w:rPr>
          <w:rFonts w:ascii="Times New Roman" w:hAnsi="Times New Roman" w:cs="Times New Roman"/>
          <w:sz w:val="24"/>
          <w:szCs w:val="24"/>
        </w:rPr>
        <w:t xml:space="preserve">ния снизится </w:t>
      </w:r>
      <w:proofErr w:type="gramStart"/>
      <w:r w:rsidR="00720385" w:rsidRPr="00D951BB">
        <w:rPr>
          <w:rFonts w:ascii="Times New Roman" w:hAnsi="Times New Roman" w:cs="Times New Roman"/>
          <w:sz w:val="24"/>
          <w:szCs w:val="24"/>
        </w:rPr>
        <w:t>с  85</w:t>
      </w:r>
      <w:proofErr w:type="gramEnd"/>
      <w:r w:rsidR="00720385" w:rsidRPr="00D951BB">
        <w:rPr>
          <w:rFonts w:ascii="Times New Roman" w:hAnsi="Times New Roman" w:cs="Times New Roman"/>
          <w:sz w:val="24"/>
          <w:szCs w:val="24"/>
        </w:rPr>
        <w:t>,9% до 3,9%; увеличится срок</w:t>
      </w:r>
      <w:r w:rsidR="009F36FA" w:rsidRPr="00D951BB">
        <w:rPr>
          <w:rFonts w:ascii="Times New Roman" w:hAnsi="Times New Roman" w:cs="Times New Roman"/>
          <w:sz w:val="24"/>
          <w:szCs w:val="24"/>
        </w:rPr>
        <w:t xml:space="preserve"> службы дорожного покрытия на 20 процентов в связи с применением новых прогрессивных технологий строительства и ремонта автомобильных дорог, долговечных дорожно-строительных материалов и других инноваций.</w:t>
      </w:r>
      <w:r w:rsidR="00D951BB">
        <w:rPr>
          <w:rFonts w:ascii="Times New Roman" w:hAnsi="Times New Roman" w:cs="Times New Roman"/>
          <w:sz w:val="24"/>
          <w:szCs w:val="24"/>
        </w:rPr>
        <w:t xml:space="preserve"> В планах также возрождение легкомоторного авиационного сообщения.</w:t>
      </w:r>
    </w:p>
    <w:p w:rsidR="00273B2E" w:rsidRPr="00D951BB" w:rsidRDefault="00273B2E" w:rsidP="00E7477F">
      <w:pPr>
        <w:pStyle w:val="ConsPlusNormal"/>
        <w:ind w:firstLine="539"/>
        <w:jc w:val="both"/>
        <w:rPr>
          <w:rFonts w:ascii="Times New Roman" w:hAnsi="Times New Roman" w:cs="Times New Roman"/>
          <w:sz w:val="24"/>
          <w:szCs w:val="24"/>
        </w:rPr>
      </w:pPr>
    </w:p>
    <w:p w:rsidR="00E7477F" w:rsidRPr="00D951BB" w:rsidRDefault="00AB1A4D" w:rsidP="00E7477F">
      <w:pPr>
        <w:pStyle w:val="ConsPlusNormal"/>
        <w:ind w:firstLine="539"/>
        <w:jc w:val="center"/>
        <w:rPr>
          <w:rFonts w:ascii="Times New Roman" w:hAnsi="Times New Roman" w:cs="Times New Roman"/>
          <w:i/>
          <w:sz w:val="24"/>
          <w:szCs w:val="24"/>
        </w:rPr>
      </w:pPr>
      <w:r w:rsidRPr="00D951BB">
        <w:rPr>
          <w:rFonts w:ascii="Times New Roman" w:hAnsi="Times New Roman" w:cs="Times New Roman"/>
          <w:i/>
          <w:sz w:val="24"/>
          <w:szCs w:val="24"/>
        </w:rPr>
        <w:t>Культура. Туризм</w:t>
      </w:r>
    </w:p>
    <w:p w:rsidR="00AB1A4D" w:rsidRPr="00D951BB" w:rsidRDefault="00AB1A4D" w:rsidP="00E7477F">
      <w:pPr>
        <w:pStyle w:val="ConsPlusNormal"/>
        <w:ind w:firstLine="539"/>
        <w:jc w:val="center"/>
        <w:rPr>
          <w:rFonts w:ascii="Times New Roman" w:hAnsi="Times New Roman" w:cs="Times New Roman"/>
          <w:sz w:val="24"/>
          <w:szCs w:val="24"/>
        </w:rPr>
      </w:pPr>
    </w:p>
    <w:p w:rsidR="00654C65" w:rsidRPr="00D951BB" w:rsidRDefault="00654C65" w:rsidP="00517DF9">
      <w:pPr>
        <w:ind w:firstLine="709"/>
        <w:jc w:val="both"/>
      </w:pPr>
      <w:r w:rsidRPr="00D951BB">
        <w:t>Город Алатырь Чувашской Республики обладает идеальной базой для раз</w:t>
      </w:r>
      <w:r w:rsidR="00FC3133" w:rsidRPr="00D951BB">
        <w:t>вития экскурсионного, культурного</w:t>
      </w:r>
      <w:r w:rsidRPr="00D951BB">
        <w:t>, экологического, религиозного, молодежного и спортивного туризма, инфраструктуры обслуживания</w:t>
      </w:r>
      <w:r w:rsidR="00517DF9" w:rsidRPr="00D951BB">
        <w:t xml:space="preserve"> - расположен на слиянии трех рек: Сура, Алатырь, </w:t>
      </w:r>
      <w:r w:rsidR="00517DF9" w:rsidRPr="00D951BB">
        <w:lastRenderedPageBreak/>
        <w:t xml:space="preserve">Бездна. </w:t>
      </w:r>
      <w:r w:rsidRPr="00D951BB">
        <w:t>Включен в список исторических городов Российской Федерации, в котором сохранились ценные здания-памятники, культурный слой, элементы старинной планировки и представляет большой интерес с точки зрения развития туристско-экскурсионных маршрутов Поволжья. Это о</w:t>
      </w:r>
      <w:r w:rsidR="00AB1A4D" w:rsidRPr="00D951BB">
        <w:t>дин из старейших городов республики, центр русской православной культуры</w:t>
      </w:r>
      <w:r w:rsidRPr="00D951BB">
        <w:t xml:space="preserve">, который </w:t>
      </w:r>
      <w:r w:rsidR="00AB1A4D" w:rsidRPr="00D951BB">
        <w:t>имеет уникальную архитектуру</w:t>
      </w:r>
      <w:r w:rsidRPr="00D951BB">
        <w:t>, хорошо озеленен</w:t>
      </w:r>
      <w:r w:rsidR="00AB1A4D" w:rsidRPr="00D951BB">
        <w:t xml:space="preserve">. </w:t>
      </w:r>
      <w:r w:rsidRPr="00D951BB">
        <w:t>Город окружен благоприятной, экологически чистой территорией, имеющей красивые ландшафтные виды, особо охраняемые природные территории. По итогам 2019 года город Алатырь занял второе место в группе после города  Канаш по оценке качества городской среды.</w:t>
      </w:r>
    </w:p>
    <w:p w:rsidR="00654C65" w:rsidRPr="00D951BB" w:rsidRDefault="00654C65" w:rsidP="00517DF9">
      <w:pPr>
        <w:pStyle w:val="af"/>
        <w:spacing w:after="0" w:line="240" w:lineRule="auto"/>
        <w:ind w:left="0" w:firstLine="709"/>
        <w:jc w:val="both"/>
        <w:rPr>
          <w:rFonts w:ascii="Times New Roman" w:eastAsia="Times New Roman" w:hAnsi="Times New Roman"/>
          <w:sz w:val="24"/>
          <w:szCs w:val="24"/>
          <w:lang w:eastAsia="ru-RU"/>
        </w:rPr>
      </w:pPr>
      <w:r w:rsidRPr="00D951BB">
        <w:rPr>
          <w:rFonts w:ascii="Times New Roman" w:eastAsia="Times New Roman" w:hAnsi="Times New Roman"/>
          <w:sz w:val="24"/>
          <w:szCs w:val="24"/>
          <w:lang w:eastAsia="ru-RU"/>
        </w:rPr>
        <w:t xml:space="preserve">Почти 500-летняя история города Алатыря оставила в наследство большое число памятников церковной, гражданской и промышленной архитектуры. </w:t>
      </w:r>
      <w:r w:rsidR="00AB1A4D" w:rsidRPr="00D951BB">
        <w:rPr>
          <w:rFonts w:ascii="Times New Roman" w:eastAsia="Times New Roman" w:hAnsi="Times New Roman"/>
          <w:sz w:val="24"/>
          <w:szCs w:val="24"/>
          <w:lang w:eastAsia="ru-RU"/>
        </w:rPr>
        <w:t xml:space="preserve">Здесь хорошо сохранилась средневековая планировка центральной части города с радиальным расположением улиц. </w:t>
      </w:r>
      <w:r w:rsidRPr="00D951BB">
        <w:rPr>
          <w:rFonts w:ascii="Times New Roman" w:eastAsia="Times New Roman" w:hAnsi="Times New Roman"/>
          <w:sz w:val="24"/>
          <w:szCs w:val="24"/>
          <w:lang w:eastAsia="ru-RU"/>
        </w:rPr>
        <w:t xml:space="preserve">В настоящее время </w:t>
      </w:r>
      <w:r w:rsidR="00FC3133" w:rsidRPr="00D951BB">
        <w:rPr>
          <w:rFonts w:ascii="Times New Roman" w:eastAsia="Times New Roman" w:hAnsi="Times New Roman"/>
          <w:sz w:val="24"/>
          <w:szCs w:val="24"/>
          <w:lang w:eastAsia="ru-RU"/>
        </w:rPr>
        <w:t xml:space="preserve">наиболее </w:t>
      </w:r>
      <w:r w:rsidRPr="00D951BB">
        <w:rPr>
          <w:rFonts w:ascii="Times New Roman" w:eastAsia="Times New Roman" w:hAnsi="Times New Roman"/>
          <w:sz w:val="24"/>
          <w:szCs w:val="24"/>
          <w:lang w:eastAsia="ru-RU"/>
        </w:rPr>
        <w:t>развито одно туристическое направление</w:t>
      </w:r>
      <w:r w:rsidR="00FC3133" w:rsidRPr="00D951BB">
        <w:rPr>
          <w:rFonts w:ascii="Times New Roman" w:eastAsia="Times New Roman" w:hAnsi="Times New Roman"/>
          <w:sz w:val="24"/>
          <w:szCs w:val="24"/>
          <w:lang w:eastAsia="ru-RU"/>
        </w:rPr>
        <w:t xml:space="preserve"> – паломнический туризм. За последние пять лет город Алатырь принял более 60 тысяч туристов. Основная часть – это паломники, число которых ежегодно растет. </w:t>
      </w:r>
      <w:r w:rsidR="00517DF9" w:rsidRPr="00D951BB">
        <w:rPr>
          <w:rFonts w:ascii="Times New Roman" w:eastAsia="Times New Roman" w:hAnsi="Times New Roman"/>
          <w:sz w:val="24"/>
          <w:szCs w:val="24"/>
          <w:lang w:eastAsia="ru-RU"/>
        </w:rPr>
        <w:t xml:space="preserve">Перспективы развития сферы туризма города связаны с расширением и популяризацией проводящихся в городе культурных и памятных мероприятий, расширением системы туристический маршрутов и включением посещения г. Алатырь в туристические продукты туристических компаний. </w:t>
      </w:r>
      <w:r w:rsidR="00FC3133" w:rsidRPr="00D951BB">
        <w:rPr>
          <w:rFonts w:ascii="Times New Roman" w:eastAsia="Times New Roman" w:hAnsi="Times New Roman"/>
          <w:sz w:val="24"/>
          <w:szCs w:val="24"/>
          <w:lang w:eastAsia="ru-RU"/>
        </w:rPr>
        <w:t>К 2035 году планируется развитие туристических направлений</w:t>
      </w:r>
      <w:r w:rsidR="00042667" w:rsidRPr="00D951BB">
        <w:rPr>
          <w:rFonts w:ascii="Times New Roman" w:eastAsia="Times New Roman" w:hAnsi="Times New Roman"/>
          <w:sz w:val="24"/>
          <w:szCs w:val="24"/>
          <w:lang w:eastAsia="ru-RU"/>
        </w:rPr>
        <w:t>,</w:t>
      </w:r>
      <w:r w:rsidR="00FC3133" w:rsidRPr="00D951BB">
        <w:rPr>
          <w:rFonts w:ascii="Times New Roman" w:eastAsia="Times New Roman" w:hAnsi="Times New Roman"/>
          <w:sz w:val="24"/>
          <w:szCs w:val="24"/>
          <w:lang w:eastAsia="ru-RU"/>
        </w:rPr>
        <w:t xml:space="preserve"> для обслуживания которых </w:t>
      </w:r>
      <w:r w:rsidRPr="00D951BB">
        <w:rPr>
          <w:rFonts w:ascii="Times New Roman" w:eastAsia="Times New Roman" w:hAnsi="Times New Roman"/>
          <w:sz w:val="24"/>
          <w:szCs w:val="24"/>
          <w:lang w:eastAsia="ru-RU"/>
        </w:rPr>
        <w:t>доступны железнодорожный транспорт, рейсовые автобусы</w:t>
      </w:r>
      <w:r w:rsidR="00FC3133" w:rsidRPr="00D951BB">
        <w:rPr>
          <w:rFonts w:ascii="Times New Roman" w:eastAsia="Times New Roman" w:hAnsi="Times New Roman"/>
          <w:sz w:val="24"/>
          <w:szCs w:val="24"/>
          <w:lang w:eastAsia="ru-RU"/>
        </w:rPr>
        <w:t>,</w:t>
      </w:r>
      <w:r w:rsidRPr="00D951BB">
        <w:rPr>
          <w:rFonts w:ascii="Times New Roman" w:eastAsia="Times New Roman" w:hAnsi="Times New Roman"/>
          <w:sz w:val="24"/>
          <w:szCs w:val="24"/>
          <w:lang w:eastAsia="ru-RU"/>
        </w:rPr>
        <w:t xml:space="preserve"> система общественного транспорта. </w:t>
      </w:r>
      <w:r w:rsidR="009C753B" w:rsidRPr="00D951BB">
        <w:rPr>
          <w:rFonts w:ascii="Times New Roman" w:eastAsia="Times New Roman" w:hAnsi="Times New Roman"/>
          <w:sz w:val="24"/>
          <w:szCs w:val="24"/>
          <w:lang w:eastAsia="ru-RU"/>
        </w:rPr>
        <w:t>В черте города расположены 2 гостиницы, функционирует развитая система из 7 культурно-познавательных</w:t>
      </w:r>
      <w:r w:rsidR="004129F0" w:rsidRPr="00D951BB">
        <w:rPr>
          <w:rFonts w:ascii="Times New Roman" w:eastAsia="Times New Roman" w:hAnsi="Times New Roman"/>
          <w:sz w:val="24"/>
          <w:szCs w:val="24"/>
          <w:lang w:eastAsia="ru-RU"/>
        </w:rPr>
        <w:t>, исторических</w:t>
      </w:r>
      <w:r w:rsidR="009C753B" w:rsidRPr="00D951BB">
        <w:rPr>
          <w:rFonts w:ascii="Times New Roman" w:eastAsia="Times New Roman" w:hAnsi="Times New Roman"/>
          <w:sz w:val="24"/>
          <w:szCs w:val="24"/>
          <w:lang w:eastAsia="ru-RU"/>
        </w:rPr>
        <w:t xml:space="preserve"> туристических маршрутов. </w:t>
      </w:r>
      <w:r w:rsidRPr="00D951BB">
        <w:rPr>
          <w:rFonts w:ascii="Times New Roman" w:eastAsia="Times New Roman" w:hAnsi="Times New Roman"/>
          <w:sz w:val="24"/>
          <w:szCs w:val="24"/>
          <w:lang w:eastAsia="ru-RU"/>
        </w:rPr>
        <w:t xml:space="preserve">В городе проводятся крупные культурные события, фольклорные праздники, спортивные мероприятия.  </w:t>
      </w:r>
    </w:p>
    <w:p w:rsidR="001966C9" w:rsidRPr="00D951BB" w:rsidRDefault="00AB1A4D" w:rsidP="001966C9">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В городской черте находится дендрологический парк, занимающий </w:t>
      </w:r>
      <w:smartTag w:uri="urn:schemas-microsoft-com:office:smarttags" w:element="metricconverter">
        <w:smartTagPr>
          <w:attr w:name="ProductID" w:val="238 га"/>
        </w:smartTagPr>
        <w:r w:rsidRPr="00D951BB">
          <w:rPr>
            <w:rFonts w:ascii="Times New Roman" w:hAnsi="Times New Roman" w:cs="Times New Roman"/>
            <w:sz w:val="24"/>
            <w:szCs w:val="24"/>
          </w:rPr>
          <w:t>238 га,</w:t>
        </w:r>
      </w:smartTag>
      <w:r w:rsidRPr="00D951BB">
        <w:rPr>
          <w:rFonts w:ascii="Times New Roman" w:hAnsi="Times New Roman" w:cs="Times New Roman"/>
          <w:sz w:val="24"/>
          <w:szCs w:val="24"/>
        </w:rPr>
        <w:t xml:space="preserve"> имеющий статус особо охраняемой территории регионального значения и </w:t>
      </w:r>
      <w:proofErr w:type="spellStart"/>
      <w:r w:rsidRPr="00D951BB">
        <w:rPr>
          <w:rFonts w:ascii="Times New Roman" w:hAnsi="Times New Roman" w:cs="Times New Roman"/>
          <w:sz w:val="24"/>
          <w:szCs w:val="24"/>
        </w:rPr>
        <w:t>Алатырский</w:t>
      </w:r>
      <w:proofErr w:type="spellEnd"/>
      <w:r w:rsidRPr="00D951BB">
        <w:rPr>
          <w:rFonts w:ascii="Times New Roman" w:hAnsi="Times New Roman" w:cs="Times New Roman"/>
          <w:sz w:val="24"/>
          <w:szCs w:val="24"/>
        </w:rPr>
        <w:t xml:space="preserve"> государственный орнитологический заказник, расположенный на правом берегу реки Суры. </w:t>
      </w:r>
      <w:r w:rsidR="009C753B" w:rsidRPr="00D951BB">
        <w:rPr>
          <w:rFonts w:ascii="Times New Roman" w:hAnsi="Times New Roman" w:cs="Times New Roman"/>
          <w:sz w:val="24"/>
          <w:szCs w:val="24"/>
        </w:rPr>
        <w:t>К 2035 г</w:t>
      </w:r>
      <w:r w:rsidR="00517DF9" w:rsidRPr="00D951BB">
        <w:rPr>
          <w:rFonts w:ascii="Times New Roman" w:hAnsi="Times New Roman" w:cs="Times New Roman"/>
          <w:sz w:val="24"/>
          <w:szCs w:val="24"/>
        </w:rPr>
        <w:t xml:space="preserve">оду планируется </w:t>
      </w:r>
      <w:r w:rsidR="009C753B" w:rsidRPr="00D951BB">
        <w:rPr>
          <w:rFonts w:ascii="Times New Roman" w:hAnsi="Times New Roman" w:cs="Times New Roman"/>
          <w:sz w:val="24"/>
          <w:szCs w:val="24"/>
        </w:rPr>
        <w:t xml:space="preserve">создание </w:t>
      </w:r>
      <w:r w:rsidR="00517DF9" w:rsidRPr="00D951BB">
        <w:rPr>
          <w:rFonts w:ascii="Times New Roman" w:hAnsi="Times New Roman" w:cs="Times New Roman"/>
          <w:sz w:val="24"/>
          <w:szCs w:val="24"/>
        </w:rPr>
        <w:t xml:space="preserve">перед Дендропарком </w:t>
      </w:r>
      <w:proofErr w:type="gramStart"/>
      <w:r w:rsidR="009C753B" w:rsidRPr="00D951BB">
        <w:rPr>
          <w:rFonts w:ascii="Times New Roman" w:hAnsi="Times New Roman" w:cs="Times New Roman"/>
          <w:sz w:val="24"/>
          <w:szCs w:val="24"/>
        </w:rPr>
        <w:t>площадки  для</w:t>
      </w:r>
      <w:proofErr w:type="gramEnd"/>
      <w:r w:rsidR="009C753B" w:rsidRPr="00D951BB">
        <w:rPr>
          <w:rFonts w:ascii="Times New Roman" w:hAnsi="Times New Roman" w:cs="Times New Roman"/>
          <w:sz w:val="24"/>
          <w:szCs w:val="24"/>
        </w:rPr>
        <w:t xml:space="preserve"> проведения массовых мероприятий, организация подъезда и автостоянок, подведение электро- и водоснабжения, </w:t>
      </w:r>
      <w:r w:rsidR="004129F0" w:rsidRPr="00D951BB">
        <w:rPr>
          <w:rFonts w:ascii="Times New Roman" w:hAnsi="Times New Roman" w:cs="Times New Roman"/>
          <w:sz w:val="24"/>
          <w:szCs w:val="24"/>
        </w:rPr>
        <w:t>строительство гостини</w:t>
      </w:r>
      <w:r w:rsidR="009C753B" w:rsidRPr="00D951BB">
        <w:rPr>
          <w:rFonts w:ascii="Times New Roman" w:hAnsi="Times New Roman" w:cs="Times New Roman"/>
          <w:sz w:val="24"/>
          <w:szCs w:val="24"/>
        </w:rPr>
        <w:t>ц и технологический помещений</w:t>
      </w:r>
      <w:r w:rsidR="00517DF9" w:rsidRPr="00D951BB">
        <w:rPr>
          <w:rFonts w:ascii="Times New Roman" w:hAnsi="Times New Roman" w:cs="Times New Roman"/>
          <w:sz w:val="24"/>
          <w:szCs w:val="24"/>
        </w:rPr>
        <w:t xml:space="preserve">, а также создание базы отдыха и устройство на </w:t>
      </w:r>
      <w:r w:rsidR="004129F0" w:rsidRPr="00D951BB">
        <w:rPr>
          <w:rFonts w:ascii="Times New Roman" w:hAnsi="Times New Roman" w:cs="Times New Roman"/>
          <w:sz w:val="24"/>
          <w:szCs w:val="24"/>
        </w:rPr>
        <w:t xml:space="preserve">правом </w:t>
      </w:r>
      <w:r w:rsidR="00517DF9" w:rsidRPr="00D951BB">
        <w:rPr>
          <w:rFonts w:ascii="Times New Roman" w:hAnsi="Times New Roman" w:cs="Times New Roman"/>
          <w:sz w:val="24"/>
          <w:szCs w:val="24"/>
        </w:rPr>
        <w:t>берегу реки Сура набережной и смотровой площадки. Будет реализован проект</w:t>
      </w:r>
      <w:r w:rsidRPr="00D951BB">
        <w:rPr>
          <w:rFonts w:ascii="Times New Roman" w:hAnsi="Times New Roman" w:cs="Times New Roman"/>
          <w:sz w:val="24"/>
          <w:szCs w:val="24"/>
        </w:rPr>
        <w:t xml:space="preserve"> «Алатырь – город музей». Через проектируемую территорию проходит туристический маршрут — Красная нить. Памятные места и места отдыха являются узелками на нити и формируют точки притяжения, как для горожан, так и для туристов. Красная нить соединяет достопримечательности — Свято-Троицкий мужской монастырь, храм в честь Казанской иконы Божией Матери, </w:t>
      </w:r>
      <w:proofErr w:type="spellStart"/>
      <w:r w:rsidRPr="00D951BB">
        <w:rPr>
          <w:rFonts w:ascii="Times New Roman" w:hAnsi="Times New Roman" w:cs="Times New Roman"/>
          <w:sz w:val="24"/>
          <w:szCs w:val="24"/>
        </w:rPr>
        <w:t>Алатырский</w:t>
      </w:r>
      <w:proofErr w:type="spellEnd"/>
      <w:r w:rsidRPr="00D951BB">
        <w:rPr>
          <w:rFonts w:ascii="Times New Roman" w:hAnsi="Times New Roman" w:cs="Times New Roman"/>
          <w:sz w:val="24"/>
          <w:szCs w:val="24"/>
        </w:rPr>
        <w:t xml:space="preserve"> краеведческий музей, </w:t>
      </w:r>
      <w:proofErr w:type="spellStart"/>
      <w:r w:rsidRPr="00D951BB">
        <w:rPr>
          <w:rFonts w:ascii="Times New Roman" w:hAnsi="Times New Roman" w:cs="Times New Roman"/>
          <w:sz w:val="24"/>
          <w:szCs w:val="24"/>
        </w:rPr>
        <w:t>Николо</w:t>
      </w:r>
      <w:proofErr w:type="spellEnd"/>
      <w:r w:rsidRPr="00D951BB">
        <w:rPr>
          <w:rFonts w:ascii="Times New Roman" w:hAnsi="Times New Roman" w:cs="Times New Roman"/>
          <w:sz w:val="24"/>
          <w:szCs w:val="24"/>
        </w:rPr>
        <w:t xml:space="preserve">-Знаменская церковь и другие. В связи с этим неподалеку от прудка будет организована туристическая навигация (установлены указатели с  информацией о достопримечательностях). В основе проекта лежит идея создания единой парковой зоны, которая будет использоваться не только для привлечения туристов, паломников, но и активного, спортивного и культурного отдыха горожан, проведения ярмарок, фестивалей, мастер-классов. </w:t>
      </w:r>
      <w:r w:rsidR="00042667" w:rsidRPr="00D951BB">
        <w:rPr>
          <w:rFonts w:ascii="Times New Roman" w:hAnsi="Times New Roman" w:cs="Times New Roman"/>
          <w:sz w:val="24"/>
          <w:szCs w:val="24"/>
        </w:rPr>
        <w:t>В целях улучшения туристической привлекательности города и проведения массовых мероприятий на современном уровне будет обновлена материально-техническая часть</w:t>
      </w:r>
      <w:r w:rsidR="00985E2F" w:rsidRPr="00D951BB">
        <w:rPr>
          <w:rFonts w:ascii="Times New Roman" w:hAnsi="Times New Roman" w:cs="Times New Roman"/>
          <w:sz w:val="24"/>
          <w:szCs w:val="24"/>
        </w:rPr>
        <w:t xml:space="preserve">, пополнены библиотечный, музейный, архивный, кино-, фото, видео- и </w:t>
      </w:r>
      <w:proofErr w:type="spellStart"/>
      <w:r w:rsidR="00985E2F" w:rsidRPr="00D951BB">
        <w:rPr>
          <w:rFonts w:ascii="Times New Roman" w:hAnsi="Times New Roman" w:cs="Times New Roman"/>
          <w:sz w:val="24"/>
          <w:szCs w:val="24"/>
        </w:rPr>
        <w:t>аудиофонды</w:t>
      </w:r>
      <w:proofErr w:type="spellEnd"/>
      <w:r w:rsidR="005376C3" w:rsidRPr="00D951BB">
        <w:rPr>
          <w:rFonts w:ascii="Times New Roman" w:hAnsi="Times New Roman" w:cs="Times New Roman"/>
          <w:sz w:val="24"/>
          <w:szCs w:val="24"/>
        </w:rPr>
        <w:t>.</w:t>
      </w:r>
      <w:r w:rsidR="00042667" w:rsidRPr="00D951BB">
        <w:rPr>
          <w:rFonts w:ascii="Times New Roman" w:hAnsi="Times New Roman" w:cs="Times New Roman"/>
          <w:sz w:val="24"/>
          <w:szCs w:val="24"/>
        </w:rPr>
        <w:t xml:space="preserve"> </w:t>
      </w:r>
      <w:r w:rsidR="00720385" w:rsidRPr="00D951BB">
        <w:rPr>
          <w:rFonts w:ascii="Times New Roman" w:hAnsi="Times New Roman" w:cs="Times New Roman"/>
          <w:sz w:val="24"/>
          <w:szCs w:val="24"/>
        </w:rPr>
        <w:t>К 2035 году будут о</w:t>
      </w:r>
      <w:r w:rsidR="00042667" w:rsidRPr="00D951BB">
        <w:rPr>
          <w:rFonts w:ascii="Times New Roman" w:hAnsi="Times New Roman" w:cs="Times New Roman"/>
          <w:sz w:val="24"/>
          <w:szCs w:val="24"/>
        </w:rPr>
        <w:t>бустроены зоны досуга граждан</w:t>
      </w:r>
      <w:r w:rsidR="001966C9" w:rsidRPr="00D951BB">
        <w:rPr>
          <w:rFonts w:ascii="Times New Roman" w:hAnsi="Times New Roman" w:cs="Times New Roman"/>
          <w:sz w:val="24"/>
          <w:szCs w:val="24"/>
        </w:rPr>
        <w:t xml:space="preserve"> – детей и взрослых</w:t>
      </w:r>
      <w:r w:rsidR="00720385" w:rsidRPr="00D951BB">
        <w:rPr>
          <w:rFonts w:ascii="Times New Roman" w:hAnsi="Times New Roman" w:cs="Times New Roman"/>
          <w:sz w:val="24"/>
          <w:szCs w:val="24"/>
        </w:rPr>
        <w:t>:</w:t>
      </w:r>
      <w:r w:rsidR="004129F0" w:rsidRPr="00D951BB">
        <w:rPr>
          <w:rFonts w:ascii="Times New Roman" w:hAnsi="Times New Roman" w:cs="Times New Roman"/>
          <w:sz w:val="24"/>
          <w:szCs w:val="24"/>
        </w:rPr>
        <w:t xml:space="preserve"> парки и</w:t>
      </w:r>
      <w:r w:rsidR="00042667" w:rsidRPr="00D951BB">
        <w:rPr>
          <w:rFonts w:ascii="Times New Roman" w:hAnsi="Times New Roman" w:cs="Times New Roman"/>
          <w:sz w:val="24"/>
          <w:szCs w:val="24"/>
        </w:rPr>
        <w:t xml:space="preserve"> городской пляж. В планах создание летнего кинотеатра. Запланированы работы по реставрации культурных объектов и создание новых экспозиций. </w:t>
      </w:r>
      <w:r w:rsidR="001966C9" w:rsidRPr="00D951BB">
        <w:rPr>
          <w:rFonts w:ascii="Times New Roman" w:hAnsi="Times New Roman" w:cs="Times New Roman"/>
          <w:sz w:val="24"/>
          <w:szCs w:val="24"/>
        </w:rPr>
        <w:t>Продолжится реализация градостроительной политики, предполагающей создание городской среды, отвечающей не только потребностям, но и самоощущению человека в городе, создание соразмерной человеку «среды обитания», формирование новых зеленых зон и общественных пространств, реализация новых малых архитектурных форм, введение приоритетности реновации заброшенных промышленных зон, развитие сети городских велодорожек.</w:t>
      </w:r>
      <w:r w:rsidR="00C50671" w:rsidRPr="00D951BB">
        <w:rPr>
          <w:rFonts w:ascii="Times New Roman" w:hAnsi="Times New Roman" w:cs="Times New Roman"/>
          <w:sz w:val="24"/>
          <w:szCs w:val="24"/>
        </w:rPr>
        <w:t xml:space="preserve"> К 2035 году</w:t>
      </w:r>
      <w:r w:rsidR="00C50671" w:rsidRPr="00D951BB">
        <w:t xml:space="preserve"> </w:t>
      </w:r>
      <w:r w:rsidR="00C50671" w:rsidRPr="00D951BB">
        <w:rPr>
          <w:rFonts w:ascii="Times New Roman" w:hAnsi="Times New Roman" w:cs="Times New Roman"/>
          <w:sz w:val="24"/>
          <w:szCs w:val="24"/>
        </w:rPr>
        <w:t xml:space="preserve">соотношение количества дворовых территорий многоквартирных домов, проездов к </w:t>
      </w:r>
      <w:r w:rsidR="00C50671" w:rsidRPr="00D951BB">
        <w:rPr>
          <w:rFonts w:ascii="Times New Roman" w:hAnsi="Times New Roman" w:cs="Times New Roman"/>
          <w:sz w:val="24"/>
          <w:szCs w:val="24"/>
        </w:rPr>
        <w:lastRenderedPageBreak/>
        <w:t>многоквартирным домам, благоустроенных в соответствии с  пожеланиями жителей и заинтересованных лиц, к общему количеству дворовых территорий города Алатыря составит 100%.</w:t>
      </w:r>
    </w:p>
    <w:p w:rsidR="00AB1A4D" w:rsidRPr="00D951BB" w:rsidRDefault="00042667" w:rsidP="00E941D5">
      <w:pPr>
        <w:ind w:firstLine="709"/>
        <w:jc w:val="both"/>
      </w:pPr>
      <w:r w:rsidRPr="00D951BB">
        <w:t>В результате раз</w:t>
      </w:r>
      <w:r w:rsidR="008B31D6" w:rsidRPr="00D951BB">
        <w:t>вития</w:t>
      </w:r>
      <w:r w:rsidRPr="00D951BB">
        <w:t xml:space="preserve"> туристических направлений город получит дополнительных финансовые возможности и </w:t>
      </w:r>
      <w:r w:rsidR="0025185B" w:rsidRPr="00D951BB">
        <w:t xml:space="preserve">займет </w:t>
      </w:r>
      <w:r w:rsidRPr="00D951BB">
        <w:t>достойное место на туристической карте республики.</w:t>
      </w:r>
    </w:p>
    <w:p w:rsidR="00AB1A4D" w:rsidRPr="00D951BB" w:rsidRDefault="00AB1A4D" w:rsidP="00E941D5">
      <w:pPr>
        <w:pStyle w:val="af"/>
        <w:spacing w:after="0" w:line="240" w:lineRule="auto"/>
        <w:ind w:left="0" w:firstLine="437"/>
        <w:jc w:val="both"/>
        <w:rPr>
          <w:rFonts w:ascii="Times New Roman" w:eastAsia="Times New Roman" w:hAnsi="Times New Roman"/>
          <w:sz w:val="24"/>
          <w:szCs w:val="24"/>
          <w:lang w:eastAsia="ru-RU"/>
        </w:rPr>
      </w:pPr>
    </w:p>
    <w:p w:rsidR="00AB1A4D" w:rsidRPr="00D951BB" w:rsidRDefault="00E941D5" w:rsidP="00E941D5">
      <w:pPr>
        <w:pStyle w:val="ab"/>
        <w:spacing w:before="0" w:after="0"/>
        <w:jc w:val="center"/>
        <w:rPr>
          <w:i/>
        </w:rPr>
      </w:pPr>
      <w:r w:rsidRPr="00D951BB">
        <w:rPr>
          <w:i/>
        </w:rPr>
        <w:t>Образование</w:t>
      </w:r>
    </w:p>
    <w:p w:rsidR="007B06C6" w:rsidRPr="00D951BB" w:rsidRDefault="007B06C6" w:rsidP="00E941D5">
      <w:pPr>
        <w:pStyle w:val="ab"/>
        <w:spacing w:before="0" w:after="0"/>
        <w:jc w:val="center"/>
        <w:rPr>
          <w:i/>
        </w:rPr>
      </w:pPr>
    </w:p>
    <w:p w:rsidR="0071745C" w:rsidRPr="00D951BB" w:rsidRDefault="00501F02" w:rsidP="0071745C">
      <w:pPr>
        <w:ind w:firstLine="709"/>
        <w:jc w:val="both"/>
      </w:pPr>
      <w:r w:rsidRPr="00D951BB">
        <w:t xml:space="preserve">К 2035 году запланирован капитальный ремонт действующих школ и детских садов, техническое и методическое обеспечение деятельности образовательных организаций, в том числе современными информационно-коммуникационными технологиями. Участие общеобразовательных организаций в крупных федеральных </w:t>
      </w:r>
      <w:r w:rsidR="00720385" w:rsidRPr="00D951BB">
        <w:t>образовательных проектах, р</w:t>
      </w:r>
      <w:r w:rsidRPr="00D951BB">
        <w:t xml:space="preserve">азвитие системы ранней профориентации, в том числе профильного обучения и </w:t>
      </w:r>
      <w:proofErr w:type="spellStart"/>
      <w:r w:rsidRPr="00D951BB">
        <w:t>предпрофильной</w:t>
      </w:r>
      <w:proofErr w:type="spellEnd"/>
      <w:r w:rsidRPr="00D951BB">
        <w:t xml:space="preserve"> подготовки обучающихся, а также популяризация детского научно-технического творчества и рабочих профессий. </w:t>
      </w:r>
      <w:r w:rsidR="00CC3BC8" w:rsidRPr="00D951BB">
        <w:t>Система образования будет совершенствоваться в целях удовлетворения п</w:t>
      </w:r>
      <w:r w:rsidR="00720385" w:rsidRPr="00D951BB">
        <w:t>отребностей "новой экономики": у</w:t>
      </w:r>
      <w:r w:rsidR="00CC3BC8" w:rsidRPr="00D951BB">
        <w:t xml:space="preserve"> подрастающего поколения будет формироваться интерес к высоким технологиям и инновациям, а также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w:t>
      </w:r>
      <w:r w:rsidR="00720385" w:rsidRPr="00D951BB">
        <w:t>Будут созданы специализированные общеобразовательные организации (классы), предоставляющие</w:t>
      </w:r>
      <w:r w:rsidRPr="00D951BB">
        <w:t xml:space="preserve"> одаренным детям образование, выходящее за рамки стандартов, на основе использования интеллектуальных ресурсов и инфраструктуры университетов и высокотехнологичных предприятий с целью повышения уровня подготовки выпускников и «выращивания» будущих ученых. Предусмотрено создание площадки для тестирования новых образовательных программ, создание 2 центров цифрового и гуманитарного профилей «Точка Роста» на базе 2 общеобразовательных организаций МБОУ «Гимназия №6 имени академика-кораблестроителя А.Н. Крылова» и МБОУ «Средняя общеобразовательная школа №7 имени Героя Советского Союза З.И. Парфеновой». </w:t>
      </w:r>
      <w:r w:rsidR="006E6F67" w:rsidRPr="00D951BB">
        <w:t>В целях повышения качества и престижа технического образования и исследовательской деятельности в</w:t>
      </w:r>
      <w:r w:rsidR="00694502" w:rsidRPr="00D951BB">
        <w:t xml:space="preserve"> рамках</w:t>
      </w:r>
      <w:r w:rsidRPr="00D951BB">
        <w:t xml:space="preserve"> </w:t>
      </w:r>
      <w:r w:rsidR="00694502" w:rsidRPr="00D951BB">
        <w:t xml:space="preserve">реализации федерального проекта «Успех каждого ребенка» национального проекта «Образование» на базе </w:t>
      </w:r>
      <w:proofErr w:type="spellStart"/>
      <w:r w:rsidR="00694502" w:rsidRPr="00D951BB">
        <w:t>Алатырского</w:t>
      </w:r>
      <w:proofErr w:type="spellEnd"/>
      <w:r w:rsidR="00694502" w:rsidRPr="00D951BB">
        <w:t xml:space="preserve"> технологического колледжа Минобразования Чувашии продолжит функционирование мобильный технопарк «</w:t>
      </w:r>
      <w:proofErr w:type="spellStart"/>
      <w:r w:rsidR="00694502" w:rsidRPr="00D951BB">
        <w:t>Кванториум</w:t>
      </w:r>
      <w:proofErr w:type="spellEnd"/>
      <w:r w:rsidR="00694502" w:rsidRPr="00D951BB">
        <w:t xml:space="preserve">», на базе ФГБОУ ВО «ЧГУ им. </w:t>
      </w:r>
      <w:proofErr w:type="spellStart"/>
      <w:r w:rsidR="00694502" w:rsidRPr="00D951BB">
        <w:t>И.Н.Ульянова</w:t>
      </w:r>
      <w:proofErr w:type="spellEnd"/>
      <w:r w:rsidR="00694502" w:rsidRPr="00D951BB">
        <w:t xml:space="preserve">» и его </w:t>
      </w:r>
      <w:proofErr w:type="spellStart"/>
      <w:r w:rsidR="00694502" w:rsidRPr="00D951BB">
        <w:t>Алатырского</w:t>
      </w:r>
      <w:proofErr w:type="spellEnd"/>
      <w:r w:rsidR="00694502" w:rsidRPr="00D951BB">
        <w:t xml:space="preserve"> филиала создан Дом Научной </w:t>
      </w:r>
      <w:proofErr w:type="spellStart"/>
      <w:r w:rsidR="00694502" w:rsidRPr="00D951BB">
        <w:t>Коллаборации</w:t>
      </w:r>
      <w:proofErr w:type="spellEnd"/>
      <w:r w:rsidR="00694502" w:rsidRPr="00D951BB">
        <w:t xml:space="preserve"> (ДНК) – центр развития современных компетенций детей.</w:t>
      </w:r>
      <w:r w:rsidR="00990A2E" w:rsidRPr="00D951BB">
        <w:t xml:space="preserve"> Будет уделено внимание обеспечению</w:t>
      </w:r>
      <w:r w:rsidRPr="00D951BB">
        <w:t xml:space="preserve"> комплексной безопасности образовательных организаций, в том числе с использованием современных информационно-коммуникационных </w:t>
      </w:r>
      <w:r w:rsidR="00990A2E" w:rsidRPr="00D951BB">
        <w:t xml:space="preserve">технологий. Планируется, что к 2035 году все муниципальные общеобразовательные организации будут соответствовать современным требованиям обучения. В настоящий момент </w:t>
      </w:r>
      <w:r w:rsidR="00720385" w:rsidRPr="00D951BB">
        <w:t xml:space="preserve">это показатель равен </w:t>
      </w:r>
      <w:r w:rsidR="00990A2E" w:rsidRPr="00D951BB">
        <w:t>80%.</w:t>
      </w:r>
      <w:r w:rsidR="008C5F9B" w:rsidRPr="00D951BB">
        <w:t xml:space="preserve"> Доля детей и молодежи, охваченных дополнительными общеобразовательными программами, в общей численности детей и молодежи 5–18 лет достигнет 70 %, а обеспеченность детей дошкольного возраста местами в дошкольных образовательных организациях</w:t>
      </w:r>
      <w:r w:rsidR="00D94934" w:rsidRPr="00D951BB">
        <w:t xml:space="preserve"> –100 %.</w:t>
      </w:r>
    </w:p>
    <w:p w:rsidR="0071745C" w:rsidRPr="00D951BB" w:rsidRDefault="009B3A64" w:rsidP="0071745C">
      <w:pPr>
        <w:ind w:firstLine="709"/>
        <w:jc w:val="both"/>
      </w:pPr>
      <w:r w:rsidRPr="00D951BB">
        <w:t xml:space="preserve">В результате совершенствования системы образования и внедрения современных форм обучения с практическим применением современных технологий ежегодный выпуск специалистов </w:t>
      </w:r>
      <w:r w:rsidR="0071745C" w:rsidRPr="00D951BB">
        <w:t>удовлетворит</w:t>
      </w:r>
      <w:r w:rsidRPr="00D951BB">
        <w:t xml:space="preserve"> потребность города в высококвалифицированных кадрах.</w:t>
      </w:r>
      <w:r w:rsidR="0071745C" w:rsidRPr="00D951BB">
        <w:t xml:space="preserve">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7933A5" w:rsidRPr="00D951BB" w:rsidRDefault="007933A5" w:rsidP="00990A2E">
      <w:pPr>
        <w:pStyle w:val="ConsPlusNormal"/>
        <w:ind w:firstLine="709"/>
        <w:jc w:val="both"/>
        <w:rPr>
          <w:rFonts w:ascii="Times New Roman" w:hAnsi="Times New Roman" w:cs="Times New Roman"/>
          <w:sz w:val="24"/>
          <w:szCs w:val="24"/>
        </w:rPr>
      </w:pPr>
    </w:p>
    <w:p w:rsidR="007933A5" w:rsidRPr="00D951BB" w:rsidRDefault="007933A5" w:rsidP="007933A5">
      <w:pPr>
        <w:pStyle w:val="ConsPlusNormal"/>
        <w:jc w:val="center"/>
        <w:rPr>
          <w:rFonts w:ascii="Times New Roman" w:hAnsi="Times New Roman" w:cs="Times New Roman"/>
          <w:i/>
          <w:sz w:val="24"/>
          <w:szCs w:val="24"/>
        </w:rPr>
      </w:pPr>
      <w:r w:rsidRPr="00D951BB">
        <w:rPr>
          <w:rFonts w:ascii="Times New Roman" w:hAnsi="Times New Roman" w:cs="Times New Roman"/>
          <w:i/>
          <w:sz w:val="24"/>
          <w:szCs w:val="24"/>
        </w:rPr>
        <w:t>Жилищно-коммунальное хозяйство</w:t>
      </w:r>
      <w:r w:rsidR="00FC376C" w:rsidRPr="00D951BB">
        <w:rPr>
          <w:rFonts w:ascii="Times New Roman" w:hAnsi="Times New Roman" w:cs="Times New Roman"/>
          <w:i/>
          <w:sz w:val="24"/>
          <w:szCs w:val="24"/>
        </w:rPr>
        <w:t>. Энергетика</w:t>
      </w:r>
    </w:p>
    <w:p w:rsidR="007933A5" w:rsidRPr="00D951BB" w:rsidRDefault="007933A5" w:rsidP="007933A5">
      <w:pPr>
        <w:pStyle w:val="ConsPlusNormal"/>
        <w:jc w:val="center"/>
        <w:rPr>
          <w:rFonts w:ascii="Times New Roman" w:hAnsi="Times New Roman" w:cs="Times New Roman"/>
          <w:i/>
          <w:sz w:val="24"/>
          <w:szCs w:val="24"/>
        </w:rPr>
      </w:pPr>
    </w:p>
    <w:p w:rsidR="007933A5" w:rsidRPr="00D951BB" w:rsidRDefault="00FC376C" w:rsidP="006E6F67">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К 2035 году планируется </w:t>
      </w:r>
      <w:r w:rsidR="007933A5" w:rsidRPr="00D951BB">
        <w:rPr>
          <w:rFonts w:ascii="Times New Roman" w:hAnsi="Times New Roman" w:cs="Times New Roman"/>
          <w:sz w:val="24"/>
          <w:szCs w:val="24"/>
        </w:rPr>
        <w:t>внедрение энергосберегающих технологий в сфере жи</w:t>
      </w:r>
      <w:r w:rsidR="00165A62" w:rsidRPr="00D951BB">
        <w:rPr>
          <w:rFonts w:ascii="Times New Roman" w:hAnsi="Times New Roman" w:cs="Times New Roman"/>
          <w:sz w:val="24"/>
          <w:szCs w:val="24"/>
        </w:rPr>
        <w:t>лищно-коммунального хозяйства, обновление материально-технической базы.</w:t>
      </w:r>
      <w:r w:rsidRPr="00D951BB">
        <w:rPr>
          <w:rFonts w:ascii="Times New Roman" w:hAnsi="Times New Roman" w:cs="Times New Roman"/>
          <w:sz w:val="24"/>
          <w:szCs w:val="24"/>
        </w:rPr>
        <w:t xml:space="preserve"> Будет проведена </w:t>
      </w:r>
      <w:r w:rsidR="007933A5" w:rsidRPr="00D951BB">
        <w:rPr>
          <w:rFonts w:ascii="Times New Roman" w:hAnsi="Times New Roman" w:cs="Times New Roman"/>
          <w:sz w:val="24"/>
          <w:szCs w:val="24"/>
        </w:rPr>
        <w:t>поэтапная реконструкция и модернизация</w:t>
      </w:r>
      <w:r w:rsidRPr="00D951BB">
        <w:rPr>
          <w:rFonts w:ascii="Times New Roman" w:hAnsi="Times New Roman" w:cs="Times New Roman"/>
          <w:sz w:val="24"/>
          <w:szCs w:val="24"/>
        </w:rPr>
        <w:t>, расширение</w:t>
      </w:r>
      <w:r w:rsidR="007933A5" w:rsidRPr="00D951BB">
        <w:rPr>
          <w:rFonts w:ascii="Times New Roman" w:hAnsi="Times New Roman" w:cs="Times New Roman"/>
          <w:sz w:val="24"/>
          <w:szCs w:val="24"/>
        </w:rPr>
        <w:t xml:space="preserve"> систем водоснабжения и </w:t>
      </w:r>
      <w:r w:rsidR="007933A5" w:rsidRPr="00D951BB">
        <w:rPr>
          <w:rFonts w:ascii="Times New Roman" w:hAnsi="Times New Roman" w:cs="Times New Roman"/>
          <w:sz w:val="24"/>
          <w:szCs w:val="24"/>
        </w:rPr>
        <w:lastRenderedPageBreak/>
        <w:t>водоотведения, реконструкция ста</w:t>
      </w:r>
      <w:r w:rsidRPr="00D951BB">
        <w:rPr>
          <w:rFonts w:ascii="Times New Roman" w:hAnsi="Times New Roman" w:cs="Times New Roman"/>
          <w:sz w:val="24"/>
          <w:szCs w:val="24"/>
        </w:rPr>
        <w:t>нции водоподготовки и ремонт насосно-фильтровальной станции водопровода насосной группы водоснабжения горо</w:t>
      </w:r>
      <w:r w:rsidR="00DB06F1" w:rsidRPr="00D951BB">
        <w:rPr>
          <w:rFonts w:ascii="Times New Roman" w:hAnsi="Times New Roman" w:cs="Times New Roman"/>
          <w:sz w:val="24"/>
          <w:szCs w:val="24"/>
        </w:rPr>
        <w:t>да Алатыря Чувашской Республики</w:t>
      </w:r>
      <w:r w:rsidR="00165A62" w:rsidRPr="00D951BB">
        <w:rPr>
          <w:rFonts w:ascii="Times New Roman" w:hAnsi="Times New Roman" w:cs="Times New Roman"/>
          <w:sz w:val="24"/>
          <w:szCs w:val="24"/>
        </w:rPr>
        <w:t>.</w:t>
      </w:r>
      <w:r w:rsidRPr="00D951BB">
        <w:rPr>
          <w:rFonts w:ascii="Times New Roman" w:hAnsi="Times New Roman" w:cs="Times New Roman"/>
          <w:sz w:val="24"/>
          <w:szCs w:val="24"/>
        </w:rPr>
        <w:t xml:space="preserve"> Постепенно обновятся ком</w:t>
      </w:r>
      <w:r w:rsidR="006E6F67" w:rsidRPr="00D951BB">
        <w:rPr>
          <w:rFonts w:ascii="Times New Roman" w:hAnsi="Times New Roman" w:cs="Times New Roman"/>
          <w:sz w:val="24"/>
          <w:szCs w:val="24"/>
        </w:rPr>
        <w:t>муникации: 90 км водопроводных,</w:t>
      </w:r>
      <w:r w:rsidRPr="00D951BB">
        <w:rPr>
          <w:rFonts w:ascii="Times New Roman" w:hAnsi="Times New Roman" w:cs="Times New Roman"/>
          <w:sz w:val="24"/>
          <w:szCs w:val="24"/>
        </w:rPr>
        <w:t xml:space="preserve"> 50 км канализационных</w:t>
      </w:r>
      <w:r w:rsidR="006E6F67" w:rsidRPr="00D951BB">
        <w:rPr>
          <w:rFonts w:ascii="Times New Roman" w:hAnsi="Times New Roman" w:cs="Times New Roman"/>
          <w:sz w:val="24"/>
          <w:szCs w:val="24"/>
        </w:rPr>
        <w:t>, 42 км тепловых и 630 км электрических</w:t>
      </w:r>
      <w:r w:rsidRPr="00D951BB">
        <w:rPr>
          <w:rFonts w:ascii="Times New Roman" w:hAnsi="Times New Roman" w:cs="Times New Roman"/>
          <w:sz w:val="24"/>
          <w:szCs w:val="24"/>
        </w:rPr>
        <w:t xml:space="preserve"> сетей будут отремонтированы</w:t>
      </w:r>
      <w:r w:rsidR="00165A62" w:rsidRPr="00D951BB">
        <w:rPr>
          <w:rFonts w:ascii="Times New Roman" w:hAnsi="Times New Roman" w:cs="Times New Roman"/>
          <w:sz w:val="24"/>
          <w:szCs w:val="24"/>
        </w:rPr>
        <w:t>.</w:t>
      </w:r>
      <w:r w:rsidR="006E6F67" w:rsidRPr="00D951BB">
        <w:rPr>
          <w:rFonts w:ascii="Times New Roman" w:hAnsi="Times New Roman" w:cs="Times New Roman"/>
          <w:sz w:val="24"/>
          <w:szCs w:val="24"/>
        </w:rPr>
        <w:t xml:space="preserve"> </w:t>
      </w:r>
      <w:r w:rsidRPr="00D951BB">
        <w:rPr>
          <w:rFonts w:ascii="Times New Roman" w:hAnsi="Times New Roman" w:cs="Times New Roman"/>
          <w:sz w:val="24"/>
          <w:szCs w:val="24"/>
        </w:rPr>
        <w:t>В целях бесперебойного снабжения жителей города качественной питьевой водой будут реализованы</w:t>
      </w:r>
      <w:r w:rsidR="007933A5" w:rsidRPr="00D951BB">
        <w:rPr>
          <w:rFonts w:ascii="Times New Roman" w:hAnsi="Times New Roman" w:cs="Times New Roman"/>
          <w:sz w:val="24"/>
          <w:szCs w:val="24"/>
        </w:rPr>
        <w:t xml:space="preserve"> мероприятий по предотвращению заиливания ковшового водозабора на р. Сура в г. Алатырь Чувашской Республики в рамках Регионального проекта "Оздоровление Волга"</w:t>
      </w:r>
      <w:r w:rsidRPr="00D951BB">
        <w:rPr>
          <w:rFonts w:ascii="Times New Roman" w:hAnsi="Times New Roman" w:cs="Times New Roman"/>
          <w:sz w:val="24"/>
          <w:szCs w:val="24"/>
        </w:rPr>
        <w:t xml:space="preserve">. </w:t>
      </w:r>
      <w:r w:rsidR="006E6F67" w:rsidRPr="00D951BB">
        <w:rPr>
          <w:rFonts w:ascii="Times New Roman" w:hAnsi="Times New Roman" w:cs="Times New Roman"/>
          <w:sz w:val="24"/>
          <w:szCs w:val="24"/>
        </w:rPr>
        <w:t xml:space="preserve">В с. </w:t>
      </w:r>
      <w:proofErr w:type="spellStart"/>
      <w:r w:rsidR="006E6F67" w:rsidRPr="00D951BB">
        <w:rPr>
          <w:rFonts w:ascii="Times New Roman" w:hAnsi="Times New Roman" w:cs="Times New Roman"/>
          <w:sz w:val="24"/>
          <w:szCs w:val="24"/>
        </w:rPr>
        <w:t>Стемассы</w:t>
      </w:r>
      <w:proofErr w:type="spellEnd"/>
      <w:r w:rsidR="006E6F67" w:rsidRPr="00D951BB">
        <w:rPr>
          <w:rFonts w:ascii="Times New Roman" w:hAnsi="Times New Roman" w:cs="Times New Roman"/>
          <w:sz w:val="24"/>
          <w:szCs w:val="24"/>
        </w:rPr>
        <w:t xml:space="preserve"> будет проведен ремонт водозабора. </w:t>
      </w:r>
      <w:r w:rsidRPr="00D951BB">
        <w:rPr>
          <w:rFonts w:ascii="Times New Roman" w:hAnsi="Times New Roman" w:cs="Times New Roman"/>
          <w:sz w:val="24"/>
          <w:szCs w:val="24"/>
        </w:rPr>
        <w:t xml:space="preserve">Планируется </w:t>
      </w:r>
      <w:r w:rsidR="007933A5" w:rsidRPr="00D951BB">
        <w:rPr>
          <w:rFonts w:ascii="Times New Roman" w:hAnsi="Times New Roman" w:cs="Times New Roman"/>
          <w:sz w:val="24"/>
          <w:szCs w:val="24"/>
        </w:rPr>
        <w:t>строительство новых очистн</w:t>
      </w:r>
      <w:r w:rsidRPr="00D951BB">
        <w:rPr>
          <w:rFonts w:ascii="Times New Roman" w:hAnsi="Times New Roman" w:cs="Times New Roman"/>
          <w:sz w:val="24"/>
          <w:szCs w:val="24"/>
        </w:rPr>
        <w:t>ых сооружений в городе Алатыре Чувашской Республики.</w:t>
      </w:r>
    </w:p>
    <w:p w:rsidR="00E941D5" w:rsidRPr="00D951BB" w:rsidRDefault="00E941D5" w:rsidP="00E941D5">
      <w:pPr>
        <w:pStyle w:val="ab"/>
        <w:spacing w:before="0" w:after="0"/>
        <w:jc w:val="both"/>
      </w:pPr>
    </w:p>
    <w:p w:rsidR="00550961" w:rsidRPr="00D951BB" w:rsidRDefault="00C50671" w:rsidP="00550961">
      <w:pPr>
        <w:jc w:val="center"/>
        <w:rPr>
          <w:i/>
        </w:rPr>
      </w:pPr>
      <w:r w:rsidRPr="00D951BB">
        <w:rPr>
          <w:i/>
        </w:rPr>
        <w:t>Строительство жилья</w:t>
      </w:r>
      <w:r w:rsidR="00550961" w:rsidRPr="00D951BB">
        <w:rPr>
          <w:i/>
        </w:rPr>
        <w:t>. Социальная обеспеченность</w:t>
      </w:r>
    </w:p>
    <w:p w:rsidR="00C50671" w:rsidRPr="00D951BB" w:rsidRDefault="00C50671" w:rsidP="00C50671">
      <w:pPr>
        <w:pStyle w:val="ab"/>
        <w:spacing w:before="0" w:after="0"/>
        <w:jc w:val="center"/>
      </w:pPr>
    </w:p>
    <w:p w:rsidR="00C50671" w:rsidRPr="00D951BB" w:rsidRDefault="00C50671" w:rsidP="00C50671">
      <w:pPr>
        <w:pStyle w:val="ab"/>
        <w:spacing w:before="0" w:after="0"/>
        <w:ind w:firstLine="709"/>
        <w:jc w:val="both"/>
      </w:pPr>
      <w:r w:rsidRPr="00D951BB">
        <w:t>В течении ближайших 15 лет будет проводиться планомерная работа по переселению домов, признанных аварийными после 1 января 2017 года, общей площадью 5230 кв.м, в которых проживает 385 чел.</w:t>
      </w:r>
      <w:r w:rsidR="007B06C6" w:rsidRPr="00D951BB">
        <w:t xml:space="preserve"> </w:t>
      </w:r>
      <w:r w:rsidR="0040496D" w:rsidRPr="00D951BB">
        <w:t>Будут продолжены работы по межеванию территории, разработке и утверждению проектов планировки территории. С 4 квартала 2021 года планируется предоставление земельных участков для индивидуального жилищного строительства. С целью выявления земельных участков, предоста</w:t>
      </w:r>
      <w:r w:rsidR="001D4842" w:rsidRPr="00D951BB">
        <w:t>вленных гражданам, но не востребованных</w:t>
      </w:r>
      <w:r w:rsidR="0040496D" w:rsidRPr="00D951BB">
        <w:t xml:space="preserve"> ими, проводитс</w:t>
      </w:r>
      <w:r w:rsidR="00EB35FC" w:rsidRPr="00D951BB">
        <w:t>я инвентаризация. По выявленным</w:t>
      </w:r>
      <w:r w:rsidR="0040496D" w:rsidRPr="00D951BB">
        <w:t xml:space="preserve"> в результате инвентаризации земельным участкам, расторгаются договора аренды с целью передачи гражданам </w:t>
      </w:r>
      <w:r w:rsidR="00EB35FC" w:rsidRPr="00D951BB">
        <w:t>д</w:t>
      </w:r>
      <w:r w:rsidR="0040496D" w:rsidRPr="00D951BB">
        <w:t>ля индивидуального жилищного строительства.</w:t>
      </w:r>
    </w:p>
    <w:p w:rsidR="00550961" w:rsidRPr="00D951BB" w:rsidRDefault="00550961" w:rsidP="00550961">
      <w:pPr>
        <w:ind w:firstLine="709"/>
        <w:jc w:val="both"/>
      </w:pPr>
      <w:r w:rsidRPr="00D951BB">
        <w:t>К 2035 году будет продолжена работа, направленная на обеспеченность жильем детей-сирот, молодых и многодетных семей исходя из возможностей бюджета.</w:t>
      </w:r>
    </w:p>
    <w:p w:rsidR="00AB1A4D" w:rsidRPr="00D951BB" w:rsidRDefault="00AB1A4D" w:rsidP="00E941D5">
      <w:pPr>
        <w:pStyle w:val="ConsPlusNormal"/>
        <w:ind w:firstLine="539"/>
        <w:jc w:val="both"/>
        <w:rPr>
          <w:rFonts w:ascii="Times New Roman" w:hAnsi="Times New Roman" w:cs="Times New Roman"/>
          <w:sz w:val="24"/>
          <w:szCs w:val="24"/>
        </w:rPr>
      </w:pPr>
    </w:p>
    <w:p w:rsidR="00E7477F" w:rsidRPr="00D951BB" w:rsidRDefault="009B1ED4" w:rsidP="009B1ED4">
      <w:pPr>
        <w:pStyle w:val="ConsPlusNormal"/>
        <w:jc w:val="center"/>
        <w:rPr>
          <w:rFonts w:ascii="Times New Roman" w:hAnsi="Times New Roman" w:cs="Times New Roman"/>
          <w:i/>
          <w:sz w:val="24"/>
          <w:szCs w:val="24"/>
        </w:rPr>
      </w:pPr>
      <w:r w:rsidRPr="00D951BB">
        <w:rPr>
          <w:rFonts w:ascii="Times New Roman" w:hAnsi="Times New Roman" w:cs="Times New Roman"/>
          <w:i/>
          <w:sz w:val="24"/>
          <w:szCs w:val="24"/>
        </w:rPr>
        <w:t>Экология</w:t>
      </w:r>
    </w:p>
    <w:p w:rsidR="009B1ED4" w:rsidRPr="00D951BB" w:rsidRDefault="009B1ED4" w:rsidP="00E7477F">
      <w:pPr>
        <w:pStyle w:val="ConsPlusNormal"/>
        <w:ind w:firstLine="539"/>
        <w:jc w:val="center"/>
        <w:rPr>
          <w:rFonts w:ascii="Times New Roman" w:hAnsi="Times New Roman" w:cs="Times New Roman"/>
          <w:i/>
          <w:sz w:val="24"/>
          <w:szCs w:val="24"/>
        </w:rPr>
      </w:pPr>
    </w:p>
    <w:p w:rsidR="009B1ED4" w:rsidRPr="00D951BB" w:rsidRDefault="00273664" w:rsidP="009B1ED4">
      <w:pPr>
        <w:pStyle w:val="ConsPlusNormal"/>
        <w:ind w:firstLine="539"/>
        <w:jc w:val="both"/>
        <w:rPr>
          <w:rFonts w:ascii="Times New Roman" w:hAnsi="Times New Roman" w:cs="Times New Roman"/>
          <w:sz w:val="24"/>
          <w:szCs w:val="24"/>
        </w:rPr>
      </w:pPr>
      <w:r w:rsidRPr="00D951BB">
        <w:rPr>
          <w:rFonts w:ascii="Times New Roman" w:hAnsi="Times New Roman" w:cs="Times New Roman"/>
          <w:sz w:val="24"/>
          <w:szCs w:val="24"/>
        </w:rPr>
        <w:t xml:space="preserve">В целях сохранения экологического климата и улучшения состояния окружающей среды к 2035 году будет построена станция переработки мусора с рекультивацией полигона твердых бытовых отходов, будет построено 140 контейнерных площадок ТКО. Для предотвращения угрозы </w:t>
      </w:r>
      <w:proofErr w:type="spellStart"/>
      <w:r w:rsidRPr="00D951BB">
        <w:rPr>
          <w:rFonts w:ascii="Times New Roman" w:hAnsi="Times New Roman" w:cs="Times New Roman"/>
          <w:sz w:val="24"/>
          <w:szCs w:val="24"/>
        </w:rPr>
        <w:t>затапливания</w:t>
      </w:r>
      <w:proofErr w:type="spellEnd"/>
      <w:r w:rsidRPr="00D951BB">
        <w:rPr>
          <w:rFonts w:ascii="Times New Roman" w:hAnsi="Times New Roman" w:cs="Times New Roman"/>
          <w:sz w:val="24"/>
          <w:szCs w:val="24"/>
        </w:rPr>
        <w:t xml:space="preserve"> территории города будут реализованы мероприятия по защите территории города Алатыря от негативного воздействия паводковых вод в рамках государственной программы Чувашской Республики  "Развитие потенциала природно-сырьевых ресурсов и обеспечение экологической безопасности".</w:t>
      </w:r>
      <w:r w:rsidR="007B06C6" w:rsidRPr="00D951BB">
        <w:rPr>
          <w:rFonts w:ascii="Times New Roman" w:hAnsi="Times New Roman" w:cs="Times New Roman"/>
          <w:sz w:val="24"/>
          <w:szCs w:val="24"/>
        </w:rPr>
        <w:t xml:space="preserve"> Для укрепления берега р. Сура необходимо проведение берегоукрепительных работ и противооползневых мероприятий.</w:t>
      </w:r>
    </w:p>
    <w:p w:rsidR="00962B1C" w:rsidRPr="00D951BB" w:rsidRDefault="00962B1C" w:rsidP="00A31D89">
      <w:pPr>
        <w:pStyle w:val="ConsPlusNormal"/>
        <w:ind w:firstLine="709"/>
        <w:jc w:val="both"/>
        <w:rPr>
          <w:rFonts w:ascii="Times New Roman" w:hAnsi="Times New Roman" w:cs="Times New Roman"/>
          <w:sz w:val="24"/>
          <w:szCs w:val="24"/>
        </w:rPr>
      </w:pPr>
    </w:p>
    <w:p w:rsidR="00962B1C" w:rsidRPr="00D951BB" w:rsidRDefault="008C5F9B" w:rsidP="008C5F9B">
      <w:pPr>
        <w:pStyle w:val="ConsPlusNormal"/>
        <w:jc w:val="center"/>
        <w:rPr>
          <w:rFonts w:ascii="Times New Roman" w:hAnsi="Times New Roman" w:cs="Times New Roman"/>
          <w:i/>
          <w:sz w:val="24"/>
          <w:szCs w:val="24"/>
        </w:rPr>
      </w:pPr>
      <w:r w:rsidRPr="00D951BB">
        <w:rPr>
          <w:rFonts w:ascii="Times New Roman" w:hAnsi="Times New Roman" w:cs="Times New Roman"/>
          <w:i/>
          <w:sz w:val="24"/>
          <w:szCs w:val="24"/>
        </w:rPr>
        <w:t>Физкультура и спорт. Молодежная политика.</w:t>
      </w:r>
    </w:p>
    <w:p w:rsidR="008C5F9B" w:rsidRPr="00D951BB" w:rsidRDefault="008C5F9B" w:rsidP="008C5F9B">
      <w:pPr>
        <w:pStyle w:val="ConsPlusNormal"/>
        <w:jc w:val="center"/>
        <w:rPr>
          <w:rFonts w:ascii="Times New Roman" w:hAnsi="Times New Roman" w:cs="Times New Roman"/>
          <w:i/>
          <w:sz w:val="24"/>
          <w:szCs w:val="24"/>
        </w:rPr>
      </w:pPr>
    </w:p>
    <w:p w:rsidR="008C5F9B" w:rsidRPr="00D951BB" w:rsidRDefault="008C5F9B" w:rsidP="00693178">
      <w:pPr>
        <w:ind w:left="40" w:right="40" w:firstLine="709"/>
        <w:jc w:val="both"/>
        <w:rPr>
          <w:rFonts w:eastAsia="Calibri"/>
        </w:rPr>
      </w:pPr>
      <w:r w:rsidRPr="00D951BB">
        <w:t>Развитая сфера физической культуры и спорта формирует у жителей устойчивые навыки здорового образа жизни, сильные традиции физкультурного движения и спорта. К 2035 году будут проведены</w:t>
      </w:r>
      <w:r w:rsidR="00D94934" w:rsidRPr="00D951BB">
        <w:t xml:space="preserve"> работы по </w:t>
      </w:r>
      <w:r w:rsidR="00693178" w:rsidRPr="00D951BB">
        <w:t>реконструкции и капитальному</w:t>
      </w:r>
      <w:r w:rsidR="00D94934" w:rsidRPr="00D951BB">
        <w:t xml:space="preserve"> ремонт</w:t>
      </w:r>
      <w:r w:rsidR="00693178" w:rsidRPr="00D951BB">
        <w:t>у</w:t>
      </w:r>
      <w:r w:rsidRPr="00D951BB">
        <w:t xml:space="preserve"> </w:t>
      </w:r>
      <w:r w:rsidR="00D94934" w:rsidRPr="00D951BB">
        <w:t xml:space="preserve">спортивных объектов и сооружений, а также </w:t>
      </w:r>
      <w:r w:rsidR="00693178" w:rsidRPr="00D951BB">
        <w:t>с</w:t>
      </w:r>
      <w:r w:rsidRPr="00D951BB">
        <w:t xml:space="preserve">овершенствование </w:t>
      </w:r>
      <w:r w:rsidR="00D94934" w:rsidRPr="00D951BB">
        <w:t xml:space="preserve">их </w:t>
      </w:r>
      <w:r w:rsidRPr="00D951BB">
        <w:t>материально- технической базы</w:t>
      </w:r>
      <w:r w:rsidR="00D94934" w:rsidRPr="00D951BB">
        <w:t>.</w:t>
      </w:r>
      <w:r w:rsidRPr="00D951BB">
        <w:t xml:space="preserve"> </w:t>
      </w:r>
      <w:r w:rsidR="00693178" w:rsidRPr="00D951BB">
        <w:t>На стадионе «Спутник» будет построена крытая хоккейная коробка со всей инфраструктурой. В районе ДОЛ "Янтарный" появится спортивная база с круглосуточным проживанием и инфраструктурой. В планах создание на стадионе «Труд» закрытого легкоатлетического манежа в комплексе спортивного зала по тяжелой атлетике и тренажерного зала для занятий общей физической подготовки. Для вовлечения большего количества детей и молодёжи в туристическую и спортивную деятельность в духовой роще микрорайона «Стрелка будет возведен сп</w:t>
      </w:r>
      <w:r w:rsidR="00D951BB">
        <w:t>ортивно-</w:t>
      </w:r>
      <w:proofErr w:type="spellStart"/>
      <w:r w:rsidR="00D951BB">
        <w:t>туристическицй</w:t>
      </w:r>
      <w:proofErr w:type="spellEnd"/>
      <w:r w:rsidR="00D951BB">
        <w:t xml:space="preserve"> комплекс, в остальных микрорайонах города появятся мини-клубы для занятия физической культурой и спортом.</w:t>
      </w:r>
      <w:r w:rsidR="00693178" w:rsidRPr="00D951BB">
        <w:t xml:space="preserve"> По оценке, к концу 2035 года доля</w:t>
      </w:r>
      <w:r w:rsidRPr="00D951BB">
        <w:t xml:space="preserve"> населения, систематически занимающихся физической культурой и спортом, в общей </w:t>
      </w:r>
      <w:r w:rsidRPr="00D951BB">
        <w:lastRenderedPageBreak/>
        <w:t>численности населе</w:t>
      </w:r>
      <w:r w:rsidR="00693178" w:rsidRPr="00D951BB">
        <w:t>ния в возрасте от 3 до 79 лет составит до 60 %, обеспеченности</w:t>
      </w:r>
      <w:r w:rsidRPr="00D951BB">
        <w:t xml:space="preserve"> населе</w:t>
      </w:r>
      <w:r w:rsidR="00693178" w:rsidRPr="00D951BB">
        <w:t xml:space="preserve">ния спортивными сооружениями составит </w:t>
      </w:r>
      <w:r w:rsidR="00693178" w:rsidRPr="00D951BB">
        <w:rPr>
          <w:rFonts w:eastAsia="Calibri"/>
        </w:rPr>
        <w:t xml:space="preserve">79,5%. </w:t>
      </w:r>
    </w:p>
    <w:p w:rsidR="00962B1C" w:rsidRPr="00D951BB" w:rsidRDefault="00962B1C" w:rsidP="00A31D89">
      <w:pPr>
        <w:pStyle w:val="ConsPlusNormal"/>
        <w:ind w:firstLine="709"/>
        <w:jc w:val="both"/>
        <w:rPr>
          <w:rFonts w:ascii="Times New Roman" w:hAnsi="Times New Roman" w:cs="Times New Roman"/>
          <w:sz w:val="24"/>
          <w:szCs w:val="24"/>
        </w:rPr>
      </w:pPr>
    </w:p>
    <w:p w:rsidR="00962B1C" w:rsidRPr="00D951BB" w:rsidRDefault="00EB35FC" w:rsidP="007B06C6">
      <w:pPr>
        <w:pStyle w:val="ConsPlusNormal"/>
        <w:jc w:val="center"/>
        <w:rPr>
          <w:rFonts w:ascii="Times New Roman" w:hAnsi="Times New Roman" w:cs="Times New Roman"/>
          <w:i/>
          <w:sz w:val="24"/>
          <w:szCs w:val="24"/>
        </w:rPr>
      </w:pPr>
      <w:r w:rsidRPr="00D951BB">
        <w:rPr>
          <w:rFonts w:ascii="Times New Roman" w:hAnsi="Times New Roman" w:cs="Times New Roman"/>
          <w:i/>
          <w:sz w:val="24"/>
          <w:szCs w:val="24"/>
        </w:rPr>
        <w:t>Земельные и межбюджетные отношения, муниципальные финансы</w:t>
      </w:r>
    </w:p>
    <w:p w:rsidR="007B06C6" w:rsidRPr="00D951BB" w:rsidRDefault="007B06C6" w:rsidP="007B06C6">
      <w:pPr>
        <w:pStyle w:val="ConsPlusNormal"/>
        <w:jc w:val="center"/>
        <w:rPr>
          <w:rFonts w:ascii="Times New Roman" w:hAnsi="Times New Roman" w:cs="Times New Roman"/>
          <w:sz w:val="24"/>
          <w:szCs w:val="24"/>
        </w:rPr>
      </w:pPr>
    </w:p>
    <w:p w:rsidR="00EB35FC" w:rsidRPr="00D951BB" w:rsidRDefault="00EB35FC" w:rsidP="007B06C6">
      <w:pPr>
        <w:widowControl w:val="0"/>
        <w:autoSpaceDE w:val="0"/>
        <w:autoSpaceDN w:val="0"/>
        <w:adjustRightInd w:val="0"/>
        <w:ind w:firstLine="709"/>
        <w:jc w:val="both"/>
      </w:pPr>
      <w:r w:rsidRPr="00D951BB">
        <w:t>В течении ближайших лет будет решен вопрос о выделении земельного участка для размещения кладбища. В настоящий момент работа ведется в двух направлениях:</w:t>
      </w:r>
    </w:p>
    <w:p w:rsidR="00EB35FC" w:rsidRPr="00D951BB" w:rsidRDefault="00140A75" w:rsidP="007B06C6">
      <w:pPr>
        <w:widowControl w:val="0"/>
        <w:autoSpaceDE w:val="0"/>
        <w:autoSpaceDN w:val="0"/>
        <w:adjustRightInd w:val="0"/>
        <w:ind w:firstLine="709"/>
        <w:jc w:val="both"/>
      </w:pPr>
      <w:r w:rsidRPr="00D951BB">
        <w:rPr>
          <w:i/>
        </w:rPr>
        <w:t>1 вариант:</w:t>
      </w:r>
      <w:r w:rsidR="00EB35FC" w:rsidRPr="00D951BB">
        <w:t xml:space="preserve"> выделение участка рядом с действующим кладбищем, который находится за границами муниципального образования. С администрацией </w:t>
      </w:r>
      <w:proofErr w:type="spellStart"/>
      <w:r w:rsidR="00EB35FC" w:rsidRPr="00D951BB">
        <w:t>Алатырского</w:t>
      </w:r>
      <w:proofErr w:type="spellEnd"/>
      <w:r w:rsidR="00EB35FC" w:rsidRPr="00D951BB">
        <w:t xml:space="preserve"> района Чувашской Республики было достигнуто соглашение о передаче участка в безвозмездное пользование города Алатыря Чувашской Республики. В связи с наличием на данном участке охранных зон процедура передачи приостановлена. Планируется достигнуть договоренности с правообладателем о разделении участка с условием не производить захоронения в охранной зоне.</w:t>
      </w:r>
    </w:p>
    <w:p w:rsidR="00EB35FC" w:rsidRPr="00D951BB" w:rsidRDefault="00140A75" w:rsidP="007B06C6">
      <w:pPr>
        <w:widowControl w:val="0"/>
        <w:autoSpaceDE w:val="0"/>
        <w:autoSpaceDN w:val="0"/>
        <w:adjustRightInd w:val="0"/>
        <w:ind w:firstLine="709"/>
        <w:jc w:val="both"/>
      </w:pPr>
      <w:r w:rsidRPr="00D951BB">
        <w:rPr>
          <w:i/>
        </w:rPr>
        <w:t>2 вариант:</w:t>
      </w:r>
      <w:r w:rsidR="00EB35FC" w:rsidRPr="00D951BB">
        <w:t xml:space="preserve"> рассматривается возможность выделения территории в кадастровом квартале 21</w:t>
      </w:r>
      <w:r w:rsidRPr="00D951BB">
        <w:t>:03:010237 для размещения кладбища. Данный вариант будет рассмотрен в случае невозможности реализации 1 варианта.</w:t>
      </w:r>
    </w:p>
    <w:p w:rsidR="007B06C6" w:rsidRPr="00D951BB" w:rsidRDefault="007B06C6" w:rsidP="007B06C6">
      <w:pPr>
        <w:widowControl w:val="0"/>
        <w:autoSpaceDE w:val="0"/>
        <w:autoSpaceDN w:val="0"/>
        <w:adjustRightInd w:val="0"/>
        <w:ind w:firstLine="709"/>
        <w:jc w:val="both"/>
      </w:pPr>
      <w:r w:rsidRPr="00D951BB">
        <w:t>К 2035 году доля муниципального имущества города Алатыря Чувашской Республики, вовлеченного в хозяйственный оборот составит 100,0%, доля площади земельных участков, находящихся в муниципальной собственности города Алатыря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города Алатыря Чувашской Республики (за исключением земельных участков, изъятых из оборота и ограниченных в обороте), - 100,0%.</w:t>
      </w:r>
      <w:r w:rsidR="00140A75" w:rsidRPr="00D951BB">
        <w:t xml:space="preserve"> Развитие экономики, создание новых рабочих мест, рост заработной платы, а также привлечение инвесторов и развитие туристических послужат инструментом привлечения дополнительных средств в бюджет города. В результате чего появится возможность решения имеющихся проблемных вопросов, снизится зависимость от республиканского бюджета.</w:t>
      </w:r>
    </w:p>
    <w:p w:rsidR="000E44DF" w:rsidRPr="00D951BB" w:rsidRDefault="000E44DF" w:rsidP="000E44DF">
      <w:pPr>
        <w:widowControl w:val="0"/>
        <w:autoSpaceDE w:val="0"/>
        <w:autoSpaceDN w:val="0"/>
        <w:adjustRightInd w:val="0"/>
        <w:jc w:val="both"/>
      </w:pPr>
    </w:p>
    <w:p w:rsidR="000E44DF" w:rsidRPr="00D951BB" w:rsidRDefault="000E44DF" w:rsidP="000E44DF">
      <w:pPr>
        <w:widowControl w:val="0"/>
        <w:autoSpaceDE w:val="0"/>
        <w:autoSpaceDN w:val="0"/>
        <w:adjustRightInd w:val="0"/>
        <w:jc w:val="center"/>
        <w:rPr>
          <w:i/>
        </w:rPr>
      </w:pPr>
      <w:r w:rsidRPr="00D951BB">
        <w:rPr>
          <w:i/>
        </w:rPr>
        <w:t>Здравоохранение</w:t>
      </w:r>
      <w:r w:rsidR="0071745C" w:rsidRPr="00D951BB">
        <w:rPr>
          <w:i/>
        </w:rPr>
        <w:t>. Демография</w:t>
      </w:r>
    </w:p>
    <w:p w:rsidR="000E44DF" w:rsidRPr="00D951BB" w:rsidRDefault="000E44DF" w:rsidP="000E44DF">
      <w:pPr>
        <w:widowControl w:val="0"/>
        <w:autoSpaceDE w:val="0"/>
        <w:autoSpaceDN w:val="0"/>
        <w:adjustRightInd w:val="0"/>
        <w:jc w:val="center"/>
        <w:rPr>
          <w:i/>
        </w:rPr>
      </w:pPr>
    </w:p>
    <w:p w:rsidR="006B4DD5" w:rsidRPr="00D951BB" w:rsidRDefault="006B4DD5" w:rsidP="006B4DD5">
      <w:pPr>
        <w:ind w:firstLine="709"/>
        <w:jc w:val="both"/>
      </w:pPr>
      <w:r w:rsidRPr="00D951BB">
        <w:t>В целях увеличения доступности получения медицинских услуг, укрепления общественного здоровья и увеличения продолжительности жизни к 2035 году будут капитально отремонтированы 8 объектов здравоохранения. В районе «Подгорья» откроется офис врача общей практики. Будет закуплено новое современное оборудование, в результате чего жителям города не придется ездить в другие города для диагностики здоровья. Для скорейшего доставления пациентов, требующих экстренных мер</w:t>
      </w:r>
      <w:r w:rsidR="00661312" w:rsidRPr="00D951BB">
        <w:t xml:space="preserve"> поддержания жизни организовано</w:t>
      </w:r>
      <w:r w:rsidRPr="00D951BB">
        <w:t xml:space="preserve"> использование </w:t>
      </w:r>
      <w:proofErr w:type="spellStart"/>
      <w:r w:rsidRPr="00D951BB">
        <w:t>санавиации</w:t>
      </w:r>
      <w:proofErr w:type="spellEnd"/>
      <w:r w:rsidR="00661312" w:rsidRPr="00D951BB">
        <w:t>, ведется</w:t>
      </w:r>
      <w:r w:rsidR="0071745C" w:rsidRPr="00D951BB">
        <w:t xml:space="preserve"> обустройство вертолетной площадки</w:t>
      </w:r>
      <w:r w:rsidRPr="00D951BB">
        <w:t>.</w:t>
      </w:r>
    </w:p>
    <w:p w:rsidR="0071745C" w:rsidRPr="00D951BB" w:rsidRDefault="0071745C" w:rsidP="006B4DD5">
      <w:pPr>
        <w:ind w:firstLine="709"/>
        <w:jc w:val="both"/>
      </w:pPr>
      <w:r w:rsidRPr="00D951BB">
        <w:t>К 2035 году планируется минимизировать дефицит кадров. С этой целью предусмотрены единовременные ден</w:t>
      </w:r>
      <w:r w:rsidR="00661312" w:rsidRPr="00D951BB">
        <w:t>ежные выплаты для врачей первичного</w:t>
      </w:r>
      <w:r w:rsidRPr="00D951BB">
        <w:t xml:space="preserve"> звена. Заключаются договора о целевом обучении со студентами по программам среднего профессионального и высшего образования, которые в последующем будут трудоустроены в БУ «ЦРБ </w:t>
      </w:r>
      <w:proofErr w:type="spellStart"/>
      <w:r w:rsidRPr="00D951BB">
        <w:t>Алатырского</w:t>
      </w:r>
      <w:proofErr w:type="spellEnd"/>
      <w:r w:rsidRPr="00D951BB">
        <w:t xml:space="preserve"> района» Минздрава Чувашии. Для привлечения специалистов запланировано проведение таких мероприятий, как: </w:t>
      </w:r>
    </w:p>
    <w:p w:rsidR="0071745C" w:rsidRPr="00D951BB" w:rsidRDefault="0071745C" w:rsidP="006B4DD5">
      <w:pPr>
        <w:ind w:firstLine="709"/>
        <w:jc w:val="both"/>
      </w:pPr>
      <w:r w:rsidRPr="00D951BB">
        <w:t>- участие в ярмарках вакансий, проводимых органом центра занятости населения города Алатыря Чувашской Республики;</w:t>
      </w:r>
    </w:p>
    <w:p w:rsidR="0071745C" w:rsidRPr="00D951BB" w:rsidRDefault="0071745C" w:rsidP="006B4DD5">
      <w:pPr>
        <w:ind w:firstLine="709"/>
        <w:jc w:val="both"/>
      </w:pPr>
      <w:r w:rsidRPr="00D951BB">
        <w:t>- размещение информации о вакансиях не только в органах центра занятости населения, но и в периодических печатных изданиях, в сети «Интернет», в том числе в социальных сетях;</w:t>
      </w:r>
    </w:p>
    <w:p w:rsidR="00924380" w:rsidRPr="00D951BB" w:rsidRDefault="0071745C" w:rsidP="006B4DD5">
      <w:pPr>
        <w:ind w:firstLine="709"/>
        <w:jc w:val="both"/>
      </w:pPr>
      <w:r w:rsidRPr="00D951BB">
        <w:t>-  проведение бесед со студентами медицинских образовательных учреждений высшего профессионального образования</w:t>
      </w:r>
      <w:r w:rsidR="00924380" w:rsidRPr="00D951BB">
        <w:t>, проходивших практику на базе ЛПУ;</w:t>
      </w:r>
    </w:p>
    <w:p w:rsidR="00924380" w:rsidRPr="00D951BB" w:rsidRDefault="00924380" w:rsidP="006B4DD5">
      <w:pPr>
        <w:ind w:firstLine="709"/>
        <w:jc w:val="both"/>
      </w:pPr>
      <w:r w:rsidRPr="00D951BB">
        <w:lastRenderedPageBreak/>
        <w:t>- проведение встреч с выпускниками общеобразовательных школ по вопросам профориентации;</w:t>
      </w:r>
    </w:p>
    <w:p w:rsidR="0071745C" w:rsidRPr="00D951BB" w:rsidRDefault="00924380" w:rsidP="006B4DD5">
      <w:pPr>
        <w:ind w:firstLine="709"/>
        <w:jc w:val="both"/>
      </w:pPr>
      <w:r w:rsidRPr="00D951BB">
        <w:t>- привлечение специалистов из соседних регионов.</w:t>
      </w:r>
      <w:r w:rsidR="0071745C" w:rsidRPr="00D951BB">
        <w:t xml:space="preserve"> </w:t>
      </w:r>
    </w:p>
    <w:p w:rsidR="000E44DF" w:rsidRPr="00D951BB" w:rsidRDefault="004340B6" w:rsidP="004340B6">
      <w:pPr>
        <w:ind w:firstLine="709"/>
        <w:jc w:val="both"/>
      </w:pPr>
      <w:r w:rsidRPr="00D951BB">
        <w:rPr>
          <w:rFonts w:eastAsia="Calibri"/>
        </w:rPr>
        <w:t>Реализация данных мероприятий, повышение качества медицинского обслуживания и своевременное диагностирование заболеваний положительно скажутся на здоровье горожан.</w:t>
      </w:r>
      <w:r w:rsidRPr="00D951BB">
        <w:t xml:space="preserve"> </w:t>
      </w:r>
      <w:r w:rsidRPr="00D951BB">
        <w:rPr>
          <w:rFonts w:eastAsia="Calibri"/>
        </w:rPr>
        <w:t>К 2035 году прогнозируется увеличение ожидаемой продолжительности жизни до 74 лет и снижение естественной убыли населения до 302 чел. Снижение смертности мужчин и женщин в возрасте 16-59 лет, на 100 тыс. населения – 534,4/142,4 чел.</w:t>
      </w:r>
    </w:p>
    <w:p w:rsidR="00B767F7" w:rsidRPr="00D951BB" w:rsidRDefault="00B767F7" w:rsidP="00E76A59">
      <w:pPr>
        <w:pStyle w:val="ConsPlusNormal"/>
        <w:ind w:firstLine="709"/>
        <w:jc w:val="both"/>
        <w:rPr>
          <w:rFonts w:ascii="Times New Roman" w:hAnsi="Times New Roman" w:cs="Times New Roman"/>
          <w:sz w:val="24"/>
          <w:szCs w:val="24"/>
        </w:rPr>
      </w:pPr>
    </w:p>
    <w:p w:rsidR="00B767F7" w:rsidRPr="00D951BB" w:rsidRDefault="00B767F7" w:rsidP="00E76A59"/>
    <w:p w:rsidR="003958DB" w:rsidRPr="00D951BB" w:rsidRDefault="003958DB" w:rsidP="00E76A59"/>
    <w:p w:rsidR="003958DB" w:rsidRPr="00D951BB" w:rsidRDefault="003958DB" w:rsidP="00E76A59"/>
    <w:p w:rsidR="003958DB" w:rsidRPr="00D951BB" w:rsidRDefault="003958DB" w:rsidP="00E76A59"/>
    <w:p w:rsidR="003958DB" w:rsidRPr="00D951BB" w:rsidRDefault="00C0185D" w:rsidP="00C0185D">
      <w:pPr>
        <w:jc w:val="center"/>
        <w:rPr>
          <w:b/>
        </w:rPr>
      </w:pPr>
      <w:r w:rsidRPr="00D951BB">
        <w:rPr>
          <w:b/>
        </w:rPr>
        <w:t>РАЗДЕЛ 3. ЦЕЛЕВЫЕ ПОКАЗАТЕЛИ СОЦИАЛЬНО-ЭКОНОМИЧЕСКОГО РАЗВИТИЯ ГОРОДА АЛАТЫРЯ ЧУВАШСКОЙ РЕСПУБЛИКИ</w:t>
      </w:r>
    </w:p>
    <w:p w:rsidR="00C0185D" w:rsidRPr="00D951BB" w:rsidRDefault="00C0185D" w:rsidP="00C0185D">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3"/>
        <w:gridCol w:w="141"/>
        <w:gridCol w:w="993"/>
        <w:gridCol w:w="1275"/>
        <w:gridCol w:w="1276"/>
        <w:gridCol w:w="1276"/>
      </w:tblGrid>
      <w:tr w:rsidR="00C0185D" w:rsidRPr="00D951BB" w:rsidTr="005E19F1">
        <w:tc>
          <w:tcPr>
            <w:tcW w:w="3402" w:type="dxa"/>
            <w:vAlign w:val="center"/>
          </w:tcPr>
          <w:p w:rsidR="00C0185D" w:rsidRPr="00D951BB" w:rsidRDefault="00C0185D" w:rsidP="005E19F1">
            <w:pPr>
              <w:tabs>
                <w:tab w:val="left" w:pos="0"/>
              </w:tabs>
              <w:ind w:firstLine="26"/>
              <w:jc w:val="center"/>
            </w:pPr>
            <w:r w:rsidRPr="00D951BB">
              <w:rPr>
                <w:sz w:val="22"/>
                <w:szCs w:val="22"/>
              </w:rPr>
              <w:t>Наименование показателя</w:t>
            </w:r>
          </w:p>
        </w:tc>
        <w:tc>
          <w:tcPr>
            <w:tcW w:w="993" w:type="dxa"/>
            <w:vAlign w:val="center"/>
          </w:tcPr>
          <w:p w:rsidR="00C0185D" w:rsidRPr="00D951BB" w:rsidRDefault="00C0185D" w:rsidP="005E19F1">
            <w:pPr>
              <w:tabs>
                <w:tab w:val="left" w:pos="0"/>
              </w:tabs>
              <w:ind w:firstLine="34"/>
              <w:jc w:val="center"/>
            </w:pPr>
            <w:r w:rsidRPr="00D951BB">
              <w:rPr>
                <w:sz w:val="22"/>
                <w:szCs w:val="22"/>
              </w:rPr>
              <w:t>Ед. измерения</w:t>
            </w:r>
          </w:p>
        </w:tc>
        <w:tc>
          <w:tcPr>
            <w:tcW w:w="1134" w:type="dxa"/>
            <w:gridSpan w:val="2"/>
            <w:vAlign w:val="center"/>
          </w:tcPr>
          <w:p w:rsidR="00C0185D" w:rsidRPr="00D951BB" w:rsidRDefault="00C0185D" w:rsidP="005E19F1">
            <w:pPr>
              <w:tabs>
                <w:tab w:val="left" w:pos="0"/>
              </w:tabs>
              <w:ind w:hanging="35"/>
              <w:jc w:val="center"/>
            </w:pPr>
            <w:r w:rsidRPr="00D951BB">
              <w:rPr>
                <w:sz w:val="22"/>
                <w:szCs w:val="22"/>
              </w:rPr>
              <w:t>2019</w:t>
            </w:r>
          </w:p>
        </w:tc>
        <w:tc>
          <w:tcPr>
            <w:tcW w:w="1275" w:type="dxa"/>
            <w:vAlign w:val="center"/>
          </w:tcPr>
          <w:p w:rsidR="00C0185D" w:rsidRPr="00D951BB" w:rsidRDefault="00C0185D" w:rsidP="005E19F1">
            <w:pPr>
              <w:tabs>
                <w:tab w:val="left" w:pos="0"/>
              </w:tabs>
              <w:ind w:hanging="35"/>
              <w:jc w:val="center"/>
            </w:pPr>
            <w:r w:rsidRPr="00D951BB">
              <w:rPr>
                <w:sz w:val="22"/>
                <w:szCs w:val="22"/>
              </w:rPr>
              <w:t>2025</w:t>
            </w:r>
          </w:p>
        </w:tc>
        <w:tc>
          <w:tcPr>
            <w:tcW w:w="1276" w:type="dxa"/>
            <w:vAlign w:val="center"/>
          </w:tcPr>
          <w:p w:rsidR="00C0185D" w:rsidRPr="00D951BB" w:rsidRDefault="00C0185D" w:rsidP="005E19F1">
            <w:pPr>
              <w:tabs>
                <w:tab w:val="left" w:pos="0"/>
              </w:tabs>
              <w:ind w:hanging="35"/>
              <w:jc w:val="center"/>
            </w:pPr>
            <w:r w:rsidRPr="00D951BB">
              <w:rPr>
                <w:sz w:val="22"/>
                <w:szCs w:val="22"/>
              </w:rPr>
              <w:t>2030</w:t>
            </w:r>
          </w:p>
        </w:tc>
        <w:tc>
          <w:tcPr>
            <w:tcW w:w="1276" w:type="dxa"/>
            <w:vAlign w:val="center"/>
          </w:tcPr>
          <w:p w:rsidR="00C0185D" w:rsidRPr="00D951BB" w:rsidRDefault="00C0185D" w:rsidP="005E19F1">
            <w:pPr>
              <w:tabs>
                <w:tab w:val="left" w:pos="0"/>
              </w:tabs>
              <w:ind w:hanging="35"/>
              <w:jc w:val="center"/>
            </w:pPr>
            <w:r w:rsidRPr="00D951BB">
              <w:rPr>
                <w:sz w:val="22"/>
                <w:szCs w:val="22"/>
              </w:rPr>
              <w:t>2035</w:t>
            </w:r>
          </w:p>
        </w:tc>
      </w:tr>
      <w:tr w:rsidR="00C0185D" w:rsidRPr="00D951BB" w:rsidTr="005E19F1">
        <w:trPr>
          <w:trHeight w:val="329"/>
        </w:trPr>
        <w:tc>
          <w:tcPr>
            <w:tcW w:w="9356" w:type="dxa"/>
            <w:gridSpan w:val="7"/>
          </w:tcPr>
          <w:p w:rsidR="00C0185D" w:rsidRPr="00D951BB" w:rsidRDefault="00C0185D" w:rsidP="005E19F1">
            <w:pPr>
              <w:tabs>
                <w:tab w:val="left" w:pos="0"/>
              </w:tabs>
              <w:ind w:firstLine="34"/>
              <w:jc w:val="center"/>
              <w:rPr>
                <w:b/>
              </w:rPr>
            </w:pPr>
            <w:r w:rsidRPr="00D951BB">
              <w:rPr>
                <w:b/>
                <w:sz w:val="22"/>
                <w:szCs w:val="22"/>
              </w:rPr>
              <w:t>Создание условий для развития человеческого капитала и самореализации личности</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Численность постоянного населения (среднегодовая)</w:t>
            </w:r>
          </w:p>
        </w:tc>
        <w:tc>
          <w:tcPr>
            <w:tcW w:w="1134" w:type="dxa"/>
            <w:gridSpan w:val="2"/>
          </w:tcPr>
          <w:p w:rsidR="00C0185D" w:rsidRPr="00D951BB" w:rsidRDefault="00C0185D" w:rsidP="005E19F1">
            <w:pPr>
              <w:tabs>
                <w:tab w:val="left" w:pos="0"/>
              </w:tabs>
              <w:ind w:firstLine="34"/>
              <w:jc w:val="center"/>
            </w:pPr>
            <w:r w:rsidRPr="00D951BB">
              <w:rPr>
                <w:sz w:val="22"/>
                <w:szCs w:val="22"/>
              </w:rPr>
              <w:t>человек</w:t>
            </w:r>
          </w:p>
        </w:tc>
        <w:tc>
          <w:tcPr>
            <w:tcW w:w="993" w:type="dxa"/>
          </w:tcPr>
          <w:p w:rsidR="00C0185D" w:rsidRPr="00D951BB" w:rsidRDefault="00C0185D" w:rsidP="005E19F1">
            <w:pPr>
              <w:tabs>
                <w:tab w:val="left" w:pos="0"/>
              </w:tabs>
              <w:ind w:hanging="35"/>
              <w:jc w:val="center"/>
            </w:pPr>
            <w:r w:rsidRPr="00D951BB">
              <w:rPr>
                <w:sz w:val="22"/>
                <w:szCs w:val="22"/>
              </w:rPr>
              <w:t>33874</w:t>
            </w:r>
          </w:p>
        </w:tc>
        <w:tc>
          <w:tcPr>
            <w:tcW w:w="1275" w:type="dxa"/>
          </w:tcPr>
          <w:p w:rsidR="00C0185D" w:rsidRPr="00D951BB" w:rsidRDefault="00C0185D" w:rsidP="005E19F1">
            <w:pPr>
              <w:tabs>
                <w:tab w:val="left" w:pos="0"/>
              </w:tabs>
              <w:ind w:hanging="35"/>
              <w:jc w:val="center"/>
            </w:pPr>
            <w:r w:rsidRPr="00D951BB">
              <w:rPr>
                <w:sz w:val="22"/>
                <w:szCs w:val="22"/>
              </w:rPr>
              <w:t>33900</w:t>
            </w:r>
          </w:p>
        </w:tc>
        <w:tc>
          <w:tcPr>
            <w:tcW w:w="1276" w:type="dxa"/>
          </w:tcPr>
          <w:p w:rsidR="00C0185D" w:rsidRPr="00D951BB" w:rsidRDefault="00C0185D" w:rsidP="005E19F1">
            <w:pPr>
              <w:tabs>
                <w:tab w:val="left" w:pos="0"/>
              </w:tabs>
              <w:ind w:hanging="35"/>
              <w:jc w:val="center"/>
            </w:pPr>
            <w:r w:rsidRPr="00D951BB">
              <w:rPr>
                <w:sz w:val="22"/>
                <w:szCs w:val="22"/>
              </w:rPr>
              <w:t>34150</w:t>
            </w:r>
          </w:p>
        </w:tc>
        <w:tc>
          <w:tcPr>
            <w:tcW w:w="1276" w:type="dxa"/>
          </w:tcPr>
          <w:p w:rsidR="00C0185D" w:rsidRPr="00D951BB" w:rsidRDefault="00C0185D" w:rsidP="005E19F1">
            <w:pPr>
              <w:tabs>
                <w:tab w:val="left" w:pos="0"/>
              </w:tabs>
              <w:ind w:hanging="35"/>
              <w:jc w:val="center"/>
            </w:pPr>
            <w:r w:rsidRPr="00D951BB">
              <w:rPr>
                <w:sz w:val="22"/>
                <w:szCs w:val="22"/>
              </w:rPr>
              <w:t>34296</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Число лечебно профилактических организаций</w:t>
            </w:r>
          </w:p>
        </w:tc>
        <w:tc>
          <w:tcPr>
            <w:tcW w:w="1134" w:type="dxa"/>
            <w:gridSpan w:val="2"/>
          </w:tcPr>
          <w:p w:rsidR="00C0185D" w:rsidRPr="00D951BB" w:rsidRDefault="00C0185D" w:rsidP="005E19F1">
            <w:pPr>
              <w:tabs>
                <w:tab w:val="left" w:pos="0"/>
              </w:tabs>
              <w:ind w:firstLine="34"/>
              <w:jc w:val="center"/>
            </w:pPr>
            <w:proofErr w:type="spellStart"/>
            <w:r w:rsidRPr="00D951BB">
              <w:rPr>
                <w:sz w:val="22"/>
                <w:szCs w:val="22"/>
              </w:rPr>
              <w:t>ед</w:t>
            </w:r>
            <w:proofErr w:type="spellEnd"/>
          </w:p>
        </w:tc>
        <w:tc>
          <w:tcPr>
            <w:tcW w:w="993" w:type="dxa"/>
          </w:tcPr>
          <w:p w:rsidR="00C0185D" w:rsidRPr="00D951BB" w:rsidRDefault="00C0185D" w:rsidP="005E19F1">
            <w:pPr>
              <w:tabs>
                <w:tab w:val="left" w:pos="0"/>
              </w:tabs>
              <w:ind w:hanging="35"/>
              <w:jc w:val="center"/>
            </w:pPr>
            <w:r w:rsidRPr="00D951BB">
              <w:rPr>
                <w:sz w:val="22"/>
                <w:szCs w:val="22"/>
              </w:rPr>
              <w:t>13</w:t>
            </w:r>
          </w:p>
        </w:tc>
        <w:tc>
          <w:tcPr>
            <w:tcW w:w="1275" w:type="dxa"/>
          </w:tcPr>
          <w:p w:rsidR="00C0185D" w:rsidRPr="00D951BB" w:rsidRDefault="00C0185D" w:rsidP="005E19F1">
            <w:pPr>
              <w:tabs>
                <w:tab w:val="left" w:pos="0"/>
              </w:tabs>
              <w:ind w:hanging="35"/>
              <w:jc w:val="center"/>
            </w:pPr>
            <w:r w:rsidRPr="00D951BB">
              <w:rPr>
                <w:sz w:val="22"/>
                <w:szCs w:val="22"/>
              </w:rPr>
              <w:t>13</w:t>
            </w:r>
          </w:p>
        </w:tc>
        <w:tc>
          <w:tcPr>
            <w:tcW w:w="1276" w:type="dxa"/>
          </w:tcPr>
          <w:p w:rsidR="00C0185D" w:rsidRPr="00D951BB" w:rsidRDefault="00C0185D" w:rsidP="005E19F1">
            <w:pPr>
              <w:tabs>
                <w:tab w:val="left" w:pos="0"/>
              </w:tabs>
              <w:ind w:hanging="35"/>
              <w:jc w:val="center"/>
            </w:pPr>
            <w:r w:rsidRPr="00D951BB">
              <w:rPr>
                <w:sz w:val="22"/>
                <w:szCs w:val="22"/>
              </w:rPr>
              <w:t>13</w:t>
            </w:r>
          </w:p>
        </w:tc>
        <w:tc>
          <w:tcPr>
            <w:tcW w:w="1276" w:type="dxa"/>
          </w:tcPr>
          <w:p w:rsidR="00C0185D" w:rsidRPr="00D951BB" w:rsidRDefault="00C0185D" w:rsidP="005E19F1">
            <w:pPr>
              <w:tabs>
                <w:tab w:val="left" w:pos="0"/>
              </w:tabs>
              <w:ind w:hanging="35"/>
              <w:jc w:val="center"/>
            </w:pPr>
            <w:r w:rsidRPr="00D951BB">
              <w:rPr>
                <w:sz w:val="22"/>
                <w:szCs w:val="22"/>
              </w:rPr>
              <w:t>14</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Доля населения, систематически занимающихся физической культурой и спортом, в общей численности населения в возрасте от 3 до 79 лет</w:t>
            </w:r>
          </w:p>
        </w:tc>
        <w:tc>
          <w:tcPr>
            <w:tcW w:w="1134" w:type="dxa"/>
            <w:gridSpan w:val="2"/>
          </w:tcPr>
          <w:p w:rsidR="00C0185D" w:rsidRPr="00D951BB" w:rsidRDefault="00C0185D" w:rsidP="005E19F1">
            <w:pPr>
              <w:tabs>
                <w:tab w:val="left" w:pos="0"/>
              </w:tabs>
              <w:ind w:firstLine="34"/>
              <w:jc w:val="center"/>
            </w:pPr>
            <w:r w:rsidRPr="00D951BB">
              <w:rPr>
                <w:sz w:val="22"/>
                <w:szCs w:val="22"/>
              </w:rPr>
              <w:t>%</w:t>
            </w:r>
          </w:p>
        </w:tc>
        <w:tc>
          <w:tcPr>
            <w:tcW w:w="993" w:type="dxa"/>
          </w:tcPr>
          <w:p w:rsidR="00C0185D" w:rsidRPr="00D951BB" w:rsidRDefault="00C0185D" w:rsidP="005E19F1">
            <w:pPr>
              <w:tabs>
                <w:tab w:val="left" w:pos="0"/>
              </w:tabs>
              <w:ind w:hanging="35"/>
              <w:jc w:val="center"/>
            </w:pPr>
            <w:r w:rsidRPr="00D951BB">
              <w:rPr>
                <w:sz w:val="22"/>
                <w:szCs w:val="22"/>
              </w:rPr>
              <w:t>44,9</w:t>
            </w:r>
          </w:p>
        </w:tc>
        <w:tc>
          <w:tcPr>
            <w:tcW w:w="1275" w:type="dxa"/>
          </w:tcPr>
          <w:p w:rsidR="00C0185D" w:rsidRPr="00D951BB" w:rsidRDefault="00C0185D" w:rsidP="005E19F1">
            <w:pPr>
              <w:widowControl w:val="0"/>
              <w:autoSpaceDE w:val="0"/>
              <w:autoSpaceDN w:val="0"/>
              <w:jc w:val="center"/>
              <w:rPr>
                <w:rFonts w:eastAsia="Calibri"/>
              </w:rPr>
            </w:pPr>
            <w:r w:rsidRPr="00D951BB">
              <w:rPr>
                <w:rFonts w:eastAsia="Calibri"/>
                <w:sz w:val="22"/>
                <w:szCs w:val="22"/>
              </w:rPr>
              <w:t>55,3</w:t>
            </w:r>
          </w:p>
        </w:tc>
        <w:tc>
          <w:tcPr>
            <w:tcW w:w="1276" w:type="dxa"/>
          </w:tcPr>
          <w:p w:rsidR="00C0185D" w:rsidRPr="00D951BB" w:rsidRDefault="00C0185D" w:rsidP="005E19F1">
            <w:pPr>
              <w:widowControl w:val="0"/>
              <w:autoSpaceDE w:val="0"/>
              <w:autoSpaceDN w:val="0"/>
              <w:jc w:val="center"/>
              <w:rPr>
                <w:rFonts w:eastAsia="Calibri"/>
              </w:rPr>
            </w:pPr>
            <w:r w:rsidRPr="00D951BB">
              <w:rPr>
                <w:rFonts w:eastAsia="Calibri"/>
                <w:sz w:val="22"/>
                <w:szCs w:val="22"/>
              </w:rPr>
              <w:t>57,5</w:t>
            </w:r>
          </w:p>
        </w:tc>
        <w:tc>
          <w:tcPr>
            <w:tcW w:w="1276" w:type="dxa"/>
          </w:tcPr>
          <w:p w:rsidR="00C0185D" w:rsidRPr="00D951BB" w:rsidRDefault="00C0185D" w:rsidP="005E19F1">
            <w:pPr>
              <w:widowControl w:val="0"/>
              <w:autoSpaceDE w:val="0"/>
              <w:autoSpaceDN w:val="0"/>
              <w:jc w:val="center"/>
              <w:rPr>
                <w:rFonts w:eastAsia="Calibri"/>
              </w:rPr>
            </w:pPr>
            <w:r w:rsidRPr="00D951BB">
              <w:rPr>
                <w:rFonts w:eastAsia="Calibri"/>
                <w:sz w:val="22"/>
                <w:szCs w:val="22"/>
              </w:rPr>
              <w:t>60,0</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Уровень обеспеченности населения спортивными сооружениями</w:t>
            </w:r>
          </w:p>
        </w:tc>
        <w:tc>
          <w:tcPr>
            <w:tcW w:w="1134" w:type="dxa"/>
            <w:gridSpan w:val="2"/>
          </w:tcPr>
          <w:p w:rsidR="00C0185D" w:rsidRPr="00D951BB" w:rsidRDefault="00C0185D" w:rsidP="005E19F1">
            <w:pPr>
              <w:tabs>
                <w:tab w:val="left" w:pos="0"/>
              </w:tabs>
              <w:ind w:firstLine="34"/>
              <w:jc w:val="center"/>
            </w:pPr>
            <w:r w:rsidRPr="00D951BB">
              <w:rPr>
                <w:sz w:val="22"/>
                <w:szCs w:val="22"/>
              </w:rPr>
              <w:t>%</w:t>
            </w:r>
          </w:p>
        </w:tc>
        <w:tc>
          <w:tcPr>
            <w:tcW w:w="993" w:type="dxa"/>
          </w:tcPr>
          <w:p w:rsidR="00C0185D" w:rsidRPr="00D951BB" w:rsidRDefault="00C0185D" w:rsidP="005E19F1">
            <w:pPr>
              <w:tabs>
                <w:tab w:val="left" w:pos="0"/>
              </w:tabs>
              <w:ind w:hanging="35"/>
              <w:jc w:val="center"/>
            </w:pPr>
            <w:r w:rsidRPr="00D951BB">
              <w:rPr>
                <w:sz w:val="22"/>
                <w:szCs w:val="22"/>
              </w:rPr>
              <w:t>75,4</w:t>
            </w:r>
          </w:p>
        </w:tc>
        <w:tc>
          <w:tcPr>
            <w:tcW w:w="1275" w:type="dxa"/>
          </w:tcPr>
          <w:p w:rsidR="00C0185D" w:rsidRPr="00D951BB" w:rsidRDefault="00C0185D" w:rsidP="005E19F1">
            <w:pPr>
              <w:widowControl w:val="0"/>
              <w:autoSpaceDE w:val="0"/>
              <w:autoSpaceDN w:val="0"/>
              <w:jc w:val="center"/>
              <w:rPr>
                <w:rFonts w:eastAsia="Calibri"/>
              </w:rPr>
            </w:pPr>
            <w:r w:rsidRPr="00D951BB">
              <w:rPr>
                <w:rFonts w:eastAsia="Calibri"/>
                <w:sz w:val="22"/>
                <w:szCs w:val="22"/>
              </w:rPr>
              <w:t>77,5</w:t>
            </w:r>
          </w:p>
        </w:tc>
        <w:tc>
          <w:tcPr>
            <w:tcW w:w="1276" w:type="dxa"/>
          </w:tcPr>
          <w:p w:rsidR="00C0185D" w:rsidRPr="00D951BB" w:rsidRDefault="00C0185D" w:rsidP="005E19F1">
            <w:pPr>
              <w:widowControl w:val="0"/>
              <w:autoSpaceDE w:val="0"/>
              <w:autoSpaceDN w:val="0"/>
              <w:jc w:val="center"/>
              <w:rPr>
                <w:rFonts w:eastAsia="Calibri"/>
              </w:rPr>
            </w:pPr>
            <w:r w:rsidRPr="00D951BB">
              <w:rPr>
                <w:rFonts w:eastAsia="Calibri"/>
                <w:sz w:val="22"/>
                <w:szCs w:val="22"/>
              </w:rPr>
              <w:t>78,5</w:t>
            </w:r>
          </w:p>
        </w:tc>
        <w:tc>
          <w:tcPr>
            <w:tcW w:w="1276" w:type="dxa"/>
          </w:tcPr>
          <w:p w:rsidR="00C0185D" w:rsidRPr="00D951BB" w:rsidRDefault="00C0185D" w:rsidP="005E19F1">
            <w:pPr>
              <w:widowControl w:val="0"/>
              <w:autoSpaceDE w:val="0"/>
              <w:autoSpaceDN w:val="0"/>
              <w:jc w:val="center"/>
              <w:rPr>
                <w:rFonts w:eastAsia="Calibri"/>
              </w:rPr>
            </w:pPr>
            <w:r w:rsidRPr="00D951BB">
              <w:rPr>
                <w:rFonts w:eastAsia="Calibri"/>
                <w:sz w:val="22"/>
                <w:szCs w:val="22"/>
              </w:rPr>
              <w:t>79,5</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lang w:eastAsia="en-US"/>
              </w:rPr>
              <w:t>Доля детей и молодежи, охваченных дополнительными общеобразовательными программами, в общей численности детей и молодежи 5–18 лет</w:t>
            </w:r>
          </w:p>
        </w:tc>
        <w:tc>
          <w:tcPr>
            <w:tcW w:w="1134" w:type="dxa"/>
            <w:gridSpan w:val="2"/>
          </w:tcPr>
          <w:p w:rsidR="00C0185D" w:rsidRPr="00D951BB" w:rsidRDefault="00C0185D" w:rsidP="005E19F1">
            <w:pPr>
              <w:tabs>
                <w:tab w:val="left" w:pos="0"/>
              </w:tabs>
              <w:ind w:firstLine="34"/>
              <w:jc w:val="center"/>
            </w:pPr>
            <w:r w:rsidRPr="00D951BB">
              <w:rPr>
                <w:sz w:val="22"/>
                <w:szCs w:val="22"/>
              </w:rPr>
              <w:t>%</w:t>
            </w:r>
          </w:p>
        </w:tc>
        <w:tc>
          <w:tcPr>
            <w:tcW w:w="993" w:type="dxa"/>
          </w:tcPr>
          <w:p w:rsidR="00C0185D" w:rsidRPr="00D951BB" w:rsidRDefault="00C0185D" w:rsidP="005E19F1">
            <w:pPr>
              <w:tabs>
                <w:tab w:val="left" w:pos="0"/>
              </w:tabs>
              <w:ind w:hanging="35"/>
              <w:jc w:val="center"/>
            </w:pPr>
            <w:r w:rsidRPr="00D951BB">
              <w:rPr>
                <w:sz w:val="22"/>
                <w:szCs w:val="22"/>
              </w:rPr>
              <w:t>45</w:t>
            </w:r>
          </w:p>
        </w:tc>
        <w:tc>
          <w:tcPr>
            <w:tcW w:w="1275" w:type="dxa"/>
          </w:tcPr>
          <w:p w:rsidR="00C0185D" w:rsidRPr="00D951BB" w:rsidRDefault="00C0185D" w:rsidP="005E19F1">
            <w:pPr>
              <w:tabs>
                <w:tab w:val="left" w:pos="0"/>
              </w:tabs>
              <w:ind w:hanging="35"/>
              <w:jc w:val="center"/>
            </w:pPr>
            <w:r w:rsidRPr="00D951BB">
              <w:rPr>
                <w:sz w:val="22"/>
                <w:szCs w:val="22"/>
              </w:rPr>
              <w:t>70</w:t>
            </w:r>
          </w:p>
        </w:tc>
        <w:tc>
          <w:tcPr>
            <w:tcW w:w="1276" w:type="dxa"/>
          </w:tcPr>
          <w:p w:rsidR="00C0185D" w:rsidRPr="00D951BB" w:rsidRDefault="00C0185D" w:rsidP="005E19F1">
            <w:pPr>
              <w:tabs>
                <w:tab w:val="left" w:pos="0"/>
              </w:tabs>
              <w:ind w:hanging="35"/>
              <w:jc w:val="center"/>
            </w:pPr>
            <w:r w:rsidRPr="00D951BB">
              <w:rPr>
                <w:sz w:val="22"/>
                <w:szCs w:val="22"/>
              </w:rPr>
              <w:t>70</w:t>
            </w:r>
          </w:p>
        </w:tc>
        <w:tc>
          <w:tcPr>
            <w:tcW w:w="1276" w:type="dxa"/>
          </w:tcPr>
          <w:p w:rsidR="00C0185D" w:rsidRPr="00D951BB" w:rsidRDefault="00C0185D" w:rsidP="005E19F1">
            <w:pPr>
              <w:tabs>
                <w:tab w:val="left" w:pos="0"/>
              </w:tabs>
              <w:ind w:hanging="35"/>
              <w:jc w:val="center"/>
            </w:pPr>
            <w:r w:rsidRPr="00D951BB">
              <w:rPr>
                <w:sz w:val="22"/>
                <w:szCs w:val="22"/>
              </w:rPr>
              <w:t>70</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lang w:eastAsia="en-US"/>
              </w:rPr>
              <w:t>Обеспеченность детей дошкольного возраста местами в дошкольных образовательных организациях</w:t>
            </w:r>
          </w:p>
        </w:tc>
        <w:tc>
          <w:tcPr>
            <w:tcW w:w="1134" w:type="dxa"/>
            <w:gridSpan w:val="2"/>
          </w:tcPr>
          <w:p w:rsidR="00C0185D" w:rsidRPr="00D951BB" w:rsidRDefault="00C0185D" w:rsidP="005E19F1">
            <w:pPr>
              <w:tabs>
                <w:tab w:val="left" w:pos="0"/>
              </w:tabs>
              <w:ind w:firstLine="34"/>
              <w:jc w:val="center"/>
            </w:pPr>
            <w:r w:rsidRPr="00D951BB">
              <w:rPr>
                <w:sz w:val="22"/>
                <w:szCs w:val="22"/>
              </w:rPr>
              <w:t>%</w:t>
            </w:r>
          </w:p>
        </w:tc>
        <w:tc>
          <w:tcPr>
            <w:tcW w:w="993" w:type="dxa"/>
          </w:tcPr>
          <w:p w:rsidR="00C0185D" w:rsidRPr="00D951BB" w:rsidRDefault="00C0185D" w:rsidP="005E19F1">
            <w:pPr>
              <w:tabs>
                <w:tab w:val="left" w:pos="0"/>
              </w:tabs>
              <w:ind w:hanging="35"/>
              <w:jc w:val="center"/>
            </w:pPr>
            <w:r w:rsidRPr="00D951BB">
              <w:rPr>
                <w:sz w:val="22"/>
                <w:szCs w:val="22"/>
              </w:rPr>
              <w:t>100</w:t>
            </w:r>
          </w:p>
        </w:tc>
        <w:tc>
          <w:tcPr>
            <w:tcW w:w="1275" w:type="dxa"/>
          </w:tcPr>
          <w:p w:rsidR="00C0185D" w:rsidRPr="00D951BB" w:rsidRDefault="00C0185D" w:rsidP="005E19F1">
            <w:pPr>
              <w:tabs>
                <w:tab w:val="left" w:pos="0"/>
              </w:tabs>
              <w:ind w:hanging="35"/>
              <w:jc w:val="center"/>
            </w:pPr>
            <w:r w:rsidRPr="00D951BB">
              <w:rPr>
                <w:sz w:val="22"/>
                <w:szCs w:val="22"/>
              </w:rPr>
              <w:t>100</w:t>
            </w:r>
          </w:p>
        </w:tc>
        <w:tc>
          <w:tcPr>
            <w:tcW w:w="1276" w:type="dxa"/>
          </w:tcPr>
          <w:p w:rsidR="00C0185D" w:rsidRPr="00D951BB" w:rsidRDefault="00C0185D" w:rsidP="005E19F1">
            <w:pPr>
              <w:tabs>
                <w:tab w:val="left" w:pos="0"/>
              </w:tabs>
              <w:ind w:hanging="35"/>
              <w:jc w:val="center"/>
            </w:pPr>
            <w:r w:rsidRPr="00D951BB">
              <w:rPr>
                <w:sz w:val="22"/>
                <w:szCs w:val="22"/>
              </w:rPr>
              <w:t>100</w:t>
            </w:r>
          </w:p>
        </w:tc>
        <w:tc>
          <w:tcPr>
            <w:tcW w:w="1276" w:type="dxa"/>
          </w:tcPr>
          <w:p w:rsidR="00C0185D" w:rsidRPr="00D951BB" w:rsidRDefault="00C0185D" w:rsidP="005E19F1">
            <w:pPr>
              <w:tabs>
                <w:tab w:val="left" w:pos="0"/>
              </w:tabs>
              <w:ind w:hanging="35"/>
              <w:jc w:val="center"/>
            </w:pPr>
            <w:r w:rsidRPr="00D951BB">
              <w:rPr>
                <w:sz w:val="22"/>
                <w:szCs w:val="22"/>
              </w:rPr>
              <w:t>100</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gridSpan w:val="2"/>
          </w:tcPr>
          <w:p w:rsidR="00C0185D" w:rsidRPr="00D951BB" w:rsidRDefault="00C0185D" w:rsidP="005E19F1">
            <w:pPr>
              <w:tabs>
                <w:tab w:val="left" w:pos="0"/>
              </w:tabs>
              <w:ind w:firstLine="34"/>
              <w:jc w:val="center"/>
            </w:pPr>
            <w:r w:rsidRPr="00D951BB">
              <w:rPr>
                <w:sz w:val="22"/>
                <w:szCs w:val="22"/>
              </w:rPr>
              <w:t>%</w:t>
            </w:r>
          </w:p>
        </w:tc>
        <w:tc>
          <w:tcPr>
            <w:tcW w:w="993" w:type="dxa"/>
          </w:tcPr>
          <w:p w:rsidR="00C0185D" w:rsidRPr="00D951BB" w:rsidRDefault="00C0185D" w:rsidP="005E19F1">
            <w:pPr>
              <w:tabs>
                <w:tab w:val="left" w:pos="0"/>
              </w:tabs>
              <w:ind w:hanging="35"/>
              <w:jc w:val="center"/>
            </w:pPr>
            <w:r w:rsidRPr="00D951BB">
              <w:rPr>
                <w:sz w:val="22"/>
                <w:szCs w:val="22"/>
              </w:rPr>
              <w:t>80</w:t>
            </w:r>
          </w:p>
        </w:tc>
        <w:tc>
          <w:tcPr>
            <w:tcW w:w="1275" w:type="dxa"/>
          </w:tcPr>
          <w:p w:rsidR="00C0185D" w:rsidRPr="00D951BB" w:rsidRDefault="00C0185D" w:rsidP="005E19F1">
            <w:pPr>
              <w:tabs>
                <w:tab w:val="left" w:pos="0"/>
              </w:tabs>
              <w:ind w:hanging="35"/>
              <w:jc w:val="center"/>
            </w:pPr>
            <w:r w:rsidRPr="00D951BB">
              <w:rPr>
                <w:sz w:val="22"/>
                <w:szCs w:val="22"/>
              </w:rPr>
              <w:t>95</w:t>
            </w:r>
          </w:p>
        </w:tc>
        <w:tc>
          <w:tcPr>
            <w:tcW w:w="1276" w:type="dxa"/>
          </w:tcPr>
          <w:p w:rsidR="00C0185D" w:rsidRPr="00D951BB" w:rsidRDefault="00C0185D" w:rsidP="005E19F1">
            <w:pPr>
              <w:tabs>
                <w:tab w:val="left" w:pos="0"/>
              </w:tabs>
              <w:ind w:hanging="35"/>
              <w:jc w:val="center"/>
            </w:pPr>
            <w:r w:rsidRPr="00D951BB">
              <w:rPr>
                <w:sz w:val="22"/>
                <w:szCs w:val="22"/>
              </w:rPr>
              <w:t>100</w:t>
            </w:r>
          </w:p>
        </w:tc>
        <w:tc>
          <w:tcPr>
            <w:tcW w:w="1276" w:type="dxa"/>
          </w:tcPr>
          <w:p w:rsidR="00C0185D" w:rsidRPr="00D951BB" w:rsidRDefault="00C0185D" w:rsidP="005E19F1">
            <w:pPr>
              <w:tabs>
                <w:tab w:val="left" w:pos="0"/>
              </w:tabs>
              <w:ind w:hanging="35"/>
              <w:jc w:val="center"/>
            </w:pPr>
            <w:r w:rsidRPr="00D951BB">
              <w:rPr>
                <w:sz w:val="22"/>
                <w:szCs w:val="22"/>
              </w:rPr>
              <w:t>100</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Численность занятых в экономике (среднегодовая)</w:t>
            </w:r>
          </w:p>
        </w:tc>
        <w:tc>
          <w:tcPr>
            <w:tcW w:w="1134" w:type="dxa"/>
            <w:gridSpan w:val="2"/>
          </w:tcPr>
          <w:p w:rsidR="00C0185D" w:rsidRPr="00D951BB" w:rsidRDefault="00C0185D" w:rsidP="005E19F1">
            <w:pPr>
              <w:tabs>
                <w:tab w:val="left" w:pos="0"/>
              </w:tabs>
              <w:ind w:firstLine="34"/>
              <w:jc w:val="center"/>
            </w:pPr>
            <w:r w:rsidRPr="00D951BB">
              <w:rPr>
                <w:sz w:val="22"/>
                <w:szCs w:val="22"/>
              </w:rPr>
              <w:t>тыс. чел</w:t>
            </w:r>
          </w:p>
        </w:tc>
        <w:tc>
          <w:tcPr>
            <w:tcW w:w="993" w:type="dxa"/>
          </w:tcPr>
          <w:p w:rsidR="00C0185D" w:rsidRPr="00D951BB" w:rsidRDefault="00C0185D" w:rsidP="005E19F1">
            <w:pPr>
              <w:tabs>
                <w:tab w:val="left" w:pos="0"/>
              </w:tabs>
              <w:ind w:hanging="35"/>
              <w:jc w:val="center"/>
            </w:pPr>
            <w:r w:rsidRPr="00D951BB">
              <w:rPr>
                <w:sz w:val="22"/>
                <w:szCs w:val="22"/>
              </w:rPr>
              <w:t>11,2</w:t>
            </w:r>
          </w:p>
        </w:tc>
        <w:tc>
          <w:tcPr>
            <w:tcW w:w="1275" w:type="dxa"/>
          </w:tcPr>
          <w:p w:rsidR="00C0185D" w:rsidRPr="00D951BB" w:rsidRDefault="00C0185D" w:rsidP="005E19F1">
            <w:pPr>
              <w:tabs>
                <w:tab w:val="left" w:pos="0"/>
              </w:tabs>
              <w:ind w:hanging="35"/>
              <w:jc w:val="center"/>
            </w:pPr>
            <w:r w:rsidRPr="00D951BB">
              <w:rPr>
                <w:sz w:val="22"/>
                <w:szCs w:val="22"/>
              </w:rPr>
              <w:t>11,8</w:t>
            </w:r>
          </w:p>
        </w:tc>
        <w:tc>
          <w:tcPr>
            <w:tcW w:w="1276" w:type="dxa"/>
          </w:tcPr>
          <w:p w:rsidR="00C0185D" w:rsidRPr="00D951BB" w:rsidRDefault="00C0185D" w:rsidP="005E19F1">
            <w:pPr>
              <w:tabs>
                <w:tab w:val="left" w:pos="0"/>
              </w:tabs>
              <w:ind w:hanging="35"/>
              <w:jc w:val="center"/>
            </w:pPr>
            <w:r w:rsidRPr="00D951BB">
              <w:rPr>
                <w:sz w:val="22"/>
                <w:szCs w:val="22"/>
              </w:rPr>
              <w:t>12,1</w:t>
            </w:r>
          </w:p>
        </w:tc>
        <w:tc>
          <w:tcPr>
            <w:tcW w:w="1276" w:type="dxa"/>
          </w:tcPr>
          <w:p w:rsidR="00C0185D" w:rsidRPr="00D951BB" w:rsidRDefault="00C0185D" w:rsidP="005E19F1">
            <w:pPr>
              <w:tabs>
                <w:tab w:val="left" w:pos="0"/>
              </w:tabs>
              <w:ind w:hanging="35"/>
              <w:jc w:val="center"/>
            </w:pPr>
            <w:r w:rsidRPr="00D951BB">
              <w:rPr>
                <w:sz w:val="22"/>
                <w:szCs w:val="22"/>
              </w:rPr>
              <w:t>12,4</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Уровень зарегистрированной безработицы (на конец года)</w:t>
            </w:r>
          </w:p>
        </w:tc>
        <w:tc>
          <w:tcPr>
            <w:tcW w:w="1134" w:type="dxa"/>
            <w:gridSpan w:val="2"/>
          </w:tcPr>
          <w:p w:rsidR="00C0185D" w:rsidRPr="00D951BB" w:rsidRDefault="00C0185D" w:rsidP="005E19F1">
            <w:pPr>
              <w:tabs>
                <w:tab w:val="left" w:pos="0"/>
              </w:tabs>
              <w:ind w:firstLine="34"/>
              <w:jc w:val="center"/>
            </w:pPr>
            <w:r w:rsidRPr="00D951BB">
              <w:rPr>
                <w:sz w:val="22"/>
                <w:szCs w:val="22"/>
              </w:rPr>
              <w:t>%</w:t>
            </w:r>
          </w:p>
        </w:tc>
        <w:tc>
          <w:tcPr>
            <w:tcW w:w="993" w:type="dxa"/>
          </w:tcPr>
          <w:p w:rsidR="00C0185D" w:rsidRPr="00D951BB" w:rsidRDefault="00C0185D" w:rsidP="005E19F1">
            <w:pPr>
              <w:tabs>
                <w:tab w:val="left" w:pos="0"/>
              </w:tabs>
              <w:ind w:hanging="35"/>
              <w:jc w:val="center"/>
            </w:pPr>
            <w:r w:rsidRPr="00D951BB">
              <w:rPr>
                <w:sz w:val="22"/>
                <w:szCs w:val="22"/>
              </w:rPr>
              <w:t>0,63</w:t>
            </w:r>
          </w:p>
        </w:tc>
        <w:tc>
          <w:tcPr>
            <w:tcW w:w="1275" w:type="dxa"/>
          </w:tcPr>
          <w:p w:rsidR="00C0185D" w:rsidRPr="00D951BB" w:rsidRDefault="00C0185D" w:rsidP="005E19F1">
            <w:pPr>
              <w:tabs>
                <w:tab w:val="left" w:pos="0"/>
              </w:tabs>
              <w:ind w:hanging="35"/>
              <w:jc w:val="center"/>
            </w:pPr>
            <w:r w:rsidRPr="00D951BB">
              <w:rPr>
                <w:sz w:val="22"/>
                <w:szCs w:val="22"/>
              </w:rPr>
              <w:t>0,62</w:t>
            </w:r>
          </w:p>
        </w:tc>
        <w:tc>
          <w:tcPr>
            <w:tcW w:w="1276" w:type="dxa"/>
          </w:tcPr>
          <w:p w:rsidR="00C0185D" w:rsidRPr="00D951BB" w:rsidRDefault="00C0185D" w:rsidP="005E19F1">
            <w:pPr>
              <w:tabs>
                <w:tab w:val="left" w:pos="0"/>
              </w:tabs>
              <w:ind w:hanging="35"/>
              <w:jc w:val="center"/>
            </w:pPr>
            <w:r w:rsidRPr="00D951BB">
              <w:rPr>
                <w:sz w:val="22"/>
                <w:szCs w:val="22"/>
              </w:rPr>
              <w:t>0,57</w:t>
            </w:r>
          </w:p>
        </w:tc>
        <w:tc>
          <w:tcPr>
            <w:tcW w:w="1276" w:type="dxa"/>
          </w:tcPr>
          <w:p w:rsidR="00C0185D" w:rsidRPr="00D951BB" w:rsidRDefault="00C0185D" w:rsidP="005E19F1">
            <w:pPr>
              <w:tabs>
                <w:tab w:val="left" w:pos="0"/>
              </w:tabs>
              <w:ind w:hanging="35"/>
              <w:jc w:val="center"/>
            </w:pPr>
            <w:r w:rsidRPr="00D951BB">
              <w:rPr>
                <w:sz w:val="22"/>
                <w:szCs w:val="22"/>
              </w:rPr>
              <w:t>0,52</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lastRenderedPageBreak/>
              <w:t>Среднемесячная номинальная начисленная заработная плата</w:t>
            </w:r>
          </w:p>
        </w:tc>
        <w:tc>
          <w:tcPr>
            <w:tcW w:w="1134" w:type="dxa"/>
            <w:gridSpan w:val="2"/>
          </w:tcPr>
          <w:p w:rsidR="00C0185D" w:rsidRPr="00D951BB" w:rsidRDefault="00C0185D" w:rsidP="005E19F1">
            <w:pPr>
              <w:tabs>
                <w:tab w:val="left" w:pos="0"/>
              </w:tabs>
              <w:ind w:firstLine="34"/>
              <w:jc w:val="center"/>
            </w:pPr>
            <w:r w:rsidRPr="00D951BB">
              <w:rPr>
                <w:sz w:val="22"/>
                <w:szCs w:val="22"/>
              </w:rPr>
              <w:t>тыс. руб.</w:t>
            </w:r>
          </w:p>
        </w:tc>
        <w:tc>
          <w:tcPr>
            <w:tcW w:w="993" w:type="dxa"/>
          </w:tcPr>
          <w:p w:rsidR="00C0185D" w:rsidRPr="00D951BB" w:rsidRDefault="00C0185D" w:rsidP="005E19F1">
            <w:pPr>
              <w:tabs>
                <w:tab w:val="left" w:pos="0"/>
              </w:tabs>
              <w:ind w:hanging="35"/>
              <w:jc w:val="center"/>
            </w:pPr>
            <w:r w:rsidRPr="00D951BB">
              <w:rPr>
                <w:sz w:val="22"/>
                <w:szCs w:val="22"/>
              </w:rPr>
              <w:t>24,7</w:t>
            </w:r>
          </w:p>
        </w:tc>
        <w:tc>
          <w:tcPr>
            <w:tcW w:w="1275" w:type="dxa"/>
          </w:tcPr>
          <w:p w:rsidR="00C0185D" w:rsidRPr="00D951BB" w:rsidRDefault="00C0185D" w:rsidP="005E19F1">
            <w:pPr>
              <w:tabs>
                <w:tab w:val="left" w:pos="0"/>
              </w:tabs>
              <w:ind w:hanging="35"/>
              <w:jc w:val="center"/>
            </w:pPr>
            <w:r w:rsidRPr="00D951BB">
              <w:rPr>
                <w:sz w:val="22"/>
                <w:szCs w:val="22"/>
              </w:rPr>
              <w:t>25,2</w:t>
            </w:r>
          </w:p>
        </w:tc>
        <w:tc>
          <w:tcPr>
            <w:tcW w:w="1276" w:type="dxa"/>
          </w:tcPr>
          <w:p w:rsidR="00C0185D" w:rsidRPr="00D951BB" w:rsidRDefault="00C0185D" w:rsidP="005E19F1">
            <w:pPr>
              <w:tabs>
                <w:tab w:val="left" w:pos="0"/>
              </w:tabs>
              <w:ind w:hanging="35"/>
              <w:jc w:val="center"/>
            </w:pPr>
            <w:r w:rsidRPr="00D951BB">
              <w:rPr>
                <w:sz w:val="22"/>
                <w:szCs w:val="22"/>
              </w:rPr>
              <w:t>27,6</w:t>
            </w:r>
          </w:p>
        </w:tc>
        <w:tc>
          <w:tcPr>
            <w:tcW w:w="1276" w:type="dxa"/>
          </w:tcPr>
          <w:p w:rsidR="00C0185D" w:rsidRPr="00D951BB" w:rsidRDefault="00C0185D" w:rsidP="005E19F1">
            <w:pPr>
              <w:tabs>
                <w:tab w:val="left" w:pos="0"/>
              </w:tabs>
              <w:ind w:hanging="35"/>
              <w:jc w:val="center"/>
            </w:pPr>
            <w:r w:rsidRPr="00D951BB">
              <w:rPr>
                <w:sz w:val="22"/>
                <w:szCs w:val="22"/>
              </w:rPr>
              <w:t>30,1</w:t>
            </w:r>
          </w:p>
        </w:tc>
      </w:tr>
      <w:tr w:rsidR="00C0185D" w:rsidRPr="00D951BB" w:rsidTr="005E19F1">
        <w:tc>
          <w:tcPr>
            <w:tcW w:w="3402" w:type="dxa"/>
          </w:tcPr>
          <w:p w:rsidR="00C0185D" w:rsidRPr="00D951BB" w:rsidRDefault="00C0185D" w:rsidP="005E19F1">
            <w:pPr>
              <w:tabs>
                <w:tab w:val="left" w:pos="0"/>
              </w:tabs>
              <w:ind w:firstLine="26"/>
              <w:jc w:val="center"/>
            </w:pPr>
            <w:r w:rsidRPr="00D951BB">
              <w:t>Численность безработных граждан, зарегистрированных в центре занятости (на конец года)</w:t>
            </w:r>
          </w:p>
        </w:tc>
        <w:tc>
          <w:tcPr>
            <w:tcW w:w="1134" w:type="dxa"/>
            <w:gridSpan w:val="2"/>
          </w:tcPr>
          <w:p w:rsidR="00C0185D" w:rsidRPr="00D951BB" w:rsidRDefault="00C0185D" w:rsidP="005E19F1">
            <w:pPr>
              <w:tabs>
                <w:tab w:val="left" w:pos="0"/>
              </w:tabs>
              <w:ind w:firstLine="34"/>
              <w:jc w:val="center"/>
            </w:pPr>
            <w:r w:rsidRPr="00D951BB">
              <w:rPr>
                <w:sz w:val="22"/>
                <w:szCs w:val="22"/>
              </w:rPr>
              <w:t>тыс. чел</w:t>
            </w:r>
          </w:p>
        </w:tc>
        <w:tc>
          <w:tcPr>
            <w:tcW w:w="993" w:type="dxa"/>
          </w:tcPr>
          <w:p w:rsidR="00C0185D" w:rsidRPr="00D951BB" w:rsidRDefault="00C0185D" w:rsidP="005E19F1">
            <w:pPr>
              <w:tabs>
                <w:tab w:val="left" w:pos="0"/>
              </w:tabs>
              <w:ind w:hanging="35"/>
              <w:jc w:val="center"/>
            </w:pPr>
            <w:r w:rsidRPr="00D951BB">
              <w:rPr>
                <w:sz w:val="22"/>
                <w:szCs w:val="22"/>
              </w:rPr>
              <w:t>0,4</w:t>
            </w:r>
          </w:p>
        </w:tc>
        <w:tc>
          <w:tcPr>
            <w:tcW w:w="1275" w:type="dxa"/>
          </w:tcPr>
          <w:p w:rsidR="00C0185D" w:rsidRPr="00D951BB" w:rsidRDefault="00C0185D" w:rsidP="005E19F1">
            <w:pPr>
              <w:jc w:val="center"/>
            </w:pPr>
            <w:r w:rsidRPr="00D951BB">
              <w:rPr>
                <w:sz w:val="22"/>
                <w:szCs w:val="22"/>
              </w:rPr>
              <w:t>0,2</w:t>
            </w:r>
          </w:p>
        </w:tc>
        <w:tc>
          <w:tcPr>
            <w:tcW w:w="1276" w:type="dxa"/>
          </w:tcPr>
          <w:p w:rsidR="00C0185D" w:rsidRPr="00D951BB" w:rsidRDefault="00C0185D" w:rsidP="005E19F1">
            <w:pPr>
              <w:jc w:val="center"/>
            </w:pPr>
            <w:r w:rsidRPr="00D951BB">
              <w:rPr>
                <w:sz w:val="22"/>
                <w:szCs w:val="22"/>
              </w:rPr>
              <w:t>0,2</w:t>
            </w:r>
          </w:p>
        </w:tc>
        <w:tc>
          <w:tcPr>
            <w:tcW w:w="1276" w:type="dxa"/>
          </w:tcPr>
          <w:p w:rsidR="00C0185D" w:rsidRPr="00D951BB" w:rsidRDefault="00C0185D" w:rsidP="005E19F1">
            <w:pPr>
              <w:tabs>
                <w:tab w:val="left" w:pos="0"/>
              </w:tabs>
              <w:ind w:hanging="35"/>
              <w:jc w:val="center"/>
            </w:pPr>
            <w:r w:rsidRPr="00D951BB">
              <w:rPr>
                <w:sz w:val="22"/>
                <w:szCs w:val="22"/>
              </w:rPr>
              <w:t>0,1</w:t>
            </w:r>
          </w:p>
        </w:tc>
      </w:tr>
      <w:tr w:rsidR="00C0185D" w:rsidRPr="00D951BB" w:rsidTr="005E19F1">
        <w:tc>
          <w:tcPr>
            <w:tcW w:w="9356" w:type="dxa"/>
            <w:gridSpan w:val="7"/>
          </w:tcPr>
          <w:p w:rsidR="00C0185D" w:rsidRPr="00D951BB" w:rsidRDefault="00C0185D" w:rsidP="005E19F1">
            <w:pPr>
              <w:tabs>
                <w:tab w:val="left" w:pos="0"/>
              </w:tabs>
              <w:ind w:firstLine="34"/>
              <w:jc w:val="center"/>
              <w:rPr>
                <w:b/>
              </w:rPr>
            </w:pPr>
            <w:r w:rsidRPr="00D951BB">
              <w:rPr>
                <w:b/>
              </w:rPr>
              <w:t>Обеспечение высоких темпов экономического развития территории и инфраструктуры города Алатыря Чувашской Республики</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Рост объема промышленного производства</w:t>
            </w:r>
          </w:p>
        </w:tc>
        <w:tc>
          <w:tcPr>
            <w:tcW w:w="993" w:type="dxa"/>
          </w:tcPr>
          <w:p w:rsidR="00C0185D" w:rsidRPr="00D951BB" w:rsidRDefault="00C0185D" w:rsidP="005E19F1">
            <w:pPr>
              <w:tabs>
                <w:tab w:val="left" w:pos="0"/>
              </w:tabs>
              <w:ind w:firstLine="34"/>
              <w:jc w:val="center"/>
            </w:pPr>
            <w:r w:rsidRPr="00D951BB">
              <w:rPr>
                <w:sz w:val="22"/>
                <w:szCs w:val="22"/>
              </w:rPr>
              <w:t>млн. р.</w:t>
            </w:r>
          </w:p>
        </w:tc>
        <w:tc>
          <w:tcPr>
            <w:tcW w:w="1134" w:type="dxa"/>
            <w:gridSpan w:val="2"/>
          </w:tcPr>
          <w:p w:rsidR="00C0185D" w:rsidRPr="00D951BB" w:rsidRDefault="00C0185D" w:rsidP="005E19F1">
            <w:pPr>
              <w:tabs>
                <w:tab w:val="left" w:pos="0"/>
              </w:tabs>
              <w:ind w:hanging="35"/>
              <w:jc w:val="center"/>
            </w:pPr>
            <w:r w:rsidRPr="00D951BB">
              <w:rPr>
                <w:sz w:val="22"/>
                <w:szCs w:val="22"/>
              </w:rPr>
              <w:t>6165,0</w:t>
            </w:r>
          </w:p>
        </w:tc>
        <w:tc>
          <w:tcPr>
            <w:tcW w:w="1275" w:type="dxa"/>
          </w:tcPr>
          <w:p w:rsidR="00C0185D" w:rsidRPr="00D951BB" w:rsidRDefault="00C0185D" w:rsidP="005E19F1">
            <w:pPr>
              <w:tabs>
                <w:tab w:val="left" w:pos="0"/>
              </w:tabs>
              <w:ind w:hanging="35"/>
              <w:jc w:val="center"/>
            </w:pPr>
            <w:r w:rsidRPr="00D951BB">
              <w:rPr>
                <w:sz w:val="22"/>
                <w:szCs w:val="22"/>
              </w:rPr>
              <w:t>9713,5</w:t>
            </w:r>
          </w:p>
        </w:tc>
        <w:tc>
          <w:tcPr>
            <w:tcW w:w="1276" w:type="dxa"/>
          </w:tcPr>
          <w:p w:rsidR="00C0185D" w:rsidRPr="00D951BB" w:rsidRDefault="00C0185D" w:rsidP="005E19F1">
            <w:pPr>
              <w:tabs>
                <w:tab w:val="left" w:pos="0"/>
              </w:tabs>
              <w:ind w:hanging="35"/>
              <w:jc w:val="center"/>
            </w:pPr>
            <w:r w:rsidRPr="00D951BB">
              <w:rPr>
                <w:sz w:val="22"/>
                <w:szCs w:val="22"/>
              </w:rPr>
              <w:t>11236</w:t>
            </w:r>
          </w:p>
        </w:tc>
        <w:tc>
          <w:tcPr>
            <w:tcW w:w="1276" w:type="dxa"/>
          </w:tcPr>
          <w:p w:rsidR="00C0185D" w:rsidRPr="00D951BB" w:rsidRDefault="00C0185D" w:rsidP="005E19F1">
            <w:pPr>
              <w:tabs>
                <w:tab w:val="left" w:pos="0"/>
              </w:tabs>
              <w:ind w:hanging="35"/>
              <w:jc w:val="center"/>
            </w:pPr>
            <w:r w:rsidRPr="00D951BB">
              <w:rPr>
                <w:sz w:val="22"/>
                <w:szCs w:val="22"/>
              </w:rPr>
              <w:t>12888</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Увеличение количества вновь созданных рабочих мест</w:t>
            </w:r>
          </w:p>
        </w:tc>
        <w:tc>
          <w:tcPr>
            <w:tcW w:w="993" w:type="dxa"/>
          </w:tcPr>
          <w:p w:rsidR="00C0185D" w:rsidRPr="00D951BB" w:rsidRDefault="00C0185D" w:rsidP="005E19F1">
            <w:pPr>
              <w:tabs>
                <w:tab w:val="left" w:pos="0"/>
              </w:tabs>
              <w:ind w:firstLine="34"/>
              <w:jc w:val="center"/>
            </w:pPr>
            <w:r w:rsidRPr="00D951BB">
              <w:rPr>
                <w:sz w:val="22"/>
                <w:szCs w:val="22"/>
              </w:rPr>
              <w:t>человек</w:t>
            </w:r>
          </w:p>
        </w:tc>
        <w:tc>
          <w:tcPr>
            <w:tcW w:w="1134" w:type="dxa"/>
            <w:gridSpan w:val="2"/>
          </w:tcPr>
          <w:p w:rsidR="00C0185D" w:rsidRPr="00D951BB" w:rsidRDefault="008958F8" w:rsidP="005E19F1">
            <w:pPr>
              <w:tabs>
                <w:tab w:val="left" w:pos="0"/>
              </w:tabs>
              <w:ind w:hanging="35"/>
              <w:jc w:val="center"/>
            </w:pPr>
            <w:r w:rsidRPr="00D951BB">
              <w:rPr>
                <w:sz w:val="22"/>
                <w:szCs w:val="22"/>
              </w:rPr>
              <w:t>140</w:t>
            </w:r>
          </w:p>
        </w:tc>
        <w:tc>
          <w:tcPr>
            <w:tcW w:w="1275" w:type="dxa"/>
          </w:tcPr>
          <w:p w:rsidR="00C0185D" w:rsidRPr="00D951BB" w:rsidRDefault="00C0185D" w:rsidP="005E19F1">
            <w:pPr>
              <w:tabs>
                <w:tab w:val="left" w:pos="0"/>
              </w:tabs>
              <w:ind w:hanging="35"/>
              <w:jc w:val="center"/>
            </w:pPr>
            <w:r w:rsidRPr="00D951BB">
              <w:rPr>
                <w:sz w:val="22"/>
                <w:szCs w:val="22"/>
              </w:rPr>
              <w:t>250</w:t>
            </w:r>
          </w:p>
        </w:tc>
        <w:tc>
          <w:tcPr>
            <w:tcW w:w="1276" w:type="dxa"/>
          </w:tcPr>
          <w:p w:rsidR="00C0185D" w:rsidRPr="00D951BB" w:rsidRDefault="00C0185D" w:rsidP="005E19F1">
            <w:pPr>
              <w:tabs>
                <w:tab w:val="left" w:pos="0"/>
              </w:tabs>
              <w:ind w:hanging="35"/>
              <w:jc w:val="center"/>
            </w:pPr>
            <w:r w:rsidRPr="00D951BB">
              <w:rPr>
                <w:sz w:val="22"/>
                <w:szCs w:val="22"/>
              </w:rPr>
              <w:t>300</w:t>
            </w:r>
          </w:p>
        </w:tc>
        <w:tc>
          <w:tcPr>
            <w:tcW w:w="1276" w:type="dxa"/>
          </w:tcPr>
          <w:p w:rsidR="00C0185D" w:rsidRPr="00D951BB" w:rsidRDefault="00C0185D" w:rsidP="005E19F1">
            <w:pPr>
              <w:tabs>
                <w:tab w:val="left" w:pos="0"/>
              </w:tabs>
              <w:ind w:hanging="35"/>
              <w:jc w:val="center"/>
            </w:pPr>
            <w:r w:rsidRPr="00D951BB">
              <w:rPr>
                <w:sz w:val="22"/>
                <w:szCs w:val="22"/>
              </w:rPr>
              <w:t>350</w:t>
            </w:r>
          </w:p>
        </w:tc>
      </w:tr>
      <w:tr w:rsidR="00C0185D" w:rsidRPr="00D951BB" w:rsidTr="005E19F1">
        <w:tc>
          <w:tcPr>
            <w:tcW w:w="3402" w:type="dxa"/>
          </w:tcPr>
          <w:p w:rsidR="00C0185D" w:rsidRPr="00D951BB" w:rsidRDefault="00C0185D" w:rsidP="005E19F1">
            <w:pPr>
              <w:pStyle w:val="af0"/>
              <w:ind w:hanging="8"/>
              <w:jc w:val="center"/>
              <w:rPr>
                <w:rFonts w:ascii="Times New Roman" w:hAnsi="Times New Roman"/>
              </w:rPr>
            </w:pPr>
            <w:r w:rsidRPr="00D951BB">
              <w:rPr>
                <w:rFonts w:ascii="Times New Roman" w:hAnsi="Times New Roman"/>
                <w:sz w:val="22"/>
                <w:szCs w:val="22"/>
              </w:rPr>
              <w:t>Рост инвестиций за счёт всех источников финансирования</w:t>
            </w:r>
          </w:p>
        </w:tc>
        <w:tc>
          <w:tcPr>
            <w:tcW w:w="993" w:type="dxa"/>
          </w:tcPr>
          <w:p w:rsidR="00C0185D" w:rsidRPr="00D951BB" w:rsidRDefault="00C0185D" w:rsidP="005E19F1">
            <w:pPr>
              <w:tabs>
                <w:tab w:val="left" w:pos="0"/>
              </w:tabs>
              <w:ind w:firstLine="34"/>
              <w:jc w:val="center"/>
              <w:rPr>
                <w:b/>
              </w:rPr>
            </w:pPr>
            <w:r w:rsidRPr="00D951BB">
              <w:rPr>
                <w:bCs/>
                <w:sz w:val="22"/>
                <w:szCs w:val="22"/>
              </w:rPr>
              <w:t>%, по сравнению с 2018 годом</w:t>
            </w:r>
          </w:p>
        </w:tc>
        <w:tc>
          <w:tcPr>
            <w:tcW w:w="1134" w:type="dxa"/>
            <w:gridSpan w:val="2"/>
            <w:vAlign w:val="center"/>
          </w:tcPr>
          <w:p w:rsidR="00C0185D" w:rsidRPr="00D951BB" w:rsidRDefault="00C0185D" w:rsidP="005E19F1">
            <w:pPr>
              <w:tabs>
                <w:tab w:val="left" w:pos="0"/>
              </w:tabs>
              <w:ind w:hanging="35"/>
              <w:jc w:val="center"/>
            </w:pPr>
            <w:r w:rsidRPr="00D951BB">
              <w:rPr>
                <w:bCs/>
                <w:sz w:val="22"/>
                <w:szCs w:val="22"/>
              </w:rPr>
              <w:t>117,7</w:t>
            </w:r>
          </w:p>
        </w:tc>
        <w:tc>
          <w:tcPr>
            <w:tcW w:w="1275" w:type="dxa"/>
            <w:vAlign w:val="center"/>
          </w:tcPr>
          <w:p w:rsidR="00C0185D" w:rsidRPr="00D951BB" w:rsidRDefault="00C0185D" w:rsidP="005E19F1">
            <w:pPr>
              <w:jc w:val="center"/>
            </w:pPr>
            <w:r w:rsidRPr="00D951BB">
              <w:rPr>
                <w:bCs/>
                <w:sz w:val="22"/>
                <w:szCs w:val="22"/>
              </w:rPr>
              <w:t>125,9</w:t>
            </w:r>
          </w:p>
        </w:tc>
        <w:tc>
          <w:tcPr>
            <w:tcW w:w="1276" w:type="dxa"/>
            <w:vAlign w:val="center"/>
          </w:tcPr>
          <w:p w:rsidR="00C0185D" w:rsidRPr="00D951BB" w:rsidRDefault="00C0185D" w:rsidP="005E19F1">
            <w:pPr>
              <w:jc w:val="center"/>
            </w:pPr>
            <w:r w:rsidRPr="00D951BB">
              <w:rPr>
                <w:bCs/>
                <w:sz w:val="22"/>
                <w:szCs w:val="22"/>
              </w:rPr>
              <w:t>125,9</w:t>
            </w:r>
          </w:p>
        </w:tc>
        <w:tc>
          <w:tcPr>
            <w:tcW w:w="1276" w:type="dxa"/>
            <w:vAlign w:val="center"/>
          </w:tcPr>
          <w:p w:rsidR="00C0185D" w:rsidRPr="00D951BB" w:rsidRDefault="00C0185D" w:rsidP="005E19F1">
            <w:pPr>
              <w:tabs>
                <w:tab w:val="left" w:pos="0"/>
              </w:tabs>
              <w:ind w:hanging="35"/>
              <w:jc w:val="center"/>
            </w:pPr>
            <w:r w:rsidRPr="00D951BB">
              <w:rPr>
                <w:bCs/>
                <w:sz w:val="22"/>
                <w:szCs w:val="22"/>
              </w:rPr>
              <w:t>125,9</w:t>
            </w:r>
          </w:p>
        </w:tc>
      </w:tr>
      <w:tr w:rsidR="00C0185D" w:rsidRPr="00D951BB" w:rsidTr="005E19F1">
        <w:tc>
          <w:tcPr>
            <w:tcW w:w="3402" w:type="dxa"/>
          </w:tcPr>
          <w:p w:rsidR="00C0185D" w:rsidRPr="00D951BB" w:rsidRDefault="00C0185D" w:rsidP="005E19F1">
            <w:pPr>
              <w:pStyle w:val="af0"/>
              <w:ind w:hanging="8"/>
              <w:jc w:val="center"/>
              <w:rPr>
                <w:rFonts w:ascii="Times New Roman" w:hAnsi="Times New Roman"/>
              </w:rPr>
            </w:pPr>
            <w:r w:rsidRPr="00D951BB">
              <w:rPr>
                <w:rFonts w:ascii="Times New Roman" w:hAnsi="Times New Roman"/>
                <w:sz w:val="22"/>
                <w:szCs w:val="22"/>
              </w:rPr>
              <w:t>Рост количества новых предприятий</w:t>
            </w:r>
          </w:p>
        </w:tc>
        <w:tc>
          <w:tcPr>
            <w:tcW w:w="993" w:type="dxa"/>
          </w:tcPr>
          <w:p w:rsidR="00C0185D" w:rsidRPr="00D951BB" w:rsidRDefault="00C0185D" w:rsidP="005E19F1">
            <w:pPr>
              <w:tabs>
                <w:tab w:val="left" w:pos="0"/>
              </w:tabs>
              <w:ind w:firstLine="34"/>
              <w:jc w:val="center"/>
            </w:pPr>
            <w:r w:rsidRPr="00D951BB">
              <w:rPr>
                <w:bCs/>
                <w:sz w:val="22"/>
                <w:szCs w:val="22"/>
              </w:rPr>
              <w:t>ед. на 1000 чел</w:t>
            </w:r>
          </w:p>
        </w:tc>
        <w:tc>
          <w:tcPr>
            <w:tcW w:w="1134" w:type="dxa"/>
            <w:gridSpan w:val="2"/>
          </w:tcPr>
          <w:p w:rsidR="00C0185D" w:rsidRPr="00D951BB" w:rsidRDefault="00C0185D" w:rsidP="005E19F1">
            <w:pPr>
              <w:tabs>
                <w:tab w:val="left" w:pos="0"/>
              </w:tabs>
              <w:ind w:hanging="35"/>
              <w:jc w:val="center"/>
            </w:pPr>
            <w:r w:rsidRPr="00D951BB">
              <w:rPr>
                <w:sz w:val="22"/>
                <w:szCs w:val="22"/>
              </w:rPr>
              <w:t>2,2</w:t>
            </w:r>
          </w:p>
        </w:tc>
        <w:tc>
          <w:tcPr>
            <w:tcW w:w="1275" w:type="dxa"/>
          </w:tcPr>
          <w:p w:rsidR="00C0185D" w:rsidRPr="00D951BB" w:rsidRDefault="00C0185D" w:rsidP="005E19F1">
            <w:pPr>
              <w:tabs>
                <w:tab w:val="left" w:pos="0"/>
              </w:tabs>
              <w:ind w:hanging="35"/>
              <w:jc w:val="center"/>
            </w:pPr>
            <w:r w:rsidRPr="00D951BB">
              <w:rPr>
                <w:sz w:val="22"/>
                <w:szCs w:val="22"/>
              </w:rPr>
              <w:t>2,0</w:t>
            </w:r>
          </w:p>
        </w:tc>
        <w:tc>
          <w:tcPr>
            <w:tcW w:w="1276" w:type="dxa"/>
          </w:tcPr>
          <w:p w:rsidR="00C0185D" w:rsidRPr="00D951BB" w:rsidRDefault="00C0185D" w:rsidP="005E19F1">
            <w:pPr>
              <w:tabs>
                <w:tab w:val="left" w:pos="0"/>
              </w:tabs>
              <w:ind w:hanging="35"/>
              <w:jc w:val="center"/>
            </w:pPr>
            <w:r w:rsidRPr="00D951BB">
              <w:rPr>
                <w:sz w:val="22"/>
                <w:szCs w:val="22"/>
              </w:rPr>
              <w:t>2,0</w:t>
            </w:r>
          </w:p>
        </w:tc>
        <w:tc>
          <w:tcPr>
            <w:tcW w:w="1276" w:type="dxa"/>
          </w:tcPr>
          <w:p w:rsidR="00C0185D" w:rsidRPr="00D951BB" w:rsidRDefault="00C0185D" w:rsidP="005E19F1">
            <w:pPr>
              <w:tabs>
                <w:tab w:val="left" w:pos="0"/>
              </w:tabs>
              <w:ind w:hanging="35"/>
              <w:jc w:val="center"/>
            </w:pPr>
            <w:r w:rsidRPr="00D951BB">
              <w:rPr>
                <w:sz w:val="22"/>
                <w:szCs w:val="22"/>
              </w:rPr>
              <w:t>2,0</w:t>
            </w:r>
          </w:p>
        </w:tc>
      </w:tr>
      <w:tr w:rsidR="00C0185D" w:rsidRPr="00D951BB" w:rsidTr="005E19F1">
        <w:tc>
          <w:tcPr>
            <w:tcW w:w="9356" w:type="dxa"/>
            <w:gridSpan w:val="7"/>
          </w:tcPr>
          <w:p w:rsidR="00C0185D" w:rsidRPr="00D951BB" w:rsidRDefault="00C0185D" w:rsidP="005E19F1">
            <w:pPr>
              <w:tabs>
                <w:tab w:val="left" w:pos="0"/>
              </w:tabs>
              <w:ind w:hanging="35"/>
              <w:jc w:val="center"/>
              <w:rPr>
                <w:rFonts w:eastAsia="Calibri"/>
                <w:color w:val="FF0000"/>
              </w:rPr>
            </w:pPr>
            <w:r w:rsidRPr="00D951BB">
              <w:rPr>
                <w:b/>
                <w:sz w:val="22"/>
                <w:szCs w:val="22"/>
              </w:rPr>
              <w:t>Формирование комфортной городской среды для жизни населения</w:t>
            </w:r>
          </w:p>
        </w:tc>
      </w:tr>
      <w:tr w:rsidR="00C0185D" w:rsidRPr="00D951BB" w:rsidTr="005E19F1">
        <w:tc>
          <w:tcPr>
            <w:tcW w:w="3402" w:type="dxa"/>
          </w:tcPr>
          <w:p w:rsidR="00C0185D" w:rsidRPr="00D951BB" w:rsidRDefault="00C0185D" w:rsidP="005E19F1">
            <w:pPr>
              <w:autoSpaceDE w:val="0"/>
              <w:autoSpaceDN w:val="0"/>
              <w:adjustRightInd w:val="0"/>
              <w:jc w:val="center"/>
            </w:pPr>
            <w:r w:rsidRPr="00D951BB">
              <w:t>Рост соотношения количества дворовых территорий многоквартирных домов, проездов к многоквартирным домам  благоустроенных в соответствии с  пожеланиями жителей и заинтересованных лиц, к общему количеству дворовых территорий города Алатыря</w:t>
            </w:r>
          </w:p>
        </w:tc>
        <w:tc>
          <w:tcPr>
            <w:tcW w:w="993" w:type="dxa"/>
          </w:tcPr>
          <w:p w:rsidR="00C0185D" w:rsidRPr="00D951BB" w:rsidRDefault="00C0185D" w:rsidP="005E19F1">
            <w:pPr>
              <w:tabs>
                <w:tab w:val="left" w:pos="0"/>
              </w:tabs>
              <w:ind w:firstLine="34"/>
              <w:jc w:val="center"/>
            </w:pPr>
            <w:r w:rsidRPr="00D951BB">
              <w:rPr>
                <w:sz w:val="22"/>
                <w:szCs w:val="22"/>
              </w:rPr>
              <w:t>%</w:t>
            </w:r>
          </w:p>
        </w:tc>
        <w:tc>
          <w:tcPr>
            <w:tcW w:w="1134" w:type="dxa"/>
            <w:gridSpan w:val="2"/>
          </w:tcPr>
          <w:p w:rsidR="00C0185D" w:rsidRPr="00D951BB" w:rsidRDefault="00C0185D" w:rsidP="005E19F1">
            <w:pPr>
              <w:tabs>
                <w:tab w:val="left" w:pos="0"/>
              </w:tabs>
              <w:ind w:hanging="35"/>
              <w:jc w:val="center"/>
            </w:pPr>
            <w:r w:rsidRPr="00D951BB">
              <w:rPr>
                <w:sz w:val="22"/>
                <w:szCs w:val="22"/>
              </w:rPr>
              <w:t>13,61</w:t>
            </w:r>
          </w:p>
        </w:tc>
        <w:tc>
          <w:tcPr>
            <w:tcW w:w="1275" w:type="dxa"/>
          </w:tcPr>
          <w:p w:rsidR="00C0185D" w:rsidRPr="00D951BB" w:rsidRDefault="00C0185D" w:rsidP="005E19F1">
            <w:pPr>
              <w:tabs>
                <w:tab w:val="left" w:pos="0"/>
              </w:tabs>
              <w:ind w:hanging="35"/>
              <w:jc w:val="center"/>
            </w:pPr>
            <w:r w:rsidRPr="00D951BB">
              <w:rPr>
                <w:sz w:val="22"/>
                <w:szCs w:val="22"/>
              </w:rPr>
              <w:t>100</w:t>
            </w:r>
          </w:p>
        </w:tc>
        <w:tc>
          <w:tcPr>
            <w:tcW w:w="1276" w:type="dxa"/>
          </w:tcPr>
          <w:p w:rsidR="00C0185D" w:rsidRPr="00D951BB" w:rsidRDefault="00C0185D" w:rsidP="005E19F1">
            <w:pPr>
              <w:tabs>
                <w:tab w:val="left" w:pos="0"/>
              </w:tabs>
              <w:ind w:hanging="35"/>
              <w:jc w:val="center"/>
            </w:pPr>
            <w:r w:rsidRPr="00D951BB">
              <w:rPr>
                <w:sz w:val="22"/>
                <w:szCs w:val="22"/>
              </w:rPr>
              <w:t>100</w:t>
            </w:r>
          </w:p>
        </w:tc>
        <w:tc>
          <w:tcPr>
            <w:tcW w:w="1276" w:type="dxa"/>
          </w:tcPr>
          <w:p w:rsidR="00C0185D" w:rsidRPr="00D951BB" w:rsidRDefault="00C0185D" w:rsidP="005E19F1">
            <w:pPr>
              <w:tabs>
                <w:tab w:val="left" w:pos="0"/>
              </w:tabs>
              <w:ind w:hanging="35"/>
              <w:jc w:val="center"/>
            </w:pPr>
            <w:r w:rsidRPr="00D951BB">
              <w:rPr>
                <w:sz w:val="22"/>
                <w:szCs w:val="22"/>
              </w:rPr>
              <w:t>100</w:t>
            </w:r>
          </w:p>
        </w:tc>
      </w:tr>
      <w:tr w:rsidR="00C0185D" w:rsidRPr="00D951BB" w:rsidTr="005E19F1">
        <w:tc>
          <w:tcPr>
            <w:tcW w:w="3402" w:type="dxa"/>
          </w:tcPr>
          <w:p w:rsidR="00C0185D" w:rsidRPr="00D951BB" w:rsidRDefault="00C0185D" w:rsidP="005E19F1">
            <w:pPr>
              <w:tabs>
                <w:tab w:val="left" w:pos="0"/>
              </w:tabs>
              <w:ind w:firstLine="26"/>
              <w:jc w:val="center"/>
            </w:pPr>
            <w:r w:rsidRPr="00D951BB">
              <w:t>Увеличение  количества благоустроенных общественных пространств города Алатыря, в соответствии с требованиями действующих нормативов</w:t>
            </w:r>
          </w:p>
        </w:tc>
        <w:tc>
          <w:tcPr>
            <w:tcW w:w="993" w:type="dxa"/>
          </w:tcPr>
          <w:p w:rsidR="00C0185D" w:rsidRPr="00D951BB" w:rsidRDefault="00C0185D" w:rsidP="005E19F1">
            <w:pPr>
              <w:tabs>
                <w:tab w:val="left" w:pos="0"/>
              </w:tabs>
              <w:ind w:firstLine="34"/>
              <w:jc w:val="center"/>
            </w:pPr>
            <w:r w:rsidRPr="00D951BB">
              <w:rPr>
                <w:sz w:val="22"/>
                <w:szCs w:val="22"/>
              </w:rPr>
              <w:t>ед.</w:t>
            </w:r>
          </w:p>
        </w:tc>
        <w:tc>
          <w:tcPr>
            <w:tcW w:w="1134" w:type="dxa"/>
            <w:gridSpan w:val="2"/>
          </w:tcPr>
          <w:p w:rsidR="00C0185D" w:rsidRPr="00D951BB" w:rsidRDefault="00C0185D" w:rsidP="005E19F1">
            <w:pPr>
              <w:tabs>
                <w:tab w:val="left" w:pos="0"/>
              </w:tabs>
              <w:ind w:hanging="35"/>
              <w:jc w:val="center"/>
            </w:pPr>
            <w:r w:rsidRPr="00D951BB">
              <w:rPr>
                <w:sz w:val="22"/>
                <w:szCs w:val="22"/>
              </w:rPr>
              <w:t>4</w:t>
            </w:r>
          </w:p>
        </w:tc>
        <w:tc>
          <w:tcPr>
            <w:tcW w:w="1275" w:type="dxa"/>
          </w:tcPr>
          <w:p w:rsidR="00C0185D" w:rsidRPr="00D951BB" w:rsidRDefault="00C0185D" w:rsidP="005E19F1">
            <w:pPr>
              <w:tabs>
                <w:tab w:val="left" w:pos="0"/>
              </w:tabs>
              <w:ind w:hanging="35"/>
              <w:jc w:val="center"/>
            </w:pPr>
            <w:r w:rsidRPr="00D951BB">
              <w:rPr>
                <w:sz w:val="22"/>
                <w:szCs w:val="22"/>
              </w:rPr>
              <w:t>20</w:t>
            </w:r>
          </w:p>
        </w:tc>
        <w:tc>
          <w:tcPr>
            <w:tcW w:w="1276" w:type="dxa"/>
          </w:tcPr>
          <w:p w:rsidR="00C0185D" w:rsidRPr="00D951BB" w:rsidRDefault="00C0185D" w:rsidP="005E19F1">
            <w:pPr>
              <w:tabs>
                <w:tab w:val="left" w:pos="0"/>
              </w:tabs>
              <w:ind w:hanging="35"/>
              <w:jc w:val="center"/>
            </w:pPr>
            <w:r w:rsidRPr="00D951BB">
              <w:rPr>
                <w:sz w:val="22"/>
                <w:szCs w:val="22"/>
              </w:rPr>
              <w:t>25</w:t>
            </w:r>
          </w:p>
        </w:tc>
        <w:tc>
          <w:tcPr>
            <w:tcW w:w="1276" w:type="dxa"/>
          </w:tcPr>
          <w:p w:rsidR="00C0185D" w:rsidRPr="00D951BB" w:rsidRDefault="00C0185D" w:rsidP="005E19F1">
            <w:r w:rsidRPr="00D951BB">
              <w:rPr>
                <w:sz w:val="22"/>
                <w:szCs w:val="22"/>
              </w:rPr>
              <w:t>30</w:t>
            </w:r>
          </w:p>
          <w:p w:rsidR="00C0185D" w:rsidRPr="00D951BB" w:rsidRDefault="00C0185D" w:rsidP="005E19F1"/>
          <w:p w:rsidR="00C0185D" w:rsidRPr="00D951BB" w:rsidRDefault="00C0185D" w:rsidP="005E19F1"/>
          <w:p w:rsidR="00C0185D" w:rsidRPr="00D951BB" w:rsidRDefault="00C0185D" w:rsidP="005E19F1"/>
        </w:tc>
      </w:tr>
      <w:tr w:rsidR="00C0185D" w:rsidRPr="00D951BB" w:rsidTr="005E19F1">
        <w:tc>
          <w:tcPr>
            <w:tcW w:w="9356" w:type="dxa"/>
            <w:gridSpan w:val="7"/>
          </w:tcPr>
          <w:p w:rsidR="00C0185D" w:rsidRPr="00D951BB" w:rsidRDefault="00C0185D" w:rsidP="005E19F1">
            <w:pPr>
              <w:tabs>
                <w:tab w:val="left" w:pos="0"/>
              </w:tabs>
              <w:ind w:firstLine="34"/>
              <w:jc w:val="center"/>
              <w:rPr>
                <w:b/>
              </w:rPr>
            </w:pPr>
            <w:r w:rsidRPr="00D951BB">
              <w:rPr>
                <w:b/>
                <w:sz w:val="22"/>
                <w:szCs w:val="22"/>
              </w:rPr>
              <w:t>Историко-культурное наследие, туризм</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p>
        </w:tc>
        <w:tc>
          <w:tcPr>
            <w:tcW w:w="993" w:type="dxa"/>
          </w:tcPr>
          <w:p w:rsidR="00C0185D" w:rsidRPr="00D951BB" w:rsidRDefault="00C0185D" w:rsidP="005E19F1">
            <w:pPr>
              <w:tabs>
                <w:tab w:val="left" w:pos="0"/>
              </w:tabs>
              <w:ind w:firstLine="34"/>
              <w:jc w:val="center"/>
            </w:pPr>
            <w:r w:rsidRPr="00D951BB">
              <w:rPr>
                <w:sz w:val="22"/>
                <w:szCs w:val="22"/>
              </w:rPr>
              <w:t>% по отношению к 2018 году</w:t>
            </w:r>
          </w:p>
        </w:tc>
        <w:tc>
          <w:tcPr>
            <w:tcW w:w="1134" w:type="dxa"/>
            <w:gridSpan w:val="2"/>
          </w:tcPr>
          <w:p w:rsidR="00C0185D" w:rsidRPr="00D951BB" w:rsidRDefault="00C0185D" w:rsidP="005E19F1">
            <w:pPr>
              <w:tabs>
                <w:tab w:val="left" w:pos="0"/>
              </w:tabs>
              <w:ind w:hanging="35"/>
              <w:jc w:val="center"/>
            </w:pPr>
            <w:r w:rsidRPr="00D951BB">
              <w:rPr>
                <w:sz w:val="22"/>
                <w:szCs w:val="22"/>
              </w:rPr>
              <w:t>22,0</w:t>
            </w:r>
          </w:p>
        </w:tc>
        <w:tc>
          <w:tcPr>
            <w:tcW w:w="1275" w:type="dxa"/>
          </w:tcPr>
          <w:p w:rsidR="00C0185D" w:rsidRPr="00D951BB" w:rsidRDefault="00C0185D" w:rsidP="005E19F1">
            <w:pPr>
              <w:tabs>
                <w:tab w:val="left" w:pos="0"/>
              </w:tabs>
              <w:ind w:hanging="35"/>
              <w:jc w:val="center"/>
            </w:pPr>
            <w:r w:rsidRPr="00D951BB">
              <w:rPr>
                <w:sz w:val="22"/>
                <w:szCs w:val="22"/>
              </w:rPr>
              <w:t>28,0</w:t>
            </w:r>
          </w:p>
        </w:tc>
        <w:tc>
          <w:tcPr>
            <w:tcW w:w="1276" w:type="dxa"/>
          </w:tcPr>
          <w:p w:rsidR="00C0185D" w:rsidRPr="00D951BB" w:rsidRDefault="00C0185D" w:rsidP="005E19F1">
            <w:pPr>
              <w:tabs>
                <w:tab w:val="left" w:pos="0"/>
              </w:tabs>
              <w:ind w:hanging="35"/>
              <w:jc w:val="center"/>
            </w:pPr>
            <w:r w:rsidRPr="00D951BB">
              <w:rPr>
                <w:sz w:val="22"/>
                <w:szCs w:val="22"/>
              </w:rPr>
              <w:t>32,5</w:t>
            </w:r>
          </w:p>
        </w:tc>
        <w:tc>
          <w:tcPr>
            <w:tcW w:w="1276" w:type="dxa"/>
          </w:tcPr>
          <w:p w:rsidR="00C0185D" w:rsidRPr="00D951BB" w:rsidRDefault="00C0185D" w:rsidP="005E19F1">
            <w:pPr>
              <w:tabs>
                <w:tab w:val="left" w:pos="0"/>
              </w:tabs>
              <w:ind w:hanging="35"/>
              <w:jc w:val="center"/>
            </w:pPr>
            <w:r w:rsidRPr="00D951BB">
              <w:rPr>
                <w:sz w:val="22"/>
                <w:szCs w:val="22"/>
              </w:rPr>
              <w:t>35</w:t>
            </w:r>
          </w:p>
        </w:tc>
      </w:tr>
      <w:tr w:rsidR="00C0185D" w:rsidRPr="00D951BB" w:rsidTr="005E19F1">
        <w:tc>
          <w:tcPr>
            <w:tcW w:w="3402" w:type="dxa"/>
          </w:tcPr>
          <w:p w:rsidR="00C0185D" w:rsidRPr="00D951BB" w:rsidRDefault="00C0185D" w:rsidP="005E19F1">
            <w:pPr>
              <w:tabs>
                <w:tab w:val="left" w:pos="0"/>
              </w:tabs>
              <w:ind w:firstLine="26"/>
              <w:jc w:val="center"/>
            </w:pPr>
            <w:r w:rsidRPr="00D951BB">
              <w:rPr>
                <w:sz w:val="22"/>
                <w:szCs w:val="22"/>
              </w:rPr>
              <w:t>Количество туристов, посетивших город Алатырь</w:t>
            </w:r>
          </w:p>
        </w:tc>
        <w:tc>
          <w:tcPr>
            <w:tcW w:w="993" w:type="dxa"/>
          </w:tcPr>
          <w:p w:rsidR="00C0185D" w:rsidRPr="00D951BB" w:rsidRDefault="00C0185D" w:rsidP="005E19F1">
            <w:pPr>
              <w:tabs>
                <w:tab w:val="left" w:pos="0"/>
              </w:tabs>
              <w:ind w:firstLine="34"/>
              <w:jc w:val="center"/>
            </w:pPr>
            <w:r w:rsidRPr="00D951BB">
              <w:rPr>
                <w:sz w:val="22"/>
                <w:szCs w:val="22"/>
              </w:rPr>
              <w:t>тыс. человек</w:t>
            </w:r>
          </w:p>
        </w:tc>
        <w:tc>
          <w:tcPr>
            <w:tcW w:w="1134" w:type="dxa"/>
            <w:gridSpan w:val="2"/>
          </w:tcPr>
          <w:p w:rsidR="00C0185D" w:rsidRPr="00D951BB" w:rsidRDefault="00C0185D" w:rsidP="005E19F1">
            <w:pPr>
              <w:tabs>
                <w:tab w:val="left" w:pos="0"/>
              </w:tabs>
              <w:ind w:hanging="35"/>
              <w:jc w:val="center"/>
            </w:pPr>
            <w:r w:rsidRPr="00D951BB">
              <w:rPr>
                <w:sz w:val="22"/>
                <w:szCs w:val="22"/>
              </w:rPr>
              <w:t>9,0</w:t>
            </w:r>
          </w:p>
        </w:tc>
        <w:tc>
          <w:tcPr>
            <w:tcW w:w="1275" w:type="dxa"/>
          </w:tcPr>
          <w:p w:rsidR="00C0185D" w:rsidRPr="00D951BB" w:rsidRDefault="00C0185D" w:rsidP="005E19F1">
            <w:pPr>
              <w:tabs>
                <w:tab w:val="left" w:pos="0"/>
              </w:tabs>
              <w:ind w:hanging="35"/>
              <w:jc w:val="center"/>
            </w:pPr>
            <w:r w:rsidRPr="00D951BB">
              <w:rPr>
                <w:sz w:val="22"/>
                <w:szCs w:val="22"/>
              </w:rPr>
              <w:t>10,8</w:t>
            </w:r>
          </w:p>
        </w:tc>
        <w:tc>
          <w:tcPr>
            <w:tcW w:w="1276" w:type="dxa"/>
          </w:tcPr>
          <w:p w:rsidR="00C0185D" w:rsidRPr="00D951BB" w:rsidRDefault="00C0185D" w:rsidP="005E19F1">
            <w:pPr>
              <w:tabs>
                <w:tab w:val="left" w:pos="0"/>
              </w:tabs>
              <w:ind w:hanging="35"/>
              <w:jc w:val="center"/>
            </w:pPr>
            <w:r w:rsidRPr="00D951BB">
              <w:rPr>
                <w:sz w:val="22"/>
                <w:szCs w:val="22"/>
              </w:rPr>
              <w:t>12,3</w:t>
            </w:r>
          </w:p>
        </w:tc>
        <w:tc>
          <w:tcPr>
            <w:tcW w:w="1276" w:type="dxa"/>
          </w:tcPr>
          <w:p w:rsidR="00C0185D" w:rsidRPr="00D951BB" w:rsidRDefault="00C0185D" w:rsidP="005E19F1">
            <w:pPr>
              <w:tabs>
                <w:tab w:val="left" w:pos="0"/>
              </w:tabs>
              <w:ind w:hanging="35"/>
              <w:jc w:val="center"/>
            </w:pPr>
            <w:r w:rsidRPr="00D951BB">
              <w:rPr>
                <w:sz w:val="22"/>
                <w:szCs w:val="22"/>
              </w:rPr>
              <w:t>14,0</w:t>
            </w:r>
          </w:p>
        </w:tc>
      </w:tr>
    </w:tbl>
    <w:p w:rsidR="00C0185D" w:rsidRPr="00D951BB" w:rsidRDefault="00C0185D" w:rsidP="00C0185D">
      <w:pPr>
        <w:jc w:val="both"/>
      </w:pPr>
    </w:p>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71745C" w:rsidRPr="00D951BB" w:rsidRDefault="0071745C"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81834">
      <w:pPr>
        <w:jc w:val="center"/>
        <w:rPr>
          <w:b/>
        </w:rPr>
        <w:sectPr w:rsidR="00E81834" w:rsidRPr="00D951BB" w:rsidSect="00F27469">
          <w:footerReference w:type="default" r:id="rId20"/>
          <w:pgSz w:w="11906" w:h="16838"/>
          <w:pgMar w:top="1134" w:right="567" w:bottom="1134" w:left="1701" w:header="709" w:footer="709" w:gutter="0"/>
          <w:cols w:space="708"/>
          <w:titlePg/>
          <w:docGrid w:linePitch="360"/>
        </w:sectPr>
      </w:pPr>
    </w:p>
    <w:p w:rsidR="00E81834" w:rsidRPr="00D951BB" w:rsidRDefault="00E81834" w:rsidP="00E81834">
      <w:pPr>
        <w:jc w:val="center"/>
        <w:rPr>
          <w:b/>
        </w:rPr>
      </w:pPr>
      <w:r w:rsidRPr="00D951BB">
        <w:rPr>
          <w:b/>
        </w:rPr>
        <w:lastRenderedPageBreak/>
        <w:t>РАЗДЕЛ 4. ПЕРЕЧЕНЬ МЕРОПРИЯТИЙ ПО РЕАЛИЗАЦИИ НАПРАВЛЕНИЙ СОЦИАЛЬНО-ЭКОНОМИЧЕСКОГО РАЗВИТИЯ ГОРОДА АЛАТЫРЯ ЧУВАШСКОЙ РЕСПУБЛИКИ ДО 2035 ГОДА</w:t>
      </w:r>
    </w:p>
    <w:p w:rsidR="00E81834" w:rsidRPr="00D951BB" w:rsidRDefault="00E81834" w:rsidP="00E76A59"/>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709"/>
        <w:gridCol w:w="9214"/>
        <w:gridCol w:w="4678"/>
      </w:tblGrid>
      <w:tr w:rsidR="00E81834" w:rsidRPr="00D951BB" w:rsidTr="001C794D">
        <w:trPr>
          <w:trHeight w:val="230"/>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81834" w:rsidRPr="00D951BB" w:rsidRDefault="00E81834" w:rsidP="005E19F1">
            <w:pPr>
              <w:tabs>
                <w:tab w:val="left" w:pos="142"/>
              </w:tabs>
              <w:jc w:val="center"/>
              <w:rPr>
                <w:sz w:val="20"/>
                <w:szCs w:val="20"/>
              </w:rPr>
            </w:pPr>
            <w:r w:rsidRPr="00D951BB">
              <w:rPr>
                <w:sz w:val="20"/>
                <w:szCs w:val="20"/>
              </w:rPr>
              <w:t>№</w:t>
            </w:r>
          </w:p>
          <w:p w:rsidR="00E81834" w:rsidRPr="00D951BB" w:rsidRDefault="00E81834" w:rsidP="005E19F1">
            <w:pPr>
              <w:tabs>
                <w:tab w:val="left" w:pos="142"/>
              </w:tabs>
              <w:jc w:val="center"/>
              <w:rPr>
                <w:sz w:val="20"/>
                <w:szCs w:val="20"/>
              </w:rPr>
            </w:pPr>
            <w:r w:rsidRPr="00D951BB">
              <w:rPr>
                <w:sz w:val="20"/>
                <w:szCs w:val="20"/>
              </w:rPr>
              <w:t>п/п</w:t>
            </w:r>
          </w:p>
        </w:tc>
        <w:tc>
          <w:tcPr>
            <w:tcW w:w="9214" w:type="dxa"/>
            <w:vMerge w:val="restart"/>
            <w:tcBorders>
              <w:top w:val="single" w:sz="4" w:space="0" w:color="auto"/>
              <w:left w:val="single" w:sz="4" w:space="0" w:color="auto"/>
              <w:bottom w:val="single" w:sz="4" w:space="0" w:color="auto"/>
              <w:right w:val="single" w:sz="4" w:space="0" w:color="auto"/>
            </w:tcBorders>
            <w:vAlign w:val="center"/>
          </w:tcPr>
          <w:p w:rsidR="00E81834" w:rsidRPr="00D951BB" w:rsidRDefault="00E81834" w:rsidP="005E19F1">
            <w:pPr>
              <w:tabs>
                <w:tab w:val="left" w:pos="142"/>
              </w:tabs>
              <w:jc w:val="center"/>
              <w:rPr>
                <w:sz w:val="20"/>
                <w:szCs w:val="20"/>
              </w:rPr>
            </w:pPr>
            <w:r w:rsidRPr="00D951BB">
              <w:rPr>
                <w:sz w:val="20"/>
                <w:szCs w:val="20"/>
              </w:rPr>
              <w:t>Наименование мероприятий</w:t>
            </w:r>
          </w:p>
        </w:tc>
        <w:tc>
          <w:tcPr>
            <w:tcW w:w="4678" w:type="dxa"/>
            <w:vMerge w:val="restart"/>
            <w:tcBorders>
              <w:top w:val="single" w:sz="4" w:space="0" w:color="auto"/>
              <w:left w:val="single" w:sz="4" w:space="0" w:color="auto"/>
              <w:right w:val="single" w:sz="4" w:space="0" w:color="auto"/>
            </w:tcBorders>
            <w:vAlign w:val="center"/>
          </w:tcPr>
          <w:p w:rsidR="00E81834" w:rsidRPr="00D951BB" w:rsidRDefault="00E81834" w:rsidP="005E19F1">
            <w:pPr>
              <w:tabs>
                <w:tab w:val="left" w:pos="142"/>
              </w:tabs>
              <w:jc w:val="center"/>
              <w:rPr>
                <w:sz w:val="20"/>
                <w:szCs w:val="20"/>
              </w:rPr>
            </w:pPr>
            <w:r w:rsidRPr="00D951BB">
              <w:rPr>
                <w:sz w:val="20"/>
                <w:szCs w:val="20"/>
              </w:rPr>
              <w:t>Ожидаемый</w:t>
            </w:r>
          </w:p>
          <w:p w:rsidR="00E81834" w:rsidRPr="00D951BB" w:rsidRDefault="00E81834" w:rsidP="005E19F1">
            <w:pPr>
              <w:tabs>
                <w:tab w:val="left" w:pos="142"/>
              </w:tabs>
              <w:jc w:val="center"/>
              <w:rPr>
                <w:sz w:val="20"/>
                <w:szCs w:val="20"/>
              </w:rPr>
            </w:pPr>
            <w:r w:rsidRPr="00D951BB">
              <w:rPr>
                <w:sz w:val="20"/>
                <w:szCs w:val="20"/>
              </w:rPr>
              <w:t>результат</w:t>
            </w:r>
          </w:p>
          <w:p w:rsidR="00E81834" w:rsidRPr="00D951BB" w:rsidRDefault="00E81834" w:rsidP="005E19F1">
            <w:pPr>
              <w:tabs>
                <w:tab w:val="left" w:pos="142"/>
              </w:tabs>
              <w:jc w:val="center"/>
              <w:rPr>
                <w:sz w:val="20"/>
                <w:szCs w:val="20"/>
              </w:rPr>
            </w:pPr>
            <w:r w:rsidRPr="00D951BB">
              <w:rPr>
                <w:sz w:val="20"/>
                <w:szCs w:val="20"/>
              </w:rPr>
              <w:t>(краткое</w:t>
            </w:r>
          </w:p>
          <w:p w:rsidR="00E81834" w:rsidRPr="00D951BB" w:rsidRDefault="00E81834" w:rsidP="005E19F1">
            <w:pPr>
              <w:tabs>
                <w:tab w:val="left" w:pos="142"/>
              </w:tabs>
              <w:jc w:val="center"/>
              <w:rPr>
                <w:sz w:val="20"/>
                <w:szCs w:val="20"/>
              </w:rPr>
            </w:pPr>
            <w:r w:rsidRPr="00D951BB">
              <w:rPr>
                <w:sz w:val="20"/>
                <w:szCs w:val="20"/>
              </w:rPr>
              <w:t>описание)</w:t>
            </w:r>
          </w:p>
        </w:tc>
      </w:tr>
      <w:tr w:rsidR="00E81834" w:rsidRPr="00D951BB" w:rsidTr="001C794D">
        <w:trPr>
          <w:trHeight w:val="2629"/>
          <w:tblCellSpacing w:w="5" w:type="nil"/>
        </w:trPr>
        <w:tc>
          <w:tcPr>
            <w:tcW w:w="709" w:type="dxa"/>
            <w:vMerge/>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sz w:val="20"/>
                <w:szCs w:val="20"/>
              </w:rPr>
            </w:pPr>
          </w:p>
        </w:tc>
        <w:tc>
          <w:tcPr>
            <w:tcW w:w="9214" w:type="dxa"/>
            <w:vMerge/>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sz w:val="20"/>
                <w:szCs w:val="20"/>
              </w:rPr>
            </w:pPr>
          </w:p>
        </w:tc>
        <w:tc>
          <w:tcPr>
            <w:tcW w:w="4678" w:type="dxa"/>
            <w:vMerge/>
            <w:tcBorders>
              <w:left w:val="single" w:sz="4" w:space="0" w:color="auto"/>
              <w:bottom w:val="single" w:sz="4" w:space="0" w:color="auto"/>
              <w:right w:val="single" w:sz="4" w:space="0" w:color="auto"/>
            </w:tcBorders>
            <w:vAlign w:val="center"/>
          </w:tcPr>
          <w:p w:rsidR="00E81834" w:rsidRPr="00D951BB" w:rsidRDefault="00E81834" w:rsidP="005E19F1">
            <w:pPr>
              <w:tabs>
                <w:tab w:val="left" w:pos="142"/>
              </w:tabs>
              <w:jc w:val="center"/>
              <w:rPr>
                <w:sz w:val="20"/>
                <w:szCs w:val="20"/>
              </w:rPr>
            </w:pP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b/>
                <w:sz w:val="20"/>
                <w:szCs w:val="20"/>
              </w:rPr>
            </w:pPr>
            <w:r w:rsidRPr="00D951BB">
              <w:rPr>
                <w:b/>
                <w:sz w:val="20"/>
                <w:szCs w:val="20"/>
              </w:rPr>
              <w:t>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b/>
                <w:sz w:val="20"/>
                <w:szCs w:val="20"/>
              </w:rPr>
            </w:pPr>
            <w:r w:rsidRPr="00D951BB">
              <w:rPr>
                <w:b/>
                <w:sz w:val="20"/>
                <w:szCs w:val="20"/>
              </w:rPr>
              <w:t>2</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b/>
                <w:sz w:val="20"/>
                <w:szCs w:val="20"/>
              </w:rPr>
            </w:pPr>
            <w:r w:rsidRPr="00D951BB">
              <w:rPr>
                <w:b/>
                <w:sz w:val="20"/>
                <w:szCs w:val="20"/>
              </w:rPr>
              <w:t>6</w:t>
            </w:r>
          </w:p>
        </w:tc>
      </w:tr>
      <w:tr w:rsidR="00E81834" w:rsidRPr="00D951BB" w:rsidTr="001C794D">
        <w:trPr>
          <w:trHeight w:val="357"/>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b/>
                <w:sz w:val="20"/>
                <w:szCs w:val="20"/>
              </w:rPr>
            </w:pPr>
            <w:r w:rsidRPr="00D951BB">
              <w:rPr>
                <w:b/>
                <w:bCs/>
                <w:i/>
                <w:kern w:val="32"/>
              </w:rPr>
              <w:t>1. Создание благоприятных условий для привлечения инвестиций в экономику города Алатыря</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1.1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Выявление в нормативных правовых актах органов местного самоуправления, положений, необоснованно затрудняющих ведение предпринимательской и инвестиционной деятельности в городе Алатыре, и инициирование процедуры об отмене таких актов или их отдельных положений.</w:t>
            </w:r>
          </w:p>
          <w:p w:rsidR="00E81834" w:rsidRPr="00D951BB" w:rsidRDefault="00E81834" w:rsidP="005E19F1">
            <w:pPr>
              <w:tabs>
                <w:tab w:val="left" w:pos="142"/>
              </w:tabs>
              <w:jc w:val="center"/>
              <w:rPr>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b/>
                <w:sz w:val="20"/>
                <w:szCs w:val="20"/>
              </w:rPr>
            </w:pPr>
            <w:r w:rsidRPr="00D951BB">
              <w:rPr>
                <w:sz w:val="20"/>
                <w:szCs w:val="20"/>
              </w:rPr>
              <w:t>О</w:t>
            </w:r>
            <w:r w:rsidR="00E81834" w:rsidRPr="00D951BB">
              <w:rPr>
                <w:sz w:val="20"/>
                <w:szCs w:val="20"/>
              </w:rPr>
              <w:t>тсутствие нормативных правовых актах органов местного самоуправления, положений, необоснованно затрудняющих ведение предпринимательской и инвестиционной деятельности в городе Алатыре</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1.2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Участие в экономических и инвестиционных форумах, семинарах и конференциях.</w:t>
            </w:r>
          </w:p>
          <w:p w:rsidR="00E81834" w:rsidRPr="00D951BB" w:rsidRDefault="00E81834" w:rsidP="005E19F1">
            <w:pPr>
              <w:tabs>
                <w:tab w:val="left" w:pos="142"/>
              </w:tabs>
              <w:jc w:val="center"/>
              <w:rPr>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b/>
                <w:sz w:val="20"/>
                <w:szCs w:val="20"/>
              </w:rPr>
            </w:pPr>
            <w:r w:rsidRPr="00D951BB">
              <w:rPr>
                <w:sz w:val="20"/>
                <w:szCs w:val="20"/>
              </w:rPr>
              <w:t>Р</w:t>
            </w:r>
            <w:r w:rsidR="00E81834" w:rsidRPr="00D951BB">
              <w:rPr>
                <w:sz w:val="20"/>
                <w:szCs w:val="20"/>
              </w:rPr>
              <w:t>ост инвестиционной активности потенциальных инвесторов</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t>1.3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pStyle w:val="ConsPlusNormal"/>
              <w:spacing w:before="220"/>
              <w:jc w:val="both"/>
              <w:rPr>
                <w:sz w:val="20"/>
              </w:rPr>
            </w:pPr>
            <w:proofErr w:type="spellStart"/>
            <w:r w:rsidRPr="00D951BB">
              <w:rPr>
                <w:rFonts w:ascii="Times New Roman" w:hAnsi="Times New Roman" w:cs="Times New Roman"/>
                <w:sz w:val="20"/>
              </w:rPr>
              <w:t>Брендирование</w:t>
            </w:r>
            <w:proofErr w:type="spellEnd"/>
            <w:r w:rsidRPr="00D951BB">
              <w:rPr>
                <w:rFonts w:ascii="Times New Roman" w:hAnsi="Times New Roman" w:cs="Times New Roman"/>
                <w:sz w:val="20"/>
              </w:rPr>
              <w:t xml:space="preserve"> города</w:t>
            </w:r>
            <w:r w:rsidR="00E81834" w:rsidRPr="00D951BB">
              <w:rPr>
                <w:rFonts w:ascii="Times New Roman" w:hAnsi="Times New Roman" w:cs="Times New Roman"/>
                <w:sz w:val="20"/>
              </w:rPr>
              <w:t xml:space="preserve"> как туристического центра, привлекательного для туристов</w:t>
            </w:r>
            <w:r w:rsidRPr="00D951BB">
              <w:rPr>
                <w:rFonts w:ascii="Times New Roman" w:hAnsi="Times New Roman" w:cs="Times New Roman"/>
                <w:sz w:val="20"/>
              </w:rPr>
              <w:t>.</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sz w:val="20"/>
                <w:szCs w:val="20"/>
              </w:rPr>
            </w:pPr>
            <w:r w:rsidRPr="00D951BB">
              <w:rPr>
                <w:sz w:val="20"/>
                <w:szCs w:val="20"/>
              </w:rPr>
              <w:t>Рост инвестиционной и туристической привлекательности города</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t>1.4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both"/>
              <w:rPr>
                <w:color w:val="FF0000"/>
                <w:sz w:val="20"/>
                <w:szCs w:val="20"/>
              </w:rPr>
            </w:pPr>
            <w:r w:rsidRPr="00D951BB">
              <w:rPr>
                <w:sz w:val="20"/>
                <w:szCs w:val="20"/>
              </w:rPr>
              <w:t>У</w:t>
            </w:r>
            <w:r w:rsidR="00E81834" w:rsidRPr="00D951BB">
              <w:rPr>
                <w:sz w:val="20"/>
                <w:szCs w:val="20"/>
              </w:rPr>
              <w:t>величение доли услуг по государственной регистрации прав, предоставленных через МФЦ, до 95 процентов к 2035 году</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b/>
                <w:color w:val="FF0000"/>
                <w:sz w:val="20"/>
                <w:szCs w:val="20"/>
              </w:rPr>
            </w:pPr>
            <w:r w:rsidRPr="00D951BB">
              <w:rPr>
                <w:sz w:val="20"/>
                <w:szCs w:val="20"/>
              </w:rPr>
              <w:t>Отсутствие административных барьеров, затрудняющих ведение предпринимательской и инвестиционной деятельности в городе Алатыре</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t>1.5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Актуализация инвестиционного паспорта города Алатыря</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b/>
                <w:sz w:val="20"/>
                <w:szCs w:val="20"/>
              </w:rPr>
            </w:pPr>
            <w:r w:rsidRPr="00D951BB">
              <w:rPr>
                <w:sz w:val="20"/>
                <w:szCs w:val="20"/>
              </w:rPr>
              <w:t>Р</w:t>
            </w:r>
            <w:r w:rsidR="00E81834" w:rsidRPr="00D951BB">
              <w:rPr>
                <w:sz w:val="20"/>
                <w:szCs w:val="20"/>
              </w:rPr>
              <w:t>ост инвестиционной активности потенциальных инвесторов</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t>1.6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Модернизация и техническое перевооружение, АО «Завод «Электроприбор»</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widowControl w:val="0"/>
              <w:autoSpaceDE w:val="0"/>
              <w:autoSpaceDN w:val="0"/>
              <w:adjustRightInd w:val="0"/>
              <w:ind w:hanging="8"/>
              <w:jc w:val="center"/>
              <w:rPr>
                <w:sz w:val="20"/>
                <w:szCs w:val="20"/>
              </w:rPr>
            </w:pPr>
            <w:r w:rsidRPr="00D951BB">
              <w:rPr>
                <w:rFonts w:eastAsia="Calibri"/>
                <w:iCs/>
                <w:sz w:val="20"/>
                <w:szCs w:val="20"/>
              </w:rPr>
              <w:t>С</w:t>
            </w:r>
            <w:r w:rsidR="00E81834" w:rsidRPr="00D951BB">
              <w:rPr>
                <w:rFonts w:eastAsia="Calibri"/>
                <w:iCs/>
                <w:sz w:val="20"/>
                <w:szCs w:val="20"/>
              </w:rPr>
              <w:t>троительство с монтажом оборудования корпуса площадью 3240 м</w:t>
            </w:r>
            <w:r w:rsidR="00E81834" w:rsidRPr="00D951BB">
              <w:rPr>
                <w:rFonts w:eastAsia="Calibri"/>
                <w:iCs/>
                <w:sz w:val="20"/>
                <w:szCs w:val="20"/>
                <w:vertAlign w:val="superscript"/>
              </w:rPr>
              <w:t>2</w:t>
            </w:r>
            <w:r w:rsidR="00E81834" w:rsidRPr="00D951BB">
              <w:rPr>
                <w:rFonts w:eastAsia="Calibri"/>
                <w:iCs/>
                <w:sz w:val="20"/>
                <w:szCs w:val="20"/>
              </w:rPr>
              <w:t xml:space="preserve">, расширение перечня выпускаемой продукции, </w:t>
            </w:r>
            <w:r w:rsidR="00E81834" w:rsidRPr="00D951BB">
              <w:rPr>
                <w:rFonts w:eastAsia="Calibri"/>
                <w:sz w:val="20"/>
                <w:szCs w:val="20"/>
              </w:rPr>
              <w:t>модернизация инженерных систем</w:t>
            </w:r>
            <w:r w:rsidR="00E81834" w:rsidRPr="00D951BB">
              <w:rPr>
                <w:rFonts w:eastAsia="Calibri"/>
                <w:i/>
                <w:sz w:val="20"/>
                <w:szCs w:val="20"/>
              </w:rPr>
              <w:t>,</w:t>
            </w:r>
            <w:r w:rsidR="00E81834" w:rsidRPr="00D951BB">
              <w:rPr>
                <w:rFonts w:eastAsia="Calibri"/>
                <w:iCs/>
                <w:sz w:val="20"/>
                <w:szCs w:val="20"/>
              </w:rPr>
              <w:t xml:space="preserve"> повышение экономичности, </w:t>
            </w:r>
            <w:proofErr w:type="spellStart"/>
            <w:r w:rsidR="00E81834" w:rsidRPr="00D951BB">
              <w:rPr>
                <w:rFonts w:eastAsia="Calibri"/>
                <w:iCs/>
                <w:sz w:val="20"/>
                <w:szCs w:val="20"/>
              </w:rPr>
              <w:t>экологичности</w:t>
            </w:r>
            <w:proofErr w:type="spellEnd"/>
            <w:r w:rsidR="00E81834" w:rsidRPr="00D951BB">
              <w:rPr>
                <w:rFonts w:eastAsia="Calibri"/>
                <w:iCs/>
                <w:sz w:val="20"/>
                <w:szCs w:val="20"/>
              </w:rPr>
              <w:t>, энергосбережения и улучшения условий труда, исключение попадания вредных веществ в р. Сура, новые рабочие места</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lastRenderedPageBreak/>
              <w:t>1.7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Модернизация производства бумаги и картона, ООО «</w:t>
            </w:r>
            <w:proofErr w:type="spellStart"/>
            <w:r w:rsidRPr="00D951BB">
              <w:rPr>
                <w:sz w:val="20"/>
                <w:szCs w:val="20"/>
              </w:rPr>
              <w:t>Алатырская</w:t>
            </w:r>
            <w:proofErr w:type="spellEnd"/>
            <w:r w:rsidRPr="00D951BB">
              <w:rPr>
                <w:sz w:val="20"/>
                <w:szCs w:val="20"/>
              </w:rPr>
              <w:t xml:space="preserve"> бумажная фабрика»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sz w:val="20"/>
                <w:szCs w:val="20"/>
              </w:rPr>
            </w:pPr>
            <w:r w:rsidRPr="00D951BB">
              <w:rPr>
                <w:sz w:val="20"/>
                <w:szCs w:val="20"/>
              </w:rPr>
              <w:t>П</w:t>
            </w:r>
            <w:r w:rsidR="00E81834" w:rsidRPr="00D951BB">
              <w:rPr>
                <w:sz w:val="20"/>
                <w:szCs w:val="20"/>
              </w:rPr>
              <w:t>овышение качества выпускаемой продукции, оптимизация производственных процессов, сознание рабочих мест</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t>1.8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 xml:space="preserve">Модернизация производственного комплекса на базе </w:t>
            </w:r>
            <w:proofErr w:type="spellStart"/>
            <w:r w:rsidRPr="00D951BB">
              <w:rPr>
                <w:sz w:val="20"/>
                <w:szCs w:val="20"/>
              </w:rPr>
              <w:t>Алатырского</w:t>
            </w:r>
            <w:proofErr w:type="spellEnd"/>
            <w:r w:rsidRPr="00D951BB">
              <w:rPr>
                <w:sz w:val="20"/>
                <w:szCs w:val="20"/>
              </w:rPr>
              <w:t xml:space="preserve"> комбикормового завода, ООО «Агрохолдинг «</w:t>
            </w:r>
            <w:proofErr w:type="spellStart"/>
            <w:r w:rsidRPr="00D951BB">
              <w:rPr>
                <w:sz w:val="20"/>
                <w:szCs w:val="20"/>
              </w:rPr>
              <w:t>Юрма</w:t>
            </w:r>
            <w:proofErr w:type="spellEnd"/>
            <w:r w:rsidRPr="00D951BB">
              <w:rPr>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E19F1" w:rsidP="005E19F1">
            <w:pPr>
              <w:tabs>
                <w:tab w:val="left" w:pos="142"/>
              </w:tabs>
              <w:jc w:val="center"/>
              <w:rPr>
                <w:sz w:val="20"/>
                <w:szCs w:val="20"/>
              </w:rPr>
            </w:pPr>
            <w:r w:rsidRPr="00D951BB">
              <w:rPr>
                <w:sz w:val="20"/>
                <w:szCs w:val="20"/>
              </w:rPr>
              <w:t>М</w:t>
            </w:r>
            <w:r w:rsidR="00E81834" w:rsidRPr="00D951BB">
              <w:rPr>
                <w:sz w:val="20"/>
                <w:szCs w:val="20"/>
              </w:rPr>
              <w:t>онтаж двух линий гранулирования комбикорма с линией напыления растительного масла и линией дробления; монтаж линии ввода мясокостной муки; реконструкция элеваторного комплекса с монтажом оборудования; реконструкция железнодорожных путей; монтаж линии по производству комбикормов для маточной птицы, сознание рабочих мест</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spacing w:before="100" w:beforeAutospacing="1" w:after="200"/>
              <w:ind w:left="40" w:right="40"/>
              <w:rPr>
                <w:sz w:val="20"/>
                <w:szCs w:val="20"/>
              </w:rPr>
            </w:pPr>
            <w:r w:rsidRPr="00D951BB">
              <w:rPr>
                <w:sz w:val="20"/>
                <w:szCs w:val="20"/>
              </w:rPr>
              <w:t>1.9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Обновление основных фондов, АО «</w:t>
            </w:r>
            <w:proofErr w:type="spellStart"/>
            <w:r w:rsidRPr="00D951BB">
              <w:rPr>
                <w:sz w:val="20"/>
                <w:szCs w:val="20"/>
              </w:rPr>
              <w:t>Алатырский</w:t>
            </w:r>
            <w:proofErr w:type="spellEnd"/>
            <w:r w:rsidRPr="00D951BB">
              <w:rPr>
                <w:sz w:val="20"/>
                <w:szCs w:val="20"/>
              </w:rPr>
              <w:t xml:space="preserve"> механический завод»</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tabs>
                <w:tab w:val="left" w:pos="142"/>
              </w:tabs>
              <w:jc w:val="center"/>
              <w:rPr>
                <w:sz w:val="20"/>
                <w:szCs w:val="20"/>
              </w:rPr>
            </w:pPr>
            <w:r w:rsidRPr="00D951BB">
              <w:rPr>
                <w:sz w:val="20"/>
                <w:szCs w:val="20"/>
              </w:rPr>
              <w:t>О</w:t>
            </w:r>
            <w:r w:rsidR="00E81834" w:rsidRPr="00D951BB">
              <w:rPr>
                <w:sz w:val="20"/>
                <w:szCs w:val="20"/>
              </w:rPr>
              <w:t>бновление основных фондов</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D962DA">
            <w:pPr>
              <w:spacing w:before="100" w:beforeAutospacing="1" w:after="200"/>
              <w:ind w:right="40"/>
              <w:rPr>
                <w:sz w:val="20"/>
                <w:szCs w:val="20"/>
              </w:rPr>
            </w:pPr>
            <w:r w:rsidRPr="00D951BB">
              <w:rPr>
                <w:sz w:val="20"/>
                <w:szCs w:val="20"/>
              </w:rPr>
              <w:t>1.</w:t>
            </w:r>
            <w:r w:rsidR="00D962DA" w:rsidRPr="00D951BB">
              <w:rPr>
                <w:sz w:val="20"/>
                <w:szCs w:val="20"/>
              </w:rPr>
              <w:t>10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Скоростная трехосная тележка модель 18-6705, АО «</w:t>
            </w:r>
            <w:proofErr w:type="spellStart"/>
            <w:r w:rsidRPr="00D951BB">
              <w:rPr>
                <w:sz w:val="20"/>
                <w:szCs w:val="20"/>
              </w:rPr>
              <w:t>Алатырский</w:t>
            </w:r>
            <w:proofErr w:type="spellEnd"/>
            <w:r w:rsidRPr="00D951BB">
              <w:rPr>
                <w:sz w:val="20"/>
                <w:szCs w:val="20"/>
              </w:rPr>
              <w:t xml:space="preserve"> механический завод»</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D962DA" w:rsidP="00D962DA">
            <w:pPr>
              <w:tabs>
                <w:tab w:val="left" w:pos="142"/>
              </w:tabs>
              <w:jc w:val="center"/>
              <w:rPr>
                <w:sz w:val="20"/>
                <w:szCs w:val="20"/>
              </w:rPr>
            </w:pPr>
            <w:r w:rsidRPr="00D951BB">
              <w:rPr>
                <w:sz w:val="20"/>
                <w:szCs w:val="20"/>
              </w:rPr>
              <w:t>Освоение нового производства, создание новых рабочих мест</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1.1</w:t>
            </w:r>
            <w:r w:rsidR="00D962DA" w:rsidRPr="00D951BB">
              <w:rPr>
                <w:sz w:val="20"/>
                <w:szCs w:val="20"/>
              </w:rPr>
              <w:t>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 xml:space="preserve">Организация производства </w:t>
            </w:r>
            <w:proofErr w:type="spellStart"/>
            <w:r w:rsidRPr="00D951BB">
              <w:rPr>
                <w:sz w:val="20"/>
                <w:szCs w:val="20"/>
              </w:rPr>
              <w:t>сендвич</w:t>
            </w:r>
            <w:proofErr w:type="spellEnd"/>
            <w:r w:rsidRPr="00D951BB">
              <w:rPr>
                <w:sz w:val="20"/>
                <w:szCs w:val="20"/>
              </w:rPr>
              <w:t xml:space="preserve"> панелей с наполнителем PIR непрерывным способом, ООО "Фирма трейд"</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tabs>
                <w:tab w:val="left" w:pos="142"/>
              </w:tabs>
              <w:jc w:val="center"/>
              <w:rPr>
                <w:sz w:val="20"/>
                <w:szCs w:val="20"/>
              </w:rPr>
            </w:pPr>
            <w:r w:rsidRPr="00D951BB">
              <w:rPr>
                <w:rFonts w:eastAsia="Calibri"/>
                <w:iCs/>
                <w:sz w:val="20"/>
                <w:szCs w:val="20"/>
              </w:rPr>
              <w:t>Р</w:t>
            </w:r>
            <w:r w:rsidR="00E81834" w:rsidRPr="00D951BB">
              <w:rPr>
                <w:rFonts w:eastAsia="Calibri"/>
                <w:iCs/>
                <w:sz w:val="20"/>
                <w:szCs w:val="20"/>
              </w:rPr>
              <w:t>асширение перечня выпускаемой продукции, новые рабочие места</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1.1</w:t>
            </w:r>
            <w:r w:rsidR="00D962DA" w:rsidRPr="00D951BB">
              <w:rPr>
                <w:sz w:val="20"/>
                <w:szCs w:val="20"/>
              </w:rPr>
              <w:t>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both"/>
              <w:rPr>
                <w:sz w:val="20"/>
                <w:szCs w:val="20"/>
              </w:rPr>
            </w:pPr>
            <w:r w:rsidRPr="00D951BB">
              <w:rPr>
                <w:sz w:val="20"/>
                <w:szCs w:val="20"/>
              </w:rPr>
              <w:t>Строительство гостиницы на 20 мест, АО «Завод «Электроприбор»</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D962DA" w:rsidP="005E19F1">
            <w:pPr>
              <w:tabs>
                <w:tab w:val="left" w:pos="142"/>
              </w:tabs>
              <w:jc w:val="center"/>
              <w:rPr>
                <w:sz w:val="20"/>
                <w:szCs w:val="20"/>
              </w:rPr>
            </w:pPr>
            <w:r w:rsidRPr="00D951BB">
              <w:rPr>
                <w:sz w:val="20"/>
                <w:szCs w:val="20"/>
              </w:rPr>
              <w:t>С</w:t>
            </w:r>
            <w:r w:rsidR="00E81834" w:rsidRPr="00D951BB">
              <w:rPr>
                <w:sz w:val="20"/>
                <w:szCs w:val="20"/>
              </w:rPr>
              <w:t xml:space="preserve">троительство гостиницы, развитие сферы туризма и услуг, новые рабочие места </w:t>
            </w:r>
          </w:p>
        </w:tc>
      </w:tr>
      <w:tr w:rsidR="00D951BB"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D951BB" w:rsidRPr="00D951BB" w:rsidRDefault="00D951BB" w:rsidP="005E19F1">
            <w:pPr>
              <w:spacing w:before="100" w:beforeAutospacing="1" w:after="200"/>
              <w:ind w:right="40"/>
              <w:rPr>
                <w:sz w:val="20"/>
                <w:szCs w:val="20"/>
              </w:rPr>
            </w:pPr>
            <w:r>
              <w:rPr>
                <w:sz w:val="20"/>
                <w:szCs w:val="20"/>
              </w:rPr>
              <w:t>1.13</w:t>
            </w:r>
          </w:p>
        </w:tc>
        <w:tc>
          <w:tcPr>
            <w:tcW w:w="9214" w:type="dxa"/>
            <w:tcBorders>
              <w:top w:val="single" w:sz="4" w:space="0" w:color="auto"/>
              <w:left w:val="single" w:sz="4" w:space="0" w:color="auto"/>
              <w:bottom w:val="single" w:sz="4" w:space="0" w:color="auto"/>
              <w:right w:val="single" w:sz="4" w:space="0" w:color="auto"/>
            </w:tcBorders>
          </w:tcPr>
          <w:p w:rsidR="00D951BB" w:rsidRPr="00D951BB" w:rsidRDefault="00D951BB" w:rsidP="005E19F1">
            <w:pPr>
              <w:tabs>
                <w:tab w:val="left" w:pos="142"/>
              </w:tabs>
              <w:jc w:val="both"/>
              <w:rPr>
                <w:sz w:val="20"/>
                <w:szCs w:val="20"/>
              </w:rPr>
            </w:pPr>
            <w:r>
              <w:rPr>
                <w:sz w:val="20"/>
                <w:szCs w:val="20"/>
              </w:rPr>
              <w:t xml:space="preserve">Сотрудничество </w:t>
            </w:r>
            <w:proofErr w:type="gramStart"/>
            <w:r>
              <w:rPr>
                <w:sz w:val="20"/>
                <w:szCs w:val="20"/>
              </w:rPr>
              <w:t>с</w:t>
            </w:r>
            <w:proofErr w:type="gramEnd"/>
            <w:r>
              <w:rPr>
                <w:sz w:val="20"/>
                <w:szCs w:val="20"/>
              </w:rPr>
              <w:t xml:space="preserve"> НО «Фонд развития моногородов»</w:t>
            </w:r>
          </w:p>
        </w:tc>
        <w:tc>
          <w:tcPr>
            <w:tcW w:w="4678" w:type="dxa"/>
            <w:tcBorders>
              <w:top w:val="single" w:sz="4" w:space="0" w:color="auto"/>
              <w:left w:val="single" w:sz="4" w:space="0" w:color="auto"/>
              <w:bottom w:val="single" w:sz="4" w:space="0" w:color="auto"/>
              <w:right w:val="single" w:sz="4" w:space="0" w:color="auto"/>
            </w:tcBorders>
          </w:tcPr>
          <w:p w:rsidR="00D951BB" w:rsidRPr="00D951BB" w:rsidRDefault="00D951BB" w:rsidP="005E19F1">
            <w:pPr>
              <w:tabs>
                <w:tab w:val="left" w:pos="142"/>
              </w:tabs>
              <w:jc w:val="center"/>
              <w:rPr>
                <w:sz w:val="20"/>
                <w:szCs w:val="20"/>
              </w:rPr>
            </w:pPr>
            <w:r>
              <w:rPr>
                <w:sz w:val="20"/>
                <w:szCs w:val="20"/>
              </w:rPr>
              <w:t xml:space="preserve">Реализация мероприятий и инвестиционных проектов. </w:t>
            </w:r>
            <w:r w:rsidRPr="00D951BB">
              <w:rPr>
                <w:sz w:val="20"/>
                <w:szCs w:val="20"/>
              </w:rPr>
              <w:t>Рост инвестиционной активности потенциальных инвесторов</w:t>
            </w:r>
          </w:p>
        </w:tc>
      </w:tr>
      <w:tr w:rsidR="00E81834" w:rsidRPr="00D951BB" w:rsidTr="001C794D">
        <w:trPr>
          <w:trHeight w:val="357"/>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sz w:val="20"/>
                <w:szCs w:val="20"/>
              </w:rPr>
            </w:pPr>
            <w:r w:rsidRPr="00D951BB">
              <w:rPr>
                <w:b/>
                <w:i/>
              </w:rPr>
              <w:t>2. Создание благоприятной конкурентной среды</w:t>
            </w:r>
          </w:p>
        </w:tc>
      </w:tr>
      <w:tr w:rsidR="00E81834" w:rsidRPr="00D951BB" w:rsidTr="001C794D">
        <w:trPr>
          <w:trHeight w:val="357"/>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42"/>
              </w:tabs>
              <w:jc w:val="center"/>
              <w:rPr>
                <w:sz w:val="20"/>
                <w:szCs w:val="20"/>
              </w:rPr>
            </w:pPr>
            <w:r w:rsidRPr="00D951BB">
              <w:rPr>
                <w:sz w:val="20"/>
                <w:szCs w:val="20"/>
              </w:rPr>
              <w:t>2.1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Развитие конкуренции за счет обеспечения в сети Интернет равного доступа всем заинтересованным лицам к информации о торгах по объектам, находящимся в муниципальной собственности, и ограниченным ресурсам</w:t>
            </w:r>
          </w:p>
          <w:p w:rsidR="00E81834" w:rsidRPr="00D951BB" w:rsidRDefault="00E81834" w:rsidP="005D3E89">
            <w:pPr>
              <w:tabs>
                <w:tab w:val="left" w:pos="142"/>
              </w:tabs>
              <w:jc w:val="center"/>
              <w:rPr>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807997" w:rsidP="005D3E89">
            <w:pPr>
              <w:jc w:val="center"/>
              <w:rPr>
                <w:b/>
                <w:sz w:val="20"/>
                <w:szCs w:val="20"/>
              </w:rPr>
            </w:pPr>
            <w:r w:rsidRPr="00D951BB">
              <w:rPr>
                <w:sz w:val="20"/>
                <w:szCs w:val="20"/>
              </w:rPr>
              <w:t>Р</w:t>
            </w:r>
            <w:r w:rsidR="00E81834" w:rsidRPr="00D951BB">
              <w:rPr>
                <w:sz w:val="20"/>
                <w:szCs w:val="20"/>
              </w:rPr>
              <w:t>азвитие конкуренции, равный доступ всех заинтересованных лиц к информации о торгах по объектам, находящимся в муниципальной собственности, и ограниченным ресурсам</w:t>
            </w:r>
          </w:p>
        </w:tc>
      </w:tr>
      <w:tr w:rsidR="00E81834" w:rsidRPr="00D951BB" w:rsidTr="001C794D">
        <w:trPr>
          <w:trHeight w:val="357"/>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jc w:val="center"/>
              <w:rPr>
                <w:sz w:val="20"/>
                <w:szCs w:val="20"/>
              </w:rPr>
            </w:pPr>
            <w:r w:rsidRPr="00D951BB">
              <w:rPr>
                <w:b/>
                <w:i/>
              </w:rPr>
              <w:t>3. Обеспечение уровня развития социальной сферы и коммунально-бытового обслуживания населения</w:t>
            </w:r>
          </w:p>
        </w:tc>
      </w:tr>
      <w:tr w:rsidR="00E81834" w:rsidRPr="00D951BB" w:rsidTr="001C794D">
        <w:trPr>
          <w:trHeight w:val="357"/>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jc w:val="center"/>
              <w:rPr>
                <w:i/>
              </w:rPr>
            </w:pPr>
            <w:r w:rsidRPr="00D951BB">
              <w:rPr>
                <w:i/>
              </w:rPr>
              <w:t>Физическая культура и спорт. Молодежная политика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3.1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Реконструкция стадиона "Труд" по ул. Гончарова в г. Алатырь Чувашской Республики</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1F1F6B" w:rsidP="005D3E89">
            <w:pPr>
              <w:ind w:left="40" w:right="40"/>
              <w:jc w:val="center"/>
              <w:rPr>
                <w:sz w:val="20"/>
                <w:szCs w:val="20"/>
              </w:rPr>
            </w:pPr>
            <w:r w:rsidRPr="00D951BB">
              <w:rPr>
                <w:sz w:val="20"/>
                <w:szCs w:val="20"/>
              </w:rPr>
              <w:t>Р</w:t>
            </w:r>
            <w:r w:rsidR="00E81834" w:rsidRPr="00D951BB">
              <w:rPr>
                <w:sz w:val="20"/>
                <w:szCs w:val="20"/>
              </w:rPr>
              <w:t>азвитие физической культуры и спорта</w:t>
            </w:r>
            <w:r w:rsidRPr="00D951BB">
              <w:rPr>
                <w:sz w:val="20"/>
                <w:szCs w:val="20"/>
              </w:rPr>
              <w:t>, увеличение показателя охвата детей дополнительным образованием.</w:t>
            </w:r>
          </w:p>
        </w:tc>
      </w:tr>
      <w:tr w:rsidR="001F1F6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1F1F6B" w:rsidRPr="00D951BB" w:rsidRDefault="001F1F6B" w:rsidP="005E19F1">
            <w:pPr>
              <w:spacing w:before="100" w:beforeAutospacing="1" w:after="200"/>
              <w:ind w:left="40" w:right="40"/>
              <w:rPr>
                <w:sz w:val="20"/>
                <w:szCs w:val="20"/>
              </w:rPr>
            </w:pPr>
            <w:r w:rsidRPr="00D951BB">
              <w:rPr>
                <w:sz w:val="20"/>
                <w:szCs w:val="20"/>
              </w:rPr>
              <w:t>3.2</w:t>
            </w:r>
          </w:p>
        </w:tc>
        <w:tc>
          <w:tcPr>
            <w:tcW w:w="9214" w:type="dxa"/>
            <w:tcBorders>
              <w:top w:val="single" w:sz="4" w:space="0" w:color="auto"/>
              <w:left w:val="single" w:sz="4" w:space="0" w:color="auto"/>
              <w:bottom w:val="single" w:sz="4" w:space="0" w:color="auto"/>
              <w:right w:val="single" w:sz="4" w:space="0" w:color="auto"/>
            </w:tcBorders>
          </w:tcPr>
          <w:p w:rsidR="001F1F6B" w:rsidRPr="00D951BB" w:rsidRDefault="001F1F6B" w:rsidP="005D3E89">
            <w:pPr>
              <w:rPr>
                <w:sz w:val="20"/>
                <w:szCs w:val="20"/>
              </w:rPr>
            </w:pPr>
            <w:r w:rsidRPr="00D951BB">
              <w:rPr>
                <w:sz w:val="20"/>
                <w:szCs w:val="20"/>
              </w:rPr>
              <w:t>Капитальный ремонт павильона-раздевальни на стадионе "Спутник" по ул. III Интернационала в г. Алатырь Чувашской Республики</w:t>
            </w:r>
          </w:p>
        </w:tc>
        <w:tc>
          <w:tcPr>
            <w:tcW w:w="4678" w:type="dxa"/>
            <w:tcBorders>
              <w:top w:val="single" w:sz="4" w:space="0" w:color="auto"/>
              <w:left w:val="single" w:sz="4" w:space="0" w:color="auto"/>
              <w:bottom w:val="single" w:sz="4" w:space="0" w:color="auto"/>
              <w:right w:val="single" w:sz="4" w:space="0" w:color="auto"/>
            </w:tcBorders>
          </w:tcPr>
          <w:p w:rsidR="001F1F6B" w:rsidRPr="00D951BB" w:rsidRDefault="001F1F6B" w:rsidP="005D3E89">
            <w:pPr>
              <w:jc w:val="center"/>
            </w:pPr>
            <w:r w:rsidRPr="00D951BB">
              <w:rPr>
                <w:sz w:val="20"/>
                <w:szCs w:val="20"/>
              </w:rPr>
              <w:t>Развитие физической культуры и спорта, увеличение показателя охвата детей дополнительным образованием.</w:t>
            </w:r>
          </w:p>
        </w:tc>
      </w:tr>
      <w:tr w:rsidR="001F1F6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1F1F6B" w:rsidRPr="00D951BB" w:rsidRDefault="001F1F6B" w:rsidP="005E19F1">
            <w:pPr>
              <w:spacing w:before="100" w:beforeAutospacing="1" w:after="200"/>
              <w:ind w:left="40" w:right="40"/>
              <w:rPr>
                <w:sz w:val="20"/>
                <w:szCs w:val="20"/>
              </w:rPr>
            </w:pPr>
            <w:r w:rsidRPr="00D951BB">
              <w:rPr>
                <w:sz w:val="20"/>
                <w:szCs w:val="20"/>
              </w:rPr>
              <w:t>3.3</w:t>
            </w:r>
          </w:p>
        </w:tc>
        <w:tc>
          <w:tcPr>
            <w:tcW w:w="9214" w:type="dxa"/>
            <w:tcBorders>
              <w:top w:val="single" w:sz="4" w:space="0" w:color="auto"/>
              <w:left w:val="single" w:sz="4" w:space="0" w:color="auto"/>
              <w:bottom w:val="single" w:sz="4" w:space="0" w:color="auto"/>
              <w:right w:val="single" w:sz="4" w:space="0" w:color="auto"/>
            </w:tcBorders>
          </w:tcPr>
          <w:p w:rsidR="001F1F6B" w:rsidRPr="00D951BB" w:rsidRDefault="001F1F6B" w:rsidP="005D3E89">
            <w:pPr>
              <w:rPr>
                <w:sz w:val="20"/>
                <w:szCs w:val="20"/>
              </w:rPr>
            </w:pPr>
            <w:r w:rsidRPr="00D951BB">
              <w:rPr>
                <w:sz w:val="20"/>
                <w:szCs w:val="20"/>
              </w:rPr>
              <w:t>Капитальный ремонт здания МБОУ ДО "Детско-юношеская спортивная школа №1" в г. Алатырь Чувашской Республики</w:t>
            </w:r>
          </w:p>
        </w:tc>
        <w:tc>
          <w:tcPr>
            <w:tcW w:w="4678" w:type="dxa"/>
            <w:tcBorders>
              <w:top w:val="single" w:sz="4" w:space="0" w:color="auto"/>
              <w:left w:val="single" w:sz="4" w:space="0" w:color="auto"/>
              <w:bottom w:val="single" w:sz="4" w:space="0" w:color="auto"/>
              <w:right w:val="single" w:sz="4" w:space="0" w:color="auto"/>
            </w:tcBorders>
          </w:tcPr>
          <w:p w:rsidR="001F1F6B" w:rsidRPr="00D951BB" w:rsidRDefault="001F1F6B" w:rsidP="005D3E89">
            <w:pPr>
              <w:jc w:val="center"/>
            </w:pPr>
            <w:r w:rsidRPr="00D951BB">
              <w:rPr>
                <w:sz w:val="20"/>
                <w:szCs w:val="20"/>
              </w:rPr>
              <w:t xml:space="preserve">Развитие физической культуры и спорта, увеличение показателя охвата детей </w:t>
            </w:r>
            <w:r w:rsidRPr="00D951BB">
              <w:rPr>
                <w:sz w:val="20"/>
                <w:szCs w:val="20"/>
              </w:rPr>
              <w:lastRenderedPageBreak/>
              <w:t>дополнительным образованием.</w:t>
            </w:r>
          </w:p>
        </w:tc>
      </w:tr>
      <w:tr w:rsidR="001F1F6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1F1F6B" w:rsidRPr="00D951BB" w:rsidRDefault="001F1F6B" w:rsidP="005E19F1">
            <w:pPr>
              <w:spacing w:before="100" w:beforeAutospacing="1" w:after="200"/>
              <w:ind w:left="40" w:right="40"/>
              <w:rPr>
                <w:sz w:val="20"/>
                <w:szCs w:val="20"/>
              </w:rPr>
            </w:pPr>
            <w:r w:rsidRPr="00D951BB">
              <w:rPr>
                <w:sz w:val="20"/>
                <w:szCs w:val="20"/>
              </w:rPr>
              <w:lastRenderedPageBreak/>
              <w:t>3.4</w:t>
            </w:r>
          </w:p>
        </w:tc>
        <w:tc>
          <w:tcPr>
            <w:tcW w:w="9214" w:type="dxa"/>
            <w:tcBorders>
              <w:top w:val="single" w:sz="4" w:space="0" w:color="auto"/>
              <w:left w:val="single" w:sz="4" w:space="0" w:color="auto"/>
              <w:bottom w:val="single" w:sz="4" w:space="0" w:color="auto"/>
              <w:right w:val="single" w:sz="4" w:space="0" w:color="auto"/>
            </w:tcBorders>
          </w:tcPr>
          <w:p w:rsidR="001F1F6B" w:rsidRPr="00D951BB" w:rsidRDefault="001F1F6B" w:rsidP="005E19F1">
            <w:pPr>
              <w:rPr>
                <w:sz w:val="20"/>
                <w:szCs w:val="20"/>
              </w:rPr>
            </w:pPr>
            <w:r w:rsidRPr="00D951BB">
              <w:rPr>
                <w:sz w:val="20"/>
                <w:szCs w:val="20"/>
              </w:rPr>
              <w:t xml:space="preserve">Капитальный ремонт металлоконструкций здания </w:t>
            </w:r>
            <w:proofErr w:type="gramStart"/>
            <w:r w:rsidRPr="00D951BB">
              <w:rPr>
                <w:sz w:val="20"/>
                <w:szCs w:val="20"/>
              </w:rPr>
              <w:t>АУ  ДОД</w:t>
            </w:r>
            <w:proofErr w:type="gramEnd"/>
            <w:r w:rsidRPr="00D951BB">
              <w:rPr>
                <w:sz w:val="20"/>
                <w:szCs w:val="20"/>
              </w:rPr>
              <w:t xml:space="preserve"> "Физкультурно-спортивный комплекс" в г. Алатырь Чувашской Республики</w:t>
            </w:r>
          </w:p>
        </w:tc>
        <w:tc>
          <w:tcPr>
            <w:tcW w:w="4678" w:type="dxa"/>
            <w:tcBorders>
              <w:top w:val="single" w:sz="4" w:space="0" w:color="auto"/>
              <w:left w:val="single" w:sz="4" w:space="0" w:color="auto"/>
              <w:bottom w:val="single" w:sz="4" w:space="0" w:color="auto"/>
              <w:right w:val="single" w:sz="4" w:space="0" w:color="auto"/>
            </w:tcBorders>
          </w:tcPr>
          <w:p w:rsidR="001F1F6B" w:rsidRPr="00D951BB" w:rsidRDefault="001F1F6B" w:rsidP="005D3E89">
            <w:pPr>
              <w:jc w:val="center"/>
            </w:pPr>
            <w:r w:rsidRPr="00D951BB">
              <w:rPr>
                <w:sz w:val="20"/>
                <w:szCs w:val="20"/>
              </w:rPr>
              <w:t>Развитие физической культуры и спорта, 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3.5</w:t>
            </w:r>
          </w:p>
        </w:tc>
        <w:tc>
          <w:tcPr>
            <w:tcW w:w="9214" w:type="dxa"/>
            <w:tcBorders>
              <w:top w:val="single" w:sz="4" w:space="0" w:color="auto"/>
              <w:left w:val="nil"/>
              <w:bottom w:val="single" w:sz="4" w:space="0" w:color="auto"/>
              <w:right w:val="single" w:sz="4" w:space="0" w:color="auto"/>
            </w:tcBorders>
            <w:shd w:val="clear" w:color="auto" w:fill="auto"/>
            <w:vAlign w:val="center"/>
          </w:tcPr>
          <w:p w:rsidR="00E81834" w:rsidRPr="00D951BB" w:rsidRDefault="00E81834" w:rsidP="005E19F1">
            <w:pPr>
              <w:rPr>
                <w:sz w:val="20"/>
                <w:szCs w:val="20"/>
              </w:rPr>
            </w:pPr>
            <w:r w:rsidRPr="00D951BB">
              <w:rPr>
                <w:sz w:val="20"/>
                <w:szCs w:val="20"/>
              </w:rPr>
              <w:t>Строительство современного спортивного зала гимнастики на базе МБОУ ДО "ДЮСШ №1 им. летчика-космонавта А.Г. Николаева".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sz w:val="20"/>
                <w:szCs w:val="20"/>
              </w:rPr>
              <w:t>Совершенствование материально- технической базы спортивных объектов и сооружений;</w:t>
            </w:r>
          </w:p>
          <w:p w:rsidR="00E81834" w:rsidRPr="00D951BB" w:rsidRDefault="00E81834" w:rsidP="005D3E89">
            <w:pPr>
              <w:ind w:left="40" w:right="40"/>
              <w:jc w:val="center"/>
              <w:rPr>
                <w:sz w:val="20"/>
                <w:szCs w:val="20"/>
              </w:rPr>
            </w:pPr>
            <w:r w:rsidRPr="00D951BB">
              <w:rPr>
                <w:sz w:val="20"/>
                <w:szCs w:val="20"/>
                <w:shd w:val="clear" w:color="auto" w:fill="FFFFFF"/>
              </w:rPr>
              <w:t>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3.6</w:t>
            </w:r>
          </w:p>
        </w:tc>
        <w:tc>
          <w:tcPr>
            <w:tcW w:w="9214" w:type="dxa"/>
            <w:tcBorders>
              <w:top w:val="single" w:sz="4" w:space="0" w:color="auto"/>
              <w:left w:val="nil"/>
              <w:bottom w:val="single" w:sz="4" w:space="0" w:color="auto"/>
              <w:right w:val="single" w:sz="4" w:space="0" w:color="auto"/>
            </w:tcBorders>
            <w:shd w:val="clear" w:color="auto" w:fill="auto"/>
            <w:vAlign w:val="center"/>
          </w:tcPr>
          <w:p w:rsidR="00E81834" w:rsidRPr="00D951BB" w:rsidRDefault="00E81834" w:rsidP="005E19F1">
            <w:pPr>
              <w:rPr>
                <w:sz w:val="20"/>
                <w:szCs w:val="20"/>
              </w:rPr>
            </w:pPr>
            <w:r w:rsidRPr="00D951BB">
              <w:rPr>
                <w:sz w:val="20"/>
                <w:szCs w:val="20"/>
              </w:rPr>
              <w:t xml:space="preserve">Строительство и реконструкция спортивного зала "Луч" борьбы по современным требованиям и со 3.7стандартным комплектом оборудования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sz w:val="20"/>
                <w:szCs w:val="20"/>
              </w:rPr>
              <w:t>Совершенствование материально- технической базы спортивных объектов и сооружений;</w:t>
            </w:r>
          </w:p>
          <w:p w:rsidR="00E81834" w:rsidRPr="00D951BB" w:rsidRDefault="00E81834" w:rsidP="005D3E89">
            <w:pPr>
              <w:ind w:left="40" w:right="40"/>
              <w:jc w:val="center"/>
              <w:rPr>
                <w:sz w:val="20"/>
                <w:szCs w:val="20"/>
              </w:rPr>
            </w:pPr>
            <w:r w:rsidRPr="00D951BB">
              <w:rPr>
                <w:sz w:val="20"/>
                <w:szCs w:val="20"/>
                <w:shd w:val="clear" w:color="auto" w:fill="FFFFFF"/>
              </w:rPr>
              <w:t>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3.7</w:t>
            </w:r>
          </w:p>
        </w:tc>
        <w:tc>
          <w:tcPr>
            <w:tcW w:w="9214" w:type="dxa"/>
            <w:tcBorders>
              <w:top w:val="single" w:sz="4" w:space="0" w:color="auto"/>
              <w:left w:val="nil"/>
              <w:bottom w:val="single" w:sz="4" w:space="0" w:color="auto"/>
              <w:right w:val="single" w:sz="4" w:space="0" w:color="auto"/>
            </w:tcBorders>
            <w:shd w:val="clear" w:color="auto" w:fill="auto"/>
            <w:vAlign w:val="center"/>
          </w:tcPr>
          <w:p w:rsidR="00E81834" w:rsidRPr="00D951BB" w:rsidRDefault="00E81834" w:rsidP="005E19F1">
            <w:pPr>
              <w:rPr>
                <w:sz w:val="20"/>
                <w:szCs w:val="20"/>
              </w:rPr>
            </w:pPr>
            <w:r w:rsidRPr="00D951BB">
              <w:rPr>
                <w:sz w:val="20"/>
                <w:szCs w:val="20"/>
              </w:rPr>
              <w:t xml:space="preserve">Строительство крытой хоккейной коробки со всей инфраструктурой стадион "Спутник"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sz w:val="20"/>
                <w:szCs w:val="20"/>
              </w:rPr>
              <w:t>Совершенствование материально- технической базы спортивных объектов и сооружений;</w:t>
            </w:r>
          </w:p>
          <w:p w:rsidR="00E81834" w:rsidRPr="00D951BB" w:rsidRDefault="00E81834" w:rsidP="005D3E89">
            <w:pPr>
              <w:ind w:left="40" w:right="40"/>
              <w:jc w:val="center"/>
              <w:rPr>
                <w:sz w:val="20"/>
                <w:szCs w:val="20"/>
              </w:rPr>
            </w:pPr>
            <w:r w:rsidRPr="00D951BB">
              <w:rPr>
                <w:sz w:val="20"/>
                <w:szCs w:val="20"/>
                <w:shd w:val="clear" w:color="auto" w:fill="FFFFFF"/>
              </w:rPr>
              <w:t>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3.8</w:t>
            </w:r>
          </w:p>
        </w:tc>
        <w:tc>
          <w:tcPr>
            <w:tcW w:w="9214" w:type="dxa"/>
            <w:tcBorders>
              <w:top w:val="single" w:sz="4" w:space="0" w:color="auto"/>
              <w:left w:val="nil"/>
              <w:bottom w:val="single" w:sz="4" w:space="0" w:color="auto"/>
              <w:right w:val="single" w:sz="4" w:space="0" w:color="auto"/>
            </w:tcBorders>
            <w:shd w:val="clear" w:color="auto" w:fill="auto"/>
            <w:vAlign w:val="center"/>
          </w:tcPr>
          <w:p w:rsidR="00E81834" w:rsidRPr="00D951BB" w:rsidRDefault="00E81834" w:rsidP="005E19F1">
            <w:pPr>
              <w:rPr>
                <w:sz w:val="20"/>
                <w:szCs w:val="20"/>
              </w:rPr>
            </w:pPr>
            <w:r w:rsidRPr="00D951BB">
              <w:rPr>
                <w:sz w:val="20"/>
                <w:szCs w:val="20"/>
              </w:rPr>
              <w:t xml:space="preserve">Строительство спортивной базы с круглосуточным проживанием и инфраструктурой район ДОЛ "Янтарный" с. Чуварлей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ind w:left="40" w:right="40"/>
              <w:jc w:val="center"/>
              <w:rPr>
                <w:sz w:val="20"/>
                <w:szCs w:val="20"/>
              </w:rPr>
            </w:pPr>
            <w:r w:rsidRPr="00D951BB">
              <w:rPr>
                <w:sz w:val="20"/>
                <w:szCs w:val="20"/>
              </w:rPr>
              <w:t>Совершенствование материально- технической базы спортивных объектов и сооружений;</w:t>
            </w:r>
          </w:p>
          <w:p w:rsidR="00E81834" w:rsidRPr="00D951BB" w:rsidRDefault="00E81834" w:rsidP="005E19F1">
            <w:pPr>
              <w:ind w:left="40" w:right="40"/>
              <w:jc w:val="center"/>
              <w:rPr>
                <w:sz w:val="20"/>
                <w:szCs w:val="20"/>
              </w:rPr>
            </w:pPr>
            <w:r w:rsidRPr="00D951BB">
              <w:rPr>
                <w:sz w:val="20"/>
                <w:szCs w:val="20"/>
                <w:shd w:val="clear" w:color="auto" w:fill="FFFFFF"/>
              </w:rPr>
              <w:t>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rPr>
                <w:sz w:val="20"/>
                <w:szCs w:val="20"/>
              </w:rPr>
            </w:pPr>
            <w:r w:rsidRPr="00D951BB">
              <w:rPr>
                <w:sz w:val="20"/>
                <w:szCs w:val="20"/>
              </w:rPr>
              <w:t>3.9</w:t>
            </w:r>
          </w:p>
        </w:tc>
        <w:tc>
          <w:tcPr>
            <w:tcW w:w="9214" w:type="dxa"/>
            <w:tcBorders>
              <w:top w:val="single" w:sz="4" w:space="0" w:color="auto"/>
              <w:left w:val="nil"/>
              <w:bottom w:val="single" w:sz="4" w:space="0" w:color="auto"/>
              <w:right w:val="single" w:sz="4" w:space="0" w:color="auto"/>
            </w:tcBorders>
            <w:shd w:val="clear" w:color="auto" w:fill="auto"/>
            <w:vAlign w:val="center"/>
          </w:tcPr>
          <w:p w:rsidR="00E81834" w:rsidRPr="00D951BB" w:rsidRDefault="00E81834" w:rsidP="005E19F1">
            <w:pPr>
              <w:rPr>
                <w:sz w:val="20"/>
                <w:szCs w:val="20"/>
              </w:rPr>
            </w:pPr>
            <w:r w:rsidRPr="00D951BB">
              <w:rPr>
                <w:sz w:val="20"/>
                <w:szCs w:val="20"/>
              </w:rPr>
              <w:t xml:space="preserve">Строительство закрытого легкоатлетического манежа в комплексе спортивного зала по тяжелой атлетике и тренажерного зала для занятий общей физической подготовки. Стадион "Труд"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ind w:left="40" w:right="40"/>
              <w:jc w:val="center"/>
              <w:rPr>
                <w:sz w:val="20"/>
                <w:szCs w:val="20"/>
              </w:rPr>
            </w:pPr>
            <w:r w:rsidRPr="00D951BB">
              <w:rPr>
                <w:sz w:val="20"/>
                <w:szCs w:val="20"/>
              </w:rPr>
              <w:t>Совершенствование материально- технической базы спортивных объектов и сооружений;</w:t>
            </w:r>
          </w:p>
          <w:p w:rsidR="00E81834" w:rsidRPr="00D951BB" w:rsidRDefault="00E81834" w:rsidP="005E19F1">
            <w:pPr>
              <w:ind w:left="40" w:right="40"/>
              <w:jc w:val="center"/>
              <w:rPr>
                <w:sz w:val="20"/>
                <w:szCs w:val="20"/>
              </w:rPr>
            </w:pPr>
            <w:r w:rsidRPr="00D951BB">
              <w:rPr>
                <w:sz w:val="20"/>
                <w:szCs w:val="20"/>
                <w:shd w:val="clear" w:color="auto" w:fill="FFFFFF"/>
              </w:rPr>
              <w:t>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3.10</w:t>
            </w:r>
          </w:p>
        </w:tc>
        <w:tc>
          <w:tcPr>
            <w:tcW w:w="9214" w:type="dxa"/>
            <w:tcBorders>
              <w:top w:val="single" w:sz="4" w:space="0" w:color="auto"/>
              <w:left w:val="nil"/>
              <w:bottom w:val="single" w:sz="4" w:space="0" w:color="auto"/>
              <w:right w:val="single" w:sz="4" w:space="0" w:color="auto"/>
            </w:tcBorders>
            <w:shd w:val="clear" w:color="auto" w:fill="auto"/>
            <w:vAlign w:val="center"/>
          </w:tcPr>
          <w:p w:rsidR="00E81834" w:rsidRPr="00D951BB" w:rsidRDefault="00E81834" w:rsidP="005E19F1">
            <w:pPr>
              <w:pStyle w:val="ab"/>
              <w:spacing w:before="0" w:after="360"/>
              <w:rPr>
                <w:sz w:val="20"/>
                <w:szCs w:val="20"/>
              </w:rPr>
            </w:pPr>
            <w:r w:rsidRPr="00D951BB">
              <w:rPr>
                <w:sz w:val="20"/>
                <w:szCs w:val="20"/>
              </w:rPr>
              <w:t xml:space="preserve">Строительство спортивно туристического комплекса в духовой роще микрорайона «Стрелка» для вовлечения большего количества детей и молодёжи в туристическую и спортивную деятельность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ind w:left="40" w:right="40"/>
              <w:jc w:val="center"/>
              <w:rPr>
                <w:sz w:val="20"/>
                <w:szCs w:val="20"/>
              </w:rPr>
            </w:pPr>
            <w:r w:rsidRPr="00D951BB">
              <w:rPr>
                <w:sz w:val="20"/>
                <w:szCs w:val="20"/>
              </w:rPr>
              <w:t>Совершенствование материально- технической базы спортивных объектов и сооружений;</w:t>
            </w:r>
          </w:p>
          <w:p w:rsidR="00E81834" w:rsidRPr="00D951BB" w:rsidRDefault="00E81834" w:rsidP="005E19F1">
            <w:pPr>
              <w:ind w:left="40" w:right="40"/>
              <w:jc w:val="center"/>
              <w:rPr>
                <w:sz w:val="20"/>
                <w:szCs w:val="20"/>
              </w:rPr>
            </w:pPr>
            <w:r w:rsidRPr="00D951BB">
              <w:rPr>
                <w:sz w:val="20"/>
                <w:szCs w:val="20"/>
                <w:shd w:val="clear" w:color="auto" w:fill="FFFFFF"/>
              </w:rPr>
              <w:t>Увеличение показателя охвата детей дополнительным образованием.</w:t>
            </w:r>
          </w:p>
        </w:tc>
      </w:tr>
      <w:tr w:rsidR="00D951B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D951BB" w:rsidRPr="00D951BB" w:rsidRDefault="00D951BB" w:rsidP="005E19F1">
            <w:pPr>
              <w:spacing w:before="100" w:beforeAutospacing="1" w:after="200"/>
              <w:ind w:right="40"/>
              <w:rPr>
                <w:sz w:val="20"/>
                <w:szCs w:val="20"/>
              </w:rPr>
            </w:pPr>
            <w:r>
              <w:rPr>
                <w:sz w:val="20"/>
                <w:szCs w:val="20"/>
              </w:rPr>
              <w:t>3.11</w:t>
            </w:r>
          </w:p>
        </w:tc>
        <w:tc>
          <w:tcPr>
            <w:tcW w:w="9214" w:type="dxa"/>
            <w:tcBorders>
              <w:top w:val="single" w:sz="4" w:space="0" w:color="auto"/>
              <w:left w:val="nil"/>
              <w:bottom w:val="single" w:sz="4" w:space="0" w:color="auto"/>
              <w:right w:val="single" w:sz="4" w:space="0" w:color="auto"/>
            </w:tcBorders>
            <w:shd w:val="clear" w:color="auto" w:fill="auto"/>
            <w:vAlign w:val="center"/>
          </w:tcPr>
          <w:p w:rsidR="00D951BB" w:rsidRPr="00D951BB" w:rsidRDefault="00D951BB" w:rsidP="005E19F1">
            <w:pPr>
              <w:pStyle w:val="ab"/>
              <w:spacing w:before="0" w:after="360"/>
              <w:rPr>
                <w:sz w:val="20"/>
                <w:szCs w:val="20"/>
              </w:rPr>
            </w:pPr>
            <w:r>
              <w:rPr>
                <w:sz w:val="20"/>
                <w:szCs w:val="20"/>
              </w:rPr>
              <w:t xml:space="preserve">Открытие в микрорайонах города </w:t>
            </w:r>
            <w:r w:rsidR="00343D53">
              <w:rPr>
                <w:sz w:val="20"/>
                <w:szCs w:val="20"/>
              </w:rPr>
              <w:t>мини-клубов для занятия физической культурой и спортом.</w:t>
            </w:r>
          </w:p>
        </w:tc>
        <w:tc>
          <w:tcPr>
            <w:tcW w:w="4678" w:type="dxa"/>
            <w:tcBorders>
              <w:top w:val="single" w:sz="4" w:space="0" w:color="auto"/>
              <w:left w:val="single" w:sz="4" w:space="0" w:color="auto"/>
              <w:bottom w:val="single" w:sz="4" w:space="0" w:color="auto"/>
              <w:right w:val="single" w:sz="4" w:space="0" w:color="auto"/>
            </w:tcBorders>
          </w:tcPr>
          <w:p w:rsidR="00D951BB" w:rsidRPr="00D951BB" w:rsidRDefault="00343D53" w:rsidP="005E19F1">
            <w:pPr>
              <w:ind w:left="40" w:right="40"/>
              <w:jc w:val="center"/>
              <w:rPr>
                <w:sz w:val="20"/>
                <w:szCs w:val="20"/>
              </w:rPr>
            </w:pPr>
            <w:r>
              <w:rPr>
                <w:sz w:val="20"/>
                <w:szCs w:val="20"/>
              </w:rPr>
              <w:t>Популяризация здорового образа жизни, укрепление здоровья, увеличение численности населения, систематически занимающихся физической культурой и спортом.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D951BB" w:rsidP="005E19F1">
            <w:pPr>
              <w:spacing w:before="100" w:beforeAutospacing="1" w:after="200"/>
              <w:ind w:right="40"/>
              <w:rPr>
                <w:sz w:val="20"/>
                <w:szCs w:val="20"/>
              </w:rPr>
            </w:pPr>
            <w:r>
              <w:rPr>
                <w:sz w:val="20"/>
                <w:szCs w:val="20"/>
              </w:rPr>
              <w:t>3.12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Капитальный ремонт ДОЛ "Янтарный"</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sz w:val="20"/>
                <w:szCs w:val="20"/>
              </w:rPr>
            </w:pPr>
            <w:r w:rsidRPr="00D951BB">
              <w:rPr>
                <w:sz w:val="20"/>
                <w:szCs w:val="20"/>
              </w:rPr>
              <w:t>организация летнего оздоровительного отдыха детей</w:t>
            </w:r>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ind w:left="40" w:right="40"/>
              <w:jc w:val="center"/>
              <w:rPr>
                <w:i/>
              </w:rPr>
            </w:pPr>
            <w:r w:rsidRPr="00D951BB">
              <w:rPr>
                <w:i/>
              </w:rPr>
              <w:t>Образование</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3.13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color w:val="000000"/>
                <w:sz w:val="20"/>
                <w:szCs w:val="20"/>
              </w:rPr>
              <w:t>Капитальный ремонт (износ зданий более 50%)</w:t>
            </w:r>
            <w:r w:rsidRPr="00D951BB">
              <w:rPr>
                <w:color w:val="000000"/>
              </w:rPr>
              <w:t xml:space="preserve"> </w:t>
            </w:r>
            <w:r w:rsidRPr="00D951BB">
              <w:rPr>
                <w:sz w:val="20"/>
                <w:szCs w:val="20"/>
              </w:rPr>
              <w:t>МБДОУ "Детский сад №4 "Колокольчик"</w:t>
            </w:r>
            <w:r w:rsidRPr="00D951BB">
              <w:t xml:space="preserve"> </w:t>
            </w:r>
            <w:r w:rsidRPr="00D951BB">
              <w:rPr>
                <w:sz w:val="20"/>
                <w:szCs w:val="20"/>
              </w:rPr>
              <w:t xml:space="preserve">построено здание в 1977г., коэффициент физического износа здания составляет 53%. Имеются дефекты: </w:t>
            </w:r>
            <w:r w:rsidRPr="00D951BB">
              <w:rPr>
                <w:sz w:val="20"/>
                <w:szCs w:val="20"/>
              </w:rPr>
              <w:lastRenderedPageBreak/>
              <w:t xml:space="preserve">Ободранные швы и фасад здания. Разрушена </w:t>
            </w:r>
            <w:proofErr w:type="spellStart"/>
            <w:r w:rsidRPr="00D951BB">
              <w:rPr>
                <w:sz w:val="20"/>
                <w:szCs w:val="20"/>
              </w:rPr>
              <w:t>отмостка</w:t>
            </w:r>
            <w:proofErr w:type="spellEnd"/>
            <w:r w:rsidRPr="00D951BB">
              <w:rPr>
                <w:sz w:val="20"/>
                <w:szCs w:val="20"/>
              </w:rPr>
              <w:t xml:space="preserve"> вокруг здания. Гнилые оконные проемы.</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1F1F6B" w:rsidP="005E19F1">
            <w:pPr>
              <w:spacing w:before="100" w:beforeAutospacing="1" w:after="200"/>
              <w:ind w:left="40" w:right="40"/>
              <w:jc w:val="center"/>
              <w:rPr>
                <w:sz w:val="20"/>
                <w:szCs w:val="20"/>
              </w:rPr>
            </w:pPr>
            <w:r w:rsidRPr="00D951BB">
              <w:rPr>
                <w:sz w:val="20"/>
                <w:szCs w:val="20"/>
              </w:rPr>
              <w:lastRenderedPageBreak/>
              <w:t>О</w:t>
            </w:r>
            <w:r w:rsidR="00E81834" w:rsidRPr="00D951BB">
              <w:rPr>
                <w:sz w:val="20"/>
                <w:szCs w:val="20"/>
              </w:rPr>
              <w:t>казание образовательных услуг</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3.14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color w:val="000000"/>
                <w:sz w:val="20"/>
                <w:szCs w:val="20"/>
              </w:rPr>
              <w:t xml:space="preserve">Капитальный ремонт (износ зданий более 50%) </w:t>
            </w:r>
            <w:r w:rsidRPr="00D951BB">
              <w:rPr>
                <w:sz w:val="20"/>
                <w:szCs w:val="20"/>
              </w:rPr>
              <w:t xml:space="preserve">МБОУ «Детский сад №15 «Малыш», построено здание в 1969 г., коэффициент физического износа здания составляет 74%. Имеются дефекты: протекание </w:t>
            </w:r>
            <w:proofErr w:type="gramStart"/>
            <w:r w:rsidRPr="00D951BB">
              <w:rPr>
                <w:sz w:val="20"/>
                <w:szCs w:val="20"/>
              </w:rPr>
              <w:t>системы  канализации</w:t>
            </w:r>
            <w:proofErr w:type="gramEnd"/>
            <w:r w:rsidRPr="00D951BB">
              <w:rPr>
                <w:sz w:val="20"/>
                <w:szCs w:val="20"/>
              </w:rPr>
              <w:t xml:space="preserve">, отопления  и водоснабжения, полное отсутствие </w:t>
            </w:r>
            <w:proofErr w:type="spellStart"/>
            <w:r w:rsidRPr="00D951BB">
              <w:rPr>
                <w:sz w:val="20"/>
                <w:szCs w:val="20"/>
              </w:rPr>
              <w:t>отмосков</w:t>
            </w:r>
            <w:proofErr w:type="spellEnd"/>
            <w:r w:rsidRPr="00D951BB">
              <w:rPr>
                <w:sz w:val="20"/>
                <w:szCs w:val="20"/>
              </w:rPr>
              <w:t xml:space="preserve"> здания  </w:t>
            </w:r>
            <w:proofErr w:type="spellStart"/>
            <w:r w:rsidRPr="00D951BB">
              <w:rPr>
                <w:sz w:val="20"/>
                <w:szCs w:val="20"/>
              </w:rPr>
              <w:t>здания</w:t>
            </w:r>
            <w:proofErr w:type="spellEnd"/>
            <w:r w:rsidRPr="00D951BB">
              <w:rPr>
                <w:sz w:val="20"/>
                <w:szCs w:val="20"/>
              </w:rPr>
              <w:t>, гнилые оконное проемы и  напольное покрытие (деревянные полы).</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1F1F6B" w:rsidP="005E19F1">
            <w:pPr>
              <w:spacing w:before="100" w:beforeAutospacing="1" w:after="200"/>
              <w:ind w:left="40" w:right="40"/>
              <w:jc w:val="center"/>
              <w:rPr>
                <w:sz w:val="20"/>
                <w:szCs w:val="20"/>
              </w:rPr>
            </w:pPr>
            <w:r w:rsidRPr="00D951BB">
              <w:rPr>
                <w:sz w:val="20"/>
                <w:szCs w:val="20"/>
              </w:rPr>
              <w:t>О</w:t>
            </w:r>
            <w:r w:rsidR="00E81834" w:rsidRPr="00D951BB">
              <w:rPr>
                <w:sz w:val="20"/>
                <w:szCs w:val="20"/>
              </w:rPr>
              <w:t>казание образовательных услуг</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3.15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color w:val="000000"/>
                <w:sz w:val="20"/>
                <w:szCs w:val="20"/>
              </w:rPr>
            </w:pPr>
            <w:r w:rsidRPr="00D951BB">
              <w:rPr>
                <w:color w:val="000000"/>
                <w:sz w:val="20"/>
                <w:szCs w:val="20"/>
              </w:rPr>
              <w:t xml:space="preserve">Капитальный </w:t>
            </w:r>
            <w:proofErr w:type="gramStart"/>
            <w:r w:rsidRPr="00D951BB">
              <w:rPr>
                <w:color w:val="000000"/>
                <w:sz w:val="20"/>
                <w:szCs w:val="20"/>
              </w:rPr>
              <w:t>ремонт  (</w:t>
            </w:r>
            <w:proofErr w:type="gramEnd"/>
            <w:r w:rsidRPr="00D951BB">
              <w:rPr>
                <w:color w:val="000000"/>
                <w:sz w:val="20"/>
                <w:szCs w:val="20"/>
              </w:rPr>
              <w:t>износ зданий более 50%)</w:t>
            </w:r>
            <w:r w:rsidRPr="00D951BB">
              <w:rPr>
                <w:sz w:val="20"/>
                <w:szCs w:val="20"/>
              </w:rPr>
              <w:t xml:space="preserve"> МБДОУ "Детский сад №4 "Колокольчик", построено здание в 1977г., коэффициент физического износа здания составляет 53%. Имеются дефекты: ободранные швы и фасад здания. Разрушена </w:t>
            </w:r>
            <w:proofErr w:type="spellStart"/>
            <w:r w:rsidRPr="00D951BB">
              <w:rPr>
                <w:sz w:val="20"/>
                <w:szCs w:val="20"/>
              </w:rPr>
              <w:t>отмостка</w:t>
            </w:r>
            <w:proofErr w:type="spellEnd"/>
            <w:r w:rsidRPr="00D951BB">
              <w:rPr>
                <w:sz w:val="20"/>
                <w:szCs w:val="20"/>
              </w:rPr>
              <w:t xml:space="preserve"> вокруг здания. Гнилые оконные проемы.</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1F1F6B" w:rsidP="005E19F1">
            <w:pPr>
              <w:spacing w:before="100" w:beforeAutospacing="1" w:after="200"/>
              <w:ind w:left="40" w:right="40"/>
              <w:jc w:val="center"/>
              <w:rPr>
                <w:color w:val="000000"/>
                <w:sz w:val="20"/>
                <w:szCs w:val="20"/>
              </w:rPr>
            </w:pPr>
            <w:r w:rsidRPr="00D951BB">
              <w:rPr>
                <w:sz w:val="20"/>
                <w:szCs w:val="20"/>
              </w:rPr>
              <w:t>О</w:t>
            </w:r>
            <w:r w:rsidR="00E81834" w:rsidRPr="00D951BB">
              <w:rPr>
                <w:sz w:val="20"/>
                <w:szCs w:val="20"/>
              </w:rPr>
              <w:t>казание услуг дошкольного образования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3.16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color w:val="000000"/>
                <w:sz w:val="20"/>
                <w:szCs w:val="20"/>
              </w:rPr>
            </w:pPr>
            <w:r w:rsidRPr="00D951BB">
              <w:rPr>
                <w:color w:val="000000"/>
                <w:sz w:val="20"/>
                <w:szCs w:val="20"/>
              </w:rPr>
              <w:t xml:space="preserve">Капитальный </w:t>
            </w:r>
            <w:proofErr w:type="gramStart"/>
            <w:r w:rsidRPr="00D951BB">
              <w:rPr>
                <w:color w:val="000000"/>
                <w:sz w:val="20"/>
                <w:szCs w:val="20"/>
              </w:rPr>
              <w:t xml:space="preserve">ремонт  </w:t>
            </w:r>
            <w:r w:rsidRPr="00D951BB">
              <w:rPr>
                <w:sz w:val="20"/>
                <w:szCs w:val="20"/>
              </w:rPr>
              <w:t>МБОУ</w:t>
            </w:r>
            <w:proofErr w:type="gramEnd"/>
            <w:r w:rsidRPr="00D951BB">
              <w:rPr>
                <w:sz w:val="20"/>
                <w:szCs w:val="20"/>
              </w:rPr>
              <w:t xml:space="preserve"> «Детский сад №15 «Малыш», построено здание в 1969 г., коэффициент физического износа здания составляет 74%. Имеются дефекты: протекание системы  канализации, отопления  и водоснабжения, полное отсутствие </w:t>
            </w:r>
            <w:proofErr w:type="spellStart"/>
            <w:r w:rsidRPr="00D951BB">
              <w:rPr>
                <w:sz w:val="20"/>
                <w:szCs w:val="20"/>
              </w:rPr>
              <w:t>отмосков</w:t>
            </w:r>
            <w:proofErr w:type="spellEnd"/>
            <w:r w:rsidRPr="00D951BB">
              <w:rPr>
                <w:sz w:val="20"/>
                <w:szCs w:val="20"/>
              </w:rPr>
              <w:t xml:space="preserve"> здания, гнилые оконное проемы и  напольное покрытие (деревянные полы).</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1F1F6B" w:rsidP="005E19F1">
            <w:pPr>
              <w:spacing w:before="100" w:beforeAutospacing="1" w:after="200"/>
              <w:ind w:left="40" w:right="40"/>
              <w:jc w:val="center"/>
              <w:rPr>
                <w:color w:val="000000"/>
                <w:sz w:val="20"/>
                <w:szCs w:val="20"/>
              </w:rPr>
            </w:pPr>
            <w:r w:rsidRPr="00D951BB">
              <w:rPr>
                <w:sz w:val="20"/>
                <w:szCs w:val="20"/>
              </w:rPr>
              <w:t>О</w:t>
            </w:r>
            <w:r w:rsidR="00E81834" w:rsidRPr="00D951BB">
              <w:rPr>
                <w:sz w:val="20"/>
                <w:szCs w:val="20"/>
              </w:rPr>
              <w:t>казание услуг дошкольного образования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3.17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Капитальное строительство (реконструкция) зданий муниципальных общеобразовательных организаций МБДОУ «Детский сад № 1 "Теремок"»</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E19F1">
            <w:pPr>
              <w:spacing w:before="100" w:beforeAutospacing="1" w:after="200"/>
              <w:ind w:left="40" w:right="40"/>
              <w:jc w:val="center"/>
              <w:rPr>
                <w:sz w:val="20"/>
                <w:szCs w:val="20"/>
              </w:rPr>
            </w:pPr>
            <w:r w:rsidRPr="00D951BB">
              <w:rPr>
                <w:sz w:val="20"/>
                <w:szCs w:val="20"/>
              </w:rPr>
              <w:t>О</w:t>
            </w:r>
            <w:r w:rsidR="00E81834" w:rsidRPr="00D951BB">
              <w:rPr>
                <w:sz w:val="20"/>
                <w:szCs w:val="20"/>
              </w:rPr>
              <w:t>казание услуг дошкольного образования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left="40" w:right="40"/>
              <w:rPr>
                <w:sz w:val="20"/>
                <w:szCs w:val="20"/>
              </w:rPr>
            </w:pPr>
            <w:r>
              <w:rPr>
                <w:sz w:val="20"/>
                <w:szCs w:val="20"/>
              </w:rPr>
              <w:t>3.18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Капитальный ремонт зданий муниципальных дошкольных образовательных организаций МБДОУ "Детский сад №8 "Звездочка"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E19F1">
            <w:pPr>
              <w:spacing w:before="100" w:beforeAutospacing="1" w:after="200"/>
              <w:ind w:left="40" w:right="40"/>
              <w:jc w:val="center"/>
              <w:rPr>
                <w:sz w:val="20"/>
                <w:szCs w:val="20"/>
              </w:rPr>
            </w:pPr>
            <w:r w:rsidRPr="00D951BB">
              <w:rPr>
                <w:sz w:val="20"/>
                <w:szCs w:val="20"/>
              </w:rPr>
              <w:t>О</w:t>
            </w:r>
            <w:r w:rsidR="00E81834" w:rsidRPr="00D951BB">
              <w:rPr>
                <w:sz w:val="20"/>
                <w:szCs w:val="20"/>
              </w:rPr>
              <w:t>казание услуг дошкольного образования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3.19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color w:val="000000"/>
                <w:sz w:val="20"/>
                <w:szCs w:val="20"/>
              </w:rPr>
              <w:t>Капитальный ремонт (в части укрепления материально-технической базы) МБОУ «СОШ №7», построено здание в 1993 г.</w:t>
            </w:r>
            <w:proofErr w:type="gramStart"/>
            <w:r w:rsidRPr="00D951BB">
              <w:rPr>
                <w:color w:val="000000"/>
                <w:sz w:val="20"/>
                <w:szCs w:val="20"/>
              </w:rPr>
              <w:t xml:space="preserve">,  </w:t>
            </w:r>
            <w:r w:rsidRPr="00D951BB">
              <w:rPr>
                <w:sz w:val="20"/>
                <w:szCs w:val="20"/>
              </w:rPr>
              <w:t>коэффициент</w:t>
            </w:r>
            <w:proofErr w:type="gramEnd"/>
            <w:r w:rsidRPr="00D951BB">
              <w:rPr>
                <w:sz w:val="20"/>
                <w:szCs w:val="20"/>
              </w:rPr>
              <w:t xml:space="preserve"> физического износа здания составляет 27%. Имеются дефекты: гнилые оконные проемы,  спортивный зал.</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E19F1">
            <w:pPr>
              <w:spacing w:before="100" w:beforeAutospacing="1" w:after="200"/>
              <w:ind w:left="40" w:right="40"/>
              <w:jc w:val="center"/>
              <w:rPr>
                <w:sz w:val="20"/>
                <w:szCs w:val="20"/>
              </w:rPr>
            </w:pPr>
            <w:r w:rsidRPr="00D951BB">
              <w:rPr>
                <w:sz w:val="20"/>
                <w:szCs w:val="20"/>
              </w:rPr>
              <w:t>О</w:t>
            </w:r>
            <w:r w:rsidR="00E81834" w:rsidRPr="00D951BB">
              <w:rPr>
                <w:sz w:val="20"/>
                <w:szCs w:val="20"/>
              </w:rPr>
              <w:t>казание образовательных услуг</w:t>
            </w:r>
          </w:p>
        </w:tc>
      </w:tr>
      <w:tr w:rsidR="00000EC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000ECB" w:rsidRPr="00D951BB" w:rsidRDefault="000251F9" w:rsidP="005E19F1">
            <w:pPr>
              <w:spacing w:before="100" w:beforeAutospacing="1" w:after="200"/>
              <w:ind w:right="40"/>
              <w:rPr>
                <w:sz w:val="20"/>
                <w:szCs w:val="20"/>
              </w:rPr>
            </w:pPr>
            <w:r>
              <w:rPr>
                <w:sz w:val="20"/>
                <w:szCs w:val="20"/>
              </w:rPr>
              <w:t>3.20</w:t>
            </w:r>
          </w:p>
        </w:tc>
        <w:tc>
          <w:tcPr>
            <w:tcW w:w="9214" w:type="dxa"/>
            <w:tcBorders>
              <w:top w:val="single" w:sz="4" w:space="0" w:color="auto"/>
              <w:left w:val="single" w:sz="4" w:space="0" w:color="auto"/>
              <w:bottom w:val="single" w:sz="4" w:space="0" w:color="auto"/>
              <w:right w:val="single" w:sz="4" w:space="0" w:color="auto"/>
            </w:tcBorders>
          </w:tcPr>
          <w:p w:rsidR="00000ECB" w:rsidRPr="00D951BB" w:rsidRDefault="00000ECB" w:rsidP="005E19F1">
            <w:pPr>
              <w:rPr>
                <w:sz w:val="20"/>
                <w:szCs w:val="20"/>
              </w:rPr>
            </w:pPr>
            <w:r w:rsidRPr="00D951BB">
              <w:rPr>
                <w:sz w:val="20"/>
                <w:szCs w:val="20"/>
              </w:rPr>
              <w:t>Капитальный ремонт зданий муниципальных общеобразовательных организаций МБОУ «Гимназия №6 имени академика-кораблестроителя А.Н. Крылова"(кровля)</w:t>
            </w:r>
          </w:p>
        </w:tc>
        <w:tc>
          <w:tcPr>
            <w:tcW w:w="4678" w:type="dxa"/>
            <w:tcBorders>
              <w:top w:val="single" w:sz="4" w:space="0" w:color="auto"/>
              <w:left w:val="single" w:sz="4" w:space="0" w:color="auto"/>
              <w:bottom w:val="single" w:sz="4" w:space="0" w:color="auto"/>
              <w:right w:val="single" w:sz="4" w:space="0" w:color="auto"/>
            </w:tcBorders>
          </w:tcPr>
          <w:p w:rsidR="00000ECB" w:rsidRPr="00D951BB" w:rsidRDefault="00000ECB" w:rsidP="00000ECB">
            <w:pPr>
              <w:jc w:val="center"/>
            </w:pPr>
            <w:r w:rsidRPr="00D951BB">
              <w:rPr>
                <w:sz w:val="20"/>
                <w:szCs w:val="20"/>
              </w:rPr>
              <w:t>Оказание образовательных услуг</w:t>
            </w:r>
          </w:p>
        </w:tc>
      </w:tr>
      <w:tr w:rsidR="00000EC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000ECB" w:rsidRPr="00D951BB" w:rsidRDefault="000251F9" w:rsidP="005E19F1">
            <w:pPr>
              <w:spacing w:before="100" w:beforeAutospacing="1" w:after="200"/>
              <w:ind w:right="40"/>
              <w:rPr>
                <w:sz w:val="20"/>
                <w:szCs w:val="20"/>
              </w:rPr>
            </w:pPr>
            <w:r>
              <w:rPr>
                <w:sz w:val="20"/>
                <w:szCs w:val="20"/>
              </w:rPr>
              <w:t>3.21</w:t>
            </w:r>
          </w:p>
        </w:tc>
        <w:tc>
          <w:tcPr>
            <w:tcW w:w="9214" w:type="dxa"/>
            <w:tcBorders>
              <w:top w:val="single" w:sz="4" w:space="0" w:color="auto"/>
              <w:left w:val="single" w:sz="4" w:space="0" w:color="auto"/>
              <w:bottom w:val="single" w:sz="4" w:space="0" w:color="auto"/>
              <w:right w:val="single" w:sz="4" w:space="0" w:color="auto"/>
            </w:tcBorders>
          </w:tcPr>
          <w:p w:rsidR="00000ECB" w:rsidRPr="00D951BB" w:rsidRDefault="00000ECB" w:rsidP="005E19F1">
            <w:pPr>
              <w:rPr>
                <w:sz w:val="20"/>
                <w:szCs w:val="20"/>
              </w:rPr>
            </w:pPr>
            <w:r w:rsidRPr="00D951BB">
              <w:rPr>
                <w:sz w:val="20"/>
                <w:szCs w:val="20"/>
              </w:rPr>
              <w:t>Капитальный ремонт зданий муниципальных общеобразовательных организаций, имеющих износ 50% и выше МБОУ «Средняя общеобразовательная школа №5 имени Героя Советского Союза А.М. Осипова»</w:t>
            </w:r>
          </w:p>
        </w:tc>
        <w:tc>
          <w:tcPr>
            <w:tcW w:w="4678" w:type="dxa"/>
            <w:tcBorders>
              <w:top w:val="single" w:sz="4" w:space="0" w:color="auto"/>
              <w:left w:val="single" w:sz="4" w:space="0" w:color="auto"/>
              <w:bottom w:val="single" w:sz="4" w:space="0" w:color="auto"/>
              <w:right w:val="single" w:sz="4" w:space="0" w:color="auto"/>
            </w:tcBorders>
          </w:tcPr>
          <w:p w:rsidR="00000ECB" w:rsidRPr="00D951BB" w:rsidRDefault="00000ECB" w:rsidP="00000ECB">
            <w:pPr>
              <w:jc w:val="center"/>
            </w:pPr>
            <w:r w:rsidRPr="00D951BB">
              <w:rPr>
                <w:sz w:val="20"/>
                <w:szCs w:val="20"/>
              </w:rPr>
              <w:t>Оказание образовательных услуг</w:t>
            </w:r>
          </w:p>
        </w:tc>
      </w:tr>
      <w:tr w:rsidR="00000EC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000ECB" w:rsidRPr="00D951BB" w:rsidRDefault="000251F9" w:rsidP="005E19F1">
            <w:pPr>
              <w:spacing w:before="100" w:beforeAutospacing="1" w:after="200"/>
              <w:ind w:right="40"/>
              <w:rPr>
                <w:sz w:val="20"/>
                <w:szCs w:val="20"/>
              </w:rPr>
            </w:pPr>
            <w:r>
              <w:rPr>
                <w:sz w:val="20"/>
                <w:szCs w:val="20"/>
              </w:rPr>
              <w:t>3.22</w:t>
            </w:r>
          </w:p>
        </w:tc>
        <w:tc>
          <w:tcPr>
            <w:tcW w:w="9214" w:type="dxa"/>
            <w:tcBorders>
              <w:top w:val="single" w:sz="4" w:space="0" w:color="auto"/>
              <w:left w:val="single" w:sz="4" w:space="0" w:color="auto"/>
              <w:bottom w:val="single" w:sz="4" w:space="0" w:color="auto"/>
              <w:right w:val="single" w:sz="4" w:space="0" w:color="auto"/>
            </w:tcBorders>
          </w:tcPr>
          <w:p w:rsidR="00000ECB" w:rsidRPr="00D951BB" w:rsidRDefault="00000ECB" w:rsidP="005E19F1">
            <w:pPr>
              <w:rPr>
                <w:sz w:val="20"/>
                <w:szCs w:val="20"/>
              </w:rPr>
            </w:pPr>
            <w:r w:rsidRPr="00D951BB">
              <w:rPr>
                <w:sz w:val="20"/>
                <w:szCs w:val="20"/>
              </w:rPr>
              <w:t>Капитальный ремонт зданий муниципальных общеобразовательных организаций, имеющих износ 50% и выше МБОУ «Средняя общеобразовательная школа №3»</w:t>
            </w:r>
          </w:p>
        </w:tc>
        <w:tc>
          <w:tcPr>
            <w:tcW w:w="4678" w:type="dxa"/>
            <w:tcBorders>
              <w:top w:val="single" w:sz="4" w:space="0" w:color="auto"/>
              <w:left w:val="single" w:sz="4" w:space="0" w:color="auto"/>
              <w:bottom w:val="single" w:sz="4" w:space="0" w:color="auto"/>
              <w:right w:val="single" w:sz="4" w:space="0" w:color="auto"/>
            </w:tcBorders>
          </w:tcPr>
          <w:p w:rsidR="00000ECB" w:rsidRPr="00D951BB" w:rsidRDefault="00000ECB" w:rsidP="00000ECB">
            <w:pPr>
              <w:jc w:val="center"/>
            </w:pPr>
            <w:r w:rsidRPr="00D951BB">
              <w:rPr>
                <w:sz w:val="20"/>
                <w:szCs w:val="20"/>
              </w:rPr>
              <w:t>Оказание образовательных услуг</w:t>
            </w:r>
          </w:p>
        </w:tc>
      </w:tr>
      <w:tr w:rsidR="00000EC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000ECB" w:rsidRPr="00D951BB" w:rsidRDefault="000251F9" w:rsidP="005E19F1">
            <w:pPr>
              <w:spacing w:before="100" w:beforeAutospacing="1" w:after="200"/>
              <w:ind w:right="40"/>
              <w:rPr>
                <w:sz w:val="20"/>
                <w:szCs w:val="20"/>
              </w:rPr>
            </w:pPr>
            <w:r>
              <w:rPr>
                <w:sz w:val="20"/>
                <w:szCs w:val="20"/>
              </w:rPr>
              <w:t>3.23</w:t>
            </w:r>
          </w:p>
        </w:tc>
        <w:tc>
          <w:tcPr>
            <w:tcW w:w="9214" w:type="dxa"/>
            <w:shd w:val="clear" w:color="auto" w:fill="auto"/>
            <w:vAlign w:val="center"/>
          </w:tcPr>
          <w:p w:rsidR="00000ECB" w:rsidRPr="00D951BB" w:rsidRDefault="00000ECB" w:rsidP="005E19F1">
            <w:pPr>
              <w:overflowPunct w:val="0"/>
              <w:autoSpaceDE w:val="0"/>
              <w:autoSpaceDN w:val="0"/>
              <w:adjustRightInd w:val="0"/>
              <w:textAlignment w:val="baseline"/>
              <w:rPr>
                <w:sz w:val="20"/>
                <w:szCs w:val="20"/>
              </w:rPr>
            </w:pPr>
            <w:r w:rsidRPr="00D951BB">
              <w:rPr>
                <w:sz w:val="20"/>
                <w:szCs w:val="20"/>
              </w:rPr>
              <w:t>Капитальное строительство (реконструкция) зданий муниципальных общеобразовательных организаций МБОУ «Средняя общеобразовательная школа №9 имени Героя Советского Союза П.Г. Макарова»</w:t>
            </w:r>
          </w:p>
        </w:tc>
        <w:tc>
          <w:tcPr>
            <w:tcW w:w="4678" w:type="dxa"/>
            <w:tcBorders>
              <w:top w:val="single" w:sz="4" w:space="0" w:color="auto"/>
              <w:left w:val="single" w:sz="4" w:space="0" w:color="auto"/>
              <w:bottom w:val="single" w:sz="4" w:space="0" w:color="auto"/>
              <w:right w:val="single" w:sz="4" w:space="0" w:color="auto"/>
            </w:tcBorders>
          </w:tcPr>
          <w:p w:rsidR="00000ECB" w:rsidRPr="00D951BB" w:rsidRDefault="00000ECB" w:rsidP="00000ECB">
            <w:pPr>
              <w:jc w:val="center"/>
            </w:pPr>
            <w:r w:rsidRPr="00D951BB">
              <w:rPr>
                <w:sz w:val="20"/>
                <w:szCs w:val="20"/>
              </w:rPr>
              <w:t>Оказание образовательных услуг</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3.24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 xml:space="preserve">Развитие цифровой образовательной среды: </w:t>
            </w:r>
          </w:p>
          <w:p w:rsidR="00E81834" w:rsidRPr="00D951BB" w:rsidRDefault="00E81834" w:rsidP="005E19F1">
            <w:pPr>
              <w:rPr>
                <w:sz w:val="20"/>
                <w:szCs w:val="20"/>
              </w:rPr>
            </w:pPr>
            <w:r w:rsidRPr="00D951BB">
              <w:rPr>
                <w:color w:val="000000"/>
                <w:sz w:val="20"/>
                <w:szCs w:val="20"/>
              </w:rPr>
              <w:t>Создание  и модернизация локальных вычислительных сетей, системы контроля и управления допуском, видеонаблюдения, Обеспечение высокоскоростным интернетом</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sz w:val="20"/>
                <w:szCs w:val="20"/>
              </w:rPr>
            </w:pPr>
            <w:r w:rsidRPr="00D951BB">
              <w:rPr>
                <w:sz w:val="20"/>
                <w:szCs w:val="20"/>
              </w:rPr>
              <w:t>Обеспечение антитеррористической безопасности</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3.25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color w:val="000000"/>
                <w:sz w:val="20"/>
                <w:szCs w:val="20"/>
              </w:rPr>
            </w:pPr>
            <w:r w:rsidRPr="00D951BB">
              <w:rPr>
                <w:color w:val="000000"/>
                <w:sz w:val="20"/>
                <w:szCs w:val="20"/>
              </w:rPr>
              <w:t xml:space="preserve">Открытие МБОУ ДО «Центр детского творчества» </w:t>
            </w:r>
          </w:p>
          <w:p w:rsidR="00E81834" w:rsidRPr="00D951BB" w:rsidRDefault="00E81834" w:rsidP="005D3E89">
            <w:pPr>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color w:val="000000"/>
                <w:sz w:val="20"/>
                <w:szCs w:val="20"/>
              </w:rPr>
              <w:t>Увеличение охвата детей в возрасте от 5 до 18 лет дополнительным образованием, занятость детей в свободное от учебы время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3.26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color w:val="000000"/>
                <w:sz w:val="20"/>
                <w:szCs w:val="20"/>
              </w:rPr>
            </w:pPr>
            <w:r w:rsidRPr="00D951BB">
              <w:rPr>
                <w:color w:val="000000"/>
                <w:sz w:val="20"/>
                <w:szCs w:val="20"/>
              </w:rPr>
              <w:t xml:space="preserve">Совершенствование общего и дошкольного образования: </w:t>
            </w:r>
          </w:p>
          <w:p w:rsidR="00E81834" w:rsidRPr="00D951BB" w:rsidRDefault="00E81834" w:rsidP="005E19F1">
            <w:pPr>
              <w:rPr>
                <w:color w:val="000000"/>
                <w:sz w:val="20"/>
                <w:szCs w:val="20"/>
              </w:rPr>
            </w:pPr>
            <w:r w:rsidRPr="00D951BB">
              <w:rPr>
                <w:color w:val="000000"/>
                <w:sz w:val="20"/>
                <w:szCs w:val="20"/>
              </w:rPr>
              <w:t xml:space="preserve">Создание специализированного центра по обучению детей с ОВЗ и детей- инвалидов; </w:t>
            </w:r>
          </w:p>
          <w:p w:rsidR="00E81834" w:rsidRPr="00D951BB" w:rsidRDefault="00E81834" w:rsidP="005E19F1">
            <w:pPr>
              <w:rPr>
                <w:color w:val="000000"/>
                <w:sz w:val="20"/>
                <w:szCs w:val="20"/>
              </w:rPr>
            </w:pPr>
            <w:proofErr w:type="gramStart"/>
            <w:r w:rsidRPr="00D951BB">
              <w:rPr>
                <w:color w:val="000000"/>
                <w:sz w:val="20"/>
                <w:szCs w:val="20"/>
              </w:rPr>
              <w:t>Создание  консультационно</w:t>
            </w:r>
            <w:proofErr w:type="gramEnd"/>
            <w:r w:rsidRPr="00D951BB">
              <w:rPr>
                <w:color w:val="000000"/>
                <w:sz w:val="20"/>
                <w:szCs w:val="20"/>
              </w:rPr>
              <w:t xml:space="preserve">- просветительского центра по вопросам психолого- педагогического  детей, подростков и их родителей( законных представителей); </w:t>
            </w:r>
          </w:p>
          <w:p w:rsidR="00E81834" w:rsidRPr="00D951BB" w:rsidRDefault="00E81834" w:rsidP="005E19F1">
            <w:pPr>
              <w:rPr>
                <w:color w:val="000000"/>
                <w:sz w:val="20"/>
                <w:szCs w:val="20"/>
              </w:rPr>
            </w:pPr>
            <w:r w:rsidRPr="00D951BB">
              <w:rPr>
                <w:color w:val="000000"/>
                <w:sz w:val="20"/>
                <w:szCs w:val="20"/>
              </w:rPr>
              <w:t xml:space="preserve">Создание единого комбината питания; </w:t>
            </w:r>
          </w:p>
          <w:p w:rsidR="00E81834" w:rsidRPr="00D951BB" w:rsidRDefault="00E81834" w:rsidP="005E19F1">
            <w:pPr>
              <w:rPr>
                <w:color w:val="000000"/>
                <w:sz w:val="20"/>
                <w:szCs w:val="20"/>
              </w:rPr>
            </w:pPr>
            <w:r w:rsidRPr="00D951BB">
              <w:rPr>
                <w:color w:val="000000"/>
                <w:sz w:val="20"/>
                <w:szCs w:val="20"/>
              </w:rPr>
              <w:lastRenderedPageBreak/>
              <w:t>Кадровое обеспечение.</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ind w:left="40" w:right="40"/>
              <w:jc w:val="center"/>
              <w:rPr>
                <w:color w:val="000000"/>
                <w:sz w:val="20"/>
                <w:szCs w:val="20"/>
              </w:rPr>
            </w:pPr>
            <w:r w:rsidRPr="00D951BB">
              <w:rPr>
                <w:color w:val="000000"/>
                <w:sz w:val="20"/>
                <w:szCs w:val="20"/>
              </w:rPr>
              <w:lastRenderedPageBreak/>
              <w:t>Объединение детей с ОВЗ и детей- инвалидов, сопровождение их квалифицированными кадрами; Уменьшение несовершеннолетних, состоящих на различных формах учёта;</w:t>
            </w:r>
          </w:p>
          <w:p w:rsidR="00E81834" w:rsidRPr="00D951BB" w:rsidRDefault="00E81834" w:rsidP="005E19F1">
            <w:pPr>
              <w:ind w:left="40" w:right="40"/>
              <w:jc w:val="center"/>
              <w:rPr>
                <w:color w:val="000000"/>
                <w:sz w:val="20"/>
                <w:szCs w:val="20"/>
              </w:rPr>
            </w:pPr>
            <w:r w:rsidRPr="00D951BB">
              <w:rPr>
                <w:color w:val="000000"/>
                <w:sz w:val="20"/>
                <w:szCs w:val="20"/>
              </w:rPr>
              <w:t xml:space="preserve">Организация качественного школьного питания, </w:t>
            </w:r>
            <w:r w:rsidRPr="00D951BB">
              <w:rPr>
                <w:color w:val="000000"/>
                <w:sz w:val="20"/>
                <w:szCs w:val="20"/>
              </w:rPr>
              <w:lastRenderedPageBreak/>
              <w:t xml:space="preserve">единые подходы в реализации; </w:t>
            </w:r>
          </w:p>
          <w:p w:rsidR="00E81834" w:rsidRPr="00D951BB" w:rsidRDefault="00E81834" w:rsidP="005E19F1">
            <w:pPr>
              <w:ind w:left="40" w:right="40"/>
              <w:jc w:val="center"/>
              <w:rPr>
                <w:color w:val="000000"/>
                <w:sz w:val="20"/>
                <w:szCs w:val="20"/>
              </w:rPr>
            </w:pPr>
            <w:r w:rsidRPr="00D951BB">
              <w:rPr>
                <w:color w:val="000000"/>
                <w:sz w:val="20"/>
                <w:szCs w:val="20"/>
              </w:rPr>
              <w:t xml:space="preserve">Предоставление жилья молодым специалистам за </w:t>
            </w:r>
            <w:r w:rsidRPr="00343D53">
              <w:rPr>
                <w:sz w:val="20"/>
                <w:szCs w:val="20"/>
              </w:rPr>
              <w:t>счет средств муниципального бюджета</w:t>
            </w:r>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i/>
                <w:sz w:val="28"/>
                <w:szCs w:val="28"/>
              </w:rPr>
            </w:pPr>
            <w:r w:rsidRPr="00D951BB">
              <w:rPr>
                <w:i/>
                <w:sz w:val="28"/>
                <w:szCs w:val="28"/>
              </w:rPr>
              <w:lastRenderedPageBreak/>
              <w:t>Дорожное хозяйство</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3.27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Реконструкция автомобильной дороги по улице Стрелецкая</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D3E89">
            <w:pPr>
              <w:ind w:left="40" w:right="40"/>
              <w:jc w:val="center"/>
              <w:rPr>
                <w:sz w:val="20"/>
                <w:szCs w:val="20"/>
              </w:rPr>
            </w:pPr>
            <w:r w:rsidRPr="00D951BB">
              <w:rPr>
                <w:sz w:val="20"/>
                <w:szCs w:val="20"/>
              </w:rPr>
              <w:t>У</w:t>
            </w:r>
            <w:r w:rsidR="00E81834" w:rsidRPr="00D951BB">
              <w:rPr>
                <w:sz w:val="20"/>
                <w:szCs w:val="20"/>
              </w:rPr>
              <w:t>величение доли протяженности автомобильных дорог общего пользования местного значения, отвечающих нормативным требованиям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3.28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Реконструкция автомобильной дороги по улице Кирова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D3E89">
            <w:pPr>
              <w:ind w:left="40" w:right="40"/>
              <w:jc w:val="center"/>
              <w:rPr>
                <w:sz w:val="20"/>
                <w:szCs w:val="20"/>
              </w:rPr>
            </w:pPr>
            <w:r w:rsidRPr="00D951BB">
              <w:rPr>
                <w:sz w:val="20"/>
                <w:szCs w:val="20"/>
              </w:rPr>
              <w:t>У</w:t>
            </w:r>
            <w:r w:rsidR="00E81834" w:rsidRPr="00D951BB">
              <w:rPr>
                <w:sz w:val="20"/>
                <w:szCs w:val="20"/>
              </w:rPr>
              <w:t>величение доли протяженности автомобильных дорог общего пользования местного значения, отвечающих нормативным требованиям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3.29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Реконструкция автомобильной дороги по улице Герцена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D3E89">
            <w:pPr>
              <w:ind w:left="40" w:right="40"/>
              <w:jc w:val="center"/>
              <w:rPr>
                <w:sz w:val="20"/>
                <w:szCs w:val="20"/>
              </w:rPr>
            </w:pPr>
            <w:r w:rsidRPr="00D951BB">
              <w:rPr>
                <w:sz w:val="20"/>
                <w:szCs w:val="20"/>
              </w:rPr>
              <w:t>У</w:t>
            </w:r>
            <w:r w:rsidR="00E81834" w:rsidRPr="00D951BB">
              <w:rPr>
                <w:sz w:val="20"/>
                <w:szCs w:val="20"/>
              </w:rPr>
              <w:t>величение доли протяженности автомобильных дорог общего пользования местного значения, отвечающих нормативным требованиям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3.30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подъездных путей к индустриальному парку (участок по ул. 40 лет Победы – 1 этап)</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D3E89">
            <w:pPr>
              <w:ind w:left="40" w:right="40"/>
              <w:jc w:val="center"/>
              <w:rPr>
                <w:sz w:val="20"/>
                <w:szCs w:val="20"/>
              </w:rPr>
            </w:pPr>
            <w:r w:rsidRPr="00D951BB">
              <w:rPr>
                <w:sz w:val="20"/>
                <w:szCs w:val="20"/>
              </w:rPr>
              <w:t>У</w:t>
            </w:r>
            <w:r w:rsidR="00E81834" w:rsidRPr="00D951BB">
              <w:rPr>
                <w:sz w:val="20"/>
                <w:szCs w:val="20"/>
              </w:rPr>
              <w:t>величение доли протяженности автомобильных дорог общего пользования местного значения, отвечающих нормативным требованиям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3.31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подъездных путей к индустриальному парку (участок по ул. Южная – 4 этап)</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D3E89">
            <w:pPr>
              <w:ind w:left="40" w:right="40"/>
              <w:jc w:val="center"/>
              <w:rPr>
                <w:sz w:val="20"/>
                <w:szCs w:val="20"/>
              </w:rPr>
            </w:pPr>
            <w:r w:rsidRPr="00D951BB">
              <w:rPr>
                <w:sz w:val="20"/>
                <w:szCs w:val="20"/>
              </w:rPr>
              <w:t>У</w:t>
            </w:r>
            <w:r w:rsidR="00E81834" w:rsidRPr="00D951BB">
              <w:rPr>
                <w:sz w:val="20"/>
                <w:szCs w:val="20"/>
              </w:rPr>
              <w:t>величение доли протяженности автомобильных дорог общего пользования местного значения, отвечающих нормативным требованиям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3.32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автомобильных дорог общей протяженностью 153 км.</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000ECB" w:rsidP="005D3E89">
            <w:pPr>
              <w:ind w:left="40" w:right="40"/>
              <w:jc w:val="center"/>
              <w:rPr>
                <w:sz w:val="20"/>
                <w:szCs w:val="20"/>
              </w:rPr>
            </w:pPr>
            <w:r w:rsidRPr="00D951BB">
              <w:rPr>
                <w:sz w:val="20"/>
                <w:szCs w:val="20"/>
              </w:rPr>
              <w:t>У</w:t>
            </w:r>
            <w:r w:rsidR="00E81834" w:rsidRPr="00D951BB">
              <w:rPr>
                <w:sz w:val="20"/>
                <w:szCs w:val="20"/>
              </w:rPr>
              <w:t>величение доли протяженности автомобильных дорог общего пользования местного значения, отвечающих нормативным требованиям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3.33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очистных сооружений ливневых стоков</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sz w:val="20"/>
                <w:szCs w:val="20"/>
              </w:rPr>
              <w:t xml:space="preserve">Предотвращение размытия дорожного полотна </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3.34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Установка светофора на перекрестке ул. Комсомола/Московская; ул. 40 лет Победы/Чайковского</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sz w:val="20"/>
                <w:szCs w:val="20"/>
              </w:rPr>
              <w:t>Обеспечение безопасности, предотвращение ДТП</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3.35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 автомобильного моста через р. Сура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rPr>
            </w:pPr>
            <w:r w:rsidRPr="00D951BB">
              <w:rPr>
                <w:sz w:val="20"/>
                <w:szCs w:val="20"/>
              </w:rPr>
              <w:t>Обеспечение безопасности транспортного сообщения</w:t>
            </w:r>
          </w:p>
        </w:tc>
      </w:tr>
      <w:tr w:rsidR="00000ECB"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000ECB" w:rsidRPr="00D951BB" w:rsidRDefault="000251F9" w:rsidP="005E19F1">
            <w:pPr>
              <w:spacing w:before="100" w:beforeAutospacing="1" w:after="200"/>
              <w:ind w:right="40"/>
              <w:rPr>
                <w:sz w:val="20"/>
                <w:szCs w:val="20"/>
              </w:rPr>
            </w:pPr>
            <w:r>
              <w:rPr>
                <w:sz w:val="20"/>
                <w:szCs w:val="20"/>
              </w:rPr>
              <w:t>3.36</w:t>
            </w:r>
          </w:p>
        </w:tc>
        <w:tc>
          <w:tcPr>
            <w:tcW w:w="9214" w:type="dxa"/>
            <w:tcBorders>
              <w:top w:val="single" w:sz="4" w:space="0" w:color="auto"/>
              <w:left w:val="single" w:sz="4" w:space="0" w:color="auto"/>
              <w:bottom w:val="single" w:sz="4" w:space="0" w:color="auto"/>
              <w:right w:val="single" w:sz="4" w:space="0" w:color="auto"/>
            </w:tcBorders>
          </w:tcPr>
          <w:p w:rsidR="00000ECB" w:rsidRPr="00D951BB" w:rsidRDefault="00C91AE3" w:rsidP="005D3E89">
            <w:pPr>
              <w:pStyle w:val="ConsPlusNormal"/>
              <w:jc w:val="both"/>
              <w:rPr>
                <w:rFonts w:ascii="Times New Roman" w:hAnsi="Times New Roman" w:cs="Times New Roman"/>
                <w:sz w:val="20"/>
              </w:rPr>
            </w:pPr>
            <w:r w:rsidRPr="00D951BB">
              <w:rPr>
                <w:rFonts w:ascii="Times New Roman" w:hAnsi="Times New Roman" w:cs="Times New Roman"/>
                <w:sz w:val="20"/>
              </w:rPr>
              <w:t>В</w:t>
            </w:r>
            <w:r w:rsidR="00000ECB" w:rsidRPr="00D951BB">
              <w:rPr>
                <w:rFonts w:ascii="Times New Roman" w:hAnsi="Times New Roman" w:cs="Times New Roman"/>
                <w:sz w:val="20"/>
              </w:rPr>
              <w:t>недрение современных комплексов, обеспечивающих безопасность дорожного движения</w:t>
            </w:r>
          </w:p>
        </w:tc>
        <w:tc>
          <w:tcPr>
            <w:tcW w:w="4678" w:type="dxa"/>
            <w:tcBorders>
              <w:top w:val="single" w:sz="4" w:space="0" w:color="auto"/>
              <w:left w:val="single" w:sz="4" w:space="0" w:color="auto"/>
              <w:bottom w:val="single" w:sz="4" w:space="0" w:color="auto"/>
              <w:right w:val="single" w:sz="4" w:space="0" w:color="auto"/>
            </w:tcBorders>
          </w:tcPr>
          <w:p w:rsidR="00000ECB" w:rsidRPr="00D951BB" w:rsidRDefault="002E0132" w:rsidP="005D3E89">
            <w:pPr>
              <w:ind w:left="40" w:right="40"/>
              <w:jc w:val="center"/>
              <w:rPr>
                <w:sz w:val="20"/>
                <w:szCs w:val="20"/>
              </w:rPr>
            </w:pPr>
            <w:r w:rsidRPr="00D951BB">
              <w:rPr>
                <w:sz w:val="20"/>
                <w:szCs w:val="20"/>
              </w:rPr>
              <w:t>Обеспечение безопасности, предотвращение ДТП</w:t>
            </w:r>
          </w:p>
        </w:tc>
      </w:tr>
      <w:tr w:rsidR="00000ECB" w:rsidRPr="00D951BB" w:rsidTr="001C794D">
        <w:trPr>
          <w:trHeight w:val="304"/>
          <w:tblCellSpacing w:w="5" w:type="nil"/>
        </w:trPr>
        <w:tc>
          <w:tcPr>
            <w:tcW w:w="709" w:type="dxa"/>
            <w:tcBorders>
              <w:top w:val="single" w:sz="4" w:space="0" w:color="auto"/>
              <w:left w:val="single" w:sz="4" w:space="0" w:color="auto"/>
              <w:bottom w:val="single" w:sz="4" w:space="0" w:color="auto"/>
              <w:right w:val="single" w:sz="4" w:space="0" w:color="auto"/>
            </w:tcBorders>
          </w:tcPr>
          <w:p w:rsidR="00000ECB" w:rsidRPr="00D951BB" w:rsidRDefault="000251F9" w:rsidP="005E19F1">
            <w:pPr>
              <w:spacing w:before="100" w:beforeAutospacing="1" w:after="200"/>
              <w:ind w:right="40"/>
              <w:rPr>
                <w:sz w:val="20"/>
                <w:szCs w:val="20"/>
              </w:rPr>
            </w:pPr>
            <w:r>
              <w:rPr>
                <w:sz w:val="20"/>
                <w:szCs w:val="20"/>
              </w:rPr>
              <w:t>3.37</w:t>
            </w:r>
          </w:p>
        </w:tc>
        <w:tc>
          <w:tcPr>
            <w:tcW w:w="9214" w:type="dxa"/>
            <w:tcBorders>
              <w:top w:val="single" w:sz="4" w:space="0" w:color="auto"/>
              <w:left w:val="single" w:sz="4" w:space="0" w:color="auto"/>
              <w:bottom w:val="single" w:sz="4" w:space="0" w:color="auto"/>
              <w:right w:val="single" w:sz="4" w:space="0" w:color="auto"/>
            </w:tcBorders>
          </w:tcPr>
          <w:p w:rsidR="00000ECB" w:rsidRPr="00D951BB" w:rsidRDefault="002E0132" w:rsidP="005D3E89">
            <w:pPr>
              <w:pStyle w:val="ConsPlusNormal"/>
              <w:jc w:val="both"/>
              <w:rPr>
                <w:rFonts w:ascii="Times New Roman" w:hAnsi="Times New Roman" w:cs="Times New Roman"/>
                <w:sz w:val="24"/>
                <w:szCs w:val="24"/>
              </w:rPr>
            </w:pPr>
            <w:r w:rsidRPr="00D951BB">
              <w:rPr>
                <w:rFonts w:ascii="Times New Roman" w:hAnsi="Times New Roman" w:cs="Times New Roman"/>
                <w:sz w:val="20"/>
              </w:rPr>
              <w:t>С</w:t>
            </w:r>
            <w:r w:rsidR="00000ECB" w:rsidRPr="00D951BB">
              <w:rPr>
                <w:rFonts w:ascii="Times New Roman" w:hAnsi="Times New Roman" w:cs="Times New Roman"/>
                <w:sz w:val="20"/>
              </w:rPr>
              <w:t xml:space="preserve">троительство </w:t>
            </w:r>
            <w:proofErr w:type="spellStart"/>
            <w:r w:rsidR="00000ECB" w:rsidRPr="00D951BB">
              <w:rPr>
                <w:rFonts w:ascii="Times New Roman" w:hAnsi="Times New Roman" w:cs="Times New Roman"/>
                <w:sz w:val="20"/>
              </w:rPr>
              <w:t>экопарковок</w:t>
            </w:r>
            <w:proofErr w:type="spellEnd"/>
          </w:p>
        </w:tc>
        <w:tc>
          <w:tcPr>
            <w:tcW w:w="4678" w:type="dxa"/>
            <w:tcBorders>
              <w:top w:val="single" w:sz="4" w:space="0" w:color="auto"/>
              <w:left w:val="single" w:sz="4" w:space="0" w:color="auto"/>
              <w:bottom w:val="single" w:sz="4" w:space="0" w:color="auto"/>
              <w:right w:val="single" w:sz="4" w:space="0" w:color="auto"/>
            </w:tcBorders>
          </w:tcPr>
          <w:p w:rsidR="00000ECB" w:rsidRPr="00D951BB" w:rsidRDefault="002E0132" w:rsidP="005D3E89">
            <w:pPr>
              <w:ind w:left="40" w:right="40"/>
              <w:jc w:val="center"/>
              <w:rPr>
                <w:sz w:val="20"/>
                <w:szCs w:val="20"/>
              </w:rPr>
            </w:pPr>
            <w:r w:rsidRPr="00D951BB">
              <w:rPr>
                <w:sz w:val="20"/>
                <w:szCs w:val="20"/>
              </w:rPr>
              <w:t>Сохранение окружающей среды</w:t>
            </w:r>
          </w:p>
        </w:tc>
      </w:tr>
      <w:tr w:rsidR="00343D53" w:rsidRPr="00D951BB" w:rsidTr="001C794D">
        <w:trPr>
          <w:trHeight w:val="304"/>
          <w:tblCellSpacing w:w="5" w:type="nil"/>
        </w:trPr>
        <w:tc>
          <w:tcPr>
            <w:tcW w:w="709" w:type="dxa"/>
            <w:tcBorders>
              <w:top w:val="single" w:sz="4" w:space="0" w:color="auto"/>
              <w:left w:val="single" w:sz="4" w:space="0" w:color="auto"/>
              <w:bottom w:val="single" w:sz="4" w:space="0" w:color="auto"/>
              <w:right w:val="single" w:sz="4" w:space="0" w:color="auto"/>
            </w:tcBorders>
          </w:tcPr>
          <w:p w:rsidR="00343D53" w:rsidRPr="00D951BB" w:rsidRDefault="00343D53" w:rsidP="005E19F1">
            <w:pPr>
              <w:spacing w:before="100" w:beforeAutospacing="1" w:after="200"/>
              <w:ind w:right="40"/>
              <w:rPr>
                <w:sz w:val="20"/>
                <w:szCs w:val="20"/>
              </w:rPr>
            </w:pPr>
            <w:r>
              <w:rPr>
                <w:sz w:val="20"/>
                <w:szCs w:val="20"/>
              </w:rPr>
              <w:t>3</w:t>
            </w:r>
            <w:r w:rsidR="000251F9">
              <w:rPr>
                <w:sz w:val="20"/>
                <w:szCs w:val="20"/>
              </w:rPr>
              <w:t>.38</w:t>
            </w:r>
          </w:p>
        </w:tc>
        <w:tc>
          <w:tcPr>
            <w:tcW w:w="9214" w:type="dxa"/>
            <w:tcBorders>
              <w:top w:val="single" w:sz="4" w:space="0" w:color="auto"/>
              <w:left w:val="single" w:sz="4" w:space="0" w:color="auto"/>
              <w:bottom w:val="single" w:sz="4" w:space="0" w:color="auto"/>
              <w:right w:val="single" w:sz="4" w:space="0" w:color="auto"/>
            </w:tcBorders>
          </w:tcPr>
          <w:p w:rsidR="00343D53" w:rsidRPr="00D951BB" w:rsidRDefault="00343D53" w:rsidP="005D3E89">
            <w:pPr>
              <w:pStyle w:val="ConsPlusNormal"/>
              <w:jc w:val="both"/>
              <w:rPr>
                <w:rFonts w:ascii="Times New Roman" w:hAnsi="Times New Roman" w:cs="Times New Roman"/>
                <w:sz w:val="20"/>
              </w:rPr>
            </w:pPr>
            <w:r>
              <w:rPr>
                <w:rFonts w:ascii="Times New Roman" w:hAnsi="Times New Roman" w:cs="Times New Roman"/>
                <w:sz w:val="20"/>
              </w:rPr>
              <w:t>Возобновление легкомоторного авиасообщения</w:t>
            </w:r>
          </w:p>
        </w:tc>
        <w:tc>
          <w:tcPr>
            <w:tcW w:w="4678" w:type="dxa"/>
            <w:tcBorders>
              <w:top w:val="single" w:sz="4" w:space="0" w:color="auto"/>
              <w:left w:val="single" w:sz="4" w:space="0" w:color="auto"/>
              <w:bottom w:val="single" w:sz="4" w:space="0" w:color="auto"/>
              <w:right w:val="single" w:sz="4" w:space="0" w:color="auto"/>
            </w:tcBorders>
          </w:tcPr>
          <w:p w:rsidR="00343D53" w:rsidRPr="00D951BB" w:rsidRDefault="00343D53" w:rsidP="005D3E89">
            <w:pPr>
              <w:ind w:left="40" w:right="40"/>
              <w:jc w:val="center"/>
              <w:rPr>
                <w:sz w:val="20"/>
                <w:szCs w:val="20"/>
              </w:rPr>
            </w:pPr>
            <w:r>
              <w:rPr>
                <w:sz w:val="20"/>
                <w:szCs w:val="20"/>
              </w:rPr>
              <w:t xml:space="preserve">Доступность </w:t>
            </w:r>
            <w:proofErr w:type="spellStart"/>
            <w:r>
              <w:rPr>
                <w:sz w:val="20"/>
                <w:szCs w:val="20"/>
              </w:rPr>
              <w:t>авиауслуг</w:t>
            </w:r>
            <w:proofErr w:type="spellEnd"/>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i/>
                <w:sz w:val="28"/>
                <w:szCs w:val="28"/>
              </w:rPr>
            </w:pPr>
            <w:r w:rsidRPr="00D951BB">
              <w:rPr>
                <w:i/>
                <w:sz w:val="28"/>
                <w:szCs w:val="28"/>
              </w:rPr>
              <w:t>ЖКХ</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lastRenderedPageBreak/>
              <w:t>3.3</w:t>
            </w:r>
            <w:r w:rsidR="000251F9">
              <w:rPr>
                <w:sz w:val="20"/>
                <w:szCs w:val="20"/>
              </w:rPr>
              <w:t>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Реконструкция станции водоподготовки и расширение системы водоснабжения в г. Алатырь Чувашской Республики</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Б</w:t>
            </w:r>
            <w:r w:rsidR="00E81834" w:rsidRPr="00D951BB">
              <w:rPr>
                <w:sz w:val="20"/>
                <w:szCs w:val="20"/>
              </w:rPr>
              <w:t>есперебойное обеспечение населения города качественной питьевой водой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3.40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 насосно-фильтровальной станции водопровода насосной группы водоснабжения</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Б</w:t>
            </w:r>
            <w:r w:rsidR="00E81834" w:rsidRPr="00D951BB">
              <w:rPr>
                <w:sz w:val="20"/>
                <w:szCs w:val="20"/>
              </w:rPr>
              <w:t>есперебойное обеспечение населения города качественной питьевой водой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3.41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 водопроводных сетей общей протяженностью 90 км.</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Б</w:t>
            </w:r>
            <w:r w:rsidR="00E81834" w:rsidRPr="00D951BB">
              <w:rPr>
                <w:sz w:val="20"/>
                <w:szCs w:val="20"/>
              </w:rPr>
              <w:t>есперебойное обеспечение населения города качественной питьевой водой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3.42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 канализационных сетей общей протяженностью 50 км.</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П</w:t>
            </w:r>
            <w:r w:rsidR="00E81834" w:rsidRPr="00D951BB">
              <w:rPr>
                <w:sz w:val="20"/>
                <w:szCs w:val="20"/>
              </w:rPr>
              <w:t>оддержание системы водоотведения города в надлежащем состоянии, сокращение случаев прорыва сетей из-за их изношенности</w:t>
            </w: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0251F9" w:rsidP="005E19F1">
            <w:pPr>
              <w:spacing w:before="100" w:beforeAutospacing="1" w:after="200"/>
              <w:ind w:right="40"/>
              <w:rPr>
                <w:sz w:val="20"/>
                <w:szCs w:val="20"/>
              </w:rPr>
            </w:pPr>
            <w:r>
              <w:rPr>
                <w:sz w:val="20"/>
                <w:szCs w:val="20"/>
              </w:rPr>
              <w:t>3.43</w:t>
            </w:r>
          </w:p>
        </w:tc>
        <w:tc>
          <w:tcPr>
            <w:tcW w:w="9214" w:type="dxa"/>
            <w:tcBorders>
              <w:top w:val="single" w:sz="4" w:space="0" w:color="auto"/>
              <w:left w:val="single" w:sz="4" w:space="0" w:color="auto"/>
              <w:bottom w:val="single" w:sz="4" w:space="0" w:color="auto"/>
              <w:right w:val="single" w:sz="4" w:space="0" w:color="auto"/>
            </w:tcBorders>
          </w:tcPr>
          <w:p w:rsidR="009B0612" w:rsidRPr="00D951BB" w:rsidRDefault="009B0612" w:rsidP="005D3E89">
            <w:pPr>
              <w:rPr>
                <w:sz w:val="20"/>
                <w:szCs w:val="20"/>
              </w:rPr>
            </w:pPr>
            <w:r w:rsidRPr="00D951BB">
              <w:rPr>
                <w:sz w:val="20"/>
                <w:szCs w:val="20"/>
              </w:rPr>
              <w:t>Укрепление материально-технической базы муниципальных унитарных предприятий сферы жилищно-коммунального хозяйства</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5D3E89">
            <w:pPr>
              <w:ind w:left="40" w:right="40"/>
              <w:jc w:val="center"/>
              <w:rPr>
                <w:sz w:val="20"/>
                <w:szCs w:val="20"/>
              </w:rPr>
            </w:pPr>
            <w:r w:rsidRPr="00D951BB">
              <w:rPr>
                <w:sz w:val="20"/>
                <w:szCs w:val="20"/>
              </w:rPr>
              <w:t>Повышение качества предоставляемых услуг</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5D3E89" w:rsidRPr="00D951BB">
              <w:rPr>
                <w:sz w:val="20"/>
                <w:szCs w:val="20"/>
              </w:rPr>
              <w:t>4</w:t>
            </w:r>
            <w:r w:rsidR="000251F9">
              <w:rPr>
                <w:sz w:val="20"/>
                <w:szCs w:val="20"/>
              </w:rPr>
              <w:t>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Реализация мероприятий по предотвращению заиливания ковшового водозабора на р. Сура в г. Алатырь Чувашской Республики в рамках Регионального проекта "Оздоровление Волга"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П</w:t>
            </w:r>
            <w:r w:rsidR="00E81834" w:rsidRPr="00D951BB">
              <w:rPr>
                <w:sz w:val="20"/>
                <w:szCs w:val="20"/>
              </w:rPr>
              <w:t>редотвращение заиливания ковшового водозабора на р. Сура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5D3E89" w:rsidRPr="00D951BB">
              <w:rPr>
                <w:sz w:val="20"/>
                <w:szCs w:val="20"/>
              </w:rPr>
              <w:t>4</w:t>
            </w:r>
            <w:r w:rsidR="000251F9">
              <w:rPr>
                <w:sz w:val="20"/>
                <w:szCs w:val="20"/>
              </w:rPr>
              <w:t>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 xml:space="preserve">Ремонт водозабора на р. Сура в с. </w:t>
            </w:r>
            <w:proofErr w:type="spellStart"/>
            <w:r w:rsidRPr="00D951BB">
              <w:rPr>
                <w:sz w:val="20"/>
                <w:szCs w:val="20"/>
              </w:rPr>
              <w:t>Стемассы</w:t>
            </w:r>
            <w:proofErr w:type="spellEnd"/>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Б</w:t>
            </w:r>
            <w:r w:rsidR="00E81834" w:rsidRPr="00D951BB">
              <w:rPr>
                <w:sz w:val="20"/>
                <w:szCs w:val="20"/>
              </w:rPr>
              <w:t>есперебойное обеспечение населения города качественной питьевой водой</w:t>
            </w:r>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i/>
                <w:sz w:val="28"/>
                <w:szCs w:val="28"/>
              </w:rPr>
            </w:pPr>
            <w:r w:rsidRPr="00D951BB">
              <w:rPr>
                <w:i/>
                <w:sz w:val="28"/>
                <w:szCs w:val="28"/>
              </w:rPr>
              <w:t>Культура и Туризм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3.4</w:t>
            </w:r>
            <w:r w:rsidR="000251F9">
              <w:rPr>
                <w:sz w:val="20"/>
                <w:szCs w:val="20"/>
              </w:rPr>
              <w:t>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Ремонтные работы объекта культурного наследия регионального (республиканского) значения "Двухэтажное деревянное здание бывшего городского училища", 1911 г. МБУК "</w:t>
            </w:r>
            <w:proofErr w:type="spellStart"/>
            <w:r w:rsidRPr="00D951BB">
              <w:rPr>
                <w:sz w:val="20"/>
                <w:szCs w:val="20"/>
              </w:rPr>
              <w:t>Алатырский</w:t>
            </w:r>
            <w:proofErr w:type="spellEnd"/>
            <w:r w:rsidRPr="00D951BB">
              <w:rPr>
                <w:sz w:val="20"/>
                <w:szCs w:val="20"/>
              </w:rPr>
              <w:t xml:space="preserve"> краеведческий музей</w:t>
            </w:r>
            <w:proofErr w:type="gramStart"/>
            <w:r w:rsidRPr="00D951BB">
              <w:rPr>
                <w:sz w:val="20"/>
                <w:szCs w:val="20"/>
              </w:rPr>
              <w:t>"  Чувашская</w:t>
            </w:r>
            <w:proofErr w:type="gramEnd"/>
            <w:r w:rsidRPr="00D951BB">
              <w:rPr>
                <w:sz w:val="20"/>
                <w:szCs w:val="20"/>
              </w:rPr>
              <w:t xml:space="preserve"> Республика, г.Алатырь, ул. Комсомола, д.47.  В рамках программы "100-летие Чувашской автономной области"</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В</w:t>
            </w:r>
            <w:r w:rsidR="00E81834" w:rsidRPr="00D951BB">
              <w:rPr>
                <w:sz w:val="20"/>
                <w:szCs w:val="20"/>
              </w:rPr>
              <w:t>осстановление здания бывшего городского училища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3.4</w:t>
            </w:r>
            <w:r w:rsidR="000251F9">
              <w:rPr>
                <w:sz w:val="20"/>
                <w:szCs w:val="20"/>
              </w:rPr>
              <w:t>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Завершение ремонтных работ объекта культурного наследия регионального (республиканского) значения "Двухэтажное деревянное здание бывшего городского училища", 1911 г. МБУК "</w:t>
            </w:r>
            <w:proofErr w:type="spellStart"/>
            <w:r w:rsidRPr="00D951BB">
              <w:rPr>
                <w:sz w:val="20"/>
                <w:szCs w:val="20"/>
              </w:rPr>
              <w:t>Алатырский</w:t>
            </w:r>
            <w:proofErr w:type="spellEnd"/>
            <w:r w:rsidRPr="00D951BB">
              <w:rPr>
                <w:sz w:val="20"/>
                <w:szCs w:val="20"/>
              </w:rPr>
              <w:t xml:space="preserve"> краеведческий музей</w:t>
            </w:r>
            <w:proofErr w:type="gramStart"/>
            <w:r w:rsidRPr="00D951BB">
              <w:rPr>
                <w:sz w:val="20"/>
                <w:szCs w:val="20"/>
              </w:rPr>
              <w:t>" .</w:t>
            </w:r>
            <w:proofErr w:type="gramEnd"/>
            <w:r w:rsidRPr="00D951BB">
              <w:rPr>
                <w:sz w:val="20"/>
                <w:szCs w:val="20"/>
              </w:rPr>
              <w:t xml:space="preserve"> Чувашская Республика, г.Алатырь, ул. Комсомола, д.47.</w:t>
            </w:r>
            <w:r w:rsidRPr="00D951BB">
              <w:t xml:space="preserve">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В</w:t>
            </w:r>
            <w:r w:rsidR="00E81834" w:rsidRPr="00D951BB">
              <w:rPr>
                <w:sz w:val="20"/>
                <w:szCs w:val="20"/>
              </w:rPr>
              <w:t>осстановление здания бывшего городского училища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3.4</w:t>
            </w:r>
            <w:r w:rsidR="000251F9">
              <w:rPr>
                <w:sz w:val="20"/>
                <w:szCs w:val="20"/>
              </w:rPr>
              <w:t>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rFonts w:eastAsia="SimSun"/>
                <w:spacing w:val="-2"/>
                <w:kern w:val="1"/>
                <w:sz w:val="20"/>
                <w:szCs w:val="20"/>
                <w:lang w:eastAsia="ar-SA"/>
              </w:rPr>
            </w:pPr>
            <w:r w:rsidRPr="00D951BB">
              <w:rPr>
                <w:rFonts w:eastAsia="SimSun"/>
                <w:spacing w:val="-2"/>
                <w:kern w:val="1"/>
                <w:sz w:val="20"/>
                <w:szCs w:val="20"/>
                <w:lang w:eastAsia="ar-SA"/>
              </w:rPr>
              <w:t xml:space="preserve">Ремонт внутренней отделки и ремонт сетей МБУДО </w:t>
            </w:r>
            <w:r w:rsidRPr="00D951BB">
              <w:rPr>
                <w:sz w:val="20"/>
                <w:szCs w:val="20"/>
              </w:rPr>
              <w:t>"</w:t>
            </w:r>
            <w:proofErr w:type="spellStart"/>
            <w:r w:rsidRPr="00D951BB">
              <w:rPr>
                <w:rFonts w:eastAsia="SimSun"/>
                <w:spacing w:val="-2"/>
                <w:kern w:val="1"/>
                <w:sz w:val="20"/>
                <w:szCs w:val="20"/>
                <w:lang w:eastAsia="ar-SA"/>
              </w:rPr>
              <w:t>Алатырская</w:t>
            </w:r>
            <w:proofErr w:type="spellEnd"/>
            <w:r w:rsidRPr="00D951BB">
              <w:rPr>
                <w:rFonts w:eastAsia="SimSun"/>
                <w:spacing w:val="-2"/>
                <w:kern w:val="1"/>
                <w:sz w:val="20"/>
                <w:szCs w:val="20"/>
                <w:lang w:eastAsia="ar-SA"/>
              </w:rPr>
              <w:t xml:space="preserve"> детская школа искусств</w:t>
            </w:r>
            <w:r w:rsidRPr="00D951BB">
              <w:rPr>
                <w:sz w:val="20"/>
                <w:szCs w:val="20"/>
              </w:rPr>
              <w:t>"</w:t>
            </w:r>
            <w:r w:rsidRPr="00D951BB">
              <w:rPr>
                <w:rFonts w:eastAsia="SimSun"/>
                <w:spacing w:val="-2"/>
                <w:kern w:val="1"/>
                <w:sz w:val="20"/>
                <w:szCs w:val="20"/>
                <w:lang w:eastAsia="ar-SA"/>
              </w:rPr>
              <w:t xml:space="preserve"> по адресу: </w:t>
            </w:r>
          </w:p>
          <w:p w:rsidR="00E81834" w:rsidRPr="00D951BB" w:rsidRDefault="00E81834" w:rsidP="005D3E89">
            <w:pPr>
              <w:jc w:val="both"/>
              <w:rPr>
                <w:sz w:val="20"/>
                <w:szCs w:val="20"/>
              </w:rPr>
            </w:pPr>
            <w:r w:rsidRPr="00D951BB">
              <w:rPr>
                <w:rFonts w:eastAsia="SimSun"/>
                <w:spacing w:val="-2"/>
                <w:kern w:val="1"/>
                <w:sz w:val="20"/>
                <w:szCs w:val="20"/>
                <w:lang w:eastAsia="ar-SA"/>
              </w:rPr>
              <w:t>г. Алатырь ул. Первомайская д. 76а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ind w:left="40" w:right="40"/>
              <w:jc w:val="center"/>
              <w:rPr>
                <w:sz w:val="20"/>
                <w:szCs w:val="20"/>
                <w:shd w:val="clear" w:color="auto" w:fill="FFFFFF"/>
              </w:rPr>
            </w:pPr>
            <w:r w:rsidRPr="00D951BB">
              <w:rPr>
                <w:sz w:val="20"/>
                <w:szCs w:val="20"/>
                <w:shd w:val="clear" w:color="auto" w:fill="FFFFFF"/>
              </w:rPr>
              <w:t>Увеличение показателя охвата детей дополнительным образованием.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3.4</w:t>
            </w:r>
            <w:r w:rsidR="000251F9">
              <w:rPr>
                <w:sz w:val="20"/>
                <w:szCs w:val="20"/>
              </w:rPr>
              <w:t>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Ремонт здания по адресу Первомайская 76 </w:t>
            </w:r>
            <w:proofErr w:type="gramStart"/>
            <w:r w:rsidRPr="00D951BB">
              <w:rPr>
                <w:sz w:val="20"/>
                <w:szCs w:val="20"/>
              </w:rPr>
              <w:t>А  литера</w:t>
            </w:r>
            <w:proofErr w:type="gramEnd"/>
            <w:r w:rsidRPr="00D951BB">
              <w:rPr>
                <w:sz w:val="20"/>
                <w:szCs w:val="20"/>
              </w:rPr>
              <w:t xml:space="preserve"> "Б"  МБУДО "</w:t>
            </w:r>
            <w:proofErr w:type="spellStart"/>
            <w:r w:rsidRPr="00D951BB">
              <w:rPr>
                <w:sz w:val="20"/>
                <w:szCs w:val="20"/>
              </w:rPr>
              <w:t>Алатырская</w:t>
            </w:r>
            <w:proofErr w:type="spellEnd"/>
            <w:r w:rsidRPr="00D951BB">
              <w:rPr>
                <w:sz w:val="20"/>
                <w:szCs w:val="20"/>
              </w:rPr>
              <w:t xml:space="preserve"> детская школа искусств"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Р</w:t>
            </w:r>
            <w:r w:rsidR="00E81834" w:rsidRPr="00D951BB">
              <w:rPr>
                <w:sz w:val="20"/>
                <w:szCs w:val="20"/>
              </w:rPr>
              <w:t>азвитие дополнительного образования для детей с ОВЗ</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3.50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 xml:space="preserve">Ремонт кровли здания, по адресу Первомайская 76 </w:t>
            </w:r>
            <w:proofErr w:type="gramStart"/>
            <w:r w:rsidRPr="00D951BB">
              <w:rPr>
                <w:sz w:val="20"/>
                <w:szCs w:val="20"/>
              </w:rPr>
              <w:t>А  литера</w:t>
            </w:r>
            <w:proofErr w:type="gramEnd"/>
            <w:r w:rsidRPr="00D951BB">
              <w:rPr>
                <w:sz w:val="20"/>
                <w:szCs w:val="20"/>
              </w:rPr>
              <w:t xml:space="preserve"> "Б"  МБУДО "</w:t>
            </w:r>
            <w:proofErr w:type="spellStart"/>
            <w:r w:rsidRPr="00D951BB">
              <w:rPr>
                <w:sz w:val="20"/>
                <w:szCs w:val="20"/>
              </w:rPr>
              <w:t>Алатырская</w:t>
            </w:r>
            <w:proofErr w:type="spellEnd"/>
            <w:r w:rsidRPr="00D951BB">
              <w:rPr>
                <w:sz w:val="20"/>
                <w:szCs w:val="20"/>
              </w:rPr>
              <w:t xml:space="preserve"> детская школа искусств»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Р</w:t>
            </w:r>
            <w:r w:rsidR="00E81834" w:rsidRPr="00D951BB">
              <w:rPr>
                <w:sz w:val="20"/>
                <w:szCs w:val="20"/>
              </w:rPr>
              <w:t>азвитие и реализация творческого потенциала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3.51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 внутренней отделки помещений здания МБУК "</w:t>
            </w:r>
            <w:proofErr w:type="spellStart"/>
            <w:r w:rsidRPr="00D951BB">
              <w:rPr>
                <w:sz w:val="20"/>
                <w:szCs w:val="20"/>
              </w:rPr>
              <w:t>Алатырская</w:t>
            </w:r>
            <w:proofErr w:type="spellEnd"/>
            <w:r w:rsidRPr="00D951BB">
              <w:rPr>
                <w:sz w:val="20"/>
                <w:szCs w:val="20"/>
              </w:rPr>
              <w:t xml:space="preserve"> </w:t>
            </w:r>
            <w:proofErr w:type="gramStart"/>
            <w:r w:rsidRPr="00D951BB">
              <w:rPr>
                <w:sz w:val="20"/>
                <w:szCs w:val="20"/>
              </w:rPr>
              <w:t>централизованная  библиотечная</w:t>
            </w:r>
            <w:proofErr w:type="gramEnd"/>
            <w:r w:rsidRPr="00D951BB">
              <w:rPr>
                <w:sz w:val="20"/>
                <w:szCs w:val="20"/>
              </w:rPr>
              <w:t xml:space="preserve"> система" Центральная городская библиотека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С</w:t>
            </w:r>
            <w:r w:rsidR="00E81834" w:rsidRPr="00D951BB">
              <w:rPr>
                <w:sz w:val="20"/>
                <w:szCs w:val="20"/>
              </w:rPr>
              <w:t>охранение печатных изданий для общественного использования, творческого развития, предоставление условий для общения между людьми различных поколений.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0251F9" w:rsidP="005E19F1">
            <w:pPr>
              <w:spacing w:before="100" w:beforeAutospacing="1" w:after="200"/>
              <w:ind w:right="40"/>
              <w:rPr>
                <w:sz w:val="20"/>
                <w:szCs w:val="20"/>
              </w:rPr>
            </w:pPr>
            <w:r>
              <w:rPr>
                <w:sz w:val="20"/>
                <w:szCs w:val="20"/>
              </w:rPr>
              <w:t>3.52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Ремонт здания МАУ "</w:t>
            </w:r>
            <w:proofErr w:type="spellStart"/>
            <w:r w:rsidRPr="00D951BB">
              <w:rPr>
                <w:sz w:val="20"/>
                <w:szCs w:val="20"/>
              </w:rPr>
              <w:t>Алатырский</w:t>
            </w:r>
            <w:proofErr w:type="spellEnd"/>
            <w:r w:rsidRPr="00D951BB">
              <w:rPr>
                <w:sz w:val="20"/>
                <w:szCs w:val="20"/>
              </w:rPr>
              <w:t xml:space="preserve"> городской Дворец культуры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К</w:t>
            </w:r>
            <w:r w:rsidR="00E81834" w:rsidRPr="00D951BB">
              <w:rPr>
                <w:sz w:val="20"/>
                <w:szCs w:val="20"/>
              </w:rPr>
              <w:t>ультурно-массовое просвещение граждан</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0251F9">
              <w:rPr>
                <w:sz w:val="20"/>
                <w:szCs w:val="20"/>
              </w:rPr>
              <w:t>53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Ремонт фасада здания МАУ "</w:t>
            </w:r>
            <w:proofErr w:type="spellStart"/>
            <w:r w:rsidRPr="00D951BB">
              <w:rPr>
                <w:sz w:val="20"/>
                <w:szCs w:val="20"/>
              </w:rPr>
              <w:t>Алатырский</w:t>
            </w:r>
            <w:proofErr w:type="spellEnd"/>
            <w:r w:rsidRPr="00D951BB">
              <w:rPr>
                <w:sz w:val="20"/>
                <w:szCs w:val="20"/>
              </w:rPr>
              <w:t xml:space="preserve"> городской Дворец культуры", установка мобильных щитов под баннеры и афиши, благоустройство прилегающей территории перед зданием Дворца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У</w:t>
            </w:r>
            <w:r w:rsidR="00E81834" w:rsidRPr="00D951BB">
              <w:rPr>
                <w:sz w:val="20"/>
                <w:szCs w:val="20"/>
              </w:rPr>
              <w:t xml:space="preserve">величение показателя посещаемости учреждения жителями и гостями города. Повышение уровня </w:t>
            </w:r>
            <w:r w:rsidR="00E81834" w:rsidRPr="00D951BB">
              <w:rPr>
                <w:sz w:val="20"/>
                <w:szCs w:val="20"/>
              </w:rPr>
              <w:lastRenderedPageBreak/>
              <w:t>общей культуры и социальной активности населения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lastRenderedPageBreak/>
              <w:t>3.</w:t>
            </w:r>
            <w:r w:rsidR="005D3E89" w:rsidRPr="00D951BB">
              <w:rPr>
                <w:sz w:val="20"/>
                <w:szCs w:val="20"/>
              </w:rPr>
              <w:t>5</w:t>
            </w:r>
            <w:r w:rsidR="0042221F">
              <w:rPr>
                <w:sz w:val="20"/>
                <w:szCs w:val="20"/>
              </w:rPr>
              <w:t>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Приобретение профессионального технического обеспечения мероприятий Дворца культуры</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Повышение качества мероприятий:</w:t>
            </w:r>
          </w:p>
          <w:p w:rsidR="00E81834" w:rsidRPr="00D951BB" w:rsidRDefault="00E81834" w:rsidP="005D3E89">
            <w:pPr>
              <w:jc w:val="center"/>
              <w:rPr>
                <w:sz w:val="20"/>
                <w:szCs w:val="20"/>
              </w:rPr>
            </w:pPr>
            <w:r w:rsidRPr="00D951BB">
              <w:rPr>
                <w:sz w:val="20"/>
                <w:szCs w:val="20"/>
              </w:rPr>
              <w:t>приобретение нового цифрового звукового и светового оборудования в концертный зал, цифрового светодиодного экрана на заднюю кулису сцены, профессионального видеооборудования для записи концертных программ и блогов о жизни Дворца, ведения прямой трансляции во время концертных программ и на официальных сайтах Дворца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5D3E89" w:rsidRPr="00D951BB">
              <w:rPr>
                <w:sz w:val="20"/>
                <w:szCs w:val="20"/>
              </w:rPr>
              <w:t>5</w:t>
            </w:r>
            <w:r w:rsidR="0042221F">
              <w:rPr>
                <w:sz w:val="20"/>
                <w:szCs w:val="20"/>
              </w:rPr>
              <w:t>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Создание модельной библиотеки на базе центральной городской библиотеки (МБУК «</w:t>
            </w:r>
            <w:proofErr w:type="spellStart"/>
            <w:r w:rsidRPr="00D951BB">
              <w:rPr>
                <w:sz w:val="20"/>
                <w:szCs w:val="20"/>
              </w:rPr>
              <w:t>Алатырская</w:t>
            </w:r>
            <w:proofErr w:type="spellEnd"/>
            <w:r w:rsidRPr="00D951BB">
              <w:rPr>
                <w:sz w:val="20"/>
                <w:szCs w:val="20"/>
              </w:rPr>
              <w:t xml:space="preserve"> централизованная библиотечная система») в рамках федерального проекта «Культурная среда» национального проекта «Культура», в рамках реализации Модельного стандарта деятельности общедоступной библиотеки (до 2024 г.)</w:t>
            </w: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М</w:t>
            </w:r>
            <w:r w:rsidR="00E81834" w:rsidRPr="00D951BB">
              <w:rPr>
                <w:sz w:val="20"/>
                <w:szCs w:val="20"/>
              </w:rPr>
              <w:t>одернизация библиотеки, преобразование в интеллектуальный центр (организация современного комфортного библиотечного пространства, обновление дизайна, приобретение комплектов оборудования,  мебели и обновление книжного фонда)</w:t>
            </w:r>
          </w:p>
          <w:p w:rsidR="00E81834" w:rsidRPr="00D951BB" w:rsidRDefault="00E81834" w:rsidP="005D3E89">
            <w:pPr>
              <w:jc w:val="center"/>
              <w:rPr>
                <w:sz w:val="20"/>
                <w:szCs w:val="20"/>
              </w:rPr>
            </w:pP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3.5</w:t>
            </w:r>
            <w:r w:rsidR="0042221F">
              <w:rPr>
                <w:sz w:val="20"/>
                <w:szCs w:val="20"/>
              </w:rPr>
              <w:t>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Ремонт помещения библиотеки-филиала №3 «Библиотека семейного чтения» (МБУК «</w:t>
            </w:r>
            <w:proofErr w:type="spellStart"/>
            <w:r w:rsidRPr="00D951BB">
              <w:rPr>
                <w:sz w:val="20"/>
                <w:szCs w:val="20"/>
              </w:rPr>
              <w:t>Алатырская</w:t>
            </w:r>
            <w:proofErr w:type="spellEnd"/>
            <w:r w:rsidRPr="00D951BB">
              <w:rPr>
                <w:sz w:val="20"/>
                <w:szCs w:val="20"/>
              </w:rPr>
              <w:t xml:space="preserve"> централизованная библиотечная система»)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С</w:t>
            </w:r>
            <w:r w:rsidR="00E81834" w:rsidRPr="00D951BB">
              <w:rPr>
                <w:sz w:val="20"/>
                <w:szCs w:val="20"/>
              </w:rPr>
              <w:t>охранение печатных изданий для общественного использования, творческого развития, предоставление условий для общения между людьми различных поколений.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3.5</w:t>
            </w:r>
            <w:r w:rsidR="0042221F">
              <w:rPr>
                <w:sz w:val="20"/>
                <w:szCs w:val="20"/>
              </w:rPr>
              <w:t>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Ремонт помещений МБУ «</w:t>
            </w:r>
            <w:proofErr w:type="spellStart"/>
            <w:r w:rsidRPr="00D951BB">
              <w:rPr>
                <w:sz w:val="20"/>
                <w:szCs w:val="20"/>
              </w:rPr>
              <w:t>Алатырский</w:t>
            </w:r>
            <w:proofErr w:type="spellEnd"/>
            <w:r w:rsidRPr="00D951BB">
              <w:rPr>
                <w:sz w:val="20"/>
                <w:szCs w:val="20"/>
              </w:rPr>
              <w:t xml:space="preserve"> городской архив»</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С</w:t>
            </w:r>
            <w:r w:rsidR="00E81834" w:rsidRPr="00D951BB">
              <w:rPr>
                <w:sz w:val="20"/>
                <w:szCs w:val="20"/>
              </w:rPr>
              <w:t>оздание комфортных условий для посетителей архива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3.5</w:t>
            </w:r>
            <w:r w:rsidR="0042221F">
              <w:rPr>
                <w:sz w:val="20"/>
                <w:szCs w:val="20"/>
              </w:rPr>
              <w:t>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Приобретение оборудования для МБУ «</w:t>
            </w:r>
            <w:proofErr w:type="spellStart"/>
            <w:r w:rsidRPr="00D951BB">
              <w:rPr>
                <w:sz w:val="20"/>
                <w:szCs w:val="20"/>
              </w:rPr>
              <w:t>Алатырский</w:t>
            </w:r>
            <w:proofErr w:type="spellEnd"/>
            <w:r w:rsidRPr="00D951BB">
              <w:rPr>
                <w:sz w:val="20"/>
                <w:szCs w:val="20"/>
              </w:rPr>
              <w:t xml:space="preserve"> городской архив»</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П</w:t>
            </w:r>
            <w:r w:rsidR="00E81834" w:rsidRPr="00D951BB">
              <w:rPr>
                <w:sz w:val="20"/>
                <w:szCs w:val="20"/>
              </w:rPr>
              <w:t>овышение качества предоставляемых услуг</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3.5</w:t>
            </w:r>
            <w:r w:rsidR="0042221F">
              <w:rPr>
                <w:sz w:val="20"/>
                <w:szCs w:val="20"/>
              </w:rPr>
              <w:t>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Приобретение новогодней атрибутики для украшения города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У</w:t>
            </w:r>
            <w:r w:rsidR="00E81834" w:rsidRPr="00D951BB">
              <w:rPr>
                <w:sz w:val="20"/>
                <w:szCs w:val="20"/>
              </w:rPr>
              <w:t>величение туристической привлекательности города:</w:t>
            </w:r>
          </w:p>
          <w:p w:rsidR="00E81834" w:rsidRPr="00D951BB" w:rsidRDefault="005D3E89" w:rsidP="005D3E89">
            <w:pPr>
              <w:ind w:left="40" w:right="40"/>
              <w:jc w:val="center"/>
              <w:rPr>
                <w:sz w:val="20"/>
                <w:szCs w:val="20"/>
              </w:rPr>
            </w:pPr>
            <w:r w:rsidRPr="00D951BB">
              <w:rPr>
                <w:sz w:val="20"/>
                <w:szCs w:val="20"/>
              </w:rPr>
              <w:t>Долговечная, стальная, каркасная</w:t>
            </w:r>
            <w:r w:rsidR="00E81834" w:rsidRPr="00D951BB">
              <w:rPr>
                <w:sz w:val="20"/>
                <w:szCs w:val="20"/>
              </w:rPr>
              <w:t>, искусственная из полимера елка, новогодние игрушки (для украшения елки); новогодние украшения для улиц - светодиодные уличные гирлянды, консоли, бахрома, надувные и светодиодные уличные фигуры, новогодний проектор</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3.60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Приобретение сборно-разборного сценического комплекса (сцена для проведения концертов на массовых мероприятиях, таких как День города)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У</w:t>
            </w:r>
            <w:r w:rsidR="00E81834" w:rsidRPr="00D951BB">
              <w:rPr>
                <w:sz w:val="20"/>
                <w:szCs w:val="20"/>
              </w:rPr>
              <w:t>величение туристической привлекательности города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3.61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Организация и финансирование гастролей во Дворце культуры для известных артистов</w:t>
            </w: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У</w:t>
            </w:r>
            <w:r w:rsidR="00E81834" w:rsidRPr="00D951BB">
              <w:rPr>
                <w:sz w:val="20"/>
                <w:szCs w:val="20"/>
              </w:rPr>
              <w:t>величение туристической привлекательности города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lastRenderedPageBreak/>
              <w:t>3.62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Возможность финансирования проведения на базе Дворца культуры фестивалей и конкурсов детского и юношеского творчества международного, всероссийского, регионального и республиканского уровней</w:t>
            </w: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У</w:t>
            </w:r>
            <w:r w:rsidR="00E81834" w:rsidRPr="00D951BB">
              <w:rPr>
                <w:sz w:val="20"/>
                <w:szCs w:val="20"/>
              </w:rPr>
              <w:t>величение туристической привлекательности города. Увеличение показателя посещаемости учреждения жителями и гостями города. Повышение уровня общей культуры и социальной активности населения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42221F">
              <w:rPr>
                <w:sz w:val="20"/>
                <w:szCs w:val="20"/>
              </w:rPr>
              <w:t>63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Комплексные ремонтные работы в детском парке "Сказка" АУ "</w:t>
            </w:r>
            <w:proofErr w:type="spellStart"/>
            <w:r w:rsidRPr="00D951BB">
              <w:rPr>
                <w:sz w:val="20"/>
                <w:szCs w:val="20"/>
              </w:rPr>
              <w:t>Алатырский</w:t>
            </w:r>
            <w:proofErr w:type="spellEnd"/>
            <w:r w:rsidRPr="00D951BB">
              <w:rPr>
                <w:sz w:val="20"/>
                <w:szCs w:val="20"/>
              </w:rPr>
              <w:t xml:space="preserve"> городской парк культуры и отдыха"</w:t>
            </w:r>
          </w:p>
          <w:p w:rsidR="00E81834" w:rsidRPr="00D951BB" w:rsidRDefault="00E81834" w:rsidP="005D3E89">
            <w:pPr>
              <w:tabs>
                <w:tab w:val="left" w:pos="2910"/>
              </w:tabs>
              <w:rPr>
                <w:sz w:val="20"/>
                <w:szCs w:val="20"/>
              </w:rPr>
            </w:pPr>
            <w:r w:rsidRPr="00D951BB">
              <w:rPr>
                <w:sz w:val="20"/>
                <w:szCs w:val="20"/>
              </w:rPr>
              <w:tab/>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О</w:t>
            </w:r>
            <w:r w:rsidR="00E81834" w:rsidRPr="00D951BB">
              <w:rPr>
                <w:sz w:val="20"/>
                <w:szCs w:val="20"/>
              </w:rPr>
              <w:t>беспечение населения города качественными услугами в сфере культурно-досуговой деятельности:</w:t>
            </w:r>
          </w:p>
          <w:p w:rsidR="00E81834" w:rsidRPr="00D951BB" w:rsidRDefault="00E81834" w:rsidP="005D3E89">
            <w:pPr>
              <w:ind w:left="40" w:right="40"/>
              <w:jc w:val="center"/>
              <w:rPr>
                <w:sz w:val="20"/>
                <w:szCs w:val="20"/>
              </w:rPr>
            </w:pPr>
            <w:r w:rsidRPr="00D951BB">
              <w:rPr>
                <w:sz w:val="20"/>
                <w:szCs w:val="20"/>
              </w:rPr>
              <w:t>ограждение территории парка, капитальный ремонт фонтана, замена детского игрового оборудования, установка сцены, подведение воды</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5D3E89" w:rsidP="005E19F1">
            <w:pPr>
              <w:spacing w:before="100" w:beforeAutospacing="1" w:after="200"/>
              <w:ind w:right="40"/>
              <w:rPr>
                <w:sz w:val="20"/>
                <w:szCs w:val="20"/>
              </w:rPr>
            </w:pPr>
            <w:r w:rsidRPr="00D951BB">
              <w:rPr>
                <w:sz w:val="20"/>
                <w:szCs w:val="20"/>
              </w:rPr>
              <w:t>3.6</w:t>
            </w:r>
            <w:r w:rsidR="0042221F">
              <w:rPr>
                <w:sz w:val="20"/>
                <w:szCs w:val="20"/>
              </w:rPr>
              <w:t>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Комплексные ремонтные работы в городском парке АУ "</w:t>
            </w:r>
            <w:proofErr w:type="spellStart"/>
            <w:r w:rsidRPr="00D951BB">
              <w:rPr>
                <w:sz w:val="20"/>
                <w:szCs w:val="20"/>
              </w:rPr>
              <w:t>Алатырский</w:t>
            </w:r>
            <w:proofErr w:type="spellEnd"/>
            <w:r w:rsidRPr="00D951BB">
              <w:rPr>
                <w:sz w:val="20"/>
                <w:szCs w:val="20"/>
              </w:rPr>
              <w:t xml:space="preserve"> городской парк культуры и отдыха"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ind w:left="40" w:right="40"/>
              <w:jc w:val="center"/>
              <w:rPr>
                <w:sz w:val="20"/>
                <w:szCs w:val="20"/>
              </w:rPr>
            </w:pPr>
            <w:r w:rsidRPr="00D951BB">
              <w:rPr>
                <w:sz w:val="20"/>
                <w:szCs w:val="20"/>
              </w:rPr>
              <w:t>О</w:t>
            </w:r>
            <w:r w:rsidR="00E81834" w:rsidRPr="00D951BB">
              <w:rPr>
                <w:sz w:val="20"/>
                <w:szCs w:val="20"/>
              </w:rPr>
              <w:t>беспечение населения города качественными услугами в сфере культурно-досуговой деятельности:</w:t>
            </w:r>
          </w:p>
          <w:p w:rsidR="00E81834" w:rsidRPr="00D951BB" w:rsidRDefault="00E81834" w:rsidP="005D3E89">
            <w:pPr>
              <w:ind w:left="40" w:right="40"/>
              <w:jc w:val="center"/>
              <w:rPr>
                <w:sz w:val="20"/>
                <w:szCs w:val="20"/>
              </w:rPr>
            </w:pPr>
            <w:r w:rsidRPr="00D951BB">
              <w:rPr>
                <w:sz w:val="20"/>
                <w:szCs w:val="20"/>
              </w:rPr>
              <w:t>капитальный ремонт административного здания, установка нового детского оборудования, установка спортивной площадки и тренажеров, установка сцены и летнего кинотеатра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5D3E89" w:rsidRPr="00D951BB">
              <w:rPr>
                <w:sz w:val="20"/>
                <w:szCs w:val="20"/>
              </w:rPr>
              <w:t>6</w:t>
            </w:r>
            <w:r w:rsidR="0042221F">
              <w:rPr>
                <w:sz w:val="20"/>
                <w:szCs w:val="20"/>
              </w:rPr>
              <w:t>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Благоустройство территории Дендропарка АУ "</w:t>
            </w:r>
            <w:proofErr w:type="spellStart"/>
            <w:r w:rsidRPr="00D951BB">
              <w:rPr>
                <w:sz w:val="20"/>
                <w:szCs w:val="20"/>
              </w:rPr>
              <w:t>Алатырский</w:t>
            </w:r>
            <w:proofErr w:type="spellEnd"/>
            <w:r w:rsidRPr="00D951BB">
              <w:rPr>
                <w:sz w:val="20"/>
                <w:szCs w:val="20"/>
              </w:rPr>
              <w:t xml:space="preserve"> городской парк культуры и отдыха"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У</w:t>
            </w:r>
            <w:r w:rsidR="00E81834" w:rsidRPr="00D951BB">
              <w:rPr>
                <w:sz w:val="20"/>
                <w:szCs w:val="20"/>
              </w:rPr>
              <w:t>величение туристической привлекательности города и развитие экологического туризма:</w:t>
            </w:r>
          </w:p>
          <w:p w:rsidR="00E81834" w:rsidRPr="00D951BB" w:rsidRDefault="00E81834" w:rsidP="005D3E89">
            <w:pPr>
              <w:ind w:left="40" w:right="40"/>
              <w:jc w:val="center"/>
              <w:rPr>
                <w:sz w:val="20"/>
                <w:szCs w:val="20"/>
              </w:rPr>
            </w:pPr>
            <w:r w:rsidRPr="00D951BB">
              <w:rPr>
                <w:sz w:val="20"/>
                <w:szCs w:val="20"/>
              </w:rPr>
              <w:t>подведение к дендропарку дороги и электроснабжения,  создание базы отдыха и устройство на берегу реки Сура набережной и смотровой площадки</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3.6</w:t>
            </w:r>
            <w:r w:rsidR="0042221F">
              <w:rPr>
                <w:sz w:val="20"/>
                <w:szCs w:val="20"/>
              </w:rPr>
              <w:t>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Благоустройство территории, находящейся на правом берегу реки Сура, перед Дендропарком площадью </w:t>
            </w:r>
            <w:smartTag w:uri="urn:schemas-microsoft-com:office:smarttags" w:element="metricconverter">
              <w:smartTagPr>
                <w:attr w:name="ProductID" w:val="1,5 га"/>
              </w:smartTagPr>
              <w:r w:rsidRPr="00D951BB">
                <w:rPr>
                  <w:sz w:val="20"/>
                  <w:szCs w:val="20"/>
                </w:rPr>
                <w:t>1,5 га</w:t>
              </w:r>
            </w:smartTag>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5D3E89" w:rsidP="005D3E89">
            <w:pPr>
              <w:jc w:val="center"/>
              <w:rPr>
                <w:sz w:val="20"/>
                <w:szCs w:val="20"/>
              </w:rPr>
            </w:pPr>
            <w:r w:rsidRPr="00D951BB">
              <w:rPr>
                <w:sz w:val="20"/>
                <w:szCs w:val="20"/>
              </w:rPr>
              <w:t>У</w:t>
            </w:r>
            <w:r w:rsidR="00E81834" w:rsidRPr="00D951BB">
              <w:rPr>
                <w:sz w:val="20"/>
                <w:szCs w:val="20"/>
              </w:rPr>
              <w:t>величение туристической привлекательности города и развитие экологического туризма:</w:t>
            </w:r>
          </w:p>
          <w:p w:rsidR="00E81834" w:rsidRPr="00D951BB" w:rsidRDefault="00E81834" w:rsidP="005D3E89">
            <w:pPr>
              <w:ind w:left="40" w:right="40"/>
              <w:jc w:val="center"/>
              <w:rPr>
                <w:sz w:val="20"/>
                <w:szCs w:val="20"/>
              </w:rPr>
            </w:pPr>
            <w:r w:rsidRPr="00D951BB">
              <w:rPr>
                <w:sz w:val="20"/>
                <w:szCs w:val="20"/>
              </w:rPr>
              <w:t xml:space="preserve">создание </w:t>
            </w:r>
            <w:proofErr w:type="gramStart"/>
            <w:r w:rsidRPr="00D951BB">
              <w:rPr>
                <w:sz w:val="20"/>
                <w:szCs w:val="20"/>
              </w:rPr>
              <w:t>площадки  для</w:t>
            </w:r>
            <w:proofErr w:type="gramEnd"/>
            <w:r w:rsidRPr="00D951BB">
              <w:rPr>
                <w:sz w:val="20"/>
                <w:szCs w:val="20"/>
              </w:rPr>
              <w:t xml:space="preserve"> проведения массовых мероприятий, организация подъезда и автостоянок, подведение электро- и водоснабжения, строительство гостиниц и технологический помещений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3.6</w:t>
            </w:r>
            <w:r w:rsidR="0042221F">
              <w:rPr>
                <w:sz w:val="20"/>
                <w:szCs w:val="20"/>
              </w:rPr>
              <w:t>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Включение Алатыря в региональную программу по реставрации объектов культурного наследия (ОКН)</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Развитие туристического направления, привлечение дополнительных финансовых средств в </w:t>
            </w:r>
            <w:proofErr w:type="gramStart"/>
            <w:r w:rsidRPr="00D951BB">
              <w:rPr>
                <w:sz w:val="20"/>
                <w:szCs w:val="20"/>
              </w:rPr>
              <w:t>город,  позиционирование</w:t>
            </w:r>
            <w:proofErr w:type="gramEnd"/>
            <w:r w:rsidRPr="00D951BB">
              <w:rPr>
                <w:sz w:val="20"/>
                <w:szCs w:val="20"/>
              </w:rPr>
              <w:t xml:space="preserve"> города Алатыря и в целом Республики, как региона туристических предпочтений</w:t>
            </w:r>
          </w:p>
          <w:p w:rsidR="00E81834" w:rsidRPr="00D951BB" w:rsidRDefault="00E81834" w:rsidP="005D3E89">
            <w:pPr>
              <w:jc w:val="center"/>
              <w:rPr>
                <w:sz w:val="20"/>
                <w:szCs w:val="20"/>
              </w:rPr>
            </w:pP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lastRenderedPageBreak/>
              <w:t>3.6</w:t>
            </w:r>
            <w:r w:rsidR="0042221F">
              <w:rPr>
                <w:sz w:val="20"/>
                <w:szCs w:val="20"/>
              </w:rPr>
              <w:t>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 xml:space="preserve">Комплексная реконструкция историко-архитектурной зоны улицы Ленина (от пл. Октябрьской революции до ул. Комсомола) - ремонт дорожной инфраструктуры и всех коммуникаций. </w:t>
            </w:r>
          </w:p>
          <w:p w:rsidR="00E81834" w:rsidRPr="00D951BB" w:rsidRDefault="00E81834" w:rsidP="005D3E89">
            <w:pPr>
              <w:jc w:val="both"/>
              <w:rPr>
                <w:sz w:val="20"/>
                <w:szCs w:val="20"/>
              </w:rPr>
            </w:pPr>
            <w:r w:rsidRPr="00D951BB">
              <w:rPr>
                <w:sz w:val="20"/>
                <w:szCs w:val="20"/>
              </w:rPr>
              <w:t>Создание пешеходной туристической среды.</w:t>
            </w: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Превращение исторического центра города в зону повышенного туристического интереса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3.6</w:t>
            </w:r>
            <w:r w:rsidR="0042221F">
              <w:rPr>
                <w:sz w:val="20"/>
                <w:szCs w:val="20"/>
              </w:rPr>
              <w:t>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Реставрация комплекса </w:t>
            </w:r>
            <w:r w:rsidRPr="00D951BB">
              <w:rPr>
                <w:sz w:val="20"/>
                <w:szCs w:val="20"/>
                <w:lang w:bidi="ru-RU"/>
              </w:rPr>
              <w:t xml:space="preserve">объектов культурного наследия (памятников истории и культуры) регионального значения </w:t>
            </w:r>
            <w:r w:rsidRPr="00D951BB">
              <w:rPr>
                <w:sz w:val="20"/>
                <w:szCs w:val="20"/>
              </w:rPr>
              <w:t xml:space="preserve">(купеческие дома </w:t>
            </w:r>
            <w:proofErr w:type="gramStart"/>
            <w:r w:rsidRPr="00D951BB">
              <w:rPr>
                <w:sz w:val="20"/>
                <w:szCs w:val="20"/>
              </w:rPr>
              <w:t>по  ул.</w:t>
            </w:r>
            <w:proofErr w:type="gramEnd"/>
            <w:r w:rsidRPr="00D951BB">
              <w:rPr>
                <w:sz w:val="20"/>
                <w:szCs w:val="20"/>
              </w:rPr>
              <w:t xml:space="preserve"> Ленина (от пл. Октябрьской революции до ул. Комсомола)</w:t>
            </w:r>
          </w:p>
          <w:p w:rsidR="00E81834" w:rsidRPr="00D951BB" w:rsidRDefault="00E81834" w:rsidP="005D3E89">
            <w:pPr>
              <w:jc w:val="both"/>
              <w:rPr>
                <w:sz w:val="20"/>
                <w:szCs w:val="20"/>
              </w:rPr>
            </w:pPr>
            <w:r w:rsidRPr="00D951BB">
              <w:rPr>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Сохранение комплекса ОКН, отражающих архитектуру купеческой провинции середины </w:t>
            </w:r>
            <w:r w:rsidRPr="00D951BB">
              <w:rPr>
                <w:sz w:val="20"/>
                <w:szCs w:val="20"/>
                <w:lang w:val="en-US"/>
              </w:rPr>
              <w:t>XIX</w:t>
            </w:r>
            <w:r w:rsidRPr="00D951BB">
              <w:rPr>
                <w:sz w:val="20"/>
                <w:szCs w:val="20"/>
              </w:rPr>
              <w:t xml:space="preserve"> - начала ХХ веков. Создание многодневного исторического тура «Алатырь – город музей» на территории города. Развитие гостиничного бизнеса и сферы общепита, создание дополнительных рабочих мест.</w:t>
            </w:r>
          </w:p>
          <w:p w:rsidR="00E81834" w:rsidRPr="00D951BB" w:rsidRDefault="00E81834" w:rsidP="005D3E89">
            <w:pPr>
              <w:jc w:val="center"/>
              <w:rPr>
                <w:sz w:val="20"/>
                <w:szCs w:val="20"/>
              </w:rPr>
            </w:pP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3.70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Реставрация </w:t>
            </w:r>
            <w:r w:rsidRPr="00D951BB">
              <w:rPr>
                <w:sz w:val="20"/>
                <w:szCs w:val="20"/>
                <w:lang w:bidi="ru-RU"/>
              </w:rPr>
              <w:t xml:space="preserve">объекта культурного наследия (памятника истории и культуры) регионального значения </w:t>
            </w:r>
            <w:r w:rsidRPr="00D951BB">
              <w:rPr>
                <w:sz w:val="20"/>
                <w:szCs w:val="20"/>
              </w:rPr>
              <w:t>Здания купеческого клуба (дом Попова) 1895-1900 гг. г. Алатырь, ул. Кирова, д.1</w:t>
            </w: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Восстановление исторического облика и приспособление объекта под музейно-культурный центр</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3.71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Организация музейно-культурного центра и строительство новой музейной экспозиции истории и развития </w:t>
            </w:r>
            <w:proofErr w:type="spellStart"/>
            <w:r w:rsidRPr="00D951BB">
              <w:rPr>
                <w:sz w:val="20"/>
                <w:szCs w:val="20"/>
              </w:rPr>
              <w:t>Алатырского</w:t>
            </w:r>
            <w:proofErr w:type="spellEnd"/>
            <w:r w:rsidRPr="00D951BB">
              <w:rPr>
                <w:sz w:val="20"/>
                <w:szCs w:val="20"/>
              </w:rPr>
              <w:t xml:space="preserve"> края</w:t>
            </w:r>
            <w:r w:rsidRPr="00D951BB">
              <w:t xml:space="preserve"> в </w:t>
            </w:r>
            <w:r w:rsidRPr="00D951BB">
              <w:rPr>
                <w:sz w:val="20"/>
                <w:szCs w:val="20"/>
              </w:rPr>
              <w:t>Здании купеческого клуба (дом Попова) 1895-1900 гг. г. Алатырь, ул. Кирова, д.1</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Создание нового уникального историко-архитектурного туристического объекта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3.72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Реставрация </w:t>
            </w:r>
            <w:r w:rsidRPr="00D951BB">
              <w:rPr>
                <w:sz w:val="20"/>
                <w:szCs w:val="20"/>
                <w:lang w:bidi="ru-RU"/>
              </w:rPr>
              <w:t xml:space="preserve">объекта культурного наследия (памятника истории и культуры) регионального значения </w:t>
            </w:r>
            <w:r w:rsidRPr="00D951BB">
              <w:rPr>
                <w:sz w:val="20"/>
                <w:szCs w:val="20"/>
              </w:rPr>
              <w:t>«Каменное одноэтажное здание кинотеатра «АРС» конец XIX - начала XX вв.» г. Алатырь, ул. Ленина, д.31/ул. Комсомола, д.15</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Восстановление исторического облика и приспособление объекта под музей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42221F">
              <w:rPr>
                <w:sz w:val="20"/>
                <w:szCs w:val="20"/>
              </w:rPr>
              <w:t>73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новой музейной экспозиции «МУЗЕЙ ИСТОРИИ ПРОВИНЦИАЛЬНОГО КИНО»</w:t>
            </w:r>
          </w:p>
          <w:p w:rsidR="00E81834" w:rsidRPr="00D951BB" w:rsidRDefault="00E81834" w:rsidP="005D3E89">
            <w:pPr>
              <w:jc w:val="both"/>
              <w:rPr>
                <w:sz w:val="20"/>
                <w:szCs w:val="20"/>
              </w:rPr>
            </w:pPr>
            <w:r w:rsidRPr="00D951BB">
              <w:rPr>
                <w:sz w:val="20"/>
                <w:szCs w:val="20"/>
              </w:rPr>
              <w:t>в здании кинотеатра «АРС» конец XIX – начало XX вв. г. Алатырь, ул. Ленина, д.31/ул. Комсомола, д.15</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Создание новой уникальной экспозиции, в которой будет отражена история кинематографа и первого кинотеатра на территории Чувашии</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5D3E89" w:rsidRPr="00D951BB">
              <w:rPr>
                <w:sz w:val="20"/>
                <w:szCs w:val="20"/>
              </w:rPr>
              <w:t>7</w:t>
            </w:r>
            <w:r w:rsidR="0042221F">
              <w:rPr>
                <w:sz w:val="20"/>
                <w:szCs w:val="20"/>
              </w:rPr>
              <w:t>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lang w:bidi="ru-RU"/>
              </w:rPr>
              <w:t>Реставрация объекта культурного наследия (памятника истории и культуры) регионального значения «Деревянный одноэтажный дом», 1900 г. г. Алатырь, ул. Ленина, д. 66</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Сохранение ОКН, являющегося примером провинциального деревянного зодчества, приспособление его под музей «Искусства рукоделия»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5D3E89" w:rsidP="005E19F1">
            <w:pPr>
              <w:spacing w:before="100" w:beforeAutospacing="1" w:after="200"/>
              <w:ind w:right="40"/>
              <w:rPr>
                <w:sz w:val="20"/>
                <w:szCs w:val="20"/>
              </w:rPr>
            </w:pPr>
            <w:r w:rsidRPr="00D951BB">
              <w:rPr>
                <w:sz w:val="20"/>
                <w:szCs w:val="20"/>
              </w:rPr>
              <w:t>3.7</w:t>
            </w:r>
            <w:r w:rsidR="0042221F">
              <w:rPr>
                <w:sz w:val="20"/>
                <w:szCs w:val="20"/>
              </w:rPr>
              <w:t>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новой музейной экспозиции «ИСКУССТВА РУКОДЕЛИЯ»</w:t>
            </w:r>
          </w:p>
          <w:p w:rsidR="00E81834" w:rsidRPr="00D951BB" w:rsidRDefault="00E81834" w:rsidP="005D3E89">
            <w:pPr>
              <w:jc w:val="both"/>
              <w:rPr>
                <w:sz w:val="20"/>
                <w:szCs w:val="20"/>
              </w:rPr>
            </w:pPr>
            <w:r w:rsidRPr="00D951BB">
              <w:rPr>
                <w:sz w:val="20"/>
                <w:szCs w:val="20"/>
                <w:lang w:bidi="ru-RU"/>
              </w:rPr>
              <w:t>в здании «Деревянный одноэтажный дом», 1900 г.» г. Алатырь, ул. Ленина, д. 66</w:t>
            </w:r>
            <w:r w:rsidRPr="00D951BB">
              <w:rPr>
                <w:sz w:val="20"/>
                <w:szCs w:val="20"/>
              </w:rPr>
              <w:tab/>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Создание новой уникальной экспозиции, в которой будет отражена история рукодельных промыслов, существовавших на территории города Алатыря и </w:t>
            </w:r>
            <w:proofErr w:type="spellStart"/>
            <w:r w:rsidRPr="00D951BB">
              <w:rPr>
                <w:sz w:val="20"/>
                <w:szCs w:val="20"/>
              </w:rPr>
              <w:t>Алатырского</w:t>
            </w:r>
            <w:proofErr w:type="spellEnd"/>
            <w:r w:rsidRPr="00D951BB">
              <w:rPr>
                <w:sz w:val="20"/>
                <w:szCs w:val="20"/>
              </w:rPr>
              <w:t xml:space="preserve"> уезда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3.7</w:t>
            </w:r>
            <w:r w:rsidR="0042221F">
              <w:rPr>
                <w:sz w:val="20"/>
                <w:szCs w:val="20"/>
              </w:rPr>
              <w:t>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lang w:bidi="ru-RU"/>
              </w:rPr>
              <w:t>Реставрация объекта культурного наследия (памятника истории и культуры) регионального значения «З</w:t>
            </w:r>
            <w:r w:rsidRPr="00D951BB">
              <w:rPr>
                <w:sz w:val="20"/>
                <w:szCs w:val="20"/>
              </w:rPr>
              <w:t>дание школы № 6, которую инспектировал в 1885 г. И.Н. Ульянов» г. Алатырь, ул. Комсомола, д.6</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Восстановление исторического облика и приспособление объекта под музей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3.7</w:t>
            </w:r>
            <w:r w:rsidR="0042221F">
              <w:rPr>
                <w:sz w:val="20"/>
                <w:szCs w:val="20"/>
              </w:rPr>
              <w:t>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Строительство новой музейной экспозиции «МУЗЕЙ ИСТОРИИ ПРОСВЕЩЕНИЯ»</w:t>
            </w:r>
          </w:p>
          <w:p w:rsidR="00E81834" w:rsidRPr="00D951BB" w:rsidRDefault="00E81834" w:rsidP="005D3E89">
            <w:pPr>
              <w:jc w:val="both"/>
              <w:rPr>
                <w:sz w:val="20"/>
                <w:szCs w:val="20"/>
              </w:rPr>
            </w:pPr>
            <w:r w:rsidRPr="00D951BB">
              <w:rPr>
                <w:sz w:val="20"/>
                <w:szCs w:val="20"/>
              </w:rPr>
              <w:t>в здании школы, которую инспектировал в 1885 г. И.Н. Ульянов г. Алатырь, ул. Комсомола, д.6</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Создание новой уникальной экспозиции, в которой будет отражена история развития просвещения г. Алатырь и </w:t>
            </w:r>
            <w:proofErr w:type="spellStart"/>
            <w:r w:rsidRPr="00D951BB">
              <w:rPr>
                <w:sz w:val="20"/>
                <w:szCs w:val="20"/>
              </w:rPr>
              <w:t>Алатырского</w:t>
            </w:r>
            <w:proofErr w:type="spellEnd"/>
            <w:r w:rsidRPr="00D951BB">
              <w:rPr>
                <w:sz w:val="20"/>
                <w:szCs w:val="20"/>
              </w:rPr>
              <w:t xml:space="preserve"> уезда.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lastRenderedPageBreak/>
              <w:t>3.7</w:t>
            </w:r>
            <w:r w:rsidR="0042221F">
              <w:rPr>
                <w:sz w:val="20"/>
                <w:szCs w:val="20"/>
              </w:rPr>
              <w:t>8</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lang w:bidi="ru-RU"/>
              </w:rPr>
              <w:t>Реставрация объекта культурного наследия (памятника истории и культуры) регионального значения «З</w:t>
            </w:r>
            <w:r w:rsidRPr="00D951BB">
              <w:rPr>
                <w:sz w:val="20"/>
                <w:szCs w:val="20"/>
              </w:rPr>
              <w:t>дание бывшей типографии С.Ф. Родионова, 1913 г.» г. Алатырь, ул. Комсомола, д.23/ул. Стрелецкая, д.23</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Восстановление исторического облика и приспособление объекта под музей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3.7</w:t>
            </w:r>
            <w:r w:rsidR="0042221F">
              <w:rPr>
                <w:sz w:val="20"/>
                <w:szCs w:val="20"/>
              </w:rPr>
              <w:t>9</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Строительство новой музейной экспозиции «МУЗЕЙ ИСТОРИИ АЛАТЫРСКОЙ ТИПОГРАФИИ и ПЕЧАТНОГО ДЕЛА» в здании бывшей типографии С.Ф. Родионова 1913г. г. Алатырь, ул. Комсомола, д.23/ул. Стрелецкая, д.23</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Создание новой уникальной экспозиции, в которой будет отражена история развития типографского дела в Алатыре</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3.80</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Реставрация </w:t>
            </w:r>
            <w:r w:rsidRPr="00D951BB">
              <w:rPr>
                <w:sz w:val="20"/>
                <w:szCs w:val="20"/>
                <w:lang w:bidi="ru-RU"/>
              </w:rPr>
              <w:t>объекта культурного наследия (памятника истории и культуры) регионального значения «Каменное двухэтажное здание бывшего д</w:t>
            </w:r>
            <w:r w:rsidRPr="00D951BB">
              <w:rPr>
                <w:sz w:val="20"/>
                <w:szCs w:val="20"/>
              </w:rPr>
              <w:t>уховного училища, 1882 г.» г. Алатырь, ул. Троицкая, 3</w:t>
            </w:r>
            <w:r w:rsidRPr="00D951BB">
              <w:rPr>
                <w:sz w:val="20"/>
                <w:szCs w:val="20"/>
              </w:rPr>
              <w:tab/>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Восстановление исторического облика здания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3.81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 xml:space="preserve">Реставрация объекта культурного наследия (памятника истории и культуры) регионального значения «Каменное одноэтажное здание, конец XIX - начало XX в.»  г. </w:t>
            </w:r>
            <w:proofErr w:type="gramStart"/>
            <w:r w:rsidRPr="00D951BB">
              <w:rPr>
                <w:rStyle w:val="js-extracted-address"/>
                <w:sz w:val="20"/>
                <w:szCs w:val="20"/>
              </w:rPr>
              <w:t>Алатырь,  ул.</w:t>
            </w:r>
            <w:proofErr w:type="gramEnd"/>
            <w:r w:rsidRPr="00D951BB">
              <w:rPr>
                <w:rStyle w:val="js-extracted-address"/>
                <w:sz w:val="20"/>
                <w:szCs w:val="20"/>
              </w:rPr>
              <w:t xml:space="preserve"> Комсомола, д. </w:t>
            </w:r>
            <w:r w:rsidRPr="00D951BB">
              <w:rPr>
                <w:rStyle w:val="mail-message-map-nobreak"/>
                <w:sz w:val="20"/>
                <w:szCs w:val="20"/>
              </w:rPr>
              <w:t>36</w:t>
            </w:r>
            <w:r w:rsidRPr="00D951BB">
              <w:rPr>
                <w:sz w:val="20"/>
                <w:szCs w:val="20"/>
              </w:rPr>
              <w:t xml:space="preserve">/ </w:t>
            </w:r>
            <w:r w:rsidRPr="00D951BB">
              <w:rPr>
                <w:rStyle w:val="js-extracted-address"/>
                <w:sz w:val="20"/>
                <w:szCs w:val="20"/>
              </w:rPr>
              <w:t xml:space="preserve">ул. Московская, д. </w:t>
            </w:r>
            <w:r w:rsidRPr="00D951BB">
              <w:rPr>
                <w:rStyle w:val="mail-message-map-nobreak"/>
                <w:sz w:val="20"/>
                <w:szCs w:val="20"/>
              </w:rPr>
              <w:t>40</w:t>
            </w:r>
            <w:r w:rsidRPr="00D951BB">
              <w:rPr>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Реставрация ОКН, приспособление его под «Музей самоваров», а также открытие кафе-чайной, что позволит повысить интерес посетителей и привлечет дополнительный туристический ресурс</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3.82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Строительство новой музейной экспозиции «Музей самоваров» в здании «Каменное одноэтажное здание, конец XIX - начало XX в.»  г.</w:t>
            </w:r>
            <w:r w:rsidRPr="00D951BB">
              <w:rPr>
                <w:rStyle w:val="js-extracted-address"/>
                <w:sz w:val="20"/>
                <w:szCs w:val="20"/>
              </w:rPr>
              <w:t>Алатырь</w:t>
            </w:r>
            <w:proofErr w:type="gramStart"/>
            <w:r w:rsidRPr="00D951BB">
              <w:rPr>
                <w:rStyle w:val="js-extracted-address"/>
                <w:sz w:val="20"/>
                <w:szCs w:val="20"/>
              </w:rPr>
              <w:t>,  ул.</w:t>
            </w:r>
            <w:proofErr w:type="gramEnd"/>
            <w:r w:rsidRPr="00D951BB">
              <w:rPr>
                <w:rStyle w:val="js-extracted-address"/>
                <w:sz w:val="20"/>
                <w:szCs w:val="20"/>
              </w:rPr>
              <w:t xml:space="preserve"> Комсомола, д. </w:t>
            </w:r>
            <w:r w:rsidRPr="00D951BB">
              <w:rPr>
                <w:rStyle w:val="mail-message-map-nobreak"/>
                <w:sz w:val="20"/>
                <w:szCs w:val="20"/>
              </w:rPr>
              <w:t>36</w:t>
            </w:r>
            <w:r w:rsidRPr="00D951BB">
              <w:rPr>
                <w:sz w:val="20"/>
                <w:szCs w:val="20"/>
              </w:rPr>
              <w:t xml:space="preserve">/ </w:t>
            </w:r>
            <w:r w:rsidRPr="00D951BB">
              <w:rPr>
                <w:rStyle w:val="js-extracted-address"/>
                <w:sz w:val="20"/>
                <w:szCs w:val="20"/>
              </w:rPr>
              <w:t xml:space="preserve">ул. Московская, д. </w:t>
            </w:r>
            <w:r w:rsidRPr="00D951BB">
              <w:rPr>
                <w:rStyle w:val="mail-message-map-nobreak"/>
                <w:sz w:val="20"/>
                <w:szCs w:val="20"/>
              </w:rPr>
              <w:t>40</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Создание новой уникальной экспозиции, в которой будет представлена коллекция самоваров и чайной атрибутики </w:t>
            </w:r>
            <w:proofErr w:type="spellStart"/>
            <w:r w:rsidRPr="00D951BB">
              <w:rPr>
                <w:sz w:val="20"/>
                <w:szCs w:val="20"/>
              </w:rPr>
              <w:t>Алатырского</w:t>
            </w:r>
            <w:proofErr w:type="spellEnd"/>
            <w:r w:rsidRPr="00D951BB">
              <w:rPr>
                <w:sz w:val="20"/>
                <w:szCs w:val="20"/>
              </w:rPr>
              <w:t xml:space="preserve"> краеведческого музея  (средина </w:t>
            </w:r>
            <w:r w:rsidRPr="00D951BB">
              <w:rPr>
                <w:sz w:val="20"/>
                <w:szCs w:val="20"/>
                <w:lang w:val="en-US"/>
              </w:rPr>
              <w:t>XIX</w:t>
            </w:r>
            <w:r w:rsidRPr="00D951BB">
              <w:rPr>
                <w:sz w:val="20"/>
                <w:szCs w:val="20"/>
              </w:rPr>
              <w:t xml:space="preserve"> - начало </w:t>
            </w:r>
            <w:r w:rsidRPr="00D951BB">
              <w:rPr>
                <w:sz w:val="20"/>
                <w:szCs w:val="20"/>
                <w:lang w:val="en-US"/>
              </w:rPr>
              <w:t>XX</w:t>
            </w:r>
            <w:r w:rsidRPr="00D951BB">
              <w:rPr>
                <w:sz w:val="20"/>
                <w:szCs w:val="20"/>
              </w:rPr>
              <w:t xml:space="preserve"> веков). Привлечение туристического потока, увеличение доходности.</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42221F">
              <w:rPr>
                <w:sz w:val="20"/>
                <w:szCs w:val="20"/>
              </w:rPr>
              <w:t>83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Строительство филиала МБУК «</w:t>
            </w:r>
            <w:proofErr w:type="spellStart"/>
            <w:r w:rsidRPr="00D951BB">
              <w:rPr>
                <w:sz w:val="20"/>
                <w:szCs w:val="20"/>
              </w:rPr>
              <w:t>Алатырский</w:t>
            </w:r>
            <w:proofErr w:type="spellEnd"/>
            <w:r w:rsidRPr="00D951BB">
              <w:rPr>
                <w:sz w:val="20"/>
                <w:szCs w:val="20"/>
              </w:rPr>
              <w:t xml:space="preserve"> краеведческий музей» - музея «Авиационные традиции Алатыря» по адресу: г.Алатырь, ул.Московская, д.23</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Строительство нового музейного объекта </w:t>
            </w:r>
            <w:proofErr w:type="spellStart"/>
            <w:r w:rsidRPr="00D951BB">
              <w:rPr>
                <w:sz w:val="20"/>
                <w:szCs w:val="20"/>
              </w:rPr>
              <w:t>Реэкспозиция</w:t>
            </w:r>
            <w:proofErr w:type="spellEnd"/>
            <w:r w:rsidRPr="00D951BB">
              <w:rPr>
                <w:sz w:val="20"/>
                <w:szCs w:val="20"/>
              </w:rPr>
              <w:t xml:space="preserve"> отдела истории Великой Отечественной войны  1941-1945 гг.</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5D3E89" w:rsidP="005E19F1">
            <w:pPr>
              <w:spacing w:before="100" w:beforeAutospacing="1" w:after="200"/>
              <w:ind w:right="40"/>
              <w:rPr>
                <w:sz w:val="20"/>
                <w:szCs w:val="20"/>
              </w:rPr>
            </w:pPr>
            <w:r w:rsidRPr="00D951BB">
              <w:rPr>
                <w:sz w:val="20"/>
                <w:szCs w:val="20"/>
              </w:rPr>
              <w:t>3.8</w:t>
            </w:r>
            <w:r w:rsidR="0042221F">
              <w:rPr>
                <w:sz w:val="20"/>
                <w:szCs w:val="20"/>
              </w:rPr>
              <w:t>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Строительство новой музейной экспозиции музея «Авиационные традиции Алатыря» по адресу: г.Алатырь, ул.Московская, д.23</w:t>
            </w:r>
            <w:r w:rsidRPr="00D951BB">
              <w:rPr>
                <w:sz w:val="20"/>
                <w:szCs w:val="20"/>
              </w:rPr>
              <w:tab/>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Создание новой уникальной экспозиции, в которой будет отражена история авиационных традиций Алатыря, берущих свое начало от периода первой мировой войны до  современного освоения человеком космоса.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5D3E89" w:rsidRPr="00D951BB">
              <w:rPr>
                <w:sz w:val="20"/>
                <w:szCs w:val="20"/>
              </w:rPr>
              <w:t>8</w:t>
            </w:r>
            <w:r w:rsidR="0042221F">
              <w:rPr>
                <w:sz w:val="20"/>
                <w:szCs w:val="20"/>
              </w:rPr>
              <w:t>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Создание монументальных памятников выдающимся личностям и землякам-</w:t>
            </w:r>
            <w:proofErr w:type="spellStart"/>
            <w:r w:rsidRPr="00D951BB">
              <w:rPr>
                <w:sz w:val="20"/>
                <w:szCs w:val="20"/>
              </w:rPr>
              <w:t>алатырцам</w:t>
            </w:r>
            <w:proofErr w:type="spellEnd"/>
            <w:r w:rsidRPr="00D951BB">
              <w:rPr>
                <w:sz w:val="20"/>
                <w:szCs w:val="20"/>
              </w:rPr>
              <w:t xml:space="preserve">: </w:t>
            </w:r>
          </w:p>
          <w:p w:rsidR="00E81834" w:rsidRPr="00D951BB" w:rsidRDefault="00E81834" w:rsidP="005D3E89">
            <w:pPr>
              <w:rPr>
                <w:sz w:val="20"/>
                <w:szCs w:val="20"/>
              </w:rPr>
            </w:pPr>
            <w:r w:rsidRPr="00D951BB">
              <w:rPr>
                <w:sz w:val="20"/>
                <w:szCs w:val="20"/>
              </w:rPr>
              <w:t>1. Памятник Ивану Грозному – основателю города Алатыря</w:t>
            </w:r>
          </w:p>
          <w:p w:rsidR="00E81834" w:rsidRPr="00D951BB" w:rsidRDefault="00E81834" w:rsidP="005D3E89">
            <w:pPr>
              <w:rPr>
                <w:sz w:val="20"/>
                <w:szCs w:val="20"/>
              </w:rPr>
            </w:pPr>
            <w:r w:rsidRPr="00D951BB">
              <w:rPr>
                <w:sz w:val="20"/>
                <w:szCs w:val="20"/>
              </w:rPr>
              <w:t xml:space="preserve">2.Бюст Императрице Екатерине </w:t>
            </w:r>
            <w:r w:rsidRPr="00D951BB">
              <w:rPr>
                <w:sz w:val="20"/>
                <w:szCs w:val="20"/>
                <w:lang w:val="en-US"/>
              </w:rPr>
              <w:t>II</w:t>
            </w:r>
            <w:r w:rsidRPr="00D951BB">
              <w:rPr>
                <w:sz w:val="20"/>
                <w:szCs w:val="20"/>
              </w:rPr>
              <w:t xml:space="preserve">, посетившей г. Алатырь </w:t>
            </w:r>
          </w:p>
          <w:p w:rsidR="00E81834" w:rsidRPr="00D951BB" w:rsidRDefault="00E81834" w:rsidP="005D3E89">
            <w:pPr>
              <w:rPr>
                <w:sz w:val="20"/>
                <w:szCs w:val="20"/>
              </w:rPr>
            </w:pPr>
            <w:r w:rsidRPr="00D951BB">
              <w:rPr>
                <w:sz w:val="20"/>
                <w:szCs w:val="20"/>
              </w:rPr>
              <w:t xml:space="preserve">3. Памятник герою Отечественной войны 1812 г. генералу П.А. </w:t>
            </w:r>
            <w:proofErr w:type="spellStart"/>
            <w:r w:rsidRPr="00D951BB">
              <w:rPr>
                <w:sz w:val="20"/>
                <w:szCs w:val="20"/>
              </w:rPr>
              <w:t>Кикину</w:t>
            </w:r>
            <w:proofErr w:type="spellEnd"/>
          </w:p>
          <w:p w:rsidR="00E81834" w:rsidRPr="00D951BB" w:rsidRDefault="00E81834" w:rsidP="005D3E89">
            <w:pPr>
              <w:rPr>
                <w:sz w:val="20"/>
                <w:szCs w:val="20"/>
              </w:rPr>
            </w:pPr>
            <w:r w:rsidRPr="00D951BB">
              <w:rPr>
                <w:sz w:val="20"/>
                <w:szCs w:val="20"/>
              </w:rPr>
              <w:t>4. Памятник меценату И.Е. Цветкову</w:t>
            </w:r>
          </w:p>
          <w:p w:rsidR="00E81834" w:rsidRPr="00D951BB" w:rsidRDefault="00E81834" w:rsidP="005D3E89">
            <w:pPr>
              <w:jc w:val="both"/>
              <w:rPr>
                <w:sz w:val="20"/>
                <w:szCs w:val="20"/>
              </w:rPr>
            </w:pPr>
            <w:r w:rsidRPr="00D951BB">
              <w:rPr>
                <w:sz w:val="20"/>
                <w:szCs w:val="20"/>
              </w:rPr>
              <w:t xml:space="preserve">5. Бюст К.Н. Попову – </w:t>
            </w:r>
            <w:proofErr w:type="spellStart"/>
            <w:r w:rsidRPr="00D951BB">
              <w:rPr>
                <w:sz w:val="20"/>
                <w:szCs w:val="20"/>
              </w:rPr>
              <w:t>алатырскому</w:t>
            </w:r>
            <w:proofErr w:type="spellEnd"/>
            <w:r w:rsidRPr="00D951BB">
              <w:rPr>
                <w:sz w:val="20"/>
                <w:szCs w:val="20"/>
              </w:rPr>
              <w:t xml:space="preserve"> купцу и меценату</w:t>
            </w: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Превращение город в уникальный городской объект «Алатырь - город музей»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3.8</w:t>
            </w:r>
            <w:r w:rsidR="0042221F">
              <w:rPr>
                <w:sz w:val="20"/>
                <w:szCs w:val="20"/>
              </w:rPr>
              <w:t>6</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rPr>
                <w:sz w:val="20"/>
                <w:szCs w:val="20"/>
              </w:rPr>
            </w:pPr>
            <w:r w:rsidRPr="00D951BB">
              <w:rPr>
                <w:sz w:val="20"/>
                <w:szCs w:val="20"/>
              </w:rPr>
              <w:t>Создание и установка мемориальных досок, посвященных выдающимся землякам:</w:t>
            </w:r>
          </w:p>
          <w:p w:rsidR="00E81834" w:rsidRPr="00D951BB" w:rsidRDefault="00E81834" w:rsidP="005D3E89">
            <w:pPr>
              <w:rPr>
                <w:sz w:val="20"/>
                <w:szCs w:val="20"/>
              </w:rPr>
            </w:pPr>
            <w:r w:rsidRPr="00D951BB">
              <w:rPr>
                <w:sz w:val="20"/>
                <w:szCs w:val="20"/>
              </w:rPr>
              <w:t>1.Судаев А. И. – конструктор-оружейник</w:t>
            </w:r>
          </w:p>
          <w:p w:rsidR="00E81834" w:rsidRPr="00D951BB" w:rsidRDefault="00E81834" w:rsidP="005D3E89">
            <w:pPr>
              <w:rPr>
                <w:sz w:val="20"/>
                <w:szCs w:val="20"/>
              </w:rPr>
            </w:pPr>
            <w:r w:rsidRPr="00D951BB">
              <w:rPr>
                <w:sz w:val="20"/>
                <w:szCs w:val="20"/>
              </w:rPr>
              <w:t>2.Штатланд В. А. – кинооператор, кинорежиссер, лауреат Государственной премии, окончил школу 2-й ступени</w:t>
            </w:r>
          </w:p>
          <w:p w:rsidR="00E81834" w:rsidRPr="00D951BB" w:rsidRDefault="00E81834" w:rsidP="005D3E89">
            <w:pPr>
              <w:rPr>
                <w:sz w:val="20"/>
                <w:szCs w:val="20"/>
              </w:rPr>
            </w:pPr>
            <w:r w:rsidRPr="00D951BB">
              <w:rPr>
                <w:sz w:val="20"/>
                <w:szCs w:val="20"/>
              </w:rPr>
              <w:t xml:space="preserve">3.Мандрус Б. Я. – заслуженный артист РСФСР, окончил школу 2-й ступени </w:t>
            </w:r>
          </w:p>
          <w:p w:rsidR="00E81834" w:rsidRPr="00D951BB" w:rsidRDefault="00E81834" w:rsidP="005D3E89">
            <w:pPr>
              <w:rPr>
                <w:sz w:val="20"/>
                <w:szCs w:val="20"/>
              </w:rPr>
            </w:pPr>
            <w:r w:rsidRPr="00D951BB">
              <w:rPr>
                <w:sz w:val="20"/>
                <w:szCs w:val="20"/>
              </w:rPr>
              <w:t xml:space="preserve">4.Герои Советского Союза – З.И. Парфенова, В.Ф. </w:t>
            </w:r>
            <w:proofErr w:type="spellStart"/>
            <w:r w:rsidRPr="00D951BB">
              <w:rPr>
                <w:sz w:val="20"/>
                <w:szCs w:val="20"/>
              </w:rPr>
              <w:t>Ветвинский</w:t>
            </w:r>
            <w:proofErr w:type="spellEnd"/>
            <w:r w:rsidRPr="00D951BB">
              <w:rPr>
                <w:sz w:val="20"/>
                <w:szCs w:val="20"/>
              </w:rPr>
              <w:t xml:space="preserve">, А.В. Кочетов; летчик Е.Н. </w:t>
            </w:r>
            <w:proofErr w:type="spellStart"/>
            <w:r w:rsidRPr="00D951BB">
              <w:rPr>
                <w:sz w:val="20"/>
                <w:szCs w:val="20"/>
              </w:rPr>
              <w:t>Зайкин</w:t>
            </w:r>
            <w:proofErr w:type="spellEnd"/>
            <w:r w:rsidRPr="00D951BB">
              <w:rPr>
                <w:sz w:val="20"/>
                <w:szCs w:val="20"/>
              </w:rPr>
              <w:t xml:space="preserve"> </w:t>
            </w:r>
            <w:r w:rsidRPr="00D951BB">
              <w:rPr>
                <w:sz w:val="20"/>
                <w:szCs w:val="20"/>
              </w:rPr>
              <w:lastRenderedPageBreak/>
              <w:t>(повторил подвиг Гастелло в 1944 г.)</w:t>
            </w:r>
          </w:p>
          <w:p w:rsidR="00E81834" w:rsidRPr="00D951BB" w:rsidRDefault="00E81834" w:rsidP="005D3E89">
            <w:pPr>
              <w:rPr>
                <w:sz w:val="20"/>
                <w:szCs w:val="20"/>
              </w:rPr>
            </w:pPr>
            <w:r w:rsidRPr="00D951BB">
              <w:rPr>
                <w:sz w:val="20"/>
                <w:szCs w:val="20"/>
              </w:rPr>
              <w:t>5.Базенков Н. И. – Герой Социалистического Труда, лауреат Государственной премии, авиаконструктор, окончил реальное училище;</w:t>
            </w:r>
          </w:p>
          <w:p w:rsidR="00E81834" w:rsidRPr="00D951BB" w:rsidRDefault="00E81834" w:rsidP="005D3E89">
            <w:pPr>
              <w:rPr>
                <w:sz w:val="20"/>
                <w:szCs w:val="20"/>
              </w:rPr>
            </w:pPr>
            <w:r w:rsidRPr="00D951BB">
              <w:rPr>
                <w:sz w:val="20"/>
                <w:szCs w:val="20"/>
              </w:rPr>
              <w:t>6.Мотовилов Г.И. - скульптор, лауреат Государственной премии, эвакуирован В Алатырь в 1941-1943 гг.</w:t>
            </w:r>
          </w:p>
          <w:p w:rsidR="00E81834" w:rsidRPr="00D951BB" w:rsidRDefault="00E81834" w:rsidP="005D3E89">
            <w:pPr>
              <w:rPr>
                <w:sz w:val="20"/>
                <w:szCs w:val="20"/>
              </w:rPr>
            </w:pPr>
            <w:r w:rsidRPr="00D951BB">
              <w:rPr>
                <w:sz w:val="20"/>
                <w:szCs w:val="20"/>
              </w:rPr>
              <w:t>7.Черенов А. А. – заслуженный учитель Чувашской АССР и РСФСР.</w:t>
            </w:r>
          </w:p>
          <w:p w:rsidR="00E81834" w:rsidRPr="00D951BB" w:rsidRDefault="00E81834" w:rsidP="005D3E89">
            <w:pPr>
              <w:rPr>
                <w:sz w:val="20"/>
                <w:szCs w:val="20"/>
              </w:rPr>
            </w:pPr>
            <w:r w:rsidRPr="00D951BB">
              <w:rPr>
                <w:sz w:val="20"/>
                <w:szCs w:val="20"/>
              </w:rPr>
              <w:t xml:space="preserve">8.Житков Б.М. – ученый, окончил </w:t>
            </w:r>
            <w:proofErr w:type="spellStart"/>
            <w:r w:rsidRPr="00D951BB">
              <w:rPr>
                <w:sz w:val="20"/>
                <w:szCs w:val="20"/>
              </w:rPr>
              <w:t>Алатырскую</w:t>
            </w:r>
            <w:proofErr w:type="spellEnd"/>
            <w:r w:rsidRPr="00D951BB">
              <w:rPr>
                <w:sz w:val="20"/>
                <w:szCs w:val="20"/>
              </w:rPr>
              <w:t xml:space="preserve"> мужскую прогимназию (1882-1886) .</w:t>
            </w:r>
          </w:p>
          <w:p w:rsidR="00E81834" w:rsidRPr="00D951BB" w:rsidRDefault="00E81834" w:rsidP="005D3E89">
            <w:pPr>
              <w:jc w:val="both"/>
              <w:rPr>
                <w:sz w:val="20"/>
                <w:szCs w:val="20"/>
              </w:rPr>
            </w:pPr>
            <w:r w:rsidRPr="00D951BB">
              <w:rPr>
                <w:sz w:val="20"/>
                <w:szCs w:val="20"/>
              </w:rPr>
              <w:t xml:space="preserve">9.И.Н. Ульянов - инспектировал женскую прогимназию (восстановить) </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lastRenderedPageBreak/>
              <w:t>Превращение город в уникальный городской объект «Алатырь - город музей»</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3.8</w:t>
            </w:r>
            <w:r w:rsidR="0042221F">
              <w:rPr>
                <w:sz w:val="20"/>
                <w:szCs w:val="20"/>
              </w:rPr>
              <w:t>7</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both"/>
              <w:rPr>
                <w:sz w:val="20"/>
                <w:szCs w:val="20"/>
              </w:rPr>
            </w:pPr>
            <w:r w:rsidRPr="00D951BB">
              <w:rPr>
                <w:sz w:val="20"/>
                <w:szCs w:val="20"/>
              </w:rPr>
              <w:t>Создание на базе центральной городской библиотеки (МБУК «</w:t>
            </w:r>
            <w:proofErr w:type="spellStart"/>
            <w:r w:rsidRPr="00D951BB">
              <w:rPr>
                <w:sz w:val="20"/>
                <w:szCs w:val="20"/>
              </w:rPr>
              <w:t>Алатырская</w:t>
            </w:r>
            <w:proofErr w:type="spellEnd"/>
            <w:r w:rsidRPr="00D951BB">
              <w:rPr>
                <w:sz w:val="20"/>
                <w:szCs w:val="20"/>
              </w:rPr>
              <w:t xml:space="preserve"> централизованная библиотечная система») информационно-ресурсного центра по продвижению культурного туризма</w:t>
            </w:r>
          </w:p>
          <w:p w:rsidR="00E81834" w:rsidRPr="00D951BB" w:rsidRDefault="00E81834" w:rsidP="005D3E89">
            <w:pPr>
              <w:jc w:val="both"/>
              <w:rPr>
                <w:sz w:val="20"/>
                <w:szCs w:val="20"/>
              </w:rPr>
            </w:pPr>
          </w:p>
          <w:p w:rsidR="00E81834" w:rsidRPr="00D951BB" w:rsidRDefault="00E81834" w:rsidP="005D3E89">
            <w:pPr>
              <w:jc w:val="both"/>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увеличение туристической привлекательности города, увеличение показателя охвата пользователей библиотек:</w:t>
            </w:r>
          </w:p>
          <w:p w:rsidR="00E81834" w:rsidRPr="00D951BB" w:rsidRDefault="00E81834" w:rsidP="005D3E89">
            <w:pPr>
              <w:jc w:val="center"/>
              <w:rPr>
                <w:sz w:val="20"/>
                <w:szCs w:val="20"/>
              </w:rPr>
            </w:pPr>
          </w:p>
          <w:p w:rsidR="00E81834" w:rsidRPr="00D951BB" w:rsidRDefault="00E81834" w:rsidP="005D3E89">
            <w:pPr>
              <w:jc w:val="center"/>
              <w:rPr>
                <w:sz w:val="20"/>
                <w:szCs w:val="20"/>
              </w:rPr>
            </w:pPr>
            <w:r w:rsidRPr="00D951BB">
              <w:rPr>
                <w:sz w:val="20"/>
                <w:szCs w:val="20"/>
              </w:rPr>
              <w:t>1. Виртуальный музей «</w:t>
            </w:r>
            <w:proofErr w:type="spellStart"/>
            <w:r w:rsidRPr="00D951BB">
              <w:rPr>
                <w:sz w:val="20"/>
                <w:szCs w:val="20"/>
              </w:rPr>
              <w:t>Алатырцы</w:t>
            </w:r>
            <w:proofErr w:type="spellEnd"/>
            <w:r w:rsidRPr="00D951BB">
              <w:rPr>
                <w:sz w:val="20"/>
                <w:szCs w:val="20"/>
              </w:rPr>
              <w:t xml:space="preserve"> – Герои Отечества»;</w:t>
            </w:r>
          </w:p>
          <w:p w:rsidR="00E81834" w:rsidRPr="00D951BB" w:rsidRDefault="00E81834" w:rsidP="005D3E89">
            <w:pPr>
              <w:jc w:val="center"/>
              <w:rPr>
                <w:sz w:val="20"/>
                <w:szCs w:val="20"/>
              </w:rPr>
            </w:pPr>
            <w:r w:rsidRPr="00D951BB">
              <w:rPr>
                <w:sz w:val="20"/>
                <w:szCs w:val="20"/>
              </w:rPr>
              <w:t>2. Виртуальные экскурсии по направлениям: экологический, исторический, литературный и спортивный туризмы;</w:t>
            </w:r>
          </w:p>
          <w:p w:rsidR="00E81834" w:rsidRPr="00D951BB" w:rsidRDefault="00E81834" w:rsidP="005D3E89">
            <w:pPr>
              <w:jc w:val="center"/>
              <w:rPr>
                <w:sz w:val="20"/>
                <w:szCs w:val="20"/>
              </w:rPr>
            </w:pPr>
            <w:r w:rsidRPr="00D951BB">
              <w:rPr>
                <w:sz w:val="20"/>
                <w:szCs w:val="20"/>
              </w:rPr>
              <w:t>3. Информационное обеспечение краеведческого туризма</w:t>
            </w:r>
          </w:p>
          <w:p w:rsidR="00E81834" w:rsidRPr="00D951BB" w:rsidRDefault="00E81834" w:rsidP="005D3E89">
            <w:pPr>
              <w:jc w:val="center"/>
              <w:rPr>
                <w:sz w:val="20"/>
                <w:szCs w:val="20"/>
              </w:rPr>
            </w:pPr>
            <w:r w:rsidRPr="00D951BB">
              <w:rPr>
                <w:sz w:val="20"/>
                <w:szCs w:val="20"/>
              </w:rPr>
              <w:t>4. Информационный центр культурного туризма</w:t>
            </w:r>
          </w:p>
          <w:p w:rsidR="00E81834" w:rsidRPr="00D951BB" w:rsidRDefault="00E81834" w:rsidP="005D3E89">
            <w:pPr>
              <w:jc w:val="center"/>
              <w:rPr>
                <w:sz w:val="20"/>
                <w:szCs w:val="20"/>
              </w:rPr>
            </w:pPr>
            <w:r w:rsidRPr="00D951BB">
              <w:rPr>
                <w:sz w:val="20"/>
                <w:szCs w:val="20"/>
              </w:rPr>
              <w:t xml:space="preserve">5. </w:t>
            </w:r>
            <w:proofErr w:type="spellStart"/>
            <w:r w:rsidRPr="00D951BB">
              <w:rPr>
                <w:sz w:val="20"/>
                <w:szCs w:val="20"/>
              </w:rPr>
              <w:t>Медиатека</w:t>
            </w:r>
            <w:proofErr w:type="spellEnd"/>
            <w:r w:rsidRPr="00D951BB">
              <w:rPr>
                <w:sz w:val="20"/>
                <w:szCs w:val="20"/>
              </w:rPr>
              <w:t xml:space="preserve"> – собрание книг, альбомов, компакт-дисков и видеофильмов, электронных фотоальбомов, мультимедийные экскурсии</w:t>
            </w:r>
          </w:p>
          <w:p w:rsidR="00E81834" w:rsidRPr="00D951BB" w:rsidRDefault="00E81834" w:rsidP="005D3E89">
            <w:pPr>
              <w:jc w:val="center"/>
              <w:rPr>
                <w:sz w:val="20"/>
                <w:szCs w:val="20"/>
              </w:rPr>
            </w:pPr>
            <w:r w:rsidRPr="00D951BB">
              <w:rPr>
                <w:sz w:val="20"/>
                <w:szCs w:val="20"/>
              </w:rPr>
              <w:t>- Проект «Культурный туризм и библиотека»</w:t>
            </w:r>
          </w:p>
          <w:p w:rsidR="00E81834" w:rsidRPr="00D951BB" w:rsidRDefault="00E81834" w:rsidP="005D3E89">
            <w:pPr>
              <w:jc w:val="center"/>
              <w:rPr>
                <w:sz w:val="20"/>
                <w:szCs w:val="20"/>
              </w:rPr>
            </w:pPr>
            <w:r w:rsidRPr="00D951BB">
              <w:rPr>
                <w:sz w:val="20"/>
                <w:szCs w:val="20"/>
              </w:rPr>
              <w:t>- «Библиотека – ресурсный центр по продвижению культурного туризма»</w:t>
            </w:r>
          </w:p>
          <w:p w:rsidR="00E81834" w:rsidRPr="00D951BB" w:rsidRDefault="00E81834" w:rsidP="005D3E89">
            <w:pPr>
              <w:jc w:val="center"/>
              <w:rPr>
                <w:sz w:val="20"/>
                <w:szCs w:val="20"/>
              </w:rPr>
            </w:pPr>
            <w:r w:rsidRPr="00D951BB">
              <w:rPr>
                <w:sz w:val="20"/>
                <w:szCs w:val="20"/>
              </w:rPr>
              <w:t>- Информационно-туристический центр</w:t>
            </w:r>
          </w:p>
          <w:p w:rsidR="00E81834" w:rsidRPr="00D951BB" w:rsidRDefault="00E81834" w:rsidP="005D3E89">
            <w:pPr>
              <w:jc w:val="center"/>
              <w:rPr>
                <w:sz w:val="20"/>
                <w:szCs w:val="20"/>
              </w:rPr>
            </w:pPr>
            <w:r w:rsidRPr="00D951BB">
              <w:rPr>
                <w:sz w:val="20"/>
                <w:szCs w:val="20"/>
              </w:rPr>
              <w:t>- Малый туризм</w:t>
            </w:r>
          </w:p>
          <w:p w:rsidR="00E81834" w:rsidRPr="00D951BB" w:rsidRDefault="00E81834" w:rsidP="005D3E89">
            <w:pPr>
              <w:jc w:val="center"/>
              <w:rPr>
                <w:sz w:val="20"/>
                <w:szCs w:val="20"/>
              </w:rPr>
            </w:pP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3.8</w:t>
            </w:r>
            <w:r w:rsidR="0042221F">
              <w:rPr>
                <w:sz w:val="20"/>
                <w:szCs w:val="20"/>
              </w:rPr>
              <w:t>8</w:t>
            </w:r>
          </w:p>
        </w:tc>
        <w:tc>
          <w:tcPr>
            <w:tcW w:w="9214" w:type="dxa"/>
            <w:tcBorders>
              <w:top w:val="single" w:sz="4" w:space="0" w:color="auto"/>
              <w:bottom w:val="single" w:sz="4" w:space="0" w:color="auto"/>
              <w:right w:val="single" w:sz="4" w:space="0" w:color="auto"/>
            </w:tcBorders>
          </w:tcPr>
          <w:p w:rsidR="00E81834" w:rsidRPr="00D951BB" w:rsidRDefault="00E81834" w:rsidP="005D3E89">
            <w:pPr>
              <w:rPr>
                <w:sz w:val="20"/>
                <w:szCs w:val="20"/>
                <w:lang w:bidi="ru-RU"/>
              </w:rPr>
            </w:pPr>
            <w:r w:rsidRPr="00D951BB">
              <w:rPr>
                <w:sz w:val="20"/>
                <w:szCs w:val="20"/>
                <w:lang w:bidi="ru-RU"/>
              </w:rPr>
              <w:t>Реставрация объекта культурного наследия (памятника истории и культуры) регионального значения «Двухэтажное деревянное здание бывшего городского училища, 1911 г.», г.Алатырь, ул. Комсомола, 47</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pPr>
            <w:r w:rsidRPr="00D951BB">
              <w:rPr>
                <w:sz w:val="20"/>
                <w:szCs w:val="20"/>
              </w:rPr>
              <w:t>Реставрация ОКН, приспособление его под музей «Русской провинции» (</w:t>
            </w:r>
            <w:proofErr w:type="spellStart"/>
            <w:r w:rsidRPr="00D951BB">
              <w:rPr>
                <w:sz w:val="20"/>
                <w:szCs w:val="20"/>
              </w:rPr>
              <w:t>Алатырский</w:t>
            </w:r>
            <w:proofErr w:type="spellEnd"/>
            <w:r w:rsidRPr="00D951BB">
              <w:rPr>
                <w:sz w:val="20"/>
                <w:szCs w:val="20"/>
              </w:rPr>
              <w:t xml:space="preserve"> краеведческий музей), привлечение туристического потока.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3.8</w:t>
            </w:r>
            <w:r w:rsidR="0042221F">
              <w:rPr>
                <w:sz w:val="20"/>
                <w:szCs w:val="20"/>
              </w:rPr>
              <w:t>9</w:t>
            </w:r>
          </w:p>
        </w:tc>
        <w:tc>
          <w:tcPr>
            <w:tcW w:w="9214" w:type="dxa"/>
            <w:tcBorders>
              <w:top w:val="single" w:sz="4" w:space="0" w:color="auto"/>
              <w:bottom w:val="single" w:sz="4" w:space="0" w:color="auto"/>
              <w:right w:val="single" w:sz="4" w:space="0" w:color="auto"/>
            </w:tcBorders>
          </w:tcPr>
          <w:p w:rsidR="00E81834" w:rsidRPr="00D951BB" w:rsidRDefault="00E81834" w:rsidP="005D3E89">
            <w:pPr>
              <w:rPr>
                <w:sz w:val="20"/>
                <w:szCs w:val="20"/>
                <w:lang w:bidi="ru-RU"/>
              </w:rPr>
            </w:pPr>
            <w:proofErr w:type="spellStart"/>
            <w:r w:rsidRPr="00D951BB">
              <w:rPr>
                <w:sz w:val="20"/>
                <w:szCs w:val="20"/>
              </w:rPr>
              <w:t>Реэкспозиция</w:t>
            </w:r>
            <w:proofErr w:type="spellEnd"/>
            <w:r w:rsidRPr="00D951BB">
              <w:rPr>
                <w:sz w:val="20"/>
                <w:szCs w:val="20"/>
              </w:rPr>
              <w:t xml:space="preserve"> </w:t>
            </w:r>
            <w:proofErr w:type="spellStart"/>
            <w:r w:rsidRPr="00D951BB">
              <w:rPr>
                <w:sz w:val="20"/>
                <w:szCs w:val="20"/>
              </w:rPr>
              <w:t>Алатырского</w:t>
            </w:r>
            <w:proofErr w:type="spellEnd"/>
            <w:r w:rsidRPr="00D951BB">
              <w:rPr>
                <w:sz w:val="20"/>
                <w:szCs w:val="20"/>
              </w:rPr>
              <w:t xml:space="preserve"> краеведческого музея - «Музей Русской провинции»</w:t>
            </w:r>
            <w:r w:rsidRPr="00D951BB">
              <w:rPr>
                <w:sz w:val="20"/>
                <w:szCs w:val="20"/>
                <w:lang w:bidi="ru-RU"/>
              </w:rPr>
              <w:t>: г.Алатырь, ул. Комсомола, 47</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D3E89">
            <w:pPr>
              <w:jc w:val="center"/>
              <w:rPr>
                <w:sz w:val="20"/>
                <w:szCs w:val="20"/>
              </w:rPr>
            </w:pPr>
            <w:r w:rsidRPr="00D951BB">
              <w:rPr>
                <w:sz w:val="20"/>
                <w:szCs w:val="20"/>
              </w:rPr>
              <w:t xml:space="preserve">Создание новой уникальной экспозиции, отражающей историю и быт русской провинции на примере истории города Алатыря и </w:t>
            </w:r>
            <w:proofErr w:type="spellStart"/>
            <w:r w:rsidRPr="00D951BB">
              <w:rPr>
                <w:sz w:val="20"/>
                <w:szCs w:val="20"/>
              </w:rPr>
              <w:t>Алатырского</w:t>
            </w:r>
            <w:proofErr w:type="spellEnd"/>
            <w:r w:rsidRPr="00D951BB">
              <w:rPr>
                <w:sz w:val="20"/>
                <w:szCs w:val="20"/>
              </w:rPr>
              <w:t xml:space="preserve"> уезда (средина 16- начало 20 веков). Необходимые средства -ориентировочно 20000,0 руб.</w:t>
            </w:r>
          </w:p>
          <w:p w:rsidR="00E81834" w:rsidRPr="00D951BB" w:rsidRDefault="00E81834" w:rsidP="005D3E89">
            <w:pPr>
              <w:jc w:val="center"/>
              <w:rPr>
                <w:sz w:val="20"/>
                <w:szCs w:val="20"/>
              </w:rPr>
            </w:pPr>
            <w:r w:rsidRPr="00D951BB">
              <w:rPr>
                <w:sz w:val="20"/>
                <w:szCs w:val="20"/>
              </w:rPr>
              <w:t>Привлечение туристического потока</w:t>
            </w:r>
          </w:p>
          <w:p w:rsidR="00E81834" w:rsidRPr="00D951BB" w:rsidRDefault="00E81834" w:rsidP="005D3E89">
            <w:pPr>
              <w:jc w:val="center"/>
            </w:pP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42221F" w:rsidP="005E19F1">
            <w:pPr>
              <w:spacing w:before="100" w:beforeAutospacing="1" w:after="200"/>
              <w:ind w:right="40"/>
              <w:rPr>
                <w:sz w:val="20"/>
                <w:szCs w:val="20"/>
              </w:rPr>
            </w:pPr>
            <w:r>
              <w:rPr>
                <w:sz w:val="20"/>
                <w:szCs w:val="20"/>
              </w:rPr>
              <w:lastRenderedPageBreak/>
              <w:t>3.90</w:t>
            </w:r>
          </w:p>
        </w:tc>
        <w:tc>
          <w:tcPr>
            <w:tcW w:w="9214" w:type="dxa"/>
            <w:tcBorders>
              <w:top w:val="single" w:sz="4" w:space="0" w:color="auto"/>
              <w:bottom w:val="single" w:sz="4" w:space="0" w:color="auto"/>
              <w:right w:val="single" w:sz="4" w:space="0" w:color="auto"/>
            </w:tcBorders>
          </w:tcPr>
          <w:p w:rsidR="009B0612" w:rsidRPr="00D951BB" w:rsidRDefault="009B0612" w:rsidP="005D3E89">
            <w:pPr>
              <w:rPr>
                <w:sz w:val="20"/>
                <w:szCs w:val="20"/>
              </w:rPr>
            </w:pPr>
            <w:r w:rsidRPr="00D951BB">
              <w:rPr>
                <w:sz w:val="20"/>
                <w:szCs w:val="20"/>
              </w:rPr>
              <w:t>Оборудование городского пляжа</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5D3E89">
            <w:pPr>
              <w:jc w:val="center"/>
              <w:rPr>
                <w:sz w:val="20"/>
                <w:szCs w:val="20"/>
              </w:rPr>
            </w:pPr>
            <w:r w:rsidRPr="00D951BB">
              <w:rPr>
                <w:sz w:val="20"/>
                <w:szCs w:val="20"/>
              </w:rPr>
              <w:t>Создание «точки притяжения» - места отдыха горожан, улучшение привлекательности города</w:t>
            </w:r>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i/>
                <w:sz w:val="28"/>
                <w:szCs w:val="28"/>
              </w:rPr>
            </w:pPr>
            <w:r w:rsidRPr="00D951BB">
              <w:rPr>
                <w:i/>
                <w:sz w:val="28"/>
                <w:szCs w:val="28"/>
              </w:rPr>
              <w:t>Экология</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3.91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Строительство станции переработки мусора с рекультивацией полигона твердых бытовых отходов</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9B0612" w:rsidP="005E19F1">
            <w:pPr>
              <w:jc w:val="center"/>
              <w:rPr>
                <w:sz w:val="20"/>
                <w:szCs w:val="20"/>
              </w:rPr>
            </w:pPr>
            <w:r w:rsidRPr="00D951BB">
              <w:rPr>
                <w:sz w:val="20"/>
                <w:szCs w:val="20"/>
              </w:rPr>
              <w:t>В</w:t>
            </w:r>
            <w:r w:rsidR="00E81834" w:rsidRPr="00D951BB">
              <w:rPr>
                <w:sz w:val="20"/>
                <w:szCs w:val="20"/>
              </w:rPr>
              <w:t>осстановление продуктивности восстанавливаемых территорий, улучшение окружающей среды</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3.92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tabs>
                <w:tab w:val="left" w:pos="1380"/>
              </w:tabs>
              <w:rPr>
                <w:sz w:val="20"/>
                <w:szCs w:val="20"/>
              </w:rPr>
            </w:pPr>
            <w:r w:rsidRPr="00D951BB">
              <w:rPr>
                <w:color w:val="000000"/>
                <w:sz w:val="20"/>
                <w:szCs w:val="20"/>
              </w:rPr>
              <w:t xml:space="preserve">Защита территории г. Алатыря от негативного воздействия паводковых вод в рамках государственной программы Чувашской </w:t>
            </w:r>
            <w:proofErr w:type="gramStart"/>
            <w:r w:rsidRPr="00D951BB">
              <w:rPr>
                <w:color w:val="000000"/>
                <w:sz w:val="20"/>
                <w:szCs w:val="20"/>
              </w:rPr>
              <w:t>Республики  "</w:t>
            </w:r>
            <w:proofErr w:type="gramEnd"/>
            <w:r w:rsidRPr="00D951BB">
              <w:rPr>
                <w:color w:val="000000"/>
                <w:sz w:val="20"/>
                <w:szCs w:val="20"/>
              </w:rPr>
              <w:t>Развитие потенциала природно-сырьевых ресурсов и обеспечение экологической безопасности"</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9B0612" w:rsidP="005E19F1">
            <w:pPr>
              <w:jc w:val="center"/>
              <w:rPr>
                <w:sz w:val="20"/>
                <w:szCs w:val="20"/>
              </w:rPr>
            </w:pPr>
            <w:r w:rsidRPr="00D951BB">
              <w:rPr>
                <w:sz w:val="20"/>
                <w:szCs w:val="20"/>
              </w:rPr>
              <w:t>П</w:t>
            </w:r>
            <w:r w:rsidR="00E81834" w:rsidRPr="00D951BB">
              <w:rPr>
                <w:sz w:val="20"/>
                <w:szCs w:val="20"/>
              </w:rPr>
              <w:t xml:space="preserve">редотвращение угрозы </w:t>
            </w:r>
            <w:proofErr w:type="spellStart"/>
            <w:r w:rsidR="00E81834" w:rsidRPr="00D951BB">
              <w:rPr>
                <w:sz w:val="20"/>
                <w:szCs w:val="20"/>
              </w:rPr>
              <w:t>затапливания</w:t>
            </w:r>
            <w:proofErr w:type="spellEnd"/>
            <w:r w:rsidR="00E81834" w:rsidRPr="00D951BB">
              <w:rPr>
                <w:sz w:val="20"/>
                <w:szCs w:val="20"/>
              </w:rPr>
              <w:t xml:space="preserve"> территории города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42221F">
              <w:rPr>
                <w:sz w:val="20"/>
                <w:szCs w:val="20"/>
              </w:rPr>
              <w:t>93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9B0612">
            <w:pPr>
              <w:tabs>
                <w:tab w:val="left" w:pos="1380"/>
              </w:tabs>
              <w:rPr>
                <w:color w:val="000000"/>
                <w:sz w:val="20"/>
                <w:szCs w:val="20"/>
              </w:rPr>
            </w:pPr>
            <w:r w:rsidRPr="00D951BB">
              <w:rPr>
                <w:color w:val="000000"/>
                <w:sz w:val="20"/>
                <w:szCs w:val="20"/>
              </w:rPr>
              <w:t>Строительство контейнерных площадок ТКО в количестве 140 штук.</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9B0612" w:rsidP="009B0612">
            <w:pPr>
              <w:jc w:val="center"/>
              <w:rPr>
                <w:sz w:val="20"/>
                <w:szCs w:val="20"/>
              </w:rPr>
            </w:pPr>
            <w:r w:rsidRPr="00D951BB">
              <w:rPr>
                <w:sz w:val="20"/>
                <w:szCs w:val="20"/>
              </w:rPr>
              <w:t>У</w:t>
            </w:r>
            <w:r w:rsidR="00E81834" w:rsidRPr="00D951BB">
              <w:rPr>
                <w:sz w:val="20"/>
                <w:szCs w:val="20"/>
              </w:rPr>
              <w:t>лучшение окружающей среды</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42221F" w:rsidRDefault="009B0612" w:rsidP="005E19F1">
            <w:pPr>
              <w:spacing w:before="100" w:beforeAutospacing="1" w:after="200"/>
              <w:ind w:right="40"/>
              <w:rPr>
                <w:sz w:val="20"/>
                <w:szCs w:val="20"/>
                <w:lang w:val="en-US"/>
              </w:rPr>
            </w:pPr>
            <w:r w:rsidRPr="00D951BB">
              <w:rPr>
                <w:sz w:val="20"/>
                <w:szCs w:val="20"/>
              </w:rPr>
              <w:t>3.9</w:t>
            </w:r>
            <w:r w:rsidR="0042221F">
              <w:rPr>
                <w:sz w:val="20"/>
                <w:szCs w:val="20"/>
                <w:lang w:val="en-US"/>
              </w:rPr>
              <w:t>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9B0612" w:rsidP="009B0612">
            <w:pPr>
              <w:pStyle w:val="ConsPlusNormal"/>
              <w:jc w:val="both"/>
              <w:rPr>
                <w:color w:val="000000"/>
                <w:sz w:val="20"/>
              </w:rPr>
            </w:pPr>
            <w:r w:rsidRPr="00D951BB">
              <w:rPr>
                <w:rFonts w:ascii="Times New Roman" w:hAnsi="Times New Roman" w:cs="Times New Roman"/>
                <w:color w:val="000000"/>
                <w:sz w:val="20"/>
              </w:rPr>
              <w:t>Берегоукрепительные</w:t>
            </w:r>
            <w:r w:rsidR="00E81834" w:rsidRPr="00D951BB">
              <w:rPr>
                <w:rFonts w:ascii="Times New Roman" w:hAnsi="Times New Roman" w:cs="Times New Roman"/>
                <w:color w:val="000000"/>
                <w:sz w:val="20"/>
              </w:rPr>
              <w:t xml:space="preserve"> работ</w:t>
            </w:r>
            <w:r w:rsidRPr="00D951BB">
              <w:rPr>
                <w:rFonts w:ascii="Times New Roman" w:hAnsi="Times New Roman" w:cs="Times New Roman"/>
                <w:color w:val="000000"/>
                <w:sz w:val="20"/>
              </w:rPr>
              <w:t>ы и противооползневые мероприятия</w:t>
            </w:r>
            <w:r w:rsidR="00E81834" w:rsidRPr="00D951BB">
              <w:rPr>
                <w:rFonts w:ascii="Times New Roman" w:hAnsi="Times New Roman" w:cs="Times New Roman"/>
                <w:color w:val="000000"/>
                <w:sz w:val="20"/>
              </w:rPr>
              <w:t>.</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9B0612" w:rsidP="009B0612">
            <w:pPr>
              <w:jc w:val="center"/>
              <w:rPr>
                <w:sz w:val="20"/>
                <w:szCs w:val="20"/>
              </w:rPr>
            </w:pPr>
            <w:r w:rsidRPr="00D951BB">
              <w:rPr>
                <w:color w:val="000000"/>
                <w:sz w:val="20"/>
                <w:szCs w:val="20"/>
              </w:rPr>
              <w:t>Укрепление береговой линии</w:t>
            </w:r>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jc w:val="center"/>
              <w:rPr>
                <w:i/>
                <w:sz w:val="28"/>
                <w:szCs w:val="28"/>
              </w:rPr>
            </w:pPr>
            <w:r w:rsidRPr="00D951BB">
              <w:rPr>
                <w:i/>
                <w:sz w:val="28"/>
                <w:szCs w:val="28"/>
              </w:rPr>
              <w:t>Энергетика</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right="40"/>
              <w:rPr>
                <w:sz w:val="20"/>
                <w:szCs w:val="20"/>
              </w:rPr>
            </w:pPr>
            <w:r w:rsidRPr="00D951BB">
              <w:rPr>
                <w:sz w:val="20"/>
                <w:szCs w:val="20"/>
              </w:rPr>
              <w:t>3.</w:t>
            </w:r>
            <w:r w:rsidR="009B0612" w:rsidRPr="00D951BB">
              <w:rPr>
                <w:sz w:val="20"/>
                <w:szCs w:val="20"/>
              </w:rPr>
              <w:t>9</w:t>
            </w:r>
            <w:r w:rsidR="0042221F">
              <w:rPr>
                <w:sz w:val="20"/>
                <w:szCs w:val="20"/>
              </w:rPr>
              <w:t>5</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9B0612">
            <w:pPr>
              <w:rPr>
                <w:sz w:val="20"/>
                <w:szCs w:val="20"/>
              </w:rPr>
            </w:pPr>
            <w:r w:rsidRPr="00D951BB">
              <w:rPr>
                <w:sz w:val="20"/>
                <w:szCs w:val="20"/>
              </w:rPr>
              <w:t xml:space="preserve">Модернизация тепловой сети "Центр" и </w:t>
            </w:r>
            <w:proofErr w:type="spellStart"/>
            <w:r w:rsidRPr="00D951BB">
              <w:rPr>
                <w:sz w:val="20"/>
                <w:szCs w:val="20"/>
              </w:rPr>
              <w:t>мкр</w:t>
            </w:r>
            <w:proofErr w:type="spellEnd"/>
            <w:r w:rsidRPr="00D951BB">
              <w:rPr>
                <w:sz w:val="20"/>
                <w:szCs w:val="20"/>
              </w:rPr>
              <w:t>. «Стрелка»</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9B0612" w:rsidP="009B0612">
            <w:pPr>
              <w:ind w:left="40" w:right="40"/>
              <w:jc w:val="center"/>
              <w:rPr>
                <w:sz w:val="20"/>
                <w:szCs w:val="20"/>
              </w:rPr>
            </w:pPr>
            <w:r w:rsidRPr="00D951BB">
              <w:rPr>
                <w:sz w:val="20"/>
                <w:szCs w:val="20"/>
              </w:rPr>
              <w:t>П</w:t>
            </w:r>
            <w:r w:rsidR="00E81834" w:rsidRPr="00D951BB">
              <w:rPr>
                <w:sz w:val="20"/>
                <w:szCs w:val="20"/>
              </w:rPr>
              <w:t>редоставление услуг теплоснабжения населению и организациям</w:t>
            </w: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9B0612" w:rsidP="005E19F1">
            <w:pPr>
              <w:spacing w:before="100" w:beforeAutospacing="1" w:after="200"/>
              <w:ind w:right="40"/>
              <w:rPr>
                <w:sz w:val="20"/>
                <w:szCs w:val="20"/>
              </w:rPr>
            </w:pPr>
            <w:r w:rsidRPr="00D951BB">
              <w:rPr>
                <w:sz w:val="20"/>
                <w:szCs w:val="20"/>
              </w:rPr>
              <w:t>3.9</w:t>
            </w:r>
            <w:r w:rsidR="0042221F">
              <w:rPr>
                <w:sz w:val="20"/>
                <w:szCs w:val="20"/>
              </w:rPr>
              <w:t>6</w:t>
            </w:r>
          </w:p>
        </w:tc>
        <w:tc>
          <w:tcPr>
            <w:tcW w:w="9214"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rPr>
                <w:sz w:val="20"/>
                <w:szCs w:val="20"/>
              </w:rPr>
            </w:pPr>
            <w:r w:rsidRPr="00D951BB">
              <w:rPr>
                <w:sz w:val="20"/>
                <w:szCs w:val="20"/>
              </w:rPr>
              <w:t>Ремонт тепловых сетей общей протяженностью 42 км.</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jc w:val="center"/>
            </w:pPr>
            <w:r w:rsidRPr="00D951BB">
              <w:rPr>
                <w:sz w:val="20"/>
                <w:szCs w:val="20"/>
              </w:rPr>
              <w:t>Предоставление услуг теплоснабжения населению и организациям</w:t>
            </w: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9B0612" w:rsidP="005E19F1">
            <w:pPr>
              <w:spacing w:before="100" w:beforeAutospacing="1" w:after="200"/>
              <w:ind w:right="40"/>
              <w:rPr>
                <w:sz w:val="20"/>
                <w:szCs w:val="20"/>
              </w:rPr>
            </w:pPr>
            <w:r w:rsidRPr="00D951BB">
              <w:rPr>
                <w:sz w:val="20"/>
                <w:szCs w:val="20"/>
              </w:rPr>
              <w:t>3.</w:t>
            </w:r>
            <w:r w:rsidR="0042221F">
              <w:rPr>
                <w:sz w:val="20"/>
                <w:szCs w:val="20"/>
              </w:rPr>
              <w:t>97</w:t>
            </w:r>
          </w:p>
        </w:tc>
        <w:tc>
          <w:tcPr>
            <w:tcW w:w="9214"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rPr>
                <w:sz w:val="20"/>
                <w:szCs w:val="20"/>
              </w:rPr>
            </w:pPr>
            <w:r w:rsidRPr="00D951BB">
              <w:rPr>
                <w:sz w:val="20"/>
                <w:szCs w:val="20"/>
              </w:rPr>
              <w:t>Модернизация оборудования котельной №12</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jc w:val="center"/>
            </w:pPr>
            <w:r w:rsidRPr="00D951BB">
              <w:rPr>
                <w:sz w:val="20"/>
                <w:szCs w:val="20"/>
              </w:rPr>
              <w:t>Предоставление услуг теплоснабжения населению и организациям</w:t>
            </w: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9B0612" w:rsidP="005E19F1">
            <w:pPr>
              <w:spacing w:before="100" w:beforeAutospacing="1" w:after="200"/>
              <w:ind w:right="40"/>
              <w:rPr>
                <w:sz w:val="20"/>
                <w:szCs w:val="20"/>
              </w:rPr>
            </w:pPr>
            <w:r w:rsidRPr="00D951BB">
              <w:rPr>
                <w:sz w:val="20"/>
                <w:szCs w:val="20"/>
              </w:rPr>
              <w:t>3.9</w:t>
            </w:r>
            <w:r w:rsidR="0042221F">
              <w:rPr>
                <w:sz w:val="20"/>
                <w:szCs w:val="20"/>
              </w:rPr>
              <w:t>8</w:t>
            </w:r>
          </w:p>
        </w:tc>
        <w:tc>
          <w:tcPr>
            <w:tcW w:w="9214"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rPr>
                <w:sz w:val="20"/>
                <w:szCs w:val="20"/>
              </w:rPr>
            </w:pPr>
            <w:r w:rsidRPr="00D951BB">
              <w:rPr>
                <w:sz w:val="20"/>
                <w:szCs w:val="20"/>
              </w:rPr>
              <w:t>Модернизация оборудования котельной №7</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jc w:val="center"/>
            </w:pPr>
            <w:r w:rsidRPr="00D951BB">
              <w:rPr>
                <w:sz w:val="20"/>
                <w:szCs w:val="20"/>
              </w:rPr>
              <w:t>Предоставление услуг теплоснабжения населению и организациям</w:t>
            </w: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9B0612" w:rsidP="005E19F1">
            <w:pPr>
              <w:spacing w:before="100" w:beforeAutospacing="1" w:after="200"/>
              <w:ind w:right="40"/>
              <w:rPr>
                <w:sz w:val="20"/>
                <w:szCs w:val="20"/>
              </w:rPr>
            </w:pPr>
            <w:r w:rsidRPr="00D951BB">
              <w:rPr>
                <w:sz w:val="20"/>
                <w:szCs w:val="20"/>
              </w:rPr>
              <w:t>3.9</w:t>
            </w:r>
            <w:r w:rsidR="0042221F">
              <w:rPr>
                <w:sz w:val="20"/>
                <w:szCs w:val="20"/>
              </w:rPr>
              <w:t>9</w:t>
            </w:r>
          </w:p>
        </w:tc>
        <w:tc>
          <w:tcPr>
            <w:tcW w:w="9214"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rPr>
                <w:sz w:val="20"/>
                <w:szCs w:val="20"/>
              </w:rPr>
            </w:pPr>
            <w:r w:rsidRPr="00D951BB">
              <w:rPr>
                <w:sz w:val="20"/>
                <w:szCs w:val="20"/>
              </w:rPr>
              <w:t>Модернизация оборудования котельной №3</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jc w:val="center"/>
            </w:pPr>
            <w:r w:rsidRPr="00D951BB">
              <w:rPr>
                <w:sz w:val="20"/>
                <w:szCs w:val="20"/>
              </w:rPr>
              <w:t>Предоставление услуг теплоснабжения населению и организациям</w:t>
            </w:r>
          </w:p>
        </w:tc>
      </w:tr>
      <w:tr w:rsidR="009B0612"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9B0612" w:rsidRPr="00D951BB" w:rsidRDefault="0042221F" w:rsidP="005E19F1">
            <w:pPr>
              <w:spacing w:before="100" w:beforeAutospacing="1" w:after="200"/>
              <w:ind w:right="40"/>
              <w:rPr>
                <w:sz w:val="20"/>
                <w:szCs w:val="20"/>
              </w:rPr>
            </w:pPr>
            <w:r>
              <w:rPr>
                <w:sz w:val="20"/>
                <w:szCs w:val="20"/>
              </w:rPr>
              <w:t>3.100</w:t>
            </w:r>
          </w:p>
        </w:tc>
        <w:tc>
          <w:tcPr>
            <w:tcW w:w="9214"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rPr>
                <w:sz w:val="20"/>
                <w:szCs w:val="20"/>
              </w:rPr>
            </w:pPr>
            <w:r w:rsidRPr="00D951BB">
              <w:rPr>
                <w:sz w:val="20"/>
                <w:szCs w:val="20"/>
              </w:rPr>
              <w:t>Строительство 3-х котельных</w:t>
            </w:r>
          </w:p>
        </w:tc>
        <w:tc>
          <w:tcPr>
            <w:tcW w:w="4678" w:type="dxa"/>
            <w:tcBorders>
              <w:top w:val="single" w:sz="4" w:space="0" w:color="auto"/>
              <w:left w:val="single" w:sz="4" w:space="0" w:color="auto"/>
              <w:bottom w:val="single" w:sz="4" w:space="0" w:color="auto"/>
              <w:right w:val="single" w:sz="4" w:space="0" w:color="auto"/>
            </w:tcBorders>
          </w:tcPr>
          <w:p w:rsidR="009B0612" w:rsidRPr="00D951BB" w:rsidRDefault="009B0612" w:rsidP="009B0612">
            <w:pPr>
              <w:jc w:val="center"/>
            </w:pPr>
            <w:r w:rsidRPr="00D951BB">
              <w:rPr>
                <w:sz w:val="20"/>
                <w:szCs w:val="20"/>
              </w:rPr>
              <w:t>Предоставление услуг теплоснабжения населению и организациям</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3.101</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9B0612">
            <w:pPr>
              <w:rPr>
                <w:sz w:val="20"/>
                <w:szCs w:val="20"/>
              </w:rPr>
            </w:pPr>
            <w:r w:rsidRPr="00D951BB">
              <w:rPr>
                <w:sz w:val="20"/>
                <w:szCs w:val="20"/>
              </w:rPr>
              <w:t>Ремонт электрических сетей общей протяженностью 630 км.</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9B0612" w:rsidP="009B0612">
            <w:pPr>
              <w:ind w:left="40" w:right="40"/>
              <w:jc w:val="center"/>
              <w:rPr>
                <w:sz w:val="20"/>
                <w:szCs w:val="20"/>
              </w:rPr>
            </w:pPr>
            <w:r w:rsidRPr="00D951BB">
              <w:rPr>
                <w:sz w:val="20"/>
                <w:szCs w:val="20"/>
              </w:rPr>
              <w:t>Б</w:t>
            </w:r>
            <w:r w:rsidR="00E81834" w:rsidRPr="00D951BB">
              <w:rPr>
                <w:sz w:val="20"/>
                <w:szCs w:val="20"/>
              </w:rPr>
              <w:t>есперебойная подача электричества</w:t>
            </w:r>
          </w:p>
        </w:tc>
      </w:tr>
      <w:tr w:rsidR="00E81834" w:rsidRPr="00D951BB" w:rsidTr="001C794D">
        <w:trPr>
          <w:tblCellSpacing w:w="5" w:type="nil"/>
        </w:trPr>
        <w:tc>
          <w:tcPr>
            <w:tcW w:w="14601" w:type="dxa"/>
            <w:gridSpan w:val="3"/>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i/>
                <w:sz w:val="28"/>
                <w:szCs w:val="28"/>
              </w:rPr>
            </w:pPr>
            <w:r w:rsidRPr="00D951BB">
              <w:rPr>
                <w:i/>
                <w:sz w:val="28"/>
                <w:szCs w:val="28"/>
              </w:rPr>
              <w:t>Здравоохранение</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3.102</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Строительство поликлиник, амбулаторий, ОВОП</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sz w:val="20"/>
                <w:szCs w:val="20"/>
              </w:rPr>
            </w:pPr>
            <w:r w:rsidRPr="00D951BB">
              <w:rPr>
                <w:sz w:val="20"/>
                <w:szCs w:val="20"/>
              </w:rPr>
              <w:t>Доступность получения медицинских услуг, укрепление общественного здоровья, увеличение продолжительности жизни</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3.103</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jc w:val="both"/>
              <w:rPr>
                <w:sz w:val="20"/>
                <w:szCs w:val="20"/>
              </w:rPr>
            </w:pPr>
            <w:r w:rsidRPr="00D951BB">
              <w:rPr>
                <w:sz w:val="20"/>
                <w:szCs w:val="20"/>
              </w:rPr>
              <w:t>Капитальный ремонт объектов здравоохранения:</w:t>
            </w:r>
          </w:p>
          <w:p w:rsidR="00E81834" w:rsidRPr="00D951BB" w:rsidRDefault="00E81834" w:rsidP="00E81834">
            <w:pPr>
              <w:pStyle w:val="af"/>
              <w:numPr>
                <w:ilvl w:val="0"/>
                <w:numId w:val="10"/>
              </w:numPr>
              <w:spacing w:after="0" w:line="240" w:lineRule="auto"/>
              <w:ind w:left="209" w:hanging="209"/>
              <w:jc w:val="both"/>
              <w:rPr>
                <w:rFonts w:ascii="Times New Roman" w:hAnsi="Times New Roman"/>
                <w:sz w:val="20"/>
                <w:szCs w:val="20"/>
              </w:rPr>
            </w:pPr>
            <w:r w:rsidRPr="00D951BB">
              <w:rPr>
                <w:rFonts w:ascii="Times New Roman" w:hAnsi="Times New Roman"/>
                <w:sz w:val="20"/>
                <w:szCs w:val="20"/>
              </w:rPr>
              <w:t xml:space="preserve">Хирургический корпус </w:t>
            </w:r>
          </w:p>
          <w:p w:rsidR="00E81834" w:rsidRPr="00D951BB" w:rsidRDefault="00E81834" w:rsidP="00E81834">
            <w:pPr>
              <w:pStyle w:val="af"/>
              <w:numPr>
                <w:ilvl w:val="0"/>
                <w:numId w:val="10"/>
              </w:numPr>
              <w:spacing w:after="0" w:line="240" w:lineRule="auto"/>
              <w:ind w:left="209" w:hanging="209"/>
              <w:jc w:val="both"/>
              <w:rPr>
                <w:rFonts w:ascii="Times New Roman" w:hAnsi="Times New Roman"/>
                <w:sz w:val="20"/>
                <w:szCs w:val="20"/>
              </w:rPr>
            </w:pPr>
            <w:r w:rsidRPr="00D951BB">
              <w:rPr>
                <w:rFonts w:ascii="Times New Roman" w:hAnsi="Times New Roman"/>
                <w:sz w:val="20"/>
                <w:szCs w:val="20"/>
              </w:rPr>
              <w:lastRenderedPageBreak/>
              <w:t>Терапевтический корпус</w:t>
            </w:r>
          </w:p>
          <w:p w:rsidR="00E81834" w:rsidRPr="00D951BB" w:rsidRDefault="00E81834" w:rsidP="005E19F1">
            <w:pPr>
              <w:pStyle w:val="af"/>
              <w:spacing w:after="0" w:line="240" w:lineRule="auto"/>
              <w:ind w:left="0"/>
              <w:jc w:val="both"/>
              <w:rPr>
                <w:rFonts w:ascii="Times New Roman" w:hAnsi="Times New Roman"/>
                <w:sz w:val="20"/>
                <w:szCs w:val="20"/>
              </w:rPr>
            </w:pPr>
            <w:r w:rsidRPr="00D951BB">
              <w:rPr>
                <w:rFonts w:ascii="Times New Roman" w:hAnsi="Times New Roman"/>
                <w:sz w:val="20"/>
                <w:szCs w:val="20"/>
              </w:rPr>
              <w:t xml:space="preserve">2. Инфекционное отделение </w:t>
            </w:r>
          </w:p>
          <w:p w:rsidR="00E81834" w:rsidRPr="00D951BB" w:rsidRDefault="00E81834" w:rsidP="005E19F1">
            <w:pPr>
              <w:pStyle w:val="af"/>
              <w:spacing w:after="0" w:line="240" w:lineRule="auto"/>
              <w:ind w:left="0"/>
              <w:jc w:val="both"/>
              <w:rPr>
                <w:rFonts w:ascii="Times New Roman" w:hAnsi="Times New Roman"/>
                <w:sz w:val="20"/>
                <w:szCs w:val="20"/>
              </w:rPr>
            </w:pPr>
            <w:r w:rsidRPr="00D951BB">
              <w:rPr>
                <w:rFonts w:ascii="Times New Roman" w:hAnsi="Times New Roman"/>
                <w:sz w:val="20"/>
                <w:szCs w:val="20"/>
              </w:rPr>
              <w:t>3. Здание поликлиники</w:t>
            </w:r>
          </w:p>
          <w:p w:rsidR="00E81834" w:rsidRPr="00D951BB" w:rsidRDefault="00E81834" w:rsidP="005E19F1">
            <w:pPr>
              <w:pStyle w:val="af"/>
              <w:spacing w:after="0" w:line="240" w:lineRule="auto"/>
              <w:ind w:left="0"/>
              <w:jc w:val="both"/>
              <w:rPr>
                <w:rFonts w:ascii="Times New Roman" w:hAnsi="Times New Roman"/>
                <w:sz w:val="20"/>
                <w:szCs w:val="20"/>
              </w:rPr>
            </w:pPr>
            <w:r w:rsidRPr="00D951BB">
              <w:rPr>
                <w:rFonts w:ascii="Times New Roman" w:hAnsi="Times New Roman"/>
                <w:sz w:val="20"/>
                <w:szCs w:val="20"/>
              </w:rPr>
              <w:t>4. Родильный дом</w:t>
            </w:r>
          </w:p>
          <w:p w:rsidR="00E81834" w:rsidRPr="00D951BB" w:rsidRDefault="00E81834" w:rsidP="005E19F1">
            <w:pPr>
              <w:pStyle w:val="af"/>
              <w:spacing w:after="0" w:line="240" w:lineRule="auto"/>
              <w:ind w:left="0"/>
              <w:jc w:val="both"/>
              <w:rPr>
                <w:rFonts w:ascii="Times New Roman" w:hAnsi="Times New Roman"/>
                <w:sz w:val="20"/>
                <w:szCs w:val="20"/>
              </w:rPr>
            </w:pPr>
            <w:r w:rsidRPr="00D951BB">
              <w:rPr>
                <w:rFonts w:ascii="Times New Roman" w:hAnsi="Times New Roman"/>
                <w:sz w:val="20"/>
                <w:szCs w:val="20"/>
              </w:rPr>
              <w:t>5. ООВП №1</w:t>
            </w:r>
            <w:r w:rsidRPr="00D951BB">
              <w:t xml:space="preserve"> </w:t>
            </w:r>
            <w:r w:rsidRPr="00D951BB">
              <w:rPr>
                <w:rFonts w:ascii="Times New Roman" w:hAnsi="Times New Roman"/>
                <w:sz w:val="20"/>
                <w:szCs w:val="20"/>
              </w:rPr>
              <w:t>г. Алатырь, ул. Березовая, 2</w:t>
            </w:r>
          </w:p>
          <w:p w:rsidR="00E81834" w:rsidRPr="00D951BB" w:rsidRDefault="00E81834" w:rsidP="005E19F1">
            <w:pPr>
              <w:pStyle w:val="af"/>
              <w:spacing w:after="0" w:line="240" w:lineRule="auto"/>
              <w:ind w:left="0"/>
              <w:jc w:val="both"/>
              <w:rPr>
                <w:rFonts w:ascii="Times New Roman" w:hAnsi="Times New Roman"/>
                <w:sz w:val="20"/>
                <w:szCs w:val="20"/>
              </w:rPr>
            </w:pPr>
            <w:r w:rsidRPr="00D951BB">
              <w:rPr>
                <w:rFonts w:ascii="Times New Roman" w:hAnsi="Times New Roman"/>
                <w:sz w:val="20"/>
                <w:szCs w:val="20"/>
              </w:rPr>
              <w:t>6. ООВП №2</w:t>
            </w:r>
            <w:r w:rsidRPr="00D951BB">
              <w:t xml:space="preserve"> </w:t>
            </w:r>
            <w:r w:rsidRPr="00D951BB">
              <w:rPr>
                <w:rFonts w:ascii="Times New Roman" w:hAnsi="Times New Roman"/>
                <w:sz w:val="20"/>
                <w:szCs w:val="20"/>
              </w:rPr>
              <w:t>г. Алатырь, ул.Школьный проезд, 1</w:t>
            </w:r>
          </w:p>
          <w:p w:rsidR="0065397D" w:rsidRPr="00D951BB" w:rsidRDefault="00E81834" w:rsidP="005E19F1">
            <w:pPr>
              <w:pStyle w:val="af"/>
              <w:spacing w:after="0" w:line="240" w:lineRule="auto"/>
              <w:ind w:left="0"/>
              <w:jc w:val="both"/>
              <w:rPr>
                <w:rFonts w:ascii="Times New Roman" w:hAnsi="Times New Roman"/>
                <w:sz w:val="20"/>
                <w:szCs w:val="20"/>
              </w:rPr>
            </w:pPr>
            <w:r w:rsidRPr="00D951BB">
              <w:rPr>
                <w:rFonts w:ascii="Times New Roman" w:hAnsi="Times New Roman"/>
                <w:sz w:val="20"/>
                <w:szCs w:val="20"/>
              </w:rPr>
              <w:t>7. ООВП №3</w:t>
            </w:r>
            <w:r w:rsidRPr="00D951BB">
              <w:t xml:space="preserve"> </w:t>
            </w:r>
            <w:r w:rsidRPr="00D951BB">
              <w:rPr>
                <w:rFonts w:ascii="Times New Roman" w:hAnsi="Times New Roman"/>
                <w:sz w:val="20"/>
                <w:szCs w:val="20"/>
              </w:rPr>
              <w:t>г. Алатырь, Стрелка,37</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sz w:val="20"/>
                <w:szCs w:val="20"/>
              </w:rPr>
            </w:pPr>
            <w:r w:rsidRPr="00D951BB">
              <w:rPr>
                <w:sz w:val="20"/>
                <w:szCs w:val="20"/>
              </w:rPr>
              <w:lastRenderedPageBreak/>
              <w:t xml:space="preserve">Доступность получения медицинских услуг, укрепление общественного здоровья, увеличение </w:t>
            </w:r>
            <w:r w:rsidRPr="00D951BB">
              <w:rPr>
                <w:sz w:val="20"/>
                <w:szCs w:val="20"/>
              </w:rPr>
              <w:lastRenderedPageBreak/>
              <w:t>продолжительности жизни</w:t>
            </w:r>
          </w:p>
        </w:tc>
      </w:tr>
      <w:tr w:rsidR="00E81834"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E81834" w:rsidRPr="00D951BB" w:rsidRDefault="0042221F" w:rsidP="005E19F1">
            <w:pPr>
              <w:spacing w:before="100" w:beforeAutospacing="1" w:after="200"/>
              <w:ind w:right="40"/>
              <w:rPr>
                <w:sz w:val="20"/>
                <w:szCs w:val="20"/>
              </w:rPr>
            </w:pPr>
            <w:r>
              <w:rPr>
                <w:sz w:val="20"/>
                <w:szCs w:val="20"/>
              </w:rPr>
              <w:t>3.104</w:t>
            </w:r>
          </w:p>
        </w:tc>
        <w:tc>
          <w:tcPr>
            <w:tcW w:w="9214"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rPr>
                <w:sz w:val="20"/>
                <w:szCs w:val="20"/>
              </w:rPr>
            </w:pPr>
            <w:r w:rsidRPr="00D951BB">
              <w:rPr>
                <w:sz w:val="20"/>
                <w:szCs w:val="20"/>
              </w:rPr>
              <w:t>Приобретение медицинского оборудования:</w:t>
            </w:r>
          </w:p>
          <w:p w:rsidR="00E81834" w:rsidRPr="00D951BB" w:rsidRDefault="00E81834" w:rsidP="00E81834">
            <w:pPr>
              <w:numPr>
                <w:ilvl w:val="0"/>
                <w:numId w:val="11"/>
              </w:numPr>
              <w:rPr>
                <w:sz w:val="20"/>
                <w:szCs w:val="20"/>
              </w:rPr>
            </w:pPr>
            <w:r w:rsidRPr="00D951BB">
              <w:rPr>
                <w:sz w:val="20"/>
                <w:szCs w:val="20"/>
              </w:rPr>
              <w:t>Компьютерный томограф</w:t>
            </w:r>
          </w:p>
          <w:p w:rsidR="00E81834" w:rsidRPr="00D951BB" w:rsidRDefault="00E81834" w:rsidP="00E81834">
            <w:pPr>
              <w:numPr>
                <w:ilvl w:val="0"/>
                <w:numId w:val="11"/>
              </w:numPr>
              <w:rPr>
                <w:sz w:val="20"/>
                <w:szCs w:val="20"/>
              </w:rPr>
            </w:pPr>
            <w:r w:rsidRPr="00D951BB">
              <w:rPr>
                <w:sz w:val="20"/>
                <w:szCs w:val="20"/>
              </w:rPr>
              <w:t>Аппарат электрохирургический высокочастотный</w:t>
            </w:r>
          </w:p>
          <w:p w:rsidR="00E81834" w:rsidRPr="00D951BB" w:rsidRDefault="00E81834" w:rsidP="00E81834">
            <w:pPr>
              <w:numPr>
                <w:ilvl w:val="0"/>
                <w:numId w:val="11"/>
              </w:numPr>
              <w:rPr>
                <w:sz w:val="20"/>
                <w:szCs w:val="20"/>
              </w:rPr>
            </w:pPr>
            <w:proofErr w:type="spellStart"/>
            <w:r w:rsidRPr="00D951BB">
              <w:rPr>
                <w:sz w:val="20"/>
                <w:szCs w:val="20"/>
              </w:rPr>
              <w:t>Маммограф</w:t>
            </w:r>
            <w:proofErr w:type="spellEnd"/>
            <w:r w:rsidRPr="00D951BB">
              <w:rPr>
                <w:sz w:val="20"/>
                <w:szCs w:val="20"/>
              </w:rPr>
              <w:t xml:space="preserve"> рентгеновский</w:t>
            </w:r>
          </w:p>
          <w:p w:rsidR="00E81834" w:rsidRPr="00D951BB" w:rsidRDefault="00E81834" w:rsidP="00E81834">
            <w:pPr>
              <w:numPr>
                <w:ilvl w:val="0"/>
                <w:numId w:val="11"/>
              </w:numPr>
              <w:rPr>
                <w:sz w:val="20"/>
                <w:szCs w:val="20"/>
              </w:rPr>
            </w:pPr>
            <w:r w:rsidRPr="00D951BB">
              <w:rPr>
                <w:sz w:val="20"/>
                <w:szCs w:val="20"/>
              </w:rPr>
              <w:t xml:space="preserve">Цифровой </w:t>
            </w:r>
            <w:proofErr w:type="spellStart"/>
            <w:r w:rsidRPr="00D951BB">
              <w:rPr>
                <w:sz w:val="20"/>
                <w:szCs w:val="20"/>
              </w:rPr>
              <w:t>флюорограф</w:t>
            </w:r>
            <w:proofErr w:type="spellEnd"/>
          </w:p>
          <w:p w:rsidR="00E81834" w:rsidRPr="00D951BB" w:rsidRDefault="00E81834" w:rsidP="00E81834">
            <w:pPr>
              <w:numPr>
                <w:ilvl w:val="0"/>
                <w:numId w:val="11"/>
              </w:numPr>
              <w:rPr>
                <w:sz w:val="20"/>
                <w:szCs w:val="20"/>
              </w:rPr>
            </w:pPr>
            <w:r w:rsidRPr="00D951BB">
              <w:rPr>
                <w:sz w:val="20"/>
                <w:szCs w:val="20"/>
              </w:rPr>
              <w:t>Аппарат наркозный –дыхательный</w:t>
            </w:r>
          </w:p>
          <w:p w:rsidR="00E81834" w:rsidRPr="00D951BB" w:rsidRDefault="00E81834" w:rsidP="00E81834">
            <w:pPr>
              <w:numPr>
                <w:ilvl w:val="0"/>
                <w:numId w:val="11"/>
              </w:numPr>
              <w:rPr>
                <w:sz w:val="20"/>
                <w:szCs w:val="20"/>
              </w:rPr>
            </w:pPr>
            <w:r w:rsidRPr="00D951BB">
              <w:rPr>
                <w:sz w:val="20"/>
                <w:szCs w:val="20"/>
              </w:rPr>
              <w:t xml:space="preserve">Аппарат </w:t>
            </w:r>
            <w:proofErr w:type="spellStart"/>
            <w:r w:rsidRPr="00D951BB">
              <w:rPr>
                <w:sz w:val="20"/>
                <w:szCs w:val="20"/>
              </w:rPr>
              <w:t>ультрозвуковой</w:t>
            </w:r>
            <w:proofErr w:type="spellEnd"/>
            <w:r w:rsidRPr="00D951BB">
              <w:rPr>
                <w:sz w:val="20"/>
                <w:szCs w:val="20"/>
              </w:rPr>
              <w:t xml:space="preserve"> переносной</w:t>
            </w:r>
          </w:p>
          <w:p w:rsidR="00E81834" w:rsidRPr="00D951BB" w:rsidRDefault="00E81834" w:rsidP="00E81834">
            <w:pPr>
              <w:numPr>
                <w:ilvl w:val="0"/>
                <w:numId w:val="11"/>
              </w:numPr>
              <w:rPr>
                <w:sz w:val="20"/>
                <w:szCs w:val="20"/>
              </w:rPr>
            </w:pPr>
            <w:r w:rsidRPr="00D951BB">
              <w:rPr>
                <w:sz w:val="20"/>
                <w:szCs w:val="20"/>
              </w:rPr>
              <w:t>Бестеневая лампа</w:t>
            </w:r>
          </w:p>
          <w:p w:rsidR="00E81834" w:rsidRPr="00D951BB" w:rsidRDefault="00E81834" w:rsidP="00E81834">
            <w:pPr>
              <w:numPr>
                <w:ilvl w:val="0"/>
                <w:numId w:val="11"/>
              </w:numPr>
              <w:rPr>
                <w:sz w:val="20"/>
                <w:szCs w:val="20"/>
              </w:rPr>
            </w:pPr>
            <w:r w:rsidRPr="00D951BB">
              <w:rPr>
                <w:sz w:val="20"/>
                <w:szCs w:val="20"/>
              </w:rPr>
              <w:t>Монитор прикроватный</w:t>
            </w:r>
          </w:p>
          <w:p w:rsidR="00E81834" w:rsidRPr="00D951BB" w:rsidRDefault="00E81834" w:rsidP="00E81834">
            <w:pPr>
              <w:numPr>
                <w:ilvl w:val="0"/>
                <w:numId w:val="11"/>
              </w:numPr>
              <w:rPr>
                <w:sz w:val="20"/>
                <w:szCs w:val="20"/>
              </w:rPr>
            </w:pPr>
            <w:r w:rsidRPr="00D951BB">
              <w:rPr>
                <w:sz w:val="20"/>
                <w:szCs w:val="20"/>
              </w:rPr>
              <w:t xml:space="preserve">Аппарат для количественного определения </w:t>
            </w:r>
            <w:proofErr w:type="spellStart"/>
            <w:r w:rsidRPr="00D951BB">
              <w:rPr>
                <w:sz w:val="20"/>
                <w:szCs w:val="20"/>
              </w:rPr>
              <w:t>тропонина</w:t>
            </w:r>
            <w:proofErr w:type="spellEnd"/>
            <w:r w:rsidRPr="00D951BB">
              <w:rPr>
                <w:sz w:val="20"/>
                <w:szCs w:val="20"/>
              </w:rPr>
              <w:t xml:space="preserve"> крови</w:t>
            </w:r>
          </w:p>
          <w:p w:rsidR="00E81834" w:rsidRPr="00D951BB" w:rsidRDefault="00E81834" w:rsidP="00E81834">
            <w:pPr>
              <w:numPr>
                <w:ilvl w:val="0"/>
                <w:numId w:val="11"/>
              </w:numPr>
              <w:rPr>
                <w:sz w:val="20"/>
                <w:szCs w:val="20"/>
              </w:rPr>
            </w:pPr>
            <w:proofErr w:type="spellStart"/>
            <w:r w:rsidRPr="00D951BB">
              <w:rPr>
                <w:sz w:val="20"/>
                <w:szCs w:val="20"/>
              </w:rPr>
              <w:t>Лапароскопическая</w:t>
            </w:r>
            <w:proofErr w:type="spellEnd"/>
            <w:r w:rsidRPr="00D951BB">
              <w:rPr>
                <w:sz w:val="20"/>
                <w:szCs w:val="20"/>
              </w:rPr>
              <w:t xml:space="preserve"> стойка</w:t>
            </w:r>
          </w:p>
          <w:p w:rsidR="00E81834" w:rsidRPr="00D951BB" w:rsidRDefault="00E81834" w:rsidP="00E81834">
            <w:pPr>
              <w:numPr>
                <w:ilvl w:val="0"/>
                <w:numId w:val="11"/>
              </w:numPr>
              <w:rPr>
                <w:sz w:val="20"/>
                <w:szCs w:val="20"/>
              </w:rPr>
            </w:pPr>
            <w:r w:rsidRPr="00D951BB">
              <w:rPr>
                <w:sz w:val="20"/>
                <w:szCs w:val="20"/>
              </w:rPr>
              <w:t>Автоматический биохимический анализатор</w:t>
            </w:r>
          </w:p>
        </w:tc>
        <w:tc>
          <w:tcPr>
            <w:tcW w:w="4678" w:type="dxa"/>
            <w:tcBorders>
              <w:top w:val="single" w:sz="4" w:space="0" w:color="auto"/>
              <w:left w:val="single" w:sz="4" w:space="0" w:color="auto"/>
              <w:bottom w:val="single" w:sz="4" w:space="0" w:color="auto"/>
              <w:right w:val="single" w:sz="4" w:space="0" w:color="auto"/>
            </w:tcBorders>
          </w:tcPr>
          <w:p w:rsidR="00E81834" w:rsidRPr="00D951BB" w:rsidRDefault="00E81834" w:rsidP="005E19F1">
            <w:pPr>
              <w:spacing w:before="100" w:beforeAutospacing="1" w:after="200"/>
              <w:ind w:left="40" w:right="40"/>
              <w:jc w:val="center"/>
              <w:rPr>
                <w:sz w:val="20"/>
                <w:szCs w:val="20"/>
              </w:rPr>
            </w:pPr>
            <w:r w:rsidRPr="00D951BB">
              <w:rPr>
                <w:sz w:val="20"/>
                <w:szCs w:val="20"/>
              </w:rPr>
              <w:t>Доступность получения медицинских услуг, укрепление общественного здоровья, увеличение продолжительности жизни</w:t>
            </w:r>
          </w:p>
        </w:tc>
      </w:tr>
      <w:tr w:rsidR="0065397D" w:rsidRPr="00D951BB" w:rsidTr="001C794D">
        <w:trPr>
          <w:tblCellSpacing w:w="5" w:type="nil"/>
        </w:trPr>
        <w:tc>
          <w:tcPr>
            <w:tcW w:w="709" w:type="dxa"/>
            <w:tcBorders>
              <w:top w:val="single" w:sz="4" w:space="0" w:color="auto"/>
              <w:left w:val="single" w:sz="4" w:space="0" w:color="auto"/>
              <w:bottom w:val="single" w:sz="4" w:space="0" w:color="auto"/>
              <w:right w:val="single" w:sz="4" w:space="0" w:color="auto"/>
            </w:tcBorders>
          </w:tcPr>
          <w:p w:rsidR="0065397D" w:rsidRPr="00D951BB" w:rsidRDefault="0042221F" w:rsidP="005E19F1">
            <w:pPr>
              <w:spacing w:before="100" w:beforeAutospacing="1" w:after="200"/>
              <w:ind w:right="40"/>
              <w:rPr>
                <w:sz w:val="20"/>
                <w:szCs w:val="20"/>
              </w:rPr>
            </w:pPr>
            <w:r>
              <w:rPr>
                <w:sz w:val="20"/>
                <w:szCs w:val="20"/>
              </w:rPr>
              <w:t>3.105</w:t>
            </w:r>
          </w:p>
        </w:tc>
        <w:tc>
          <w:tcPr>
            <w:tcW w:w="9214" w:type="dxa"/>
            <w:tcBorders>
              <w:top w:val="single" w:sz="4" w:space="0" w:color="auto"/>
              <w:left w:val="single" w:sz="4" w:space="0" w:color="auto"/>
              <w:bottom w:val="single" w:sz="4" w:space="0" w:color="auto"/>
              <w:right w:val="single" w:sz="4" w:space="0" w:color="auto"/>
            </w:tcBorders>
          </w:tcPr>
          <w:p w:rsidR="0065397D" w:rsidRPr="00D951BB" w:rsidRDefault="0065397D" w:rsidP="005E19F1">
            <w:pPr>
              <w:rPr>
                <w:sz w:val="20"/>
                <w:szCs w:val="20"/>
              </w:rPr>
            </w:pPr>
            <w:r w:rsidRPr="00D951BB">
              <w:rPr>
                <w:sz w:val="20"/>
                <w:szCs w:val="20"/>
              </w:rPr>
              <w:t>Открытие офиса врача общей практики в районе «Подгорье»</w:t>
            </w:r>
          </w:p>
        </w:tc>
        <w:tc>
          <w:tcPr>
            <w:tcW w:w="4678" w:type="dxa"/>
            <w:tcBorders>
              <w:top w:val="single" w:sz="4" w:space="0" w:color="auto"/>
              <w:left w:val="single" w:sz="4" w:space="0" w:color="auto"/>
              <w:bottom w:val="single" w:sz="4" w:space="0" w:color="auto"/>
              <w:right w:val="single" w:sz="4" w:space="0" w:color="auto"/>
            </w:tcBorders>
          </w:tcPr>
          <w:p w:rsidR="0065397D" w:rsidRPr="00D951BB" w:rsidRDefault="0065397D" w:rsidP="005E19F1">
            <w:pPr>
              <w:spacing w:before="100" w:beforeAutospacing="1" w:after="200"/>
              <w:ind w:left="40" w:right="40"/>
              <w:jc w:val="center"/>
              <w:rPr>
                <w:sz w:val="20"/>
                <w:szCs w:val="20"/>
              </w:rPr>
            </w:pPr>
            <w:r w:rsidRPr="00D951BB">
              <w:rPr>
                <w:sz w:val="20"/>
                <w:szCs w:val="20"/>
              </w:rPr>
              <w:t>Доступность получения медицинских услуг, укрепление общественного здоровья, увеличение продолжительности жизни</w:t>
            </w:r>
          </w:p>
        </w:tc>
      </w:tr>
    </w:tbl>
    <w:p w:rsidR="00E81834" w:rsidRPr="00D951BB" w:rsidRDefault="00E81834" w:rsidP="00E76A59"/>
    <w:p w:rsidR="00E81834" w:rsidRPr="00D951BB" w:rsidRDefault="00E81834" w:rsidP="00E76A59"/>
    <w:p w:rsidR="00E81834" w:rsidRPr="00D951BB" w:rsidRDefault="00E81834" w:rsidP="00E76A59">
      <w:bookmarkStart w:id="1" w:name="_GoBack"/>
      <w:bookmarkEnd w:id="1"/>
    </w:p>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E81834" w:rsidRPr="00D951BB" w:rsidRDefault="00E81834" w:rsidP="00E76A59"/>
    <w:p w:rsidR="008E02AC" w:rsidRPr="00D951BB" w:rsidRDefault="008E02AC" w:rsidP="00E76A59">
      <w:pPr>
        <w:sectPr w:rsidR="008E02AC" w:rsidRPr="00D951BB" w:rsidSect="00E81834">
          <w:pgSz w:w="16838" w:h="11906" w:orient="landscape"/>
          <w:pgMar w:top="1701" w:right="1134" w:bottom="567" w:left="1134" w:header="709" w:footer="709" w:gutter="0"/>
          <w:cols w:space="708"/>
          <w:titlePg/>
          <w:docGrid w:linePitch="360"/>
        </w:sectPr>
      </w:pPr>
    </w:p>
    <w:p w:rsidR="00E81834" w:rsidRPr="00D951BB" w:rsidRDefault="00040E4E" w:rsidP="00040E4E">
      <w:pPr>
        <w:jc w:val="center"/>
        <w:rPr>
          <w:b/>
        </w:rPr>
      </w:pPr>
      <w:r w:rsidRPr="00D951BB">
        <w:rPr>
          <w:b/>
        </w:rPr>
        <w:lastRenderedPageBreak/>
        <w:t>ЗАКЛЮЧЕНИЕ</w:t>
      </w:r>
    </w:p>
    <w:p w:rsidR="00040E4E" w:rsidRPr="00D951BB" w:rsidRDefault="00040E4E" w:rsidP="00040E4E">
      <w:pPr>
        <w:jc w:val="center"/>
        <w:rPr>
          <w:b/>
        </w:rPr>
      </w:pPr>
    </w:p>
    <w:p w:rsidR="00040E4E" w:rsidRPr="00D951BB" w:rsidRDefault="00040E4E" w:rsidP="00040E4E">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Стратегия социально-экономического развития города Алатыря Чувашской Республики до 2035 года затрагивает все ключевые направления, которые </w:t>
      </w:r>
      <w:r w:rsidR="007C165C" w:rsidRPr="00D951BB">
        <w:rPr>
          <w:rFonts w:ascii="Times New Roman" w:hAnsi="Times New Roman" w:cs="Times New Roman"/>
          <w:sz w:val="24"/>
          <w:szCs w:val="24"/>
        </w:rPr>
        <w:t xml:space="preserve">направлены на экономическое процветание общества, социальную стабильность и </w:t>
      </w:r>
      <w:r w:rsidRPr="00D951BB">
        <w:rPr>
          <w:rFonts w:ascii="Times New Roman" w:hAnsi="Times New Roman" w:cs="Times New Roman"/>
          <w:sz w:val="24"/>
          <w:szCs w:val="24"/>
        </w:rPr>
        <w:t xml:space="preserve">формируют  достойные условия жизни, соответствующие современным </w:t>
      </w:r>
      <w:r w:rsidR="007C165C" w:rsidRPr="00D951BB">
        <w:rPr>
          <w:rFonts w:ascii="Times New Roman" w:hAnsi="Times New Roman" w:cs="Times New Roman"/>
          <w:sz w:val="24"/>
          <w:szCs w:val="24"/>
        </w:rPr>
        <w:t>мировым стандартам.</w:t>
      </w:r>
    </w:p>
    <w:p w:rsidR="003806A8" w:rsidRPr="00D951BB" w:rsidRDefault="000251F9" w:rsidP="00040E4E">
      <w:pPr>
        <w:pStyle w:val="ConsPlusNormal"/>
        <w:ind w:firstLine="709"/>
        <w:jc w:val="both"/>
        <w:rPr>
          <w:rFonts w:ascii="Times New Roman" w:hAnsi="Times New Roman" w:cs="Times New Roman"/>
          <w:sz w:val="24"/>
          <w:szCs w:val="24"/>
        </w:rPr>
      </w:pPr>
      <w:r w:rsidRPr="00D951BB">
        <w:rPr>
          <w:noProof/>
        </w:rPr>
        <w:object w:dxaOrig="1440" w:dyaOrig="1440">
          <v:shape id="_x0000_s1029" type="#_x0000_t75" style="position:absolute;left:0;text-align:left;margin-left:17.6pt;margin-top:4.3pt;width:443.35pt;height:332.3pt;z-index:-251649024">
            <v:imagedata r:id="rId21" o:title=""/>
          </v:shape>
          <o:OLEObject Type="Embed" ProgID="PowerPoint.Slide.12" ShapeID="_x0000_s1029" DrawAspect="Content" ObjectID="_1667810527" r:id="rId22"/>
        </w:object>
      </w: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3806A8" w:rsidRPr="00D951BB" w:rsidRDefault="003806A8"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9F70C0" w:rsidRPr="00D951BB" w:rsidRDefault="009F70C0" w:rsidP="00040E4E">
      <w:pPr>
        <w:pStyle w:val="ConsPlusNormal"/>
        <w:ind w:firstLine="709"/>
        <w:jc w:val="both"/>
        <w:rPr>
          <w:rFonts w:ascii="Times New Roman" w:hAnsi="Times New Roman" w:cs="Times New Roman"/>
          <w:sz w:val="24"/>
          <w:szCs w:val="24"/>
        </w:rPr>
      </w:pPr>
    </w:p>
    <w:p w:rsidR="007C165C" w:rsidRPr="00D951BB" w:rsidRDefault="007C165C" w:rsidP="00040E4E">
      <w:pPr>
        <w:pStyle w:val="ConsPlusNormal"/>
        <w:ind w:firstLine="709"/>
        <w:jc w:val="both"/>
        <w:rPr>
          <w:rFonts w:ascii="Times New Roman" w:hAnsi="Times New Roman" w:cs="Times New Roman"/>
          <w:sz w:val="24"/>
          <w:szCs w:val="24"/>
        </w:rPr>
      </w:pPr>
    </w:p>
    <w:p w:rsidR="007C165C" w:rsidRPr="00D951BB" w:rsidRDefault="007C165C" w:rsidP="00040E4E">
      <w:pPr>
        <w:pStyle w:val="ConsPlusNormal"/>
        <w:ind w:firstLine="709"/>
        <w:jc w:val="both"/>
        <w:rPr>
          <w:rFonts w:ascii="Times New Roman" w:hAnsi="Times New Roman" w:cs="Times New Roman"/>
          <w:sz w:val="24"/>
          <w:szCs w:val="24"/>
        </w:rPr>
      </w:pPr>
    </w:p>
    <w:p w:rsidR="00040E4E" w:rsidRPr="00D951BB" w:rsidRDefault="00040E4E" w:rsidP="007C165C">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 </w:t>
      </w:r>
      <w:r w:rsidR="007C165C" w:rsidRPr="00D951BB">
        <w:rPr>
          <w:rFonts w:ascii="Times New Roman" w:hAnsi="Times New Roman" w:cs="Times New Roman"/>
          <w:sz w:val="24"/>
          <w:szCs w:val="24"/>
        </w:rPr>
        <w:t xml:space="preserve">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родного города. </w:t>
      </w:r>
      <w:r w:rsidRPr="00D951BB">
        <w:rPr>
          <w:rFonts w:ascii="Times New Roman" w:hAnsi="Times New Roman" w:cs="Times New Roman"/>
          <w:sz w:val="24"/>
          <w:szCs w:val="24"/>
        </w:rPr>
        <w:t xml:space="preserve">Граждане должны свободно чувствовать себя в условиях всеобщей </w:t>
      </w:r>
      <w:proofErr w:type="spellStart"/>
      <w:r w:rsidRPr="00D951BB">
        <w:rPr>
          <w:rFonts w:ascii="Times New Roman" w:hAnsi="Times New Roman" w:cs="Times New Roman"/>
          <w:sz w:val="24"/>
          <w:szCs w:val="24"/>
        </w:rPr>
        <w:t>цифровизации</w:t>
      </w:r>
      <w:proofErr w:type="spellEnd"/>
      <w:r w:rsidRPr="00D951BB">
        <w:rPr>
          <w:rFonts w:ascii="Times New Roman" w:hAnsi="Times New Roman" w:cs="Times New Roman"/>
          <w:sz w:val="24"/>
          <w:szCs w:val="24"/>
        </w:rPr>
        <w:t>, воспринимать и осваивать новейшие технологические достижения, стремиться жить</w:t>
      </w:r>
      <w:r w:rsidR="007C165C" w:rsidRPr="00D951BB">
        <w:rPr>
          <w:rFonts w:ascii="Times New Roman" w:hAnsi="Times New Roman" w:cs="Times New Roman"/>
          <w:sz w:val="24"/>
          <w:szCs w:val="24"/>
        </w:rPr>
        <w:t>,</w:t>
      </w:r>
      <w:r w:rsidRPr="00D951BB">
        <w:rPr>
          <w:rFonts w:ascii="Times New Roman" w:hAnsi="Times New Roman" w:cs="Times New Roman"/>
          <w:sz w:val="24"/>
          <w:szCs w:val="24"/>
        </w:rPr>
        <w:t xml:space="preserve"> основываясь на духовных ценностях и традициях.</w:t>
      </w:r>
    </w:p>
    <w:p w:rsidR="00F4396C" w:rsidRPr="00D951BB" w:rsidRDefault="003B0192" w:rsidP="003B0192">
      <w:pPr>
        <w:widowControl w:val="0"/>
        <w:spacing w:line="276" w:lineRule="auto"/>
        <w:ind w:firstLine="709"/>
        <w:jc w:val="both"/>
      </w:pPr>
      <w:r w:rsidRPr="00D951BB">
        <w:t xml:space="preserve">Одним из основных факторов, способствующих повышению качества жизни населения города, является развитие конкурентоспособного промышленного комплекса, способного обеспечить экономический рост, создание благоприятного предпринимательского климата. </w:t>
      </w:r>
      <w:r w:rsidR="007C165C" w:rsidRPr="00D951BB">
        <w:t>Реализация мероприятий настоящей Стратегии окажет влияние на динамику развития промышленного производства</w:t>
      </w:r>
      <w:r w:rsidR="007C165C" w:rsidRPr="00D951BB">
        <w:rPr>
          <w:bCs/>
        </w:rPr>
        <w:t>.  Объем отгруженных товаров собственного производства, выполненных работ и услуг собственными силами к 203</w:t>
      </w:r>
      <w:r w:rsidR="00197651" w:rsidRPr="00D951BB">
        <w:rPr>
          <w:bCs/>
        </w:rPr>
        <w:t xml:space="preserve">5 году возрастет более чем в 2 раза. </w:t>
      </w:r>
      <w:r w:rsidR="00F4396C" w:rsidRPr="00D951BB">
        <w:t>Повысится уровень информационно-технического обеспечения образовательных учреждений и качество образовательного процесса. Высококвалифицированные специалисты заполнят кадровый дефицит.</w:t>
      </w:r>
      <w:r w:rsidR="00F4396C" w:rsidRPr="00D951BB">
        <w:rPr>
          <w:bCs/>
        </w:rPr>
        <w:t xml:space="preserve"> </w:t>
      </w:r>
      <w:r w:rsidR="00040E4E" w:rsidRPr="00D951BB">
        <w:t xml:space="preserve">Уровень </w:t>
      </w:r>
      <w:r w:rsidR="00197651" w:rsidRPr="00D951BB">
        <w:t>среднемесячной заработной платы</w:t>
      </w:r>
      <w:r w:rsidR="00040E4E" w:rsidRPr="00D951BB">
        <w:t xml:space="preserve"> увеличит</w:t>
      </w:r>
      <w:r w:rsidR="00197651" w:rsidRPr="00D951BB">
        <w:t>ся на 22% по отношению к 2019</w:t>
      </w:r>
      <w:r w:rsidR="00040E4E" w:rsidRPr="00D951BB">
        <w:t xml:space="preserve"> году.</w:t>
      </w:r>
      <w:r w:rsidR="00197651" w:rsidRPr="00D951BB">
        <w:rPr>
          <w:bCs/>
        </w:rPr>
        <w:t xml:space="preserve"> </w:t>
      </w:r>
      <w:r w:rsidR="00F4396C" w:rsidRPr="00D951BB">
        <w:rPr>
          <w:bCs/>
        </w:rPr>
        <w:t xml:space="preserve"> </w:t>
      </w:r>
    </w:p>
    <w:p w:rsidR="00F4396C" w:rsidRPr="00D951BB" w:rsidRDefault="00F4396C" w:rsidP="00F4396C">
      <w:pPr>
        <w:widowControl w:val="0"/>
        <w:spacing w:line="276" w:lineRule="auto"/>
        <w:ind w:firstLine="709"/>
        <w:jc w:val="both"/>
      </w:pPr>
      <w:r w:rsidRPr="00D951BB">
        <w:t>Реконструкция загородных оздоровительных лагерей и реконструкция стадионов, создание дворовых спортивных площадок</w:t>
      </w:r>
      <w:r w:rsidRPr="00D951BB">
        <w:rPr>
          <w:bCs/>
        </w:rPr>
        <w:t xml:space="preserve"> и развитие сети спортивных сооружений сформируют у жителей приверженность к ведению здорового образа жизни. Укрепление </w:t>
      </w:r>
      <w:r w:rsidRPr="00D951BB">
        <w:rPr>
          <w:bCs/>
        </w:rPr>
        <w:lastRenderedPageBreak/>
        <w:t xml:space="preserve">материально технической базы БУ «ЦРБ </w:t>
      </w:r>
      <w:proofErr w:type="spellStart"/>
      <w:r w:rsidRPr="00D951BB">
        <w:rPr>
          <w:bCs/>
        </w:rPr>
        <w:t>Алатырского</w:t>
      </w:r>
      <w:proofErr w:type="spellEnd"/>
      <w:r w:rsidRPr="00D951BB">
        <w:rPr>
          <w:bCs/>
        </w:rPr>
        <w:t xml:space="preserve"> района» Минздрава Чувашии, капитальный ремонт корпусов и открытие дополнительного офиса врача общей практики позволят увеличить охват населения для оказания медицинской помощи и повысить качество предоставляемых услуг. В результате </w:t>
      </w:r>
      <w:r w:rsidRPr="00D951BB">
        <w:t>улучшится здоровье населения, что благоприятным образом скажется на демографической ситуации.</w:t>
      </w:r>
    </w:p>
    <w:p w:rsidR="00F4396C" w:rsidRPr="00D951BB" w:rsidRDefault="00F4396C" w:rsidP="00F4396C">
      <w:pPr>
        <w:widowControl w:val="0"/>
        <w:spacing w:line="276" w:lineRule="auto"/>
        <w:ind w:firstLine="709"/>
        <w:jc w:val="both"/>
      </w:pPr>
      <w:r w:rsidRPr="00D951BB">
        <w:rPr>
          <w:bCs/>
        </w:rPr>
        <w:t xml:space="preserve">Обновится </w:t>
      </w:r>
      <w:r w:rsidR="00040E4E" w:rsidRPr="00D951BB">
        <w:t xml:space="preserve">материально-техническая база </w:t>
      </w:r>
      <w:r w:rsidRPr="00D951BB">
        <w:t xml:space="preserve">учреждений </w:t>
      </w:r>
      <w:r w:rsidR="00040E4E" w:rsidRPr="00D951BB">
        <w:t xml:space="preserve">культуры, расширятся возможности для культурного досуга населения. </w:t>
      </w:r>
      <w:r w:rsidR="0061190E" w:rsidRPr="00D951BB">
        <w:t xml:space="preserve">Будут </w:t>
      </w:r>
      <w:r w:rsidR="008A0840" w:rsidRPr="00D951BB">
        <w:t xml:space="preserve">облагорожены существующие и </w:t>
      </w:r>
      <w:r w:rsidR="0061190E" w:rsidRPr="00D951BB">
        <w:t xml:space="preserve">созданы </w:t>
      </w:r>
      <w:r w:rsidR="008A0840" w:rsidRPr="00D951BB">
        <w:t xml:space="preserve">новые </w:t>
      </w:r>
      <w:r w:rsidR="0061190E" w:rsidRPr="00D951BB">
        <w:t>места притяжения</w:t>
      </w:r>
      <w:r w:rsidR="008A0840" w:rsidRPr="00D951BB">
        <w:t>, в</w:t>
      </w:r>
      <w:r w:rsidR="0061190E" w:rsidRPr="00D951BB">
        <w:t xml:space="preserve"> которых будет приятно проводить досуг и детям и взрослым. Для удобства пер</w:t>
      </w:r>
      <w:r w:rsidR="008A0840" w:rsidRPr="00D951BB">
        <w:t>едвижения по городу актуализирую</w:t>
      </w:r>
      <w:r w:rsidR="0061190E" w:rsidRPr="00D951BB">
        <w:t xml:space="preserve">тся маршруты общественного транспорта и </w:t>
      </w:r>
      <w:r w:rsidR="008A0840" w:rsidRPr="00D951BB">
        <w:t>размещение остановочных площадок, расшир</w:t>
      </w:r>
      <w:r w:rsidR="00276059" w:rsidRPr="00D951BB">
        <w:t>ится</w:t>
      </w:r>
      <w:r w:rsidR="008A0840" w:rsidRPr="00D951BB">
        <w:t xml:space="preserve"> сеть авто и вело дорожек. В целях повышения безопасности дорожного движения перекрест</w:t>
      </w:r>
      <w:r w:rsidR="00276059" w:rsidRPr="00D951BB">
        <w:t>ки</w:t>
      </w:r>
      <w:r w:rsidR="008A0840" w:rsidRPr="00D951BB">
        <w:t xml:space="preserve"> </w:t>
      </w:r>
      <w:r w:rsidR="00276059" w:rsidRPr="00D951BB">
        <w:t xml:space="preserve">будут оснащены </w:t>
      </w:r>
      <w:r w:rsidR="008A0840" w:rsidRPr="00D951BB">
        <w:t>светофор</w:t>
      </w:r>
      <w:r w:rsidR="00276059" w:rsidRPr="00D951BB">
        <w:t>ами</w:t>
      </w:r>
      <w:r w:rsidR="008A0840" w:rsidRPr="00D951BB">
        <w:t xml:space="preserve">, также постепенно будут внедряться современные комплексы для пешеходных переходов. </w:t>
      </w:r>
      <w:r w:rsidR="0061190E" w:rsidRPr="00D951BB">
        <w:t>Благодаря развитию новых туристических направлений и облагораживанию территории повысится туристическая привлекательность города.</w:t>
      </w:r>
    </w:p>
    <w:p w:rsidR="003B0192" w:rsidRPr="00D951BB" w:rsidRDefault="008A0840" w:rsidP="003B0192">
      <w:pPr>
        <w:widowControl w:val="0"/>
        <w:spacing w:line="276" w:lineRule="auto"/>
        <w:ind w:firstLine="709"/>
        <w:jc w:val="both"/>
      </w:pPr>
      <w:r w:rsidRPr="00D951BB">
        <w:t>В результате наращивания производств и роста</w:t>
      </w:r>
      <w:r w:rsidR="0061190E" w:rsidRPr="00D951BB">
        <w:t xml:space="preserve"> за</w:t>
      </w:r>
      <w:r w:rsidRPr="00D951BB">
        <w:t>работной платы, а также развития</w:t>
      </w:r>
      <w:r w:rsidR="0061190E" w:rsidRPr="00D951BB">
        <w:t xml:space="preserve"> туризма бюджет города получит дополнительные средства. Снизится зависимость от республиканского бюджета. Появится возможность для решения имеющихся проблем. </w:t>
      </w:r>
      <w:r w:rsidR="003B0192" w:rsidRPr="00D951BB">
        <w:t xml:space="preserve">Будет уделено внимание на обеспеченность жильем детей-сирот, молодых и многодетных семей, переселению граждан из ветхого и аварийного жилья. </w:t>
      </w:r>
      <w:r w:rsidR="00276059" w:rsidRPr="00D951BB">
        <w:t xml:space="preserve">Обновятся </w:t>
      </w:r>
      <w:r w:rsidR="0061190E" w:rsidRPr="00D951BB">
        <w:t>тепловые, канализационные, водопроводные и электрические коммуникации</w:t>
      </w:r>
      <w:r w:rsidR="00276059" w:rsidRPr="00D951BB">
        <w:t>, материально-техническая база муниципальных учреждений жилищно-коммунального хозяйства</w:t>
      </w:r>
      <w:r w:rsidR="0061190E" w:rsidRPr="00D951BB">
        <w:t>.</w:t>
      </w:r>
      <w:r w:rsidR="003B0192" w:rsidRPr="00D951BB">
        <w:t xml:space="preserve"> </w:t>
      </w:r>
    </w:p>
    <w:p w:rsidR="00040E4E" w:rsidRPr="00D951BB" w:rsidRDefault="008A0840" w:rsidP="003B0192">
      <w:pPr>
        <w:widowControl w:val="0"/>
        <w:spacing w:line="276" w:lineRule="auto"/>
        <w:ind w:firstLine="709"/>
        <w:jc w:val="both"/>
      </w:pPr>
      <w:r w:rsidRPr="00D951BB">
        <w:t>Строительство</w:t>
      </w:r>
      <w:r w:rsidR="00040E4E" w:rsidRPr="00D951BB">
        <w:t xml:space="preserve"> комплекса ливневой канализации и очистных сооружений канализации, </w:t>
      </w:r>
      <w:r w:rsidR="0061190E" w:rsidRPr="00D951BB">
        <w:t>станции переработки мусора с рекультивацией полигона твердых бытовых отходов</w:t>
      </w:r>
      <w:r w:rsidRPr="00D951BB">
        <w:t xml:space="preserve"> и новых контейнерных площадок ТКО</w:t>
      </w:r>
      <w:r w:rsidR="00040E4E" w:rsidRPr="00D951BB">
        <w:t xml:space="preserve"> </w:t>
      </w:r>
      <w:r w:rsidRPr="00D951BB">
        <w:t xml:space="preserve">послужит улучшению </w:t>
      </w:r>
      <w:r w:rsidR="00040E4E" w:rsidRPr="00D951BB">
        <w:t>эко</w:t>
      </w:r>
      <w:r w:rsidRPr="00D951BB">
        <w:t xml:space="preserve">логической ситуации в городе. </w:t>
      </w:r>
      <w:r w:rsidR="003B0192" w:rsidRPr="00D951BB">
        <w:t>В результате очистки ковшового водозабора не только устраниться угроза прекращения водоснабжения города, но и значительно улучшится состояние реки Сура.</w:t>
      </w:r>
    </w:p>
    <w:p w:rsidR="00040E4E" w:rsidRPr="00D951BB" w:rsidRDefault="003B0192" w:rsidP="00040E4E">
      <w:pPr>
        <w:widowControl w:val="0"/>
        <w:spacing w:line="276" w:lineRule="auto"/>
        <w:ind w:firstLine="709"/>
        <w:jc w:val="both"/>
      </w:pPr>
      <w:r w:rsidRPr="00D951BB">
        <w:t>Будет решена проблема с выделением земельного участка для размещения городского кладбища.</w:t>
      </w:r>
    </w:p>
    <w:p w:rsidR="007C165C" w:rsidRPr="00FB4346" w:rsidRDefault="007C165C" w:rsidP="007C165C">
      <w:pPr>
        <w:pStyle w:val="ConsPlusNormal"/>
        <w:ind w:firstLine="709"/>
        <w:jc w:val="both"/>
        <w:rPr>
          <w:rFonts w:ascii="Times New Roman" w:hAnsi="Times New Roman" w:cs="Times New Roman"/>
          <w:sz w:val="24"/>
          <w:szCs w:val="24"/>
        </w:rPr>
      </w:pPr>
      <w:r w:rsidRPr="00D951BB">
        <w:rPr>
          <w:rFonts w:ascii="Times New Roman" w:hAnsi="Times New Roman" w:cs="Times New Roman"/>
          <w:sz w:val="24"/>
          <w:szCs w:val="24"/>
        </w:rPr>
        <w:t xml:space="preserve">Город Алатырь Чувашской Республики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w:t>
      </w:r>
      <w:r w:rsidR="003B0192" w:rsidRPr="00D951BB">
        <w:rPr>
          <w:rFonts w:ascii="Times New Roman" w:hAnsi="Times New Roman" w:cs="Times New Roman"/>
          <w:sz w:val="24"/>
          <w:szCs w:val="24"/>
        </w:rPr>
        <w:t>городом</w:t>
      </w:r>
      <w:r w:rsidRPr="00D951BB">
        <w:rPr>
          <w:rFonts w:ascii="Times New Roman" w:hAnsi="Times New Roman" w:cs="Times New Roman"/>
          <w:sz w:val="24"/>
          <w:szCs w:val="24"/>
        </w:rPr>
        <w:t xml:space="preserve"> с широкими возможностями для развития личности и карьеры.</w:t>
      </w:r>
    </w:p>
    <w:p w:rsidR="003958DB" w:rsidRDefault="003958DB" w:rsidP="00E76A59"/>
    <w:p w:rsidR="003958DB" w:rsidRDefault="003958DB" w:rsidP="00E76A59"/>
    <w:p w:rsidR="003958DB" w:rsidRPr="00E76A59" w:rsidRDefault="003958DB" w:rsidP="00E76A59"/>
    <w:sectPr w:rsidR="003958DB" w:rsidRPr="00E76A59" w:rsidSect="008E02A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64" w:rsidRDefault="00DF4A64" w:rsidP="00947E37">
      <w:r>
        <w:separator/>
      </w:r>
    </w:p>
  </w:endnote>
  <w:endnote w:type="continuationSeparator" w:id="0">
    <w:p w:rsidR="00DF4A64" w:rsidRDefault="00DF4A64" w:rsidP="0094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142"/>
    </w:sdtPr>
    <w:sdtContent>
      <w:p w:rsidR="000251F9" w:rsidRDefault="000251F9">
        <w:pPr>
          <w:pStyle w:val="a9"/>
          <w:jc w:val="right"/>
        </w:pPr>
        <w:r>
          <w:rPr>
            <w:noProof/>
          </w:rPr>
          <w:fldChar w:fldCharType="begin"/>
        </w:r>
        <w:r>
          <w:rPr>
            <w:noProof/>
          </w:rPr>
          <w:instrText xml:space="preserve"> PAGE   \* MERGEFORMAT </w:instrText>
        </w:r>
        <w:r>
          <w:rPr>
            <w:noProof/>
          </w:rPr>
          <w:fldChar w:fldCharType="separate"/>
        </w:r>
        <w:r w:rsidR="0042221F">
          <w:rPr>
            <w:noProof/>
          </w:rPr>
          <w:t>42</w:t>
        </w:r>
        <w:r>
          <w:rPr>
            <w:noProof/>
          </w:rPr>
          <w:fldChar w:fldCharType="end"/>
        </w:r>
      </w:p>
    </w:sdtContent>
  </w:sdt>
  <w:p w:rsidR="000251F9" w:rsidRDefault="000251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64" w:rsidRDefault="00DF4A64" w:rsidP="00947E37">
      <w:r>
        <w:separator/>
      </w:r>
    </w:p>
  </w:footnote>
  <w:footnote w:type="continuationSeparator" w:id="0">
    <w:p w:rsidR="00DF4A64" w:rsidRDefault="00DF4A64" w:rsidP="00947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B743C"/>
    <w:multiLevelType w:val="multilevel"/>
    <w:tmpl w:val="CC5EBB4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4753BEE"/>
    <w:multiLevelType w:val="hybridMultilevel"/>
    <w:tmpl w:val="95C2D572"/>
    <w:lvl w:ilvl="0" w:tplc="F5846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8E0029"/>
    <w:multiLevelType w:val="hybridMultilevel"/>
    <w:tmpl w:val="A614C8F4"/>
    <w:lvl w:ilvl="0" w:tplc="47BC8170">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936018"/>
    <w:multiLevelType w:val="hybridMultilevel"/>
    <w:tmpl w:val="6C86EF02"/>
    <w:lvl w:ilvl="0" w:tplc="CB9470FA">
      <w:start w:val="1"/>
      <w:numFmt w:val="bullet"/>
      <w:lvlText w:val=""/>
      <w:lvlJc w:val="left"/>
      <w:pPr>
        <w:ind w:left="1157" w:hanging="360"/>
      </w:pPr>
      <w:rPr>
        <w:rFonts w:ascii="Symbol" w:hAnsi="Symbol" w:hint="default"/>
      </w:rPr>
    </w:lvl>
    <w:lvl w:ilvl="1" w:tplc="04190003">
      <w:start w:val="1"/>
      <w:numFmt w:val="bullet"/>
      <w:lvlText w:val="o"/>
      <w:lvlJc w:val="left"/>
      <w:pPr>
        <w:ind w:left="1877" w:hanging="360"/>
      </w:pPr>
      <w:rPr>
        <w:rFonts w:ascii="Courier New" w:hAnsi="Courier New" w:cs="Courier New" w:hint="default"/>
      </w:rPr>
    </w:lvl>
    <w:lvl w:ilvl="2" w:tplc="04190005">
      <w:start w:val="1"/>
      <w:numFmt w:val="bullet"/>
      <w:lvlText w:val=""/>
      <w:lvlJc w:val="left"/>
      <w:pPr>
        <w:ind w:left="2597" w:hanging="360"/>
      </w:pPr>
      <w:rPr>
        <w:rFonts w:ascii="Wingdings" w:hAnsi="Wingdings" w:hint="default"/>
      </w:rPr>
    </w:lvl>
    <w:lvl w:ilvl="3" w:tplc="04190001">
      <w:start w:val="1"/>
      <w:numFmt w:val="bullet"/>
      <w:lvlText w:val=""/>
      <w:lvlJc w:val="left"/>
      <w:pPr>
        <w:ind w:left="3317" w:hanging="360"/>
      </w:pPr>
      <w:rPr>
        <w:rFonts w:ascii="Symbol" w:hAnsi="Symbol" w:hint="default"/>
      </w:rPr>
    </w:lvl>
    <w:lvl w:ilvl="4" w:tplc="04190003">
      <w:start w:val="1"/>
      <w:numFmt w:val="bullet"/>
      <w:lvlText w:val="o"/>
      <w:lvlJc w:val="left"/>
      <w:pPr>
        <w:ind w:left="4037" w:hanging="360"/>
      </w:pPr>
      <w:rPr>
        <w:rFonts w:ascii="Courier New" w:hAnsi="Courier New" w:cs="Courier New" w:hint="default"/>
      </w:rPr>
    </w:lvl>
    <w:lvl w:ilvl="5" w:tplc="04190005">
      <w:start w:val="1"/>
      <w:numFmt w:val="bullet"/>
      <w:lvlText w:val=""/>
      <w:lvlJc w:val="left"/>
      <w:pPr>
        <w:ind w:left="4757" w:hanging="360"/>
      </w:pPr>
      <w:rPr>
        <w:rFonts w:ascii="Wingdings" w:hAnsi="Wingdings" w:hint="default"/>
      </w:rPr>
    </w:lvl>
    <w:lvl w:ilvl="6" w:tplc="04190001">
      <w:start w:val="1"/>
      <w:numFmt w:val="bullet"/>
      <w:lvlText w:val=""/>
      <w:lvlJc w:val="left"/>
      <w:pPr>
        <w:ind w:left="5477" w:hanging="360"/>
      </w:pPr>
      <w:rPr>
        <w:rFonts w:ascii="Symbol" w:hAnsi="Symbol" w:hint="default"/>
      </w:rPr>
    </w:lvl>
    <w:lvl w:ilvl="7" w:tplc="04190003">
      <w:start w:val="1"/>
      <w:numFmt w:val="bullet"/>
      <w:lvlText w:val="o"/>
      <w:lvlJc w:val="left"/>
      <w:pPr>
        <w:ind w:left="6197" w:hanging="360"/>
      </w:pPr>
      <w:rPr>
        <w:rFonts w:ascii="Courier New" w:hAnsi="Courier New" w:cs="Courier New" w:hint="default"/>
      </w:rPr>
    </w:lvl>
    <w:lvl w:ilvl="8" w:tplc="04190005">
      <w:start w:val="1"/>
      <w:numFmt w:val="bullet"/>
      <w:lvlText w:val=""/>
      <w:lvlJc w:val="left"/>
      <w:pPr>
        <w:ind w:left="6917" w:hanging="360"/>
      </w:pPr>
      <w:rPr>
        <w:rFonts w:ascii="Wingdings" w:hAnsi="Wingdings" w:hint="default"/>
      </w:rPr>
    </w:lvl>
  </w:abstractNum>
  <w:abstractNum w:abstractNumId="4" w15:restartNumberingAfterBreak="0">
    <w:nsid w:val="46F4343C"/>
    <w:multiLevelType w:val="singleLevel"/>
    <w:tmpl w:val="485C83F8"/>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5" w15:restartNumberingAfterBreak="0">
    <w:nsid w:val="4ABC429D"/>
    <w:multiLevelType w:val="hybridMultilevel"/>
    <w:tmpl w:val="E6EA601C"/>
    <w:lvl w:ilvl="0" w:tplc="6694980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DA042BB"/>
    <w:multiLevelType w:val="hybridMultilevel"/>
    <w:tmpl w:val="7AFC99D6"/>
    <w:lvl w:ilvl="0" w:tplc="52B41C0C">
      <w:start w:val="1"/>
      <w:numFmt w:val="bullet"/>
      <w:lvlText w:val=""/>
      <w:lvlJc w:val="left"/>
      <w:pPr>
        <w:tabs>
          <w:tab w:val="num" w:pos="720"/>
        </w:tabs>
        <w:ind w:left="720" w:hanging="360"/>
      </w:pPr>
      <w:rPr>
        <w:rFonts w:ascii="Wingdings" w:hAnsi="Wingdings" w:hint="default"/>
      </w:rPr>
    </w:lvl>
    <w:lvl w:ilvl="1" w:tplc="48F09D64" w:tentative="1">
      <w:start w:val="1"/>
      <w:numFmt w:val="bullet"/>
      <w:lvlText w:val=""/>
      <w:lvlJc w:val="left"/>
      <w:pPr>
        <w:tabs>
          <w:tab w:val="num" w:pos="1440"/>
        </w:tabs>
        <w:ind w:left="1440" w:hanging="360"/>
      </w:pPr>
      <w:rPr>
        <w:rFonts w:ascii="Wingdings" w:hAnsi="Wingdings" w:hint="default"/>
      </w:rPr>
    </w:lvl>
    <w:lvl w:ilvl="2" w:tplc="98D81D2C" w:tentative="1">
      <w:start w:val="1"/>
      <w:numFmt w:val="bullet"/>
      <w:lvlText w:val=""/>
      <w:lvlJc w:val="left"/>
      <w:pPr>
        <w:tabs>
          <w:tab w:val="num" w:pos="2160"/>
        </w:tabs>
        <w:ind w:left="2160" w:hanging="360"/>
      </w:pPr>
      <w:rPr>
        <w:rFonts w:ascii="Wingdings" w:hAnsi="Wingdings" w:hint="default"/>
      </w:rPr>
    </w:lvl>
    <w:lvl w:ilvl="3" w:tplc="7980B91A" w:tentative="1">
      <w:start w:val="1"/>
      <w:numFmt w:val="bullet"/>
      <w:lvlText w:val=""/>
      <w:lvlJc w:val="left"/>
      <w:pPr>
        <w:tabs>
          <w:tab w:val="num" w:pos="2880"/>
        </w:tabs>
        <w:ind w:left="2880" w:hanging="360"/>
      </w:pPr>
      <w:rPr>
        <w:rFonts w:ascii="Wingdings" w:hAnsi="Wingdings" w:hint="default"/>
      </w:rPr>
    </w:lvl>
    <w:lvl w:ilvl="4" w:tplc="C9C2C5F8" w:tentative="1">
      <w:start w:val="1"/>
      <w:numFmt w:val="bullet"/>
      <w:lvlText w:val=""/>
      <w:lvlJc w:val="left"/>
      <w:pPr>
        <w:tabs>
          <w:tab w:val="num" w:pos="3600"/>
        </w:tabs>
        <w:ind w:left="3600" w:hanging="360"/>
      </w:pPr>
      <w:rPr>
        <w:rFonts w:ascii="Wingdings" w:hAnsi="Wingdings" w:hint="default"/>
      </w:rPr>
    </w:lvl>
    <w:lvl w:ilvl="5" w:tplc="3B045A82" w:tentative="1">
      <w:start w:val="1"/>
      <w:numFmt w:val="bullet"/>
      <w:lvlText w:val=""/>
      <w:lvlJc w:val="left"/>
      <w:pPr>
        <w:tabs>
          <w:tab w:val="num" w:pos="4320"/>
        </w:tabs>
        <w:ind w:left="4320" w:hanging="360"/>
      </w:pPr>
      <w:rPr>
        <w:rFonts w:ascii="Wingdings" w:hAnsi="Wingdings" w:hint="default"/>
      </w:rPr>
    </w:lvl>
    <w:lvl w:ilvl="6" w:tplc="976E063C" w:tentative="1">
      <w:start w:val="1"/>
      <w:numFmt w:val="bullet"/>
      <w:lvlText w:val=""/>
      <w:lvlJc w:val="left"/>
      <w:pPr>
        <w:tabs>
          <w:tab w:val="num" w:pos="5040"/>
        </w:tabs>
        <w:ind w:left="5040" w:hanging="360"/>
      </w:pPr>
      <w:rPr>
        <w:rFonts w:ascii="Wingdings" w:hAnsi="Wingdings" w:hint="default"/>
      </w:rPr>
    </w:lvl>
    <w:lvl w:ilvl="7" w:tplc="8FDEB220" w:tentative="1">
      <w:start w:val="1"/>
      <w:numFmt w:val="bullet"/>
      <w:lvlText w:val=""/>
      <w:lvlJc w:val="left"/>
      <w:pPr>
        <w:tabs>
          <w:tab w:val="num" w:pos="5760"/>
        </w:tabs>
        <w:ind w:left="5760" w:hanging="360"/>
      </w:pPr>
      <w:rPr>
        <w:rFonts w:ascii="Wingdings" w:hAnsi="Wingdings" w:hint="default"/>
      </w:rPr>
    </w:lvl>
    <w:lvl w:ilvl="8" w:tplc="1A72E7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00E98"/>
    <w:multiLevelType w:val="hybridMultilevel"/>
    <w:tmpl w:val="FDEA9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A05942"/>
    <w:multiLevelType w:val="hybridMultilevel"/>
    <w:tmpl w:val="E25C7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9B97F04"/>
    <w:multiLevelType w:val="hybridMultilevel"/>
    <w:tmpl w:val="3D88E7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393376"/>
    <w:multiLevelType w:val="hybridMultilevel"/>
    <w:tmpl w:val="890E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6D1E2E"/>
    <w:multiLevelType w:val="multilevel"/>
    <w:tmpl w:val="0144D0A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0"/>
  </w:num>
  <w:num w:numId="2">
    <w:abstractNumId w:val="7"/>
  </w:num>
  <w:num w:numId="3">
    <w:abstractNumId w:val="11"/>
  </w:num>
  <w:num w:numId="4">
    <w:abstractNumId w:val="9"/>
  </w:num>
  <w:num w:numId="5">
    <w:abstractNumId w:val="2"/>
  </w:num>
  <w:num w:numId="6">
    <w:abstractNumId w:val="4"/>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7">
    <w:abstractNumId w:val="8"/>
  </w:num>
  <w:num w:numId="8">
    <w:abstractNumId w:val="3"/>
  </w:num>
  <w:num w:numId="9">
    <w:abstractNumId w:val="5"/>
  </w:num>
  <w:num w:numId="10">
    <w:abstractNumId w:val="1"/>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7E37"/>
    <w:rsid w:val="00000ECB"/>
    <w:rsid w:val="000251F9"/>
    <w:rsid w:val="00040E4E"/>
    <w:rsid w:val="00042667"/>
    <w:rsid w:val="000467C7"/>
    <w:rsid w:val="00047068"/>
    <w:rsid w:val="00047347"/>
    <w:rsid w:val="00062466"/>
    <w:rsid w:val="00073803"/>
    <w:rsid w:val="00075914"/>
    <w:rsid w:val="00092F97"/>
    <w:rsid w:val="000A07F4"/>
    <w:rsid w:val="000A1515"/>
    <w:rsid w:val="000A417F"/>
    <w:rsid w:val="000A5B98"/>
    <w:rsid w:val="000B2CBC"/>
    <w:rsid w:val="000D2722"/>
    <w:rsid w:val="000D4655"/>
    <w:rsid w:val="000E44DF"/>
    <w:rsid w:val="000F7E5A"/>
    <w:rsid w:val="00110A72"/>
    <w:rsid w:val="00110DAF"/>
    <w:rsid w:val="00126F7D"/>
    <w:rsid w:val="00140A75"/>
    <w:rsid w:val="00161A23"/>
    <w:rsid w:val="00165A62"/>
    <w:rsid w:val="0017211D"/>
    <w:rsid w:val="00173CDA"/>
    <w:rsid w:val="001966C9"/>
    <w:rsid w:val="00197651"/>
    <w:rsid w:val="001B4EF9"/>
    <w:rsid w:val="001B6CD5"/>
    <w:rsid w:val="001C794D"/>
    <w:rsid w:val="001D4842"/>
    <w:rsid w:val="001F1F6B"/>
    <w:rsid w:val="00217CCB"/>
    <w:rsid w:val="00235DF8"/>
    <w:rsid w:val="002376DE"/>
    <w:rsid w:val="002515AE"/>
    <w:rsid w:val="0025185B"/>
    <w:rsid w:val="00273664"/>
    <w:rsid w:val="00273B2E"/>
    <w:rsid w:val="00276059"/>
    <w:rsid w:val="0029069F"/>
    <w:rsid w:val="002E0132"/>
    <w:rsid w:val="00327366"/>
    <w:rsid w:val="00336742"/>
    <w:rsid w:val="00342AA6"/>
    <w:rsid w:val="00343D53"/>
    <w:rsid w:val="00351959"/>
    <w:rsid w:val="0036393B"/>
    <w:rsid w:val="003806A8"/>
    <w:rsid w:val="003931E3"/>
    <w:rsid w:val="003958DB"/>
    <w:rsid w:val="003A4574"/>
    <w:rsid w:val="003B0192"/>
    <w:rsid w:val="003B5E14"/>
    <w:rsid w:val="003B6046"/>
    <w:rsid w:val="003C038C"/>
    <w:rsid w:val="003D3152"/>
    <w:rsid w:val="003E14E1"/>
    <w:rsid w:val="003E3DB9"/>
    <w:rsid w:val="003E58AF"/>
    <w:rsid w:val="0040496D"/>
    <w:rsid w:val="004129F0"/>
    <w:rsid w:val="00416B9D"/>
    <w:rsid w:val="00417D85"/>
    <w:rsid w:val="0042221F"/>
    <w:rsid w:val="004259FA"/>
    <w:rsid w:val="0043069E"/>
    <w:rsid w:val="004340B6"/>
    <w:rsid w:val="0047453E"/>
    <w:rsid w:val="00477546"/>
    <w:rsid w:val="00477B53"/>
    <w:rsid w:val="00494E5B"/>
    <w:rsid w:val="004B223D"/>
    <w:rsid w:val="004B7B56"/>
    <w:rsid w:val="004D1C01"/>
    <w:rsid w:val="004F4721"/>
    <w:rsid w:val="00500E7C"/>
    <w:rsid w:val="00501F02"/>
    <w:rsid w:val="00506FBC"/>
    <w:rsid w:val="00517DF9"/>
    <w:rsid w:val="005376C3"/>
    <w:rsid w:val="00545385"/>
    <w:rsid w:val="00550961"/>
    <w:rsid w:val="00563376"/>
    <w:rsid w:val="00575B83"/>
    <w:rsid w:val="0059458B"/>
    <w:rsid w:val="005B35BB"/>
    <w:rsid w:val="005D3E89"/>
    <w:rsid w:val="005D5225"/>
    <w:rsid w:val="005E19F1"/>
    <w:rsid w:val="005E3C71"/>
    <w:rsid w:val="0061190E"/>
    <w:rsid w:val="00640DF6"/>
    <w:rsid w:val="0065397D"/>
    <w:rsid w:val="00654C65"/>
    <w:rsid w:val="006567CC"/>
    <w:rsid w:val="00661312"/>
    <w:rsid w:val="0067210B"/>
    <w:rsid w:val="00693178"/>
    <w:rsid w:val="00694502"/>
    <w:rsid w:val="006A6237"/>
    <w:rsid w:val="006A640D"/>
    <w:rsid w:val="006B0D8F"/>
    <w:rsid w:val="006B4DD5"/>
    <w:rsid w:val="006D2A85"/>
    <w:rsid w:val="006E6F67"/>
    <w:rsid w:val="006E70AD"/>
    <w:rsid w:val="0071745C"/>
    <w:rsid w:val="00720385"/>
    <w:rsid w:val="007268EF"/>
    <w:rsid w:val="007667D0"/>
    <w:rsid w:val="007933A5"/>
    <w:rsid w:val="007B06C6"/>
    <w:rsid w:val="007C165C"/>
    <w:rsid w:val="007F7741"/>
    <w:rsid w:val="00807997"/>
    <w:rsid w:val="00843F22"/>
    <w:rsid w:val="00854BDA"/>
    <w:rsid w:val="008958F8"/>
    <w:rsid w:val="008A0840"/>
    <w:rsid w:val="008B31D6"/>
    <w:rsid w:val="008C5F9B"/>
    <w:rsid w:val="008E02AC"/>
    <w:rsid w:val="008E5ED2"/>
    <w:rsid w:val="008F0917"/>
    <w:rsid w:val="008F4C6D"/>
    <w:rsid w:val="008F69A6"/>
    <w:rsid w:val="00917565"/>
    <w:rsid w:val="009200BA"/>
    <w:rsid w:val="00924380"/>
    <w:rsid w:val="0093496B"/>
    <w:rsid w:val="00944623"/>
    <w:rsid w:val="00945677"/>
    <w:rsid w:val="00947E37"/>
    <w:rsid w:val="00962B1C"/>
    <w:rsid w:val="00975D1F"/>
    <w:rsid w:val="00985E2F"/>
    <w:rsid w:val="00990A2E"/>
    <w:rsid w:val="009B0612"/>
    <w:rsid w:val="009B1ED4"/>
    <w:rsid w:val="009B3336"/>
    <w:rsid w:val="009B3A64"/>
    <w:rsid w:val="009C753B"/>
    <w:rsid w:val="009D3CEC"/>
    <w:rsid w:val="009E16A8"/>
    <w:rsid w:val="009E3859"/>
    <w:rsid w:val="009F36FA"/>
    <w:rsid w:val="009F70C0"/>
    <w:rsid w:val="00A30806"/>
    <w:rsid w:val="00A31D89"/>
    <w:rsid w:val="00A3749C"/>
    <w:rsid w:val="00A42826"/>
    <w:rsid w:val="00A50DC1"/>
    <w:rsid w:val="00A527C3"/>
    <w:rsid w:val="00A60B66"/>
    <w:rsid w:val="00A66AC4"/>
    <w:rsid w:val="00AB1A4D"/>
    <w:rsid w:val="00B02A30"/>
    <w:rsid w:val="00B109B7"/>
    <w:rsid w:val="00B428B1"/>
    <w:rsid w:val="00B43EFB"/>
    <w:rsid w:val="00B562EE"/>
    <w:rsid w:val="00B767F7"/>
    <w:rsid w:val="00B9793F"/>
    <w:rsid w:val="00BA0593"/>
    <w:rsid w:val="00BA52C9"/>
    <w:rsid w:val="00BD208E"/>
    <w:rsid w:val="00BD5365"/>
    <w:rsid w:val="00BD5537"/>
    <w:rsid w:val="00BE0133"/>
    <w:rsid w:val="00BE1B5E"/>
    <w:rsid w:val="00BE3051"/>
    <w:rsid w:val="00BE3B57"/>
    <w:rsid w:val="00BF1A90"/>
    <w:rsid w:val="00C0185D"/>
    <w:rsid w:val="00C05285"/>
    <w:rsid w:val="00C24287"/>
    <w:rsid w:val="00C357E9"/>
    <w:rsid w:val="00C36B3F"/>
    <w:rsid w:val="00C50671"/>
    <w:rsid w:val="00C6028B"/>
    <w:rsid w:val="00C623E7"/>
    <w:rsid w:val="00C80798"/>
    <w:rsid w:val="00C91AE3"/>
    <w:rsid w:val="00C97976"/>
    <w:rsid w:val="00CB5E94"/>
    <w:rsid w:val="00CB61F5"/>
    <w:rsid w:val="00CB68A5"/>
    <w:rsid w:val="00CC0931"/>
    <w:rsid w:val="00CC1037"/>
    <w:rsid w:val="00CC2567"/>
    <w:rsid w:val="00CC3BC8"/>
    <w:rsid w:val="00CC49CD"/>
    <w:rsid w:val="00CD2C56"/>
    <w:rsid w:val="00D0378D"/>
    <w:rsid w:val="00D40AE4"/>
    <w:rsid w:val="00D47FEB"/>
    <w:rsid w:val="00D5534D"/>
    <w:rsid w:val="00D76DB0"/>
    <w:rsid w:val="00D94934"/>
    <w:rsid w:val="00D951BB"/>
    <w:rsid w:val="00D962DA"/>
    <w:rsid w:val="00DA18E2"/>
    <w:rsid w:val="00DB06F1"/>
    <w:rsid w:val="00DE245C"/>
    <w:rsid w:val="00DF0042"/>
    <w:rsid w:val="00DF4A64"/>
    <w:rsid w:val="00E05DC2"/>
    <w:rsid w:val="00E11D0E"/>
    <w:rsid w:val="00E27C5E"/>
    <w:rsid w:val="00E32899"/>
    <w:rsid w:val="00E42C6E"/>
    <w:rsid w:val="00E537D3"/>
    <w:rsid w:val="00E7477F"/>
    <w:rsid w:val="00E76A59"/>
    <w:rsid w:val="00E77983"/>
    <w:rsid w:val="00E81834"/>
    <w:rsid w:val="00E941D5"/>
    <w:rsid w:val="00EB35FC"/>
    <w:rsid w:val="00EC1DB4"/>
    <w:rsid w:val="00ED5576"/>
    <w:rsid w:val="00EF1924"/>
    <w:rsid w:val="00EF6E07"/>
    <w:rsid w:val="00F05117"/>
    <w:rsid w:val="00F27469"/>
    <w:rsid w:val="00F4396C"/>
    <w:rsid w:val="00F507A8"/>
    <w:rsid w:val="00F60FDB"/>
    <w:rsid w:val="00F63EB6"/>
    <w:rsid w:val="00F71D73"/>
    <w:rsid w:val="00F721BB"/>
    <w:rsid w:val="00F92D39"/>
    <w:rsid w:val="00FC2963"/>
    <w:rsid w:val="00FC3133"/>
    <w:rsid w:val="00FC376C"/>
    <w:rsid w:val="00FC68F8"/>
    <w:rsid w:val="00FD35C8"/>
    <w:rsid w:val="00FE06AD"/>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7A75DF8F-4A53-4EAF-9F84-6ABD00D9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47E37"/>
    <w:pPr>
      <w:jc w:val="center"/>
    </w:pPr>
    <w:rPr>
      <w:b/>
      <w:bCs/>
      <w:sz w:val="32"/>
    </w:rPr>
  </w:style>
  <w:style w:type="character" w:customStyle="1" w:styleId="a4">
    <w:name w:val="Основной текст Знак"/>
    <w:basedOn w:val="a0"/>
    <w:link w:val="a3"/>
    <w:semiHidden/>
    <w:rsid w:val="00947E37"/>
    <w:rPr>
      <w:rFonts w:ascii="Times New Roman" w:eastAsia="Times New Roman" w:hAnsi="Times New Roman" w:cs="Times New Roman"/>
      <w:b/>
      <w:bCs/>
      <w:sz w:val="32"/>
      <w:szCs w:val="24"/>
      <w:lang w:eastAsia="ru-RU"/>
    </w:rPr>
  </w:style>
  <w:style w:type="paragraph" w:styleId="a5">
    <w:name w:val="Balloon Text"/>
    <w:basedOn w:val="a"/>
    <w:link w:val="a6"/>
    <w:uiPriority w:val="99"/>
    <w:semiHidden/>
    <w:unhideWhenUsed/>
    <w:rsid w:val="00947E37"/>
    <w:rPr>
      <w:rFonts w:ascii="Tahoma" w:hAnsi="Tahoma" w:cs="Tahoma"/>
      <w:sz w:val="16"/>
      <w:szCs w:val="16"/>
    </w:rPr>
  </w:style>
  <w:style w:type="character" w:customStyle="1" w:styleId="a6">
    <w:name w:val="Текст выноски Знак"/>
    <w:basedOn w:val="a0"/>
    <w:link w:val="a5"/>
    <w:uiPriority w:val="99"/>
    <w:semiHidden/>
    <w:rsid w:val="00947E37"/>
    <w:rPr>
      <w:rFonts w:ascii="Tahoma" w:eastAsia="Times New Roman" w:hAnsi="Tahoma" w:cs="Tahoma"/>
      <w:sz w:val="16"/>
      <w:szCs w:val="16"/>
      <w:lang w:eastAsia="ru-RU"/>
    </w:rPr>
  </w:style>
  <w:style w:type="paragraph" w:styleId="a7">
    <w:name w:val="header"/>
    <w:basedOn w:val="a"/>
    <w:link w:val="a8"/>
    <w:uiPriority w:val="99"/>
    <w:semiHidden/>
    <w:unhideWhenUsed/>
    <w:rsid w:val="00947E37"/>
    <w:pPr>
      <w:tabs>
        <w:tab w:val="center" w:pos="4677"/>
        <w:tab w:val="right" w:pos="9355"/>
      </w:tabs>
    </w:pPr>
  </w:style>
  <w:style w:type="character" w:customStyle="1" w:styleId="a8">
    <w:name w:val="Верхний колонтитул Знак"/>
    <w:basedOn w:val="a0"/>
    <w:link w:val="a7"/>
    <w:uiPriority w:val="99"/>
    <w:semiHidden/>
    <w:rsid w:val="00947E3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47E37"/>
    <w:pPr>
      <w:tabs>
        <w:tab w:val="center" w:pos="4677"/>
        <w:tab w:val="right" w:pos="9355"/>
      </w:tabs>
    </w:pPr>
  </w:style>
  <w:style w:type="character" w:customStyle="1" w:styleId="aa">
    <w:name w:val="Нижний колонтитул Знак"/>
    <w:basedOn w:val="a0"/>
    <w:link w:val="a9"/>
    <w:uiPriority w:val="99"/>
    <w:rsid w:val="00947E37"/>
    <w:rPr>
      <w:rFonts w:ascii="Times New Roman" w:eastAsia="Times New Roman" w:hAnsi="Times New Roman" w:cs="Times New Roman"/>
      <w:sz w:val="24"/>
      <w:szCs w:val="24"/>
      <w:lang w:eastAsia="ru-RU"/>
    </w:rPr>
  </w:style>
  <w:style w:type="character" w:customStyle="1" w:styleId="blk">
    <w:name w:val="blk"/>
    <w:basedOn w:val="a0"/>
    <w:rsid w:val="00917565"/>
  </w:style>
  <w:style w:type="paragraph" w:styleId="ab">
    <w:name w:val="Normal (Web)"/>
    <w:basedOn w:val="a"/>
    <w:link w:val="ac"/>
    <w:rsid w:val="006A640D"/>
    <w:pPr>
      <w:spacing w:before="280" w:after="280"/>
    </w:pPr>
  </w:style>
  <w:style w:type="character" w:customStyle="1" w:styleId="ac">
    <w:name w:val="Обычный (веб) Знак"/>
    <w:link w:val="ab"/>
    <w:locked/>
    <w:rsid w:val="006A640D"/>
    <w:rPr>
      <w:rFonts w:ascii="Times New Roman" w:eastAsia="Times New Roman" w:hAnsi="Times New Roman" w:cs="Times New Roman"/>
      <w:sz w:val="24"/>
      <w:szCs w:val="24"/>
    </w:rPr>
  </w:style>
  <w:style w:type="character" w:styleId="ad">
    <w:name w:val="Strong"/>
    <w:uiPriority w:val="22"/>
    <w:qFormat/>
    <w:rsid w:val="003A4574"/>
    <w:rPr>
      <w:b/>
      <w:bCs/>
    </w:rPr>
  </w:style>
  <w:style w:type="paragraph" w:styleId="ae">
    <w:name w:val="Block Text"/>
    <w:basedOn w:val="a"/>
    <w:rsid w:val="00173CDA"/>
    <w:pPr>
      <w:ind w:left="720" w:right="-220"/>
      <w:jc w:val="both"/>
    </w:pPr>
    <w:rPr>
      <w:szCs w:val="28"/>
    </w:rPr>
  </w:style>
  <w:style w:type="paragraph" w:styleId="af">
    <w:name w:val="List Paragraph"/>
    <w:basedOn w:val="a"/>
    <w:uiPriority w:val="34"/>
    <w:qFormat/>
    <w:rsid w:val="00D40AE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767F7"/>
    <w:pPr>
      <w:widowControl w:val="0"/>
      <w:autoSpaceDE w:val="0"/>
      <w:autoSpaceDN w:val="0"/>
      <w:spacing w:after="0" w:line="240" w:lineRule="auto"/>
    </w:pPr>
    <w:rPr>
      <w:rFonts w:ascii="Calibri" w:eastAsia="Times New Roman" w:hAnsi="Calibri" w:cs="Calibri"/>
      <w:szCs w:val="20"/>
      <w:lang w:eastAsia="ru-RU"/>
    </w:rPr>
  </w:style>
  <w:style w:type="paragraph" w:customStyle="1" w:styleId="af0">
    <w:name w:val="Прижатый влево"/>
    <w:basedOn w:val="a"/>
    <w:next w:val="a"/>
    <w:rsid w:val="00C0185D"/>
    <w:pPr>
      <w:widowControl w:val="0"/>
      <w:autoSpaceDE w:val="0"/>
      <w:autoSpaceDN w:val="0"/>
      <w:adjustRightInd w:val="0"/>
    </w:pPr>
    <w:rPr>
      <w:rFonts w:ascii="Arial" w:hAnsi="Arial"/>
    </w:rPr>
  </w:style>
  <w:style w:type="character" w:customStyle="1" w:styleId="js-extracted-address">
    <w:name w:val="js-extracted-address"/>
    <w:rsid w:val="00E81834"/>
  </w:style>
  <w:style w:type="character" w:customStyle="1" w:styleId="mail-message-map-nobreak">
    <w:name w:val="mail-message-map-nobreak"/>
    <w:rsid w:val="00E8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9475">
      <w:bodyDiv w:val="1"/>
      <w:marLeft w:val="0"/>
      <w:marRight w:val="0"/>
      <w:marTop w:val="0"/>
      <w:marBottom w:val="0"/>
      <w:divBdr>
        <w:top w:val="none" w:sz="0" w:space="0" w:color="auto"/>
        <w:left w:val="none" w:sz="0" w:space="0" w:color="auto"/>
        <w:bottom w:val="none" w:sz="0" w:space="0" w:color="auto"/>
        <w:right w:val="none" w:sz="0" w:space="0" w:color="auto"/>
      </w:divBdr>
      <w:divsChild>
        <w:div w:id="1088961684">
          <w:marLeft w:val="446"/>
          <w:marRight w:val="0"/>
          <w:marTop w:val="0"/>
          <w:marBottom w:val="0"/>
          <w:divBdr>
            <w:top w:val="none" w:sz="0" w:space="0" w:color="auto"/>
            <w:left w:val="none" w:sz="0" w:space="0" w:color="auto"/>
            <w:bottom w:val="none" w:sz="0" w:space="0" w:color="auto"/>
            <w:right w:val="none" w:sz="0" w:space="0" w:color="auto"/>
          </w:divBdr>
        </w:div>
      </w:divsChild>
    </w:div>
    <w:div w:id="436292464">
      <w:bodyDiv w:val="1"/>
      <w:marLeft w:val="0"/>
      <w:marRight w:val="0"/>
      <w:marTop w:val="0"/>
      <w:marBottom w:val="0"/>
      <w:divBdr>
        <w:top w:val="none" w:sz="0" w:space="0" w:color="auto"/>
        <w:left w:val="none" w:sz="0" w:space="0" w:color="auto"/>
        <w:bottom w:val="none" w:sz="0" w:space="0" w:color="auto"/>
        <w:right w:val="none" w:sz="0" w:space="0" w:color="auto"/>
      </w:divBdr>
      <w:divsChild>
        <w:div w:id="1395742753">
          <w:marLeft w:val="446"/>
          <w:marRight w:val="0"/>
          <w:marTop w:val="0"/>
          <w:marBottom w:val="0"/>
          <w:divBdr>
            <w:top w:val="none" w:sz="0" w:space="0" w:color="auto"/>
            <w:left w:val="none" w:sz="0" w:space="0" w:color="auto"/>
            <w:bottom w:val="none" w:sz="0" w:space="0" w:color="auto"/>
            <w:right w:val="none" w:sz="0" w:space="0" w:color="auto"/>
          </w:divBdr>
        </w:div>
      </w:divsChild>
    </w:div>
    <w:div w:id="1491210769">
      <w:bodyDiv w:val="1"/>
      <w:marLeft w:val="0"/>
      <w:marRight w:val="0"/>
      <w:marTop w:val="0"/>
      <w:marBottom w:val="0"/>
      <w:divBdr>
        <w:top w:val="none" w:sz="0" w:space="0" w:color="auto"/>
        <w:left w:val="none" w:sz="0" w:space="0" w:color="auto"/>
        <w:bottom w:val="none" w:sz="0" w:space="0" w:color="auto"/>
        <w:right w:val="none" w:sz="0" w:space="0" w:color="auto"/>
      </w:divBdr>
      <w:divsChild>
        <w:div w:id="1424061260">
          <w:marLeft w:val="0"/>
          <w:marRight w:val="0"/>
          <w:marTop w:val="192"/>
          <w:marBottom w:val="0"/>
          <w:divBdr>
            <w:top w:val="none" w:sz="0" w:space="0" w:color="auto"/>
            <w:left w:val="none" w:sz="0" w:space="0" w:color="auto"/>
            <w:bottom w:val="none" w:sz="0" w:space="0" w:color="auto"/>
            <w:right w:val="none" w:sz="0" w:space="0" w:color="auto"/>
          </w:divBdr>
        </w:div>
        <w:div w:id="1553032191">
          <w:marLeft w:val="0"/>
          <w:marRight w:val="0"/>
          <w:marTop w:val="192"/>
          <w:marBottom w:val="0"/>
          <w:divBdr>
            <w:top w:val="none" w:sz="0" w:space="0" w:color="auto"/>
            <w:left w:val="none" w:sz="0" w:space="0" w:color="auto"/>
            <w:bottom w:val="none" w:sz="0" w:space="0" w:color="auto"/>
            <w:right w:val="none" w:sz="0" w:space="0" w:color="auto"/>
          </w:divBdr>
        </w:div>
        <w:div w:id="1595750318">
          <w:marLeft w:val="0"/>
          <w:marRight w:val="0"/>
          <w:marTop w:val="192"/>
          <w:marBottom w:val="0"/>
          <w:divBdr>
            <w:top w:val="none" w:sz="0" w:space="0" w:color="auto"/>
            <w:left w:val="none" w:sz="0" w:space="0" w:color="auto"/>
            <w:bottom w:val="none" w:sz="0" w:space="0" w:color="auto"/>
            <w:right w:val="none" w:sz="0" w:space="0" w:color="auto"/>
          </w:divBdr>
        </w:div>
        <w:div w:id="447815216">
          <w:marLeft w:val="0"/>
          <w:marRight w:val="0"/>
          <w:marTop w:val="192"/>
          <w:marBottom w:val="0"/>
          <w:divBdr>
            <w:top w:val="none" w:sz="0" w:space="0" w:color="auto"/>
            <w:left w:val="none" w:sz="0" w:space="0" w:color="auto"/>
            <w:bottom w:val="none" w:sz="0" w:space="0" w:color="auto"/>
            <w:right w:val="none" w:sz="0" w:space="0" w:color="auto"/>
          </w:divBdr>
        </w:div>
        <w:div w:id="662244442">
          <w:marLeft w:val="0"/>
          <w:marRight w:val="0"/>
          <w:marTop w:val="192"/>
          <w:marBottom w:val="0"/>
          <w:divBdr>
            <w:top w:val="none" w:sz="0" w:space="0" w:color="auto"/>
            <w:left w:val="none" w:sz="0" w:space="0" w:color="auto"/>
            <w:bottom w:val="none" w:sz="0" w:space="0" w:color="auto"/>
            <w:right w:val="none" w:sz="0" w:space="0" w:color="auto"/>
          </w:divBdr>
        </w:div>
        <w:div w:id="1722747526">
          <w:marLeft w:val="0"/>
          <w:marRight w:val="0"/>
          <w:marTop w:val="192"/>
          <w:marBottom w:val="0"/>
          <w:divBdr>
            <w:top w:val="none" w:sz="0" w:space="0" w:color="auto"/>
            <w:left w:val="none" w:sz="0" w:space="0" w:color="auto"/>
            <w:bottom w:val="none" w:sz="0" w:space="0" w:color="auto"/>
            <w:right w:val="none" w:sz="0" w:space="0" w:color="auto"/>
          </w:divBdr>
        </w:div>
        <w:div w:id="115954056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package" Target="embeddings/______Microsoft_PowerPoint1.sldx"/><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package" Target="embeddings/______Microsoft_PowerPoint2.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Pages>
  <Words>15400</Words>
  <Characters>87781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Анна Моисеева-1</cp:lastModifiedBy>
  <cp:revision>157</cp:revision>
  <dcterms:created xsi:type="dcterms:W3CDTF">2020-10-24T12:08:00Z</dcterms:created>
  <dcterms:modified xsi:type="dcterms:W3CDTF">2020-11-25T08:56:00Z</dcterms:modified>
</cp:coreProperties>
</file>