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E6" w:rsidRPr="00901325" w:rsidRDefault="00002DE6" w:rsidP="00002DE6">
      <w:pPr>
        <w:pStyle w:val="a3"/>
        <w:tabs>
          <w:tab w:val="left" w:pos="3420"/>
        </w:tabs>
        <w:rPr>
          <w:sz w:val="24"/>
        </w:rPr>
      </w:pPr>
      <w:r w:rsidRPr="00901325">
        <w:rPr>
          <w:sz w:val="24"/>
        </w:rPr>
        <w:t xml:space="preserve">Заключение </w:t>
      </w:r>
    </w:p>
    <w:p w:rsidR="00002DE6" w:rsidRPr="00901325" w:rsidRDefault="00002DE6" w:rsidP="00002DE6">
      <w:pPr>
        <w:pStyle w:val="a3"/>
        <w:tabs>
          <w:tab w:val="left" w:pos="3420"/>
        </w:tabs>
        <w:jc w:val="both"/>
        <w:rPr>
          <w:bCs w:val="0"/>
          <w:sz w:val="24"/>
        </w:rPr>
      </w:pPr>
      <w:r w:rsidRPr="00901325">
        <w:rPr>
          <w:sz w:val="24"/>
        </w:rPr>
        <w:t>Контрольно-счетной палаты города Алатыря</w:t>
      </w:r>
      <w:r w:rsidR="003B35E8">
        <w:rPr>
          <w:sz w:val="24"/>
        </w:rPr>
        <w:t xml:space="preserve"> </w:t>
      </w:r>
      <w:r w:rsidRPr="00901325">
        <w:rPr>
          <w:sz w:val="24"/>
        </w:rPr>
        <w:t xml:space="preserve">№ </w:t>
      </w:r>
      <w:r w:rsidRPr="00FB491B">
        <w:rPr>
          <w:sz w:val="24"/>
        </w:rPr>
        <w:t>2</w:t>
      </w:r>
      <w:r w:rsidR="003B35E8">
        <w:rPr>
          <w:sz w:val="24"/>
        </w:rPr>
        <w:t>2</w:t>
      </w:r>
      <w:r w:rsidRPr="00FB491B">
        <w:rPr>
          <w:color w:val="FF0000"/>
          <w:sz w:val="24"/>
        </w:rPr>
        <w:t xml:space="preserve"> </w:t>
      </w:r>
      <w:r w:rsidRPr="00FB491B">
        <w:rPr>
          <w:sz w:val="24"/>
        </w:rPr>
        <w:t xml:space="preserve">от </w:t>
      </w:r>
      <w:r w:rsidR="003B35E8">
        <w:rPr>
          <w:sz w:val="24"/>
        </w:rPr>
        <w:t>11</w:t>
      </w:r>
      <w:r w:rsidRPr="00FB491B">
        <w:rPr>
          <w:sz w:val="24"/>
        </w:rPr>
        <w:t>.0</w:t>
      </w:r>
      <w:r w:rsidR="003B35E8">
        <w:rPr>
          <w:sz w:val="24"/>
        </w:rPr>
        <w:t>6</w:t>
      </w:r>
      <w:r w:rsidRPr="00FB491B">
        <w:rPr>
          <w:sz w:val="24"/>
        </w:rPr>
        <w:t>.20</w:t>
      </w:r>
      <w:r w:rsidR="003B35E8">
        <w:rPr>
          <w:sz w:val="24"/>
        </w:rPr>
        <w:t>20</w:t>
      </w:r>
      <w:r w:rsidRPr="00813D9C">
        <w:rPr>
          <w:sz w:val="24"/>
        </w:rPr>
        <w:t xml:space="preserve"> год</w:t>
      </w:r>
      <w:r w:rsidR="003B35E8">
        <w:rPr>
          <w:sz w:val="24"/>
        </w:rPr>
        <w:t>а</w:t>
      </w:r>
      <w:r w:rsidRPr="00901325">
        <w:rPr>
          <w:sz w:val="24"/>
        </w:rPr>
        <w:t xml:space="preserve">  по результатам</w:t>
      </w:r>
      <w:r w:rsidRPr="00901325">
        <w:rPr>
          <w:b w:val="0"/>
          <w:sz w:val="24"/>
        </w:rPr>
        <w:t xml:space="preserve"> </w:t>
      </w:r>
      <w:r w:rsidRPr="00901325">
        <w:rPr>
          <w:sz w:val="24"/>
        </w:rPr>
        <w:t>финансово - экономической экспертизы проекта  постановления администрации города Алатыря «</w:t>
      </w:r>
      <w:r w:rsidRPr="00901325">
        <w:rPr>
          <w:bCs w:val="0"/>
          <w:sz w:val="24"/>
        </w:rPr>
        <w:t>Об утверждении муницип</w:t>
      </w:r>
      <w:r>
        <w:rPr>
          <w:bCs w:val="0"/>
          <w:sz w:val="24"/>
        </w:rPr>
        <w:t xml:space="preserve">альной программы города Алатыря Чувашской Республики  «Обеспечение граждан </w:t>
      </w:r>
      <w:r w:rsidR="003B35E8">
        <w:rPr>
          <w:bCs w:val="0"/>
          <w:sz w:val="24"/>
        </w:rPr>
        <w:t xml:space="preserve"> в Чувашской Республике </w:t>
      </w:r>
      <w:r>
        <w:rPr>
          <w:bCs w:val="0"/>
          <w:sz w:val="24"/>
        </w:rPr>
        <w:t>доступным и комфортным жильем</w:t>
      </w:r>
      <w:r w:rsidR="003B35E8">
        <w:rPr>
          <w:bCs w:val="0"/>
          <w:sz w:val="24"/>
        </w:rPr>
        <w:t>»</w:t>
      </w:r>
      <w:r>
        <w:rPr>
          <w:bCs w:val="0"/>
          <w:sz w:val="24"/>
        </w:rPr>
        <w:t>.</w:t>
      </w:r>
    </w:p>
    <w:p w:rsidR="00002DE6" w:rsidRPr="00901325" w:rsidRDefault="00002DE6" w:rsidP="00002DE6">
      <w:pPr>
        <w:jc w:val="both"/>
      </w:pPr>
    </w:p>
    <w:p w:rsidR="00002DE6" w:rsidRPr="00901325" w:rsidRDefault="00002DE6" w:rsidP="00EC1424">
      <w:pPr>
        <w:jc w:val="center"/>
        <w:rPr>
          <w:b/>
        </w:rPr>
      </w:pPr>
      <w:r w:rsidRPr="00901325">
        <w:rPr>
          <w:b/>
        </w:rPr>
        <w:t>Основание для проведения финансовой экспертизы:</w:t>
      </w:r>
    </w:p>
    <w:p w:rsidR="00002DE6" w:rsidRPr="00901325" w:rsidRDefault="00002DE6" w:rsidP="00002DE6">
      <w:pPr>
        <w:ind w:firstLine="426"/>
      </w:pPr>
      <w:r w:rsidRPr="00901325">
        <w:t>Бюджет</w:t>
      </w:r>
      <w:r w:rsidR="00C474BC">
        <w:t>ный кодекс Российской Федерации;</w:t>
      </w:r>
    </w:p>
    <w:p w:rsidR="00002DE6" w:rsidRPr="00901325" w:rsidRDefault="00002DE6" w:rsidP="00002DE6">
      <w:pPr>
        <w:tabs>
          <w:tab w:val="left" w:pos="0"/>
        </w:tabs>
        <w:ind w:firstLine="426"/>
        <w:jc w:val="both"/>
        <w:rPr>
          <w:bCs/>
        </w:rPr>
      </w:pPr>
      <w:r w:rsidRPr="00901325">
        <w:rPr>
          <w:bCs/>
        </w:rPr>
        <w:t xml:space="preserve">Федеральный закон от 6 октября 2003 года № 131-ФЗ «Об общих принципах организации местного самоуправления в Российской Федерации»; </w:t>
      </w:r>
    </w:p>
    <w:p w:rsidR="00002DE6" w:rsidRDefault="00002DE6" w:rsidP="00002DE6">
      <w:pPr>
        <w:tabs>
          <w:tab w:val="left" w:pos="0"/>
        </w:tabs>
        <w:ind w:firstLine="426"/>
        <w:jc w:val="both"/>
        <w:rPr>
          <w:color w:val="000000"/>
          <w:kern w:val="36"/>
        </w:rPr>
      </w:pPr>
      <w:r w:rsidRPr="00901325">
        <w:rPr>
          <w:color w:val="000000"/>
          <w:kern w:val="36"/>
        </w:rPr>
        <w:t>решение Собран</w:t>
      </w:r>
      <w:r w:rsidR="00615B68">
        <w:rPr>
          <w:color w:val="000000"/>
          <w:kern w:val="36"/>
        </w:rPr>
        <w:t>ия депутатов города Алатыря  от 13</w:t>
      </w:r>
      <w:r w:rsidRPr="00901325">
        <w:rPr>
          <w:color w:val="000000"/>
          <w:kern w:val="36"/>
        </w:rPr>
        <w:t xml:space="preserve"> декабря 201</w:t>
      </w:r>
      <w:r w:rsidR="00615B68">
        <w:rPr>
          <w:color w:val="000000"/>
          <w:kern w:val="36"/>
        </w:rPr>
        <w:t>9</w:t>
      </w:r>
      <w:r w:rsidRPr="00901325">
        <w:rPr>
          <w:color w:val="000000"/>
          <w:kern w:val="36"/>
        </w:rPr>
        <w:t xml:space="preserve"> года № 7</w:t>
      </w:r>
      <w:r w:rsidR="00615B68">
        <w:rPr>
          <w:color w:val="000000"/>
          <w:kern w:val="36"/>
        </w:rPr>
        <w:t>4</w:t>
      </w:r>
      <w:r w:rsidRPr="00901325">
        <w:rPr>
          <w:color w:val="000000"/>
          <w:kern w:val="36"/>
        </w:rPr>
        <w:t>/</w:t>
      </w:r>
      <w:r w:rsidR="00615B68">
        <w:rPr>
          <w:color w:val="000000"/>
          <w:kern w:val="36"/>
        </w:rPr>
        <w:t>43</w:t>
      </w:r>
      <w:r w:rsidRPr="00901325">
        <w:rPr>
          <w:color w:val="000000"/>
          <w:kern w:val="36"/>
        </w:rPr>
        <w:t>-6 «О бюджете города Алатыря на 20</w:t>
      </w:r>
      <w:r w:rsidR="00615B68">
        <w:rPr>
          <w:color w:val="000000"/>
          <w:kern w:val="36"/>
        </w:rPr>
        <w:t>20</w:t>
      </w:r>
      <w:r w:rsidRPr="00901325">
        <w:rPr>
          <w:color w:val="000000"/>
          <w:kern w:val="36"/>
        </w:rPr>
        <w:t xml:space="preserve"> год и плановый период 202</w:t>
      </w:r>
      <w:r w:rsidR="00615B68">
        <w:rPr>
          <w:color w:val="000000"/>
          <w:kern w:val="36"/>
        </w:rPr>
        <w:t>1</w:t>
      </w:r>
      <w:r w:rsidRPr="00901325">
        <w:rPr>
          <w:color w:val="000000"/>
          <w:kern w:val="36"/>
        </w:rPr>
        <w:t xml:space="preserve"> и 202</w:t>
      </w:r>
      <w:r w:rsidR="00615B68">
        <w:rPr>
          <w:color w:val="000000"/>
          <w:kern w:val="36"/>
        </w:rPr>
        <w:t>2</w:t>
      </w:r>
      <w:r w:rsidRPr="00901325">
        <w:rPr>
          <w:color w:val="000000"/>
          <w:kern w:val="36"/>
        </w:rPr>
        <w:t xml:space="preserve"> годов»</w:t>
      </w:r>
      <w:r w:rsidR="00AF2025">
        <w:rPr>
          <w:color w:val="000000"/>
          <w:kern w:val="36"/>
        </w:rPr>
        <w:t xml:space="preserve"> (с изменениями)</w:t>
      </w:r>
      <w:r w:rsidRPr="00901325">
        <w:rPr>
          <w:color w:val="000000"/>
          <w:kern w:val="36"/>
        </w:rPr>
        <w:t>;</w:t>
      </w:r>
    </w:p>
    <w:p w:rsidR="000924E3" w:rsidRPr="00901325" w:rsidRDefault="000924E3" w:rsidP="00002DE6">
      <w:pPr>
        <w:tabs>
          <w:tab w:val="left" w:pos="0"/>
        </w:tabs>
        <w:ind w:firstLine="426"/>
        <w:jc w:val="both"/>
        <w:rPr>
          <w:color w:val="000000"/>
          <w:kern w:val="36"/>
        </w:rPr>
      </w:pPr>
      <w:r w:rsidRPr="00901325">
        <w:t xml:space="preserve">постановление администрации </w:t>
      </w:r>
      <w:r w:rsidRPr="00901325">
        <w:rPr>
          <w:lang w:eastAsia="en-US"/>
        </w:rPr>
        <w:t> </w:t>
      </w:r>
      <w:r w:rsidRPr="00901325">
        <w:t xml:space="preserve">Алатыря Чувашской Республики от </w:t>
      </w:r>
      <w:r>
        <w:t>19</w:t>
      </w:r>
      <w:r w:rsidRPr="00901325">
        <w:t xml:space="preserve"> </w:t>
      </w:r>
      <w:r>
        <w:t xml:space="preserve">декабря </w:t>
      </w:r>
      <w:r w:rsidRPr="00901325">
        <w:t>20</w:t>
      </w:r>
      <w:r>
        <w:t>19</w:t>
      </w:r>
      <w:r w:rsidRPr="00901325">
        <w:t xml:space="preserve"> года № </w:t>
      </w:r>
      <w:r>
        <w:t>915 « Об утверждении перечня муниципальных программ города Алатыр</w:t>
      </w:r>
      <w:r w:rsidR="00AF2025">
        <w:t>я</w:t>
      </w:r>
      <w:r>
        <w:t xml:space="preserve"> Чувашской Республики»;</w:t>
      </w:r>
    </w:p>
    <w:p w:rsidR="00002DE6" w:rsidRPr="00901325" w:rsidRDefault="00002DE6" w:rsidP="00002DE6">
      <w:pPr>
        <w:tabs>
          <w:tab w:val="left" w:pos="0"/>
        </w:tabs>
        <w:ind w:firstLine="426"/>
        <w:jc w:val="both"/>
        <w:rPr>
          <w:color w:val="000000"/>
          <w:kern w:val="36"/>
        </w:rPr>
      </w:pPr>
      <w:r w:rsidRPr="00901325">
        <w:t>постановление</w:t>
      </w:r>
      <w:r w:rsidR="00EA13E2">
        <w:t xml:space="preserve"> </w:t>
      </w:r>
      <w:r w:rsidRPr="00901325">
        <w:t xml:space="preserve"> администрации </w:t>
      </w:r>
      <w:r w:rsidRPr="00901325">
        <w:rPr>
          <w:lang w:eastAsia="en-US"/>
        </w:rPr>
        <w:t> </w:t>
      </w:r>
      <w:r w:rsidRPr="00901325">
        <w:t xml:space="preserve">Алатыря Чувашской Республики от 01 июля 2015 года № 559 </w:t>
      </w:r>
      <w:r w:rsidRPr="00901325">
        <w:rPr>
          <w:lang w:eastAsia="en-US"/>
        </w:rPr>
        <w:t>"О внесении изменений в постановление администрации города Алатыря от 15.10.2013 г. N 1085 "Об утверждении Порядка разработки, утверждения и реализации муниципальных программ города Алатыря" (далее – Порядок)</w:t>
      </w:r>
    </w:p>
    <w:p w:rsidR="00002DE6" w:rsidRPr="00481B41" w:rsidRDefault="00002DE6" w:rsidP="00002DE6">
      <w:pPr>
        <w:tabs>
          <w:tab w:val="left" w:pos="0"/>
        </w:tabs>
        <w:ind w:firstLine="426"/>
        <w:jc w:val="both"/>
        <w:rPr>
          <w:bCs/>
        </w:rPr>
      </w:pPr>
      <w:r w:rsidRPr="00FB491B">
        <w:rPr>
          <w:bCs/>
        </w:rPr>
        <w:t>распоряжение Контрольно-с</w:t>
      </w:r>
      <w:r>
        <w:rPr>
          <w:bCs/>
        </w:rPr>
        <w:t>четной палаты города Алатыря</w:t>
      </w:r>
      <w:r w:rsidRPr="00FB491B">
        <w:rPr>
          <w:bCs/>
        </w:rPr>
        <w:t xml:space="preserve"> от</w:t>
      </w:r>
      <w:r w:rsidR="000924E3">
        <w:rPr>
          <w:bCs/>
        </w:rPr>
        <w:t xml:space="preserve"> 11</w:t>
      </w:r>
      <w:r w:rsidRPr="00FB491B">
        <w:rPr>
          <w:bCs/>
        </w:rPr>
        <w:t xml:space="preserve"> </w:t>
      </w:r>
      <w:r w:rsidR="000924E3">
        <w:rPr>
          <w:bCs/>
        </w:rPr>
        <w:t>июня</w:t>
      </w:r>
      <w:r w:rsidRPr="00FB491B">
        <w:rPr>
          <w:bCs/>
        </w:rPr>
        <w:t xml:space="preserve">  20</w:t>
      </w:r>
      <w:r w:rsidR="000924E3">
        <w:rPr>
          <w:bCs/>
        </w:rPr>
        <w:t>20</w:t>
      </w:r>
      <w:r w:rsidRPr="00FB491B">
        <w:rPr>
          <w:bCs/>
        </w:rPr>
        <w:t xml:space="preserve"> года № </w:t>
      </w:r>
      <w:r w:rsidR="000924E3">
        <w:rPr>
          <w:bCs/>
        </w:rPr>
        <w:t>21</w:t>
      </w:r>
      <w:r w:rsidRPr="00FB491B">
        <w:rPr>
          <w:bCs/>
        </w:rPr>
        <w:t>.</w:t>
      </w:r>
    </w:p>
    <w:p w:rsidR="00002DE6" w:rsidRPr="00901325" w:rsidRDefault="00002DE6" w:rsidP="00EC1424">
      <w:pPr>
        <w:ind w:firstLine="567"/>
        <w:jc w:val="center"/>
        <w:rPr>
          <w:b/>
        </w:rPr>
      </w:pPr>
      <w:r w:rsidRPr="00901325">
        <w:rPr>
          <w:b/>
        </w:rPr>
        <w:t>Дата поступления проекта муниципального правового акта в Контрольно-счетную палату для проведения финансовой экспертизы:</w:t>
      </w:r>
    </w:p>
    <w:p w:rsidR="00002DE6" w:rsidRPr="0010285D" w:rsidRDefault="00002DE6" w:rsidP="00002DE6">
      <w:pPr>
        <w:tabs>
          <w:tab w:val="left" w:pos="3420"/>
        </w:tabs>
        <w:ind w:firstLine="567"/>
        <w:jc w:val="both"/>
        <w:rPr>
          <w:bCs/>
        </w:rPr>
      </w:pPr>
      <w:r w:rsidRPr="00901325">
        <w:rPr>
          <w:bCs/>
        </w:rPr>
        <w:t>Проект постановления  администрации города Алатыря</w:t>
      </w:r>
      <w:r w:rsidRPr="00901325">
        <w:t xml:space="preserve"> </w:t>
      </w:r>
      <w:r w:rsidRPr="00901325">
        <w:rPr>
          <w:bCs/>
        </w:rPr>
        <w:t xml:space="preserve">поступил в Контрольно-счетную палату города Алатыря в соответствии </w:t>
      </w:r>
      <w:r>
        <w:rPr>
          <w:bCs/>
        </w:rPr>
        <w:t xml:space="preserve">с письмом отдела архитектуры, градостроительства, транспорта, природопользования и ЖКХ администрации города Алатыря </w:t>
      </w:r>
      <w:r w:rsidRPr="0010285D">
        <w:rPr>
          <w:bCs/>
        </w:rPr>
        <w:t xml:space="preserve">от </w:t>
      </w:r>
      <w:r w:rsidR="000924E3">
        <w:rPr>
          <w:bCs/>
        </w:rPr>
        <w:t>11</w:t>
      </w:r>
      <w:r w:rsidRPr="00813D9C">
        <w:rPr>
          <w:bCs/>
        </w:rPr>
        <w:t>.0</w:t>
      </w:r>
      <w:r w:rsidR="000924E3">
        <w:rPr>
          <w:bCs/>
        </w:rPr>
        <w:t>6</w:t>
      </w:r>
      <w:r w:rsidRPr="00813D9C">
        <w:rPr>
          <w:bCs/>
        </w:rPr>
        <w:t>.20</w:t>
      </w:r>
      <w:r w:rsidR="000924E3">
        <w:rPr>
          <w:bCs/>
        </w:rPr>
        <w:t>20</w:t>
      </w:r>
      <w:r w:rsidRPr="00813D9C">
        <w:rPr>
          <w:bCs/>
        </w:rPr>
        <w:t xml:space="preserve"> года № </w:t>
      </w:r>
      <w:r w:rsidR="000924E3">
        <w:rPr>
          <w:bCs/>
        </w:rPr>
        <w:t>280</w:t>
      </w:r>
      <w:r w:rsidRPr="00813D9C">
        <w:rPr>
          <w:bCs/>
        </w:rPr>
        <w:t>.</w:t>
      </w:r>
    </w:p>
    <w:p w:rsidR="00002DE6" w:rsidRPr="0010285D" w:rsidRDefault="00002DE6" w:rsidP="00002DE6">
      <w:pPr>
        <w:ind w:firstLine="567"/>
      </w:pPr>
    </w:p>
    <w:p w:rsidR="00002DE6" w:rsidRPr="00901325" w:rsidRDefault="00002DE6" w:rsidP="00EC1424">
      <w:pPr>
        <w:ind w:firstLine="567"/>
        <w:jc w:val="center"/>
        <w:outlineLvl w:val="0"/>
        <w:rPr>
          <w:b/>
          <w:bCs/>
          <w:color w:val="000000"/>
          <w:kern w:val="36"/>
        </w:rPr>
      </w:pPr>
      <w:r w:rsidRPr="00901325">
        <w:rPr>
          <w:b/>
          <w:bCs/>
          <w:color w:val="000000"/>
          <w:kern w:val="36"/>
        </w:rPr>
        <w:t>Общие положения</w:t>
      </w:r>
    </w:p>
    <w:p w:rsidR="00002DE6" w:rsidRPr="00901325" w:rsidRDefault="00EA13E2" w:rsidP="00002DE6">
      <w:pPr>
        <w:pStyle w:val="a3"/>
        <w:tabs>
          <w:tab w:val="left" w:pos="3420"/>
        </w:tabs>
        <w:jc w:val="both"/>
      </w:pPr>
      <w:r>
        <w:rPr>
          <w:b w:val="0"/>
          <w:sz w:val="24"/>
        </w:rPr>
        <w:t xml:space="preserve">    </w:t>
      </w:r>
      <w:r w:rsidR="00002DE6" w:rsidRPr="000A23B6">
        <w:rPr>
          <w:b w:val="0"/>
          <w:sz w:val="24"/>
        </w:rPr>
        <w:t>Проект постановления «</w:t>
      </w:r>
      <w:r w:rsidR="00002DE6" w:rsidRPr="000A23B6">
        <w:rPr>
          <w:b w:val="0"/>
          <w:bCs w:val="0"/>
          <w:sz w:val="24"/>
        </w:rPr>
        <w:t xml:space="preserve">Об утверждении </w:t>
      </w:r>
      <w:r w:rsidR="00002DE6" w:rsidRPr="000A23B6">
        <w:rPr>
          <w:b w:val="0"/>
          <w:sz w:val="24"/>
        </w:rPr>
        <w:t>муниципальной программы «</w:t>
      </w:r>
      <w:r>
        <w:rPr>
          <w:b w:val="0"/>
          <w:sz w:val="24"/>
        </w:rPr>
        <w:t>Обеспечение граждан в Чувашской Республике доступным и комфортным жильем</w:t>
      </w:r>
      <w:r w:rsidR="00002DE6">
        <w:rPr>
          <w:b w:val="0"/>
          <w:bCs w:val="0"/>
          <w:sz w:val="24"/>
        </w:rPr>
        <w:t>»</w:t>
      </w:r>
      <w:r w:rsidR="00002DE6" w:rsidRPr="00901325">
        <w:t xml:space="preserve"> </w:t>
      </w:r>
      <w:r w:rsidR="00002DE6" w:rsidRPr="000A23B6">
        <w:rPr>
          <w:b w:val="0"/>
          <w:sz w:val="24"/>
        </w:rPr>
        <w:t>представлен на р</w:t>
      </w:r>
      <w:r w:rsidR="00DE7E54">
        <w:rPr>
          <w:b w:val="0"/>
          <w:sz w:val="24"/>
        </w:rPr>
        <w:t>ассмотрение в Контрольно-счетную</w:t>
      </w:r>
      <w:r w:rsidR="00002DE6" w:rsidRPr="000A23B6">
        <w:rPr>
          <w:b w:val="0"/>
          <w:sz w:val="24"/>
        </w:rPr>
        <w:t xml:space="preserve"> палату города Алатыря  в соответствии с требованиями пункта 3.8. Порядка разработки утверждения и  реализации  муниципальных программ города Алатыря</w:t>
      </w:r>
      <w:r w:rsidR="00002DE6" w:rsidRPr="000A23B6">
        <w:rPr>
          <w:b w:val="0"/>
        </w:rPr>
        <w:t>.</w:t>
      </w:r>
      <w:r w:rsidR="00002DE6" w:rsidRPr="00901325">
        <w:t xml:space="preserve"> </w:t>
      </w:r>
    </w:p>
    <w:p w:rsidR="00002DE6" w:rsidRPr="00901325" w:rsidRDefault="00002DE6" w:rsidP="00002DE6">
      <w:pPr>
        <w:tabs>
          <w:tab w:val="left" w:pos="3420"/>
        </w:tabs>
        <w:ind w:firstLine="567"/>
        <w:jc w:val="both"/>
        <w:rPr>
          <w:bCs/>
        </w:rPr>
      </w:pPr>
      <w:r w:rsidRPr="00901325">
        <w:rPr>
          <w:bCs/>
        </w:rPr>
        <w:t>Муниципальная программа города Алатыря</w:t>
      </w:r>
      <w:r>
        <w:rPr>
          <w:bCs/>
        </w:rPr>
        <w:t xml:space="preserve"> «</w:t>
      </w:r>
      <w:r w:rsidR="00DE7E54" w:rsidRPr="00DE7E54">
        <w:t>Обеспечение граждан в Чувашской Республике доступным и комфортным жильем</w:t>
      </w:r>
      <w:r>
        <w:rPr>
          <w:bCs/>
        </w:rPr>
        <w:t>»</w:t>
      </w:r>
      <w:r w:rsidRPr="00901325">
        <w:rPr>
          <w:bCs/>
        </w:rPr>
        <w:t xml:space="preserve"> (далее – Муниципальная программа) включена в перечень муниципальных программ города Алатыря, утвержденный постановлением администрации города Алатыря  от 1</w:t>
      </w:r>
      <w:r w:rsidR="00F36940">
        <w:rPr>
          <w:bCs/>
        </w:rPr>
        <w:t>9</w:t>
      </w:r>
      <w:r w:rsidRPr="00901325">
        <w:rPr>
          <w:bCs/>
        </w:rPr>
        <w:t xml:space="preserve"> декабря  201</w:t>
      </w:r>
      <w:r w:rsidR="00F36940">
        <w:rPr>
          <w:bCs/>
        </w:rPr>
        <w:t>9</w:t>
      </w:r>
      <w:r w:rsidRPr="00901325">
        <w:rPr>
          <w:bCs/>
        </w:rPr>
        <w:t xml:space="preserve"> года № </w:t>
      </w:r>
      <w:r w:rsidR="00F36940">
        <w:rPr>
          <w:bCs/>
        </w:rPr>
        <w:t>815</w:t>
      </w:r>
      <w:r w:rsidRPr="00901325">
        <w:rPr>
          <w:bCs/>
        </w:rPr>
        <w:t>.</w:t>
      </w:r>
    </w:p>
    <w:p w:rsidR="00002DE6" w:rsidRPr="00901325" w:rsidRDefault="00002DE6" w:rsidP="00002DE6">
      <w:pPr>
        <w:tabs>
          <w:tab w:val="left" w:pos="1410"/>
        </w:tabs>
        <w:ind w:firstLine="567"/>
        <w:jc w:val="both"/>
        <w:rPr>
          <w:b/>
        </w:rPr>
      </w:pPr>
      <w:r w:rsidRPr="00901325">
        <w:t>Муниципальная программа представлена в составе паспорта Муниципальной программы и приложений к Муниципальной программе.</w:t>
      </w:r>
    </w:p>
    <w:p w:rsidR="00002DE6" w:rsidRPr="00901325" w:rsidRDefault="00002DE6" w:rsidP="00002DE6">
      <w:pPr>
        <w:tabs>
          <w:tab w:val="left" w:pos="3420"/>
        </w:tabs>
        <w:ind w:firstLine="567"/>
        <w:jc w:val="both"/>
        <w:rPr>
          <w:bCs/>
        </w:rPr>
      </w:pPr>
      <w:r w:rsidRPr="00901325">
        <w:rPr>
          <w:bCs/>
        </w:rPr>
        <w:t>Ответственны</w:t>
      </w:r>
      <w:r w:rsidR="00F36940">
        <w:rPr>
          <w:bCs/>
        </w:rPr>
        <w:t>м</w:t>
      </w:r>
      <w:r w:rsidRPr="00901325">
        <w:rPr>
          <w:bCs/>
        </w:rPr>
        <w:t xml:space="preserve"> исполнител</w:t>
      </w:r>
      <w:r w:rsidR="00F36940">
        <w:rPr>
          <w:bCs/>
        </w:rPr>
        <w:t>ем</w:t>
      </w:r>
      <w:r w:rsidRPr="00901325">
        <w:rPr>
          <w:bCs/>
        </w:rPr>
        <w:t xml:space="preserve"> Муниципальной программы явля</w:t>
      </w:r>
      <w:r w:rsidR="00F36940">
        <w:rPr>
          <w:bCs/>
        </w:rPr>
        <w:t>е</w:t>
      </w:r>
      <w:r w:rsidRPr="00901325">
        <w:rPr>
          <w:bCs/>
        </w:rPr>
        <w:t>тся</w:t>
      </w:r>
      <w:r>
        <w:rPr>
          <w:bCs/>
        </w:rPr>
        <w:t xml:space="preserve"> </w:t>
      </w:r>
      <w:r w:rsidR="00F36940">
        <w:rPr>
          <w:bCs/>
        </w:rPr>
        <w:t xml:space="preserve">отдел архитектуры, градостроительства, транспорта, природопользования и жилищно-коммунального хозяйства </w:t>
      </w:r>
      <w:r w:rsidRPr="00901325">
        <w:rPr>
          <w:bCs/>
        </w:rPr>
        <w:t xml:space="preserve">администрации города Алатыря Чувашской Республики. </w:t>
      </w:r>
    </w:p>
    <w:p w:rsidR="00002DE6" w:rsidRPr="00901325" w:rsidRDefault="00002DE6" w:rsidP="00002DE6">
      <w:pPr>
        <w:ind w:firstLine="567"/>
        <w:jc w:val="both"/>
        <w:rPr>
          <w:color w:val="000000"/>
        </w:rPr>
      </w:pPr>
      <w:r w:rsidRPr="00901325">
        <w:rPr>
          <w:color w:val="000000"/>
        </w:rPr>
        <w:t xml:space="preserve">В соответствии с паспортом Муниципальная программа </w:t>
      </w:r>
      <w:r>
        <w:rPr>
          <w:color w:val="000000"/>
        </w:rPr>
        <w:t xml:space="preserve">реализуется в рамках трех </w:t>
      </w:r>
      <w:r w:rsidRPr="00901325">
        <w:rPr>
          <w:color w:val="000000"/>
        </w:rPr>
        <w:t> подпрограмм:</w:t>
      </w:r>
    </w:p>
    <w:p w:rsidR="00002DE6" w:rsidRPr="008B4473" w:rsidRDefault="00002DE6" w:rsidP="00002DE6">
      <w:pPr>
        <w:ind w:firstLine="567"/>
        <w:jc w:val="both"/>
        <w:rPr>
          <w:color w:val="000000"/>
        </w:rPr>
      </w:pPr>
      <w:r w:rsidRPr="0090132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B4473">
        <w:rPr>
          <w:color w:val="000000"/>
        </w:rPr>
        <w:t>«</w:t>
      </w:r>
      <w:r>
        <w:rPr>
          <w:color w:val="000000"/>
        </w:rPr>
        <w:t>Поддержка строительства жилья в городе Алатыре</w:t>
      </w:r>
      <w:r w:rsidRPr="008B4473">
        <w:rPr>
          <w:color w:val="000000"/>
        </w:rPr>
        <w:t>»;</w:t>
      </w:r>
    </w:p>
    <w:p w:rsidR="00002DE6" w:rsidRDefault="00002DE6" w:rsidP="00002DE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Pr="004F7103">
        <w:rPr>
          <w:color w:val="000000"/>
        </w:rPr>
        <w:t>;</w:t>
      </w:r>
    </w:p>
    <w:p w:rsidR="00002DE6" w:rsidRPr="008B4473" w:rsidRDefault="00002DE6" w:rsidP="00002DE6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   «Обеспечение реализации муниципальной программы города Алатыря «</w:t>
      </w:r>
      <w:r w:rsidR="00DB50B7" w:rsidRPr="00DB50B7">
        <w:t>Обеспечение граждан в Чувашской Республике доступным и комфортным жильем</w:t>
      </w:r>
      <w:r>
        <w:rPr>
          <w:color w:val="000000"/>
        </w:rPr>
        <w:t>».</w:t>
      </w:r>
    </w:p>
    <w:p w:rsidR="00002DE6" w:rsidRPr="00901325" w:rsidRDefault="00DB50B7" w:rsidP="00002DE6">
      <w:pPr>
        <w:widowControl w:val="0"/>
        <w:autoSpaceDE w:val="0"/>
        <w:autoSpaceDN w:val="0"/>
        <w:adjustRightInd w:val="0"/>
        <w:ind w:firstLine="567"/>
        <w:jc w:val="both"/>
      </w:pPr>
      <w:r>
        <w:t>Целью</w:t>
      </w:r>
      <w:r w:rsidR="00002DE6" w:rsidRPr="008B4473">
        <w:t xml:space="preserve"> Муниципальной программы являются:</w:t>
      </w:r>
      <w:r w:rsidR="00002DE6" w:rsidRPr="00901325">
        <w:t xml:space="preserve"> </w:t>
      </w:r>
    </w:p>
    <w:p w:rsidR="00002DE6" w:rsidRPr="007F4D80" w:rsidRDefault="00002DE6" w:rsidP="00DB50B7">
      <w:pPr>
        <w:widowControl w:val="0"/>
        <w:autoSpaceDE w:val="0"/>
        <w:autoSpaceDN w:val="0"/>
        <w:adjustRightInd w:val="0"/>
        <w:ind w:firstLine="567"/>
        <w:jc w:val="both"/>
      </w:pPr>
      <w:r w:rsidRPr="00901325">
        <w:t>-</w:t>
      </w:r>
      <w:r>
        <w:t xml:space="preserve"> </w:t>
      </w:r>
      <w:r w:rsidR="00DB50B7">
        <w:t>улучшение жилищных условий граждан в городе Алатыре Чувашской Республики путем увеличения объемов ввода жилья и стимулирования спроса на жилье.</w:t>
      </w:r>
    </w:p>
    <w:p w:rsidR="00002DE6" w:rsidRPr="00901325" w:rsidRDefault="00002DE6" w:rsidP="00002DE6">
      <w:pPr>
        <w:ind w:firstLine="567"/>
        <w:jc w:val="both"/>
        <w:rPr>
          <w:color w:val="000000"/>
        </w:rPr>
      </w:pPr>
      <w:r w:rsidRPr="00901325">
        <w:rPr>
          <w:color w:val="000000"/>
        </w:rPr>
        <w:t>Срок реализации Муниципальной программы определен на 2019-2035 годы.</w:t>
      </w:r>
    </w:p>
    <w:p w:rsidR="00002DE6" w:rsidRDefault="00002DE6" w:rsidP="00002DE6">
      <w:pPr>
        <w:ind w:firstLine="567"/>
        <w:jc w:val="both"/>
        <w:rPr>
          <w:color w:val="000000"/>
        </w:rPr>
      </w:pPr>
      <w:r w:rsidRPr="00901325">
        <w:rPr>
          <w:color w:val="000000"/>
        </w:rPr>
        <w:t>Реализация Муниципальной программы предусматривает достижение к 2036 году следующих основных целевых индикаторов и показателей:</w:t>
      </w:r>
    </w:p>
    <w:p w:rsidR="004D7F1B" w:rsidRDefault="004D7F1B" w:rsidP="00002DE6">
      <w:pPr>
        <w:ind w:firstLine="567"/>
        <w:jc w:val="both"/>
        <w:rPr>
          <w:color w:val="000000"/>
        </w:rPr>
      </w:pPr>
      <w:r>
        <w:rPr>
          <w:color w:val="000000"/>
        </w:rPr>
        <w:t>- объем жилищного строительства в год не менее 5 тыс. кв. метров</w:t>
      </w:r>
      <w:r w:rsidR="0077387E">
        <w:rPr>
          <w:color w:val="000000"/>
        </w:rPr>
        <w:t xml:space="preserve"> в год</w:t>
      </w:r>
      <w:r w:rsidR="007F747E">
        <w:rPr>
          <w:color w:val="000000"/>
        </w:rPr>
        <w:t>;</w:t>
      </w:r>
    </w:p>
    <w:p w:rsidR="007F747E" w:rsidRDefault="0077387E" w:rsidP="00002DE6">
      <w:pPr>
        <w:ind w:firstLine="567"/>
        <w:jc w:val="both"/>
        <w:rPr>
          <w:sz w:val="22"/>
          <w:szCs w:val="22"/>
          <w:shd w:val="clear" w:color="auto" w:fill="FFFFFF"/>
        </w:rPr>
      </w:pPr>
      <w:r>
        <w:rPr>
          <w:color w:val="000000"/>
        </w:rPr>
        <w:t>- к</w:t>
      </w:r>
      <w:r w:rsidRPr="0055267E">
        <w:rPr>
          <w:sz w:val="22"/>
          <w:szCs w:val="22"/>
          <w:shd w:val="clear" w:color="auto" w:fill="FFFFFF"/>
        </w:rPr>
        <w:t>оличество молодых семей, получивших свидетельство о праве на получение социальной выплаты</w:t>
      </w:r>
      <w:r w:rsidRPr="0077387E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– 5 семей ежегодно;</w:t>
      </w:r>
    </w:p>
    <w:p w:rsidR="0077387E" w:rsidRDefault="0077387E" w:rsidP="00002DE6">
      <w:pPr>
        <w:ind w:firstLine="567"/>
        <w:jc w:val="both"/>
        <w:rPr>
          <w:color w:val="000000"/>
        </w:rPr>
      </w:pPr>
      <w:r>
        <w:rPr>
          <w:sz w:val="22"/>
          <w:szCs w:val="22"/>
          <w:shd w:val="clear" w:color="auto" w:fill="FFFFFF"/>
        </w:rPr>
        <w:t>- к</w:t>
      </w:r>
      <w:r w:rsidRPr="0055267E">
        <w:rPr>
          <w:sz w:val="22"/>
          <w:szCs w:val="22"/>
        </w:rPr>
        <w:t>оличество обеспеченных жильем семей в соответствии с федеральным законодательством и указами Президента РФ</w:t>
      </w:r>
      <w:r>
        <w:rPr>
          <w:sz w:val="22"/>
          <w:szCs w:val="22"/>
        </w:rPr>
        <w:t xml:space="preserve"> – 1 семья ежегодно;</w:t>
      </w:r>
    </w:p>
    <w:p w:rsidR="00AD034E" w:rsidRPr="00A8322C" w:rsidRDefault="00AD034E" w:rsidP="00AD034E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</w:t>
      </w:r>
      <w:r w:rsidRPr="00A8322C">
        <w:rPr>
          <w:rFonts w:ascii="Times New Roman" w:hAnsi="Times New Roman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- 3 человека ежегодно;</w:t>
      </w:r>
    </w:p>
    <w:p w:rsidR="00AD034E" w:rsidRPr="00A8322C" w:rsidRDefault="00AD034E" w:rsidP="00AD034E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</w:t>
      </w:r>
      <w:r w:rsidRPr="00A8322C">
        <w:rPr>
          <w:rFonts w:ascii="Times New Roman" w:hAnsi="Times New Roman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- 1 жилое помещение</w:t>
      </w:r>
      <w:r w:rsidR="0077387E">
        <w:rPr>
          <w:rFonts w:ascii="Times New Roman" w:hAnsi="Times New Roman"/>
        </w:rPr>
        <w:t xml:space="preserve"> ежегодно</w:t>
      </w:r>
      <w:r w:rsidRPr="00A8322C">
        <w:rPr>
          <w:rFonts w:ascii="Times New Roman" w:hAnsi="Times New Roman"/>
        </w:rPr>
        <w:t>;</w:t>
      </w:r>
    </w:p>
    <w:p w:rsidR="00AD034E" w:rsidRPr="00002DE6" w:rsidRDefault="00AD034E" w:rsidP="00AD034E">
      <w:pPr>
        <w:ind w:firstLine="567"/>
        <w:jc w:val="both"/>
        <w:rPr>
          <w:color w:val="000000"/>
        </w:rPr>
      </w:pPr>
      <w:r>
        <w:t xml:space="preserve">- </w:t>
      </w:r>
      <w:r w:rsidRPr="00A8322C"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5 процентов ежегодно</w:t>
      </w:r>
      <w:r>
        <w:t>.</w:t>
      </w:r>
    </w:p>
    <w:p w:rsidR="00002DE6" w:rsidRPr="00901325" w:rsidRDefault="00002DE6" w:rsidP="00002DE6">
      <w:pPr>
        <w:ind w:firstLine="567"/>
        <w:jc w:val="both"/>
        <w:rPr>
          <w:snapToGrid w:val="0"/>
          <w:color w:val="000000"/>
        </w:rPr>
      </w:pPr>
      <w:r w:rsidRPr="00901325">
        <w:rPr>
          <w:snapToGrid w:val="0"/>
          <w:color w:val="000000"/>
        </w:rPr>
        <w:t>Значение целевых индикаторов и показателей Муниципальной программы в разрезе по годам реализации отражены в приложении №</w:t>
      </w:r>
      <w:r>
        <w:rPr>
          <w:snapToGrid w:val="0"/>
          <w:color w:val="000000"/>
        </w:rPr>
        <w:t xml:space="preserve"> 1</w:t>
      </w:r>
      <w:r w:rsidRPr="00901325">
        <w:rPr>
          <w:snapToGrid w:val="0"/>
          <w:color w:val="000000"/>
        </w:rPr>
        <w:t>  к Муниципальной программе.</w:t>
      </w:r>
    </w:p>
    <w:p w:rsidR="00002DE6" w:rsidRPr="00901325" w:rsidRDefault="00002DE6" w:rsidP="00002DE6">
      <w:pPr>
        <w:ind w:firstLine="567"/>
        <w:jc w:val="both"/>
      </w:pPr>
      <w:r w:rsidRPr="00901325">
        <w:t>Объемы финанси</w:t>
      </w:r>
      <w:r>
        <w:t>рования Муниципальной программы составляет</w:t>
      </w:r>
      <w:r w:rsidRPr="007F46D0">
        <w:t xml:space="preserve"> </w:t>
      </w:r>
      <w:r w:rsidR="004D7F1B" w:rsidRPr="004D7F1B">
        <w:rPr>
          <w:b/>
        </w:rPr>
        <w:t>133784,5</w:t>
      </w:r>
      <w:r w:rsidRPr="007F46D0">
        <w:rPr>
          <w:b/>
        </w:rPr>
        <w:t xml:space="preserve"> тыс. рублей</w:t>
      </w:r>
      <w:r w:rsidRPr="00901325">
        <w:t xml:space="preserve"> на весь период реализации программных мероприятий, в том числе:</w:t>
      </w:r>
    </w:p>
    <w:p w:rsidR="00002DE6" w:rsidRPr="00901325" w:rsidRDefault="00002DE6" w:rsidP="00002DE6">
      <w:pPr>
        <w:autoSpaceDE w:val="0"/>
        <w:autoSpaceDN w:val="0"/>
        <w:adjustRightInd w:val="0"/>
      </w:pPr>
      <w:r w:rsidRPr="00901325">
        <w:t xml:space="preserve">          2019 год</w:t>
      </w:r>
      <w:r>
        <w:t xml:space="preserve"> –   </w:t>
      </w:r>
      <w:r w:rsidR="004D7F1B">
        <w:t>64224,1</w:t>
      </w:r>
      <w:r w:rsidRPr="007F46D0">
        <w:t xml:space="preserve"> </w:t>
      </w:r>
      <w:r w:rsidRPr="00901325">
        <w:t xml:space="preserve"> 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 w:rsidRPr="00901325">
        <w:t xml:space="preserve">          2020 год</w:t>
      </w:r>
      <w:r>
        <w:t xml:space="preserve"> –   </w:t>
      </w:r>
      <w:r w:rsidR="004D7F1B">
        <w:t>46043,2</w:t>
      </w:r>
      <w:r>
        <w:t xml:space="preserve"> </w:t>
      </w:r>
      <w:r w:rsidRPr="00901325">
        <w:t>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>
        <w:t xml:space="preserve">          2021 год -    </w:t>
      </w:r>
      <w:r w:rsidR="004D7F1B">
        <w:t>11840,1</w:t>
      </w:r>
      <w:r w:rsidRPr="00901325">
        <w:t>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 w:rsidRPr="00901325">
        <w:t xml:space="preserve">          2022 год – </w:t>
      </w:r>
      <w:r>
        <w:t xml:space="preserve">  </w:t>
      </w:r>
      <w:r w:rsidR="004D7F1B">
        <w:t>11677,1</w:t>
      </w:r>
      <w:r w:rsidRPr="00901325">
        <w:t>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 w:rsidRPr="00901325">
        <w:t xml:space="preserve">          2023 год –</w:t>
      </w:r>
      <w:r>
        <w:t xml:space="preserve">   </w:t>
      </w:r>
      <w:r w:rsidR="004D7F1B">
        <w:t xml:space="preserve">0,0 </w:t>
      </w:r>
      <w:r w:rsidRPr="00901325">
        <w:t>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 w:rsidRPr="00901325">
        <w:t xml:space="preserve">          2024 го</w:t>
      </w:r>
      <w:r>
        <w:t xml:space="preserve">д –   </w:t>
      </w:r>
      <w:r w:rsidR="004D7F1B">
        <w:t>0,0</w:t>
      </w:r>
      <w:r w:rsidRPr="00901325">
        <w:t> 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 w:rsidRPr="00901325">
        <w:t xml:space="preserve">          2025 год – </w:t>
      </w:r>
      <w:r>
        <w:t xml:space="preserve">  </w:t>
      </w:r>
      <w:r w:rsidR="004D7F1B">
        <w:t>0,0</w:t>
      </w:r>
      <w:r w:rsidRPr="00901325">
        <w:t xml:space="preserve"> 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 w:rsidRPr="00901325">
        <w:t xml:space="preserve">          2026-2030 годы</w:t>
      </w:r>
      <w:r>
        <w:t xml:space="preserve"> – </w:t>
      </w:r>
      <w:r w:rsidR="004D7F1B">
        <w:t>0</w:t>
      </w:r>
      <w:r>
        <w:t>,0</w:t>
      </w:r>
      <w:r w:rsidRPr="00901325">
        <w:t xml:space="preserve"> тыс. рублей;</w:t>
      </w:r>
    </w:p>
    <w:p w:rsidR="00002DE6" w:rsidRDefault="00002DE6" w:rsidP="00002DE6">
      <w:pPr>
        <w:autoSpaceDE w:val="0"/>
        <w:autoSpaceDN w:val="0"/>
        <w:adjustRightInd w:val="0"/>
      </w:pPr>
      <w:r w:rsidRPr="00901325">
        <w:t xml:space="preserve">          2031-2035 годы</w:t>
      </w:r>
      <w:r>
        <w:t xml:space="preserve"> – </w:t>
      </w:r>
      <w:r w:rsidR="004D7F1B">
        <w:t>0</w:t>
      </w:r>
      <w:r>
        <w:t>,0</w:t>
      </w:r>
      <w:r w:rsidRPr="00901325">
        <w:t> тыс. рублей.</w:t>
      </w:r>
    </w:p>
    <w:p w:rsidR="00002DE6" w:rsidRPr="00901325" w:rsidRDefault="00002DE6" w:rsidP="00002DE6">
      <w:pPr>
        <w:ind w:firstLine="567"/>
        <w:jc w:val="both"/>
      </w:pPr>
      <w:r w:rsidRPr="00901325">
        <w:t>Из них:</w:t>
      </w:r>
    </w:p>
    <w:p w:rsidR="00002DE6" w:rsidRPr="003A713C" w:rsidRDefault="00002DE6" w:rsidP="00002DE6">
      <w:pPr>
        <w:ind w:firstLine="567"/>
        <w:jc w:val="both"/>
      </w:pPr>
      <w:r>
        <w:t xml:space="preserve">федеральный бюджет – </w:t>
      </w:r>
      <w:r w:rsidR="001D0AD3">
        <w:t>21241,6</w:t>
      </w:r>
      <w:r w:rsidR="005673FF" w:rsidRPr="001D0AD3">
        <w:rPr>
          <w:color w:val="FF0000"/>
        </w:rPr>
        <w:t xml:space="preserve"> </w:t>
      </w:r>
      <w:r w:rsidR="005673FF">
        <w:t>ты</w:t>
      </w:r>
      <w:r>
        <w:t>с. рублей (</w:t>
      </w:r>
      <w:r w:rsidR="001D0AD3">
        <w:t>15,9%</w:t>
      </w:r>
      <w:r>
        <w:t>), в том числе</w:t>
      </w:r>
      <w:r w:rsidRPr="003A713C">
        <w:t>:</w:t>
      </w:r>
    </w:p>
    <w:p w:rsidR="00002DE6" w:rsidRPr="00901325" w:rsidRDefault="00002DE6" w:rsidP="00002DE6">
      <w:pPr>
        <w:autoSpaceDE w:val="0"/>
        <w:autoSpaceDN w:val="0"/>
        <w:adjustRightInd w:val="0"/>
      </w:pPr>
      <w:r w:rsidRPr="003A713C">
        <w:t xml:space="preserve">           </w:t>
      </w:r>
      <w:r>
        <w:t xml:space="preserve">2019 год – </w:t>
      </w:r>
      <w:r w:rsidRPr="00901325">
        <w:t> </w:t>
      </w:r>
      <w:r w:rsidR="005673FF">
        <w:t>3008,4</w:t>
      </w:r>
      <w:r>
        <w:t xml:space="preserve"> </w:t>
      </w:r>
      <w:r w:rsidRPr="00901325">
        <w:t>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>
        <w:t xml:space="preserve">           2020 год –  </w:t>
      </w:r>
      <w:r w:rsidR="005673FF">
        <w:t>8125,2</w:t>
      </w:r>
      <w:r w:rsidRPr="00901325">
        <w:t>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>
        <w:t xml:space="preserve">           2021 год –  </w:t>
      </w:r>
      <w:r w:rsidR="005673FF">
        <w:t>5035,5</w:t>
      </w:r>
      <w:r w:rsidRPr="00901325">
        <w:t>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>
        <w:t xml:space="preserve">           2022 год –  </w:t>
      </w:r>
      <w:r w:rsidR="005673FF">
        <w:t>5072,5</w:t>
      </w:r>
      <w:r w:rsidRPr="00901325">
        <w:t> 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>
        <w:t xml:space="preserve">           2023 год –  </w:t>
      </w:r>
      <w:r w:rsidR="005673FF">
        <w:t>0,0</w:t>
      </w:r>
      <w:r w:rsidRPr="00901325">
        <w:t>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>
        <w:t xml:space="preserve">           2024 год –  </w:t>
      </w:r>
      <w:r w:rsidR="005673FF">
        <w:t>0,0</w:t>
      </w:r>
      <w:r w:rsidRPr="00901325">
        <w:t>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>
        <w:t xml:space="preserve">           2025 год –  </w:t>
      </w:r>
      <w:r w:rsidR="005673FF">
        <w:t>0,0</w:t>
      </w:r>
      <w:r w:rsidRPr="00901325">
        <w:t>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 w:rsidRPr="00901325">
        <w:t xml:space="preserve">   </w:t>
      </w:r>
      <w:r>
        <w:t xml:space="preserve">        2026-2030 годы –  </w:t>
      </w:r>
      <w:r w:rsidR="005673FF">
        <w:t>0,0</w:t>
      </w:r>
      <w:r w:rsidRPr="00901325">
        <w:t>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 w:rsidRPr="00901325">
        <w:t xml:space="preserve">   </w:t>
      </w:r>
      <w:r>
        <w:t xml:space="preserve">        2031-2035 годы –  </w:t>
      </w:r>
      <w:r w:rsidR="005673FF">
        <w:t>0,0</w:t>
      </w:r>
      <w:r w:rsidRPr="00901325">
        <w:t> тыс. рублей,</w:t>
      </w:r>
    </w:p>
    <w:p w:rsidR="005673FF" w:rsidRPr="003A713C" w:rsidRDefault="005673FF" w:rsidP="005673FF">
      <w:pPr>
        <w:ind w:firstLine="567"/>
        <w:jc w:val="both"/>
      </w:pPr>
      <w:r>
        <w:t xml:space="preserve">республиканский бюджет – </w:t>
      </w:r>
      <w:r w:rsidR="00AD1F4F">
        <w:t>96105,2</w:t>
      </w:r>
      <w:r>
        <w:t xml:space="preserve"> тыс. рублей (</w:t>
      </w:r>
      <w:r w:rsidR="001D0AD3">
        <w:t>71,8%</w:t>
      </w:r>
      <w:r>
        <w:t>), в том числе</w:t>
      </w:r>
      <w:r w:rsidRPr="003A713C">
        <w:t>:</w:t>
      </w:r>
    </w:p>
    <w:p w:rsidR="005673FF" w:rsidRPr="00901325" w:rsidRDefault="005673FF" w:rsidP="005673FF">
      <w:pPr>
        <w:autoSpaceDE w:val="0"/>
        <w:autoSpaceDN w:val="0"/>
        <w:adjustRightInd w:val="0"/>
      </w:pPr>
      <w:r w:rsidRPr="003A713C">
        <w:t xml:space="preserve">           </w:t>
      </w:r>
      <w:r>
        <w:t xml:space="preserve">2019 год – </w:t>
      </w:r>
      <w:r w:rsidRPr="00901325">
        <w:t> </w:t>
      </w:r>
      <w:r w:rsidR="00AD1F4F">
        <w:t>55340,3</w:t>
      </w:r>
      <w:r>
        <w:t xml:space="preserve"> </w:t>
      </w:r>
      <w:r w:rsidRPr="00901325">
        <w:t>тыс. рублей;</w:t>
      </w:r>
    </w:p>
    <w:p w:rsidR="005673FF" w:rsidRPr="00901325" w:rsidRDefault="005673FF" w:rsidP="005673FF">
      <w:pPr>
        <w:autoSpaceDE w:val="0"/>
        <w:autoSpaceDN w:val="0"/>
        <w:adjustRightInd w:val="0"/>
      </w:pPr>
      <w:r>
        <w:t xml:space="preserve">           2020 год –  </w:t>
      </w:r>
      <w:r w:rsidR="006D342A">
        <w:t>32898,7</w:t>
      </w:r>
      <w:r w:rsidRPr="00901325">
        <w:t> тыс. рублей;</w:t>
      </w:r>
    </w:p>
    <w:p w:rsidR="005673FF" w:rsidRPr="00901325" w:rsidRDefault="005673FF" w:rsidP="005673FF">
      <w:pPr>
        <w:autoSpaceDE w:val="0"/>
        <w:autoSpaceDN w:val="0"/>
        <w:adjustRightInd w:val="0"/>
      </w:pPr>
      <w:r>
        <w:t xml:space="preserve">           2021 год – </w:t>
      </w:r>
      <w:r w:rsidR="006D342A">
        <w:t>4033,1</w:t>
      </w:r>
      <w:r w:rsidRPr="00901325">
        <w:t> тыс. рублей;</w:t>
      </w:r>
    </w:p>
    <w:p w:rsidR="005673FF" w:rsidRPr="00901325" w:rsidRDefault="005673FF" w:rsidP="005673FF">
      <w:pPr>
        <w:autoSpaceDE w:val="0"/>
        <w:autoSpaceDN w:val="0"/>
        <w:adjustRightInd w:val="0"/>
      </w:pPr>
      <w:r>
        <w:lastRenderedPageBreak/>
        <w:t xml:space="preserve">           2022 год – </w:t>
      </w:r>
      <w:r w:rsidR="006D342A">
        <w:t>38</w:t>
      </w:r>
      <w:r w:rsidR="001D0AD3">
        <w:t>33</w:t>
      </w:r>
      <w:r w:rsidR="006D342A">
        <w:t>,1</w:t>
      </w:r>
      <w:r w:rsidRPr="00901325">
        <w:t>  тыс. рублей;</w:t>
      </w:r>
    </w:p>
    <w:p w:rsidR="005673FF" w:rsidRPr="00901325" w:rsidRDefault="005673FF" w:rsidP="005673FF">
      <w:pPr>
        <w:autoSpaceDE w:val="0"/>
        <w:autoSpaceDN w:val="0"/>
        <w:adjustRightInd w:val="0"/>
      </w:pPr>
      <w:r>
        <w:t xml:space="preserve">           2023 год –  0,0</w:t>
      </w:r>
      <w:r w:rsidRPr="00901325">
        <w:t> тыс. рублей;</w:t>
      </w:r>
    </w:p>
    <w:p w:rsidR="005673FF" w:rsidRPr="00901325" w:rsidRDefault="005673FF" w:rsidP="005673FF">
      <w:pPr>
        <w:autoSpaceDE w:val="0"/>
        <w:autoSpaceDN w:val="0"/>
        <w:adjustRightInd w:val="0"/>
      </w:pPr>
      <w:r>
        <w:t xml:space="preserve">           2024 год –  0,0</w:t>
      </w:r>
      <w:r w:rsidRPr="00901325">
        <w:t> тыс. рублей;</w:t>
      </w:r>
    </w:p>
    <w:p w:rsidR="005673FF" w:rsidRPr="00901325" w:rsidRDefault="005673FF" w:rsidP="005673FF">
      <w:pPr>
        <w:autoSpaceDE w:val="0"/>
        <w:autoSpaceDN w:val="0"/>
        <w:adjustRightInd w:val="0"/>
      </w:pPr>
      <w:r>
        <w:t xml:space="preserve">           2025 год –  0,0</w:t>
      </w:r>
      <w:r w:rsidRPr="00901325">
        <w:t> тыс. рублей;</w:t>
      </w:r>
    </w:p>
    <w:p w:rsidR="005673FF" w:rsidRPr="00901325" w:rsidRDefault="005673FF" w:rsidP="005673FF">
      <w:pPr>
        <w:autoSpaceDE w:val="0"/>
        <w:autoSpaceDN w:val="0"/>
        <w:adjustRightInd w:val="0"/>
      </w:pPr>
      <w:r w:rsidRPr="00901325">
        <w:t xml:space="preserve">   </w:t>
      </w:r>
      <w:r>
        <w:t xml:space="preserve">        2026-2030 годы –  0,0</w:t>
      </w:r>
      <w:r w:rsidRPr="00901325">
        <w:t> тыс. рублей;</w:t>
      </w:r>
    </w:p>
    <w:p w:rsidR="005673FF" w:rsidRPr="00901325" w:rsidRDefault="005673FF" w:rsidP="005673FF">
      <w:pPr>
        <w:autoSpaceDE w:val="0"/>
        <w:autoSpaceDN w:val="0"/>
        <w:adjustRightInd w:val="0"/>
      </w:pPr>
      <w:r w:rsidRPr="00901325">
        <w:t xml:space="preserve">   </w:t>
      </w:r>
      <w:r>
        <w:t xml:space="preserve">        2031-2035 годы –  0,0</w:t>
      </w:r>
      <w:r w:rsidRPr="00901325">
        <w:t> тыс. рублей,</w:t>
      </w:r>
    </w:p>
    <w:p w:rsidR="00002DE6" w:rsidRPr="00901325" w:rsidRDefault="00002DE6" w:rsidP="00002DE6">
      <w:pPr>
        <w:autoSpaceDE w:val="0"/>
        <w:autoSpaceDN w:val="0"/>
        <w:adjustRightInd w:val="0"/>
      </w:pPr>
      <w:r w:rsidRPr="00E92EAC">
        <w:t xml:space="preserve">         </w:t>
      </w:r>
      <w:r>
        <w:t xml:space="preserve">бюджет города Алатыря – </w:t>
      </w:r>
      <w:r w:rsidR="00312843">
        <w:t>16437,7</w:t>
      </w:r>
      <w:r>
        <w:t xml:space="preserve"> тыс. рублей </w:t>
      </w:r>
      <w:r w:rsidRPr="001D0AD3">
        <w:t>(</w:t>
      </w:r>
      <w:r w:rsidR="001D0AD3" w:rsidRPr="001D0AD3">
        <w:t>12,3</w:t>
      </w:r>
      <w:r w:rsidRPr="001D0AD3">
        <w:t>%),</w:t>
      </w:r>
      <w:r w:rsidRPr="002A7ED0">
        <w:rPr>
          <w:color w:val="FF0000"/>
        </w:rPr>
        <w:t xml:space="preserve"> </w:t>
      </w:r>
      <w:r w:rsidRPr="00901325">
        <w:t>в том числе:</w:t>
      </w:r>
    </w:p>
    <w:p w:rsidR="00002DE6" w:rsidRPr="00901325" w:rsidRDefault="00002DE6" w:rsidP="00002DE6">
      <w:pPr>
        <w:autoSpaceDE w:val="0"/>
        <w:autoSpaceDN w:val="0"/>
        <w:adjustRightInd w:val="0"/>
      </w:pPr>
      <w:r>
        <w:t xml:space="preserve">           2019 год – </w:t>
      </w:r>
      <w:r w:rsidRPr="00901325">
        <w:t> </w:t>
      </w:r>
      <w:r w:rsidR="00312843">
        <w:t>5875,4</w:t>
      </w:r>
      <w:r>
        <w:t xml:space="preserve"> </w:t>
      </w:r>
      <w:r w:rsidRPr="00901325">
        <w:t>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>
        <w:t xml:space="preserve">           2020 год –  </w:t>
      </w:r>
      <w:r w:rsidR="00312843">
        <w:t>5019,3</w:t>
      </w:r>
      <w:r w:rsidRPr="00901325">
        <w:t>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>
        <w:t xml:space="preserve">           2021 год –  </w:t>
      </w:r>
      <w:r w:rsidR="00312843">
        <w:t>2771,5</w:t>
      </w:r>
      <w:r w:rsidRPr="00901325">
        <w:t>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>
        <w:t xml:space="preserve">           2022 год –  </w:t>
      </w:r>
      <w:r w:rsidR="00312843">
        <w:t>2771,5</w:t>
      </w:r>
      <w:r w:rsidRPr="00901325">
        <w:t> 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>
        <w:t xml:space="preserve">           2023 год –  </w:t>
      </w:r>
      <w:r w:rsidR="00312843">
        <w:t>0,0</w:t>
      </w:r>
      <w:r w:rsidRPr="00901325">
        <w:t>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>
        <w:t xml:space="preserve">           2024 год –  </w:t>
      </w:r>
      <w:r w:rsidR="00312843">
        <w:t>0,0</w:t>
      </w:r>
      <w:r w:rsidRPr="00901325">
        <w:t>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>
        <w:t xml:space="preserve">           2025 год –  </w:t>
      </w:r>
      <w:r w:rsidR="00312843">
        <w:t>0,0</w:t>
      </w:r>
      <w:r w:rsidRPr="00901325">
        <w:t>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 w:rsidRPr="00901325">
        <w:t xml:space="preserve">   </w:t>
      </w:r>
      <w:r>
        <w:t xml:space="preserve">        2026-2030 годы –  </w:t>
      </w:r>
      <w:r w:rsidR="00312843">
        <w:t>0,0</w:t>
      </w:r>
      <w:r w:rsidRPr="00901325">
        <w:t> тыс. рублей;</w:t>
      </w:r>
    </w:p>
    <w:p w:rsidR="00002DE6" w:rsidRPr="00901325" w:rsidRDefault="00002DE6" w:rsidP="00002DE6">
      <w:pPr>
        <w:autoSpaceDE w:val="0"/>
        <w:autoSpaceDN w:val="0"/>
        <w:adjustRightInd w:val="0"/>
      </w:pPr>
      <w:r w:rsidRPr="00901325">
        <w:t xml:space="preserve">   </w:t>
      </w:r>
      <w:r>
        <w:t xml:space="preserve">        2031-2035 годы –  </w:t>
      </w:r>
      <w:r w:rsidR="00312843">
        <w:t>0,0</w:t>
      </w:r>
      <w:r w:rsidRPr="00901325">
        <w:t> тыс. рублей</w:t>
      </w:r>
      <w:r>
        <w:t>.</w:t>
      </w:r>
    </w:p>
    <w:p w:rsidR="00002DE6" w:rsidRDefault="00002DE6" w:rsidP="00BB1EBC">
      <w:pPr>
        <w:ind w:firstLine="567"/>
        <w:jc w:val="both"/>
        <w:rPr>
          <w:lang w:eastAsia="en-US"/>
        </w:rPr>
      </w:pPr>
      <w:r w:rsidRPr="00901325">
        <w:t xml:space="preserve"> </w:t>
      </w:r>
      <w:r>
        <w:t xml:space="preserve"> </w:t>
      </w:r>
      <w:r w:rsidRPr="00901325">
        <w:t xml:space="preserve">Проект Муниципальной программы соответствует положениям Порядка </w:t>
      </w:r>
      <w:r w:rsidRPr="00901325">
        <w:rPr>
          <w:lang w:eastAsia="en-US"/>
        </w:rPr>
        <w:t>разработки, утверждения и реализации муниципальных программ города Алатыря.</w:t>
      </w:r>
    </w:p>
    <w:p w:rsidR="00002DE6" w:rsidRPr="00901325" w:rsidRDefault="00002DE6" w:rsidP="00002DE6">
      <w:pPr>
        <w:pStyle w:val="a5"/>
        <w:jc w:val="both"/>
      </w:pPr>
    </w:p>
    <w:p w:rsidR="00002DE6" w:rsidRPr="00901325" w:rsidRDefault="00002DE6" w:rsidP="00002DE6">
      <w:pPr>
        <w:jc w:val="both"/>
        <w:rPr>
          <w:b/>
        </w:rPr>
      </w:pPr>
      <w:r w:rsidRPr="00901325">
        <w:rPr>
          <w:b/>
        </w:rPr>
        <w:t xml:space="preserve">       По результатам финансовой экспертизы установлено следующее:</w:t>
      </w:r>
    </w:p>
    <w:p w:rsidR="00002DE6" w:rsidRPr="00901325" w:rsidRDefault="00002DE6" w:rsidP="00002DE6">
      <w:pPr>
        <w:jc w:val="both"/>
        <w:rPr>
          <w:rFonts w:eastAsia="Calibri"/>
          <w:lang w:eastAsia="en-US"/>
        </w:rPr>
      </w:pPr>
      <w:r w:rsidRPr="00901325">
        <w:rPr>
          <w:rFonts w:eastAsia="Calibri"/>
          <w:color w:val="000000"/>
          <w:lang w:eastAsia="en-US"/>
        </w:rPr>
        <w:t>1. Предлагаемые значения целевых индикаторов Муниципальной программы позволят провести полную оценку степени достижения цели и задачи Муниц</w:t>
      </w:r>
      <w:r w:rsidR="009A06CE">
        <w:rPr>
          <w:rFonts w:eastAsia="Calibri"/>
          <w:color w:val="000000"/>
          <w:lang w:eastAsia="en-US"/>
        </w:rPr>
        <w:t>ипальной программы и реализуемых</w:t>
      </w:r>
      <w:r w:rsidRPr="00901325">
        <w:rPr>
          <w:rFonts w:eastAsia="Calibri"/>
          <w:color w:val="000000"/>
          <w:lang w:eastAsia="en-US"/>
        </w:rPr>
        <w:t xml:space="preserve"> в ее составе подпрограмм</w:t>
      </w:r>
      <w:bookmarkStart w:id="0" w:name="_GoBack"/>
      <w:bookmarkEnd w:id="0"/>
      <w:r w:rsidRPr="00901325">
        <w:rPr>
          <w:rFonts w:eastAsia="Calibri"/>
          <w:color w:val="000000"/>
          <w:lang w:eastAsia="en-US"/>
        </w:rPr>
        <w:t>.</w:t>
      </w:r>
    </w:p>
    <w:p w:rsidR="00002DE6" w:rsidRDefault="00002DE6" w:rsidP="00002DE6">
      <w:pPr>
        <w:jc w:val="both"/>
        <w:rPr>
          <w:rFonts w:eastAsia="Calibri"/>
          <w:lang w:eastAsia="en-US"/>
        </w:rPr>
      </w:pPr>
      <w:r w:rsidRPr="00901325">
        <w:rPr>
          <w:rFonts w:eastAsia="Calibri"/>
          <w:lang w:eastAsia="en-US"/>
        </w:rPr>
        <w:t>2.  Замечания к проекту постановления отсутствуют.</w:t>
      </w:r>
    </w:p>
    <w:p w:rsidR="00002DE6" w:rsidRPr="00901325" w:rsidRDefault="00002DE6" w:rsidP="00002DE6">
      <w:pPr>
        <w:jc w:val="both"/>
        <w:rPr>
          <w:rFonts w:eastAsia="Calibri"/>
          <w:lang w:eastAsia="en-US"/>
        </w:rPr>
      </w:pPr>
    </w:p>
    <w:p w:rsidR="00002DE6" w:rsidRPr="00901325" w:rsidRDefault="00002DE6" w:rsidP="00002DE6">
      <w:pPr>
        <w:ind w:firstLine="567"/>
        <w:jc w:val="both"/>
        <w:rPr>
          <w:b/>
        </w:rPr>
      </w:pPr>
      <w:r w:rsidRPr="00901325">
        <w:rPr>
          <w:b/>
        </w:rPr>
        <w:t>Заключительные положения:</w:t>
      </w:r>
    </w:p>
    <w:p w:rsidR="00002DE6" w:rsidRPr="00901325" w:rsidRDefault="00002DE6" w:rsidP="00002DE6">
      <w:pPr>
        <w:widowControl w:val="0"/>
        <w:ind w:firstLine="567"/>
        <w:jc w:val="both"/>
      </w:pPr>
      <w:r w:rsidRPr="00901325">
        <w:t>На основании вышеизложенного, Контрольно-счетная палата</w:t>
      </w:r>
      <w:r w:rsidR="002A7ED0">
        <w:t xml:space="preserve"> города</w:t>
      </w:r>
      <w:r w:rsidRPr="00901325">
        <w:t xml:space="preserve"> Алатыря</w:t>
      </w:r>
      <w:r w:rsidRPr="00901325">
        <w:rPr>
          <w:b/>
        </w:rPr>
        <w:t xml:space="preserve"> </w:t>
      </w:r>
      <w:r w:rsidR="002A7ED0" w:rsidRPr="002A7ED0">
        <w:t>Чувашской Республики</w:t>
      </w:r>
      <w:r w:rsidR="002A7ED0">
        <w:rPr>
          <w:b/>
        </w:rPr>
        <w:t xml:space="preserve"> </w:t>
      </w:r>
      <w:r w:rsidRPr="00901325">
        <w:t>рекомендует</w:t>
      </w:r>
      <w:r w:rsidRPr="00901325">
        <w:rPr>
          <w:b/>
        </w:rPr>
        <w:t xml:space="preserve"> </w:t>
      </w:r>
      <w:r w:rsidRPr="00901325">
        <w:t>администрации</w:t>
      </w:r>
      <w:r>
        <w:t xml:space="preserve"> города </w:t>
      </w:r>
      <w:r w:rsidRPr="00901325">
        <w:t xml:space="preserve"> Алатыря </w:t>
      </w:r>
      <w:r w:rsidR="002A7ED0">
        <w:t xml:space="preserve">Чувашской Республики </w:t>
      </w:r>
      <w:r w:rsidRPr="00901325">
        <w:t>принять проект постановления «</w:t>
      </w:r>
      <w:r w:rsidRPr="00901325">
        <w:rPr>
          <w:bCs/>
        </w:rPr>
        <w:t xml:space="preserve">Об утверждении </w:t>
      </w:r>
      <w:r w:rsidRPr="00901325">
        <w:t>муниципальной программы</w:t>
      </w:r>
      <w:r>
        <w:t xml:space="preserve"> города Алатыря </w:t>
      </w:r>
      <w:r w:rsidRPr="00901325">
        <w:rPr>
          <w:bCs/>
        </w:rPr>
        <w:t xml:space="preserve"> </w:t>
      </w:r>
      <w:r>
        <w:t>«</w:t>
      </w:r>
      <w:r w:rsidR="002A7ED0" w:rsidRPr="00DE7E54">
        <w:t>Обеспечение граждан в Чувашской Республике доступным и комфортным жильем</w:t>
      </w:r>
      <w:r w:rsidRPr="00901325">
        <w:t xml:space="preserve">» в установленном порядке. </w:t>
      </w:r>
    </w:p>
    <w:p w:rsidR="00002DE6" w:rsidRPr="00901325" w:rsidRDefault="00002DE6" w:rsidP="00002DE6">
      <w:pPr>
        <w:tabs>
          <w:tab w:val="left" w:pos="3420"/>
        </w:tabs>
        <w:ind w:firstLine="709"/>
        <w:jc w:val="both"/>
        <w:rPr>
          <w:b/>
          <w:bCs/>
        </w:rPr>
      </w:pPr>
    </w:p>
    <w:p w:rsidR="00002DE6" w:rsidRPr="00901325" w:rsidRDefault="00002DE6" w:rsidP="00002DE6">
      <w:pPr>
        <w:tabs>
          <w:tab w:val="left" w:pos="3420"/>
        </w:tabs>
        <w:jc w:val="both"/>
      </w:pPr>
    </w:p>
    <w:p w:rsidR="00002DE6" w:rsidRPr="00901325" w:rsidRDefault="00002DE6" w:rsidP="00002DE6">
      <w:pPr>
        <w:pStyle w:val="a3"/>
        <w:tabs>
          <w:tab w:val="left" w:pos="3420"/>
        </w:tabs>
        <w:jc w:val="both"/>
        <w:rPr>
          <w:b w:val="0"/>
          <w:sz w:val="24"/>
        </w:rPr>
      </w:pPr>
    </w:p>
    <w:p w:rsidR="00002DE6" w:rsidRPr="00901325" w:rsidRDefault="00002DE6" w:rsidP="00002DE6">
      <w:pPr>
        <w:pStyle w:val="a3"/>
        <w:tabs>
          <w:tab w:val="left" w:pos="342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Pr="00901325">
        <w:rPr>
          <w:b w:val="0"/>
          <w:sz w:val="24"/>
        </w:rPr>
        <w:t xml:space="preserve">Председатель КСП  </w:t>
      </w:r>
    </w:p>
    <w:p w:rsidR="00002DE6" w:rsidRPr="00901325" w:rsidRDefault="00002DE6" w:rsidP="00002DE6">
      <w:pPr>
        <w:pStyle w:val="a3"/>
        <w:tabs>
          <w:tab w:val="left" w:pos="3420"/>
        </w:tabs>
        <w:jc w:val="both"/>
        <w:rPr>
          <w:sz w:val="24"/>
        </w:rPr>
      </w:pPr>
      <w:r>
        <w:rPr>
          <w:b w:val="0"/>
          <w:sz w:val="24"/>
        </w:rPr>
        <w:t xml:space="preserve">     </w:t>
      </w:r>
      <w:r w:rsidRPr="00901325">
        <w:rPr>
          <w:b w:val="0"/>
          <w:sz w:val="24"/>
        </w:rPr>
        <w:t xml:space="preserve">города Алатыря                                                    </w:t>
      </w:r>
      <w:r>
        <w:rPr>
          <w:b w:val="0"/>
          <w:sz w:val="24"/>
        </w:rPr>
        <w:t xml:space="preserve">                  </w:t>
      </w:r>
      <w:r w:rsidRPr="00901325">
        <w:rPr>
          <w:b w:val="0"/>
          <w:sz w:val="24"/>
        </w:rPr>
        <w:t xml:space="preserve">             </w:t>
      </w:r>
      <w:proofErr w:type="spellStart"/>
      <w:r w:rsidR="002960A7">
        <w:rPr>
          <w:b w:val="0"/>
          <w:sz w:val="24"/>
        </w:rPr>
        <w:t>С.В.Галяутдинова</w:t>
      </w:r>
      <w:proofErr w:type="spellEnd"/>
    </w:p>
    <w:p w:rsidR="00002DE6" w:rsidRPr="00901325" w:rsidRDefault="00002DE6" w:rsidP="00002DE6">
      <w:pPr>
        <w:jc w:val="both"/>
      </w:pPr>
    </w:p>
    <w:p w:rsidR="00002DE6" w:rsidRPr="00901325" w:rsidRDefault="00002DE6" w:rsidP="00002DE6">
      <w:pPr>
        <w:pStyle w:val="1"/>
        <w:rPr>
          <w:sz w:val="24"/>
          <w:szCs w:val="24"/>
        </w:rPr>
      </w:pPr>
    </w:p>
    <w:p w:rsidR="00002DE6" w:rsidRPr="00901325" w:rsidRDefault="00002DE6" w:rsidP="00002DE6">
      <w:pPr>
        <w:pStyle w:val="a3"/>
        <w:tabs>
          <w:tab w:val="left" w:pos="3420"/>
        </w:tabs>
        <w:jc w:val="both"/>
        <w:rPr>
          <w:sz w:val="24"/>
        </w:rPr>
      </w:pPr>
    </w:p>
    <w:p w:rsidR="004D78E2" w:rsidRDefault="004D78E2"/>
    <w:sectPr w:rsidR="004D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2499"/>
    <w:multiLevelType w:val="hybridMultilevel"/>
    <w:tmpl w:val="5B7E87F4"/>
    <w:lvl w:ilvl="0" w:tplc="1D3C01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13"/>
    <w:rsid w:val="00002DE6"/>
    <w:rsid w:val="000924E3"/>
    <w:rsid w:val="001D0AD3"/>
    <w:rsid w:val="00256EEC"/>
    <w:rsid w:val="002960A7"/>
    <w:rsid w:val="002A7ED0"/>
    <w:rsid w:val="00312843"/>
    <w:rsid w:val="003B35E8"/>
    <w:rsid w:val="004D78E2"/>
    <w:rsid w:val="004D7F1B"/>
    <w:rsid w:val="005673FF"/>
    <w:rsid w:val="00615B68"/>
    <w:rsid w:val="006717CD"/>
    <w:rsid w:val="006D342A"/>
    <w:rsid w:val="0077387E"/>
    <w:rsid w:val="007F747E"/>
    <w:rsid w:val="008827E6"/>
    <w:rsid w:val="009A06CE"/>
    <w:rsid w:val="00A85C2A"/>
    <w:rsid w:val="00AD034E"/>
    <w:rsid w:val="00AD1F4F"/>
    <w:rsid w:val="00AF2025"/>
    <w:rsid w:val="00B06213"/>
    <w:rsid w:val="00B44913"/>
    <w:rsid w:val="00BB1EBC"/>
    <w:rsid w:val="00BD37D4"/>
    <w:rsid w:val="00C474BC"/>
    <w:rsid w:val="00DB50B7"/>
    <w:rsid w:val="00DB68D1"/>
    <w:rsid w:val="00DE7E54"/>
    <w:rsid w:val="00EA13E2"/>
    <w:rsid w:val="00EC1424"/>
    <w:rsid w:val="00EF5962"/>
    <w:rsid w:val="00F3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2DE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02D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00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0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D034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2DE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02D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00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0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D034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kcp</dc:creator>
  <cp:keywords/>
  <dc:description/>
  <cp:lastModifiedBy>kcp</cp:lastModifiedBy>
  <cp:revision>40</cp:revision>
  <dcterms:created xsi:type="dcterms:W3CDTF">2020-06-11T07:47:00Z</dcterms:created>
  <dcterms:modified xsi:type="dcterms:W3CDTF">2020-06-11T11:07:00Z</dcterms:modified>
</cp:coreProperties>
</file>