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74A027F" w:rsidR="00633B84" w:rsidRPr="002C6663" w:rsidRDefault="00641916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177B68C5"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C6663">
        <w:rPr>
          <w:rFonts w:ascii="Georgia" w:hAnsi="Georgia" w:cs="Times New Roman"/>
          <w:b/>
          <w:i/>
          <w:sz w:val="24"/>
          <w:szCs w:val="24"/>
        </w:rPr>
        <w:t xml:space="preserve">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6B41AD">
        <w:rPr>
          <w:rFonts w:ascii="Georgia" w:hAnsi="Georgia" w:cs="Times New Roman"/>
          <w:b/>
          <w:i/>
          <w:sz w:val="24"/>
          <w:szCs w:val="24"/>
          <w:u w:val="single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</w:t>
      </w:r>
      <w:proofErr w:type="gramEnd"/>
      <w:r w:rsidRPr="00E1037D">
        <w:rPr>
          <w:rFonts w:ascii="Georgia" w:hAnsi="Georgia" w:cs="Times New Roman"/>
          <w:sz w:val="24"/>
          <w:szCs w:val="24"/>
        </w:rPr>
        <w:t>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</w:t>
      </w:r>
      <w:proofErr w:type="gramEnd"/>
      <w:r w:rsidR="00243FE7"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gramStart"/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</w:t>
      </w:r>
      <w:proofErr w:type="gramStart"/>
      <w:r w:rsidR="006F5F1C" w:rsidRPr="006F5F1C">
        <w:rPr>
          <w:rFonts w:ascii="Georgia" w:hAnsi="Georgia" w:cs="Times New Roman"/>
          <w:i/>
          <w:sz w:val="24"/>
          <w:szCs w:val="24"/>
        </w:rPr>
        <w:t>2</w:t>
      </w:r>
      <w:proofErr w:type="gramEnd"/>
      <w:r w:rsidR="006F5F1C" w:rsidRPr="006F5F1C">
        <w:rPr>
          <w:rFonts w:ascii="Georgia" w:hAnsi="Georgia" w:cs="Times New Roman"/>
          <w:i/>
          <w:sz w:val="24"/>
          <w:szCs w:val="24"/>
        </w:rPr>
        <w:t xml:space="preserve">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32608C" w:rsidRPr="00F25646">
        <w:rPr>
          <w:rFonts w:ascii="Georgia" w:hAnsi="Georgia" w:cs="Times New Roman"/>
          <w:sz w:val="24"/>
          <w:szCs w:val="24"/>
        </w:rPr>
        <w:t xml:space="preserve">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  <w:proofErr w:type="gramEnd"/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качестве 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принявших участие </w:t>
      </w:r>
      <w:proofErr w:type="gramStart"/>
      <w:r w:rsidR="0088154A">
        <w:rPr>
          <w:rFonts w:ascii="Georgia" w:hAnsi="Georgia" w:cs="Times New Roman"/>
          <w:i/>
          <w:sz w:val="24"/>
          <w:szCs w:val="24"/>
          <w:lang w:val="ru-RU"/>
        </w:rPr>
        <w:t>в</w:t>
      </w:r>
      <w:proofErr w:type="gramEnd"/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proofErr w:type="gramStart"/>
      <w:r w:rsidR="0088154A">
        <w:rPr>
          <w:rFonts w:ascii="Georgia" w:hAnsi="Georgia" w:cs="Times New Roman"/>
          <w:i/>
          <w:sz w:val="24"/>
          <w:szCs w:val="24"/>
          <w:lang w:val="ru-RU"/>
        </w:rPr>
        <w:t>великой</w:t>
      </w:r>
      <w:proofErr w:type="gramEnd"/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00D18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00D18">
        <w:rPr>
          <w:rFonts w:ascii="Georgia" w:hAnsi="Georgia" w:cs="Times New Roman"/>
          <w:sz w:val="24"/>
          <w:szCs w:val="24"/>
        </w:rPr>
        <w:t xml:space="preserve">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  <w:proofErr w:type="gramEnd"/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A71C6A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A71C6A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A71C6A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A71C6A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A71C6A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>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</w:t>
      </w:r>
      <w:proofErr w:type="gramEnd"/>
      <w:r w:rsidR="007041E7" w:rsidRPr="00BD557B">
        <w:rPr>
          <w:rFonts w:ascii="Georgia" w:hAnsi="Georgia" w:cs="Times New Roman"/>
          <w:sz w:val="24"/>
          <w:szCs w:val="24"/>
        </w:rPr>
        <w:t xml:space="preserve">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случае если по результатам расчета получена отрицательная сумма,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Монтессори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A71C6A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A71C6A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A71C6A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A71C6A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</w:t>
      </w:r>
      <w:proofErr w:type="gramStart"/>
      <w:r w:rsidRPr="001838CF">
        <w:rPr>
          <w:rFonts w:ascii="Georgia" w:hAnsi="Georgia" w:cs="Times New Roman"/>
          <w:sz w:val="24"/>
          <w:szCs w:val="24"/>
        </w:rPr>
        <w:t>2</w:t>
      </w:r>
      <w:proofErr w:type="gramEnd"/>
      <w:r w:rsidRPr="001838CF">
        <w:rPr>
          <w:rFonts w:ascii="Georgia" w:hAnsi="Georgia" w:cs="Times New Roman"/>
          <w:sz w:val="24"/>
          <w:szCs w:val="24"/>
        </w:rPr>
        <w:t>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>Не допускается указание ОКВЭД</w:t>
      </w:r>
      <w:proofErr w:type="gramStart"/>
      <w:r w:rsidR="00B73A9B" w:rsidRPr="001838CF">
        <w:rPr>
          <w:rFonts w:ascii="Georgia" w:hAnsi="Georgia" w:cs="Times New Roman"/>
          <w:sz w:val="24"/>
          <w:szCs w:val="24"/>
        </w:rPr>
        <w:t>2</w:t>
      </w:r>
      <w:proofErr w:type="gramEnd"/>
      <w:r w:rsidR="00B73A9B" w:rsidRPr="001838CF">
        <w:rPr>
          <w:rFonts w:ascii="Georgia" w:hAnsi="Georgia" w:cs="Times New Roman"/>
          <w:sz w:val="24"/>
          <w:szCs w:val="24"/>
        </w:rPr>
        <w:t xml:space="preserve">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proofErr w:type="gramStart"/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</w:t>
      </w:r>
      <w:proofErr w:type="gramEnd"/>
      <w:r w:rsidR="00F04F5D" w:rsidRPr="00F04F5D">
        <w:rPr>
          <w:rFonts w:ascii="Georgia" w:hAnsi="Georgia" w:cs="Times New Roman"/>
          <w:sz w:val="24"/>
          <w:szCs w:val="24"/>
          <w:lang w:val="ru-RU"/>
        </w:rPr>
        <w:t xml:space="preserve">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но соответствующие им ОКВЭД</w:t>
      </w:r>
      <w:proofErr w:type="gramStart"/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2</w:t>
      </w:r>
      <w:proofErr w:type="gramEnd"/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</w:t>
      </w:r>
      <w:proofErr w:type="gramStart"/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2</w:t>
      </w:r>
      <w:proofErr w:type="gramEnd"/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дополнение к ОКВЭД</w:t>
      </w:r>
      <w:proofErr w:type="gramStart"/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2</w:t>
      </w:r>
      <w:proofErr w:type="gramEnd"/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</w:t>
      </w:r>
      <w:proofErr w:type="gramStart"/>
      <w:r w:rsidRPr="00581FB8">
        <w:rPr>
          <w:rFonts w:ascii="Georgia" w:eastAsia="Times New Roman" w:hAnsi="Georgia" w:cs="Times New Roman"/>
          <w:b/>
          <w:bCs/>
          <w:lang w:val="ru-RU" w:eastAsia="ru-RU"/>
        </w:rPr>
        <w:t>2</w:t>
      </w:r>
      <w:proofErr w:type="gramEnd"/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65"/>
        <w:gridCol w:w="3165"/>
        <w:gridCol w:w="3165"/>
      </w:tblGrid>
      <w:tr w:rsidR="002E348C" w:rsidRPr="00A71C6A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№ </w:t>
            </w:r>
            <w:proofErr w:type="gramStart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</w:t>
            </w:r>
            <w:proofErr w:type="gramEnd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</w:t>
            </w:r>
            <w:proofErr w:type="gramStart"/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2</w:t>
            </w:r>
            <w:proofErr w:type="gramEnd"/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A71C6A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71C6A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Деятельность </w:t>
            </w:r>
            <w:proofErr w:type="gramStart"/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фитнес-центров</w:t>
            </w:r>
            <w:proofErr w:type="gramEnd"/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71C6A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71C6A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обучающимся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A71C6A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85.41.9 Образование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A71C6A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  <w:proofErr w:type="gramEnd"/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316"/>
        <w:gridCol w:w="2701"/>
        <w:gridCol w:w="2701"/>
        <w:gridCol w:w="270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</w:t>
            </w:r>
            <w:proofErr w:type="gramEnd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A71C6A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Раздел I Книги учета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</w:t>
            </w:r>
            <w:proofErr w:type="gramStart"/>
            <w:r w:rsidRPr="00BD557B">
              <w:rPr>
                <w:rFonts w:ascii="Georgia" w:hAnsi="Georgia" w:cs="Times New Roman"/>
                <w:szCs w:val="24"/>
              </w:rPr>
              <w:t>1-6Б</w:t>
            </w:r>
            <w:proofErr w:type="gramEnd"/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При определении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15798B" w:rsidRPr="00A71C6A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, которые следует учитывать при расчете суммарной </w:t>
            </w: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15798B" w:rsidRPr="00A71C6A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  <w:tr w:rsidR="0015798B" w:rsidRPr="00A71C6A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3C29D6">
              <w:rPr>
                <w:rFonts w:ascii="Georgia" w:hAnsi="Georgia" w:cs="Times New Roman"/>
                <w:sz w:val="22"/>
                <w:szCs w:val="22"/>
              </w:rPr>
              <w:t>контроля за</w:t>
            </w:r>
            <w:proofErr w:type="gramEnd"/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ascii="Georgia" w:hAnsi="Georgia" w:cs="Times New Roman"/>
                <w:sz w:val="22"/>
                <w:szCs w:val="22"/>
              </w:rPr>
              <w:t>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</w:t>
      </w:r>
      <w:proofErr w:type="gramEnd"/>
      <w:r w:rsidR="00F1062E" w:rsidRPr="00F1062E">
        <w:rPr>
          <w:rFonts w:ascii="Georgia" w:hAnsi="Georgia" w:cs="Times New Roman"/>
          <w:sz w:val="24"/>
          <w:szCs w:val="24"/>
        </w:rPr>
        <w:t xml:space="preserve">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</w:t>
      </w:r>
      <w:proofErr w:type="gramStart"/>
      <w:r w:rsidRPr="00BD557B">
        <w:rPr>
          <w:rFonts w:ascii="Georgia" w:hAnsi="Georgia" w:cs="Times New Roman"/>
          <w:sz w:val="24"/>
          <w:szCs w:val="24"/>
        </w:rPr>
        <w:t>2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88"/>
        <w:gridCol w:w="3878"/>
        <w:gridCol w:w="2582"/>
      </w:tblGrid>
      <w:tr w:rsidR="002B4DA7" w:rsidRPr="00A71C6A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N </w:t>
            </w:r>
            <w:proofErr w:type="gramStart"/>
            <w:r w:rsidRPr="00BD557B">
              <w:rPr>
                <w:rFonts w:ascii="Georgia" w:hAnsi="Georgia" w:cs="Georgia"/>
                <w:szCs w:val="24"/>
                <w:lang w:val="ru-RU"/>
              </w:rPr>
              <w:t>п</w:t>
            </w:r>
            <w:proofErr w:type="gramEnd"/>
            <w:r w:rsidRPr="00BD557B">
              <w:rPr>
                <w:rFonts w:ascii="Georgia" w:hAnsi="Georgia" w:cs="Georgia"/>
                <w:szCs w:val="24"/>
                <w:lang w:val="ru-RU"/>
              </w:rPr>
              <w:t>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2608"/>
        <w:gridCol w:w="3186"/>
      </w:tblGrid>
      <w:tr w:rsidR="002B4DA7" w:rsidRPr="00A71C6A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2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>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A71C6A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71C6A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71C6A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обучающимся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ОКВЭД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2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A71C6A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71C6A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71C6A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2B44" w14:textId="77777777" w:rsidR="0081077D" w:rsidRDefault="0081077D" w:rsidP="006B5EED">
      <w:pPr>
        <w:spacing w:after="0" w:line="240" w:lineRule="auto"/>
      </w:pPr>
      <w:r>
        <w:separator/>
      </w:r>
    </w:p>
  </w:endnote>
  <w:endnote w:type="continuationSeparator" w:id="0">
    <w:p w14:paraId="0872BA4E" w14:textId="77777777" w:rsidR="0081077D" w:rsidRDefault="0081077D" w:rsidP="006B5EED">
      <w:pPr>
        <w:spacing w:after="0" w:line="240" w:lineRule="auto"/>
      </w:pPr>
      <w:r>
        <w:continuationSeparator/>
      </w:r>
    </w:p>
  </w:endnote>
  <w:endnote w:type="continuationNotice" w:id="1">
    <w:p w14:paraId="2A965B77" w14:textId="77777777" w:rsidR="0081077D" w:rsidRDefault="00810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0E675D" w:rsidRPr="00C92E1F" w:rsidRDefault="000E675D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A71C6A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A30C" w14:textId="77777777" w:rsidR="0081077D" w:rsidRDefault="0081077D" w:rsidP="006B5EED">
      <w:pPr>
        <w:spacing w:after="0" w:line="240" w:lineRule="auto"/>
      </w:pPr>
      <w:r>
        <w:separator/>
      </w:r>
    </w:p>
  </w:footnote>
  <w:footnote w:type="continuationSeparator" w:id="0">
    <w:p w14:paraId="6608DB30" w14:textId="77777777" w:rsidR="0081077D" w:rsidRDefault="0081077D" w:rsidP="006B5EED">
      <w:pPr>
        <w:spacing w:after="0" w:line="240" w:lineRule="auto"/>
      </w:pPr>
      <w:r>
        <w:continuationSeparator/>
      </w:r>
    </w:p>
  </w:footnote>
  <w:footnote w:type="continuationNotice" w:id="1">
    <w:p w14:paraId="7A6D1BE1" w14:textId="77777777" w:rsidR="0081077D" w:rsidRDefault="0081077D">
      <w:pPr>
        <w:spacing w:after="0" w:line="240" w:lineRule="auto"/>
      </w:pPr>
    </w:p>
  </w:footnote>
  <w:footnote w:id="2">
    <w:p w14:paraId="26B57B3B" w14:textId="05E1AD0C"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0E675D" w:rsidRDefault="000E67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41AD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077D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1C6A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311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43D5-270A-4AEA-9364-65CDA49A8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6013D-56DC-44AC-B809-59D94EDE0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2E14B-7DC7-46A7-88D4-0A1ED91B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8466</Words>
  <Characters>48258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economy18 (Иванова К.И.)</cp:lastModifiedBy>
  <cp:revision>7</cp:revision>
  <cp:lastPrinted>2019-12-11T18:26:00Z</cp:lastPrinted>
  <dcterms:created xsi:type="dcterms:W3CDTF">2019-12-27T07:30:00Z</dcterms:created>
  <dcterms:modified xsi:type="dcterms:W3CDTF">2020-01-20T13:30:00Z</dcterms:modified>
</cp:coreProperties>
</file>