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2" w:type="dxa"/>
        <w:jc w:val="center"/>
        <w:tblLayout w:type="fixed"/>
        <w:tblLook w:val="01E0" w:firstRow="1" w:lastRow="1" w:firstColumn="1" w:lastColumn="1" w:noHBand="0" w:noVBand="0"/>
      </w:tblPr>
      <w:tblGrid>
        <w:gridCol w:w="3935"/>
        <w:gridCol w:w="1984"/>
        <w:gridCol w:w="3933"/>
      </w:tblGrid>
      <w:tr w:rsidR="00ED2E90" w:rsidRPr="00ED2E90" w:rsidTr="005370F6">
        <w:trPr>
          <w:jc w:val="center"/>
        </w:trPr>
        <w:tc>
          <w:tcPr>
            <w:tcW w:w="3936" w:type="dxa"/>
          </w:tcPr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Arial Cyr Chuv" w:eastAsia="Times New Roman" w:hAnsi="Arial Cyr Chuv" w:cs="Arial Cyr Chuv"/>
                <w:b/>
                <w:bCs/>
                <w:color w:val="000000"/>
                <w:kern w:val="3"/>
                <w:lang w:eastAsia="ru-RU"/>
              </w:rPr>
            </w:pPr>
            <w:proofErr w:type="spellStart"/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lang w:eastAsia="ru-RU"/>
              </w:rPr>
              <w:t>Ч</w:t>
            </w:r>
            <w:r w:rsidRPr="00ED2E90">
              <w:rPr>
                <w:rFonts w:ascii="Times New Roman" w:eastAsia="Times New Roman" w:hAnsi="Times New Roman" w:cs="Arial"/>
                <w:b/>
                <w:bCs/>
                <w:color w:val="000000"/>
                <w:kern w:val="3"/>
                <w:lang w:eastAsia="ru-RU"/>
              </w:rPr>
              <w:t>ӑ</w:t>
            </w: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lang w:eastAsia="ru-RU"/>
              </w:rPr>
              <w:t>ваш</w:t>
            </w:r>
            <w:proofErr w:type="spellEnd"/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lang w:eastAsia="ru-RU"/>
              </w:rPr>
              <w:t xml:space="preserve"> </w:t>
            </w:r>
            <w:proofErr w:type="spellStart"/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lang w:eastAsia="ru-RU"/>
              </w:rPr>
              <w:t>Республикин</w:t>
            </w:r>
            <w:proofErr w:type="spellEnd"/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КАНАШ ХУЛА</w:t>
            </w: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Arial Cyr Chuv" w:eastAsia="Times New Roman" w:hAnsi="Arial Cyr Chuv" w:cs="Arial Cyr Chuv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АДМИНИСТРАЦИЙЕ</w:t>
            </w: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Arial Cyr Chuv" w:eastAsia="Times New Roman" w:hAnsi="Arial Cyr Chuv" w:cs="Arial Cyr Chuv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Arial Cyr Chuv" w:eastAsia="Times New Roman" w:hAnsi="Arial Cyr Chuv" w:cs="Arial Cyr Chuv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ЙЫШАНУ</w:t>
            </w: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textAlignment w:val="baseline"/>
              <w:rPr>
                <w:rFonts w:ascii="Arial Cyr Chuv" w:eastAsia="Times New Roman" w:hAnsi="Arial Cyr Chuv" w:cs="Arial Cyr Chuv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 w:rsidRPr="00AE20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 xml:space="preserve">                 </w:t>
            </w:r>
            <w:r w:rsidR="00AE2021" w:rsidRPr="00AE20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02.04.2020 № 293</w:t>
            </w: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Arial Cyr Chuv" w:eastAsia="Times New Roman" w:hAnsi="Arial Cyr Chuv" w:cs="Arial Cyr Chuv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lang w:eastAsia="ru-RU"/>
              </w:rPr>
            </w:pP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lang w:eastAsia="ru-RU"/>
              </w:rPr>
              <w:t>Канаш хули</w:t>
            </w:r>
          </w:p>
        </w:tc>
        <w:tc>
          <w:tcPr>
            <w:tcW w:w="1984" w:type="dxa"/>
            <w:hideMark/>
          </w:tcPr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textAlignment w:val="baseline"/>
              <w:rPr>
                <w:rFonts w:ascii="Arial Cyr Chuv" w:eastAsia="Times New Roman" w:hAnsi="Arial Cyr Chuv" w:cs="Arial Cyr Chuv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 w:rsidRPr="00ED2E90">
              <w:rPr>
                <w:rFonts w:ascii="Arial" w:eastAsia="Times New Roman" w:hAnsi="Arial" w:cs="Times New Roman"/>
                <w:noProof/>
                <w:color w:val="000000"/>
                <w:kern w:val="3"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4F71F90" wp14:editId="2782C4B6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АДМИНИСТРАЦИЯ</w:t>
            </w: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lang w:eastAsia="ru-RU"/>
              </w:rPr>
            </w:pP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ГОРОДА КАНАШ</w:t>
            </w: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lang w:eastAsia="ru-RU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ПОСТАНОВЛЕНИЕ</w:t>
            </w: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6"/>
                <w:szCs w:val="26"/>
                <w:lang w:eastAsia="ru-RU"/>
              </w:rPr>
            </w:pPr>
          </w:p>
          <w:p w:rsidR="00ED2E90" w:rsidRPr="00ED2E90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bookmarkStart w:id="0" w:name="_GoBack"/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 xml:space="preserve">                 </w:t>
            </w:r>
            <w:r w:rsidR="00AE2021" w:rsidRPr="00AE20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 xml:space="preserve">  02.04.2020 № 293</w:t>
            </w:r>
            <w:bookmarkEnd w:id="0"/>
            <w:r w:rsidRPr="00ED2E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 xml:space="preserve"> ______</w:t>
            </w:r>
          </w:p>
          <w:p w:rsidR="00ED2E90" w:rsidRPr="00AE2021" w:rsidRDefault="00ED2E90" w:rsidP="00ED2E90">
            <w:pPr>
              <w:widowControl w:val="0"/>
              <w:overflowPunct w:val="0"/>
              <w:autoSpaceDE w:val="0"/>
              <w:autoSpaceDN w:val="0"/>
              <w:spacing w:after="0" w:line="192" w:lineRule="auto"/>
              <w:jc w:val="center"/>
              <w:textAlignment w:val="baseline"/>
              <w:rPr>
                <w:rFonts w:ascii="Arial Cyr Chuv" w:eastAsia="Times New Roman" w:hAnsi="Arial Cyr Chuv" w:cs="Arial Cyr Chuv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 w:rsidRPr="00AE20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 xml:space="preserve">    г. Канаш</w:t>
            </w:r>
          </w:p>
        </w:tc>
      </w:tr>
    </w:tbl>
    <w:p w:rsid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467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467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467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мерах по временному приостановлению государственной регистрации заключения и расторжения браков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467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ru-RU"/>
        </w:rPr>
      </w:pP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467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ru-RU"/>
        </w:rPr>
      </w:pP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В соответствии с Законом Чувашской Республики от 30.11.2006 №55 «О наделении органов местного самоуправления в Чувашской Республике отдельными государственными полномочиями», во исполнение поручения Правительства Российской Федерации от 31.03.2020, письма Министерства юстиции Российской Федерации от 30.03.2020                                    № 12/36885-КЧ, письма Госслужбы Чувашии по делам юстиции от 01.04.2020 №05/22-4619, в связи с ухудшением неблагоприятной обстановки, связанной с распространением </w:t>
      </w:r>
      <w:proofErr w:type="spellStart"/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коронавирусной</w:t>
      </w:r>
      <w:proofErr w:type="spellEnd"/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инфекции, </w:t>
      </w:r>
      <w:r w:rsidRPr="00ED2E90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Администрация города Канаш Чувашской Республики постановляет: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1. Отделу ЗАГС администрации города Канаш Чувашской Республики: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1.1. Временно приостановить государственную регистрацию заключения и расторжения браков до 01.06.2020 года.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1.2. Обеспечить изменение ранее определенных дат государственной регистрации заключения брака, назначив новые даты после 01.06.2020 года, и внести соответствующие изменения в график приема заявлений в электронном виде.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1.3. В исключительных случаях, при невозможности изменения даты государственной регистрации заключения брака, производить государственную регистрацию брака лишь в присутствии лиц, вступающих в брак, не допуская приглашенных.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2. Информационному отделу администрации города Канаш Чувашской Республики разместить на официальном сайте администрации города Канаш Чувашской Республики информацию о приостановлении государственной регистрации заключения и расторжения браков.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3. Контроль за исполнением настоящего постановления возложить на начальника отдела ЗАГС администрации города Канаш Чувашской Республики Матвееву А.А.</w:t>
      </w:r>
    </w:p>
    <w:p w:rsidR="00ED2E90" w:rsidRPr="00ED2E90" w:rsidRDefault="00ED2E90" w:rsidP="00ED2E90">
      <w:pPr>
        <w:widowControl w:val="0"/>
        <w:overflowPunct w:val="0"/>
        <w:autoSpaceDE w:val="0"/>
        <w:autoSpaceDN w:val="0"/>
        <w:spacing w:after="0" w:line="240" w:lineRule="auto"/>
        <w:ind w:firstLine="540"/>
        <w:jc w:val="both"/>
        <w:textAlignment w:val="baseline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 4. Настоящее постановление </w:t>
      </w:r>
      <w:r w:rsidRPr="00ED2E9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 в силу после его официального опубликования.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</w:p>
    <w:p w:rsid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</w:p>
    <w:p w:rsidR="00260925" w:rsidRPr="00ED2E90" w:rsidRDefault="00260925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Глава администрации города                                                                    В.Н. Михайлов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ED2E9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                                                 </w:t>
      </w: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</w:p>
    <w:p w:rsidR="00ED2E90" w:rsidRPr="00ED2E90" w:rsidRDefault="00ED2E90" w:rsidP="00ED2E9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</w:p>
    <w:p w:rsidR="00B0594B" w:rsidRDefault="00B0594B"/>
    <w:p w:rsidR="005105C5" w:rsidRDefault="005105C5"/>
    <w:sectPr w:rsidR="00510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00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E90"/>
    <w:rsid w:val="001917DC"/>
    <w:rsid w:val="00260925"/>
    <w:rsid w:val="005105C5"/>
    <w:rsid w:val="009B728E"/>
    <w:rsid w:val="00AE2021"/>
    <w:rsid w:val="00B0594B"/>
    <w:rsid w:val="00ED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EA0E6-2C93-41FA-B34A-DA281CF4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0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zags22</dc:creator>
  <cp:keywords/>
  <dc:description/>
  <cp:lastModifiedBy>Администрация г.Канаш (Виталий А. Алексеев)</cp:lastModifiedBy>
  <cp:revision>10</cp:revision>
  <cp:lastPrinted>2020-04-02T10:47:00Z</cp:lastPrinted>
  <dcterms:created xsi:type="dcterms:W3CDTF">2020-04-02T10:35:00Z</dcterms:created>
  <dcterms:modified xsi:type="dcterms:W3CDTF">2020-04-03T05:27:00Z</dcterms:modified>
</cp:coreProperties>
</file>