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A9D" w:rsidRPr="001D5C7B" w:rsidRDefault="00F55A9D" w:rsidP="00F55A9D">
      <w:pPr>
        <w:ind w:firstLine="5528"/>
        <w:jc w:val="center"/>
        <w:outlineLvl w:val="0"/>
        <w:rPr>
          <w:i/>
          <w:sz w:val="26"/>
          <w:szCs w:val="26"/>
        </w:rPr>
      </w:pPr>
      <w:r w:rsidRPr="001D5C7B">
        <w:rPr>
          <w:i/>
          <w:sz w:val="26"/>
          <w:szCs w:val="26"/>
        </w:rPr>
        <w:t>УТВЕРЖДЕН</w:t>
      </w:r>
    </w:p>
    <w:p w:rsidR="00F55A9D" w:rsidRPr="001D5C7B" w:rsidRDefault="00F55A9D" w:rsidP="00F55A9D">
      <w:pPr>
        <w:ind w:firstLine="5528"/>
        <w:jc w:val="center"/>
        <w:rPr>
          <w:i/>
          <w:sz w:val="26"/>
          <w:szCs w:val="26"/>
        </w:rPr>
      </w:pPr>
      <w:r w:rsidRPr="001D5C7B">
        <w:rPr>
          <w:i/>
          <w:sz w:val="26"/>
          <w:szCs w:val="26"/>
        </w:rPr>
        <w:t>распоряжением Председателя</w:t>
      </w:r>
    </w:p>
    <w:p w:rsidR="00F55A9D" w:rsidRPr="001D5C7B" w:rsidRDefault="00F55A9D" w:rsidP="00F55A9D">
      <w:pPr>
        <w:ind w:firstLine="5528"/>
        <w:jc w:val="center"/>
        <w:rPr>
          <w:i/>
          <w:sz w:val="26"/>
          <w:szCs w:val="26"/>
        </w:rPr>
      </w:pPr>
      <w:r w:rsidRPr="001D5C7B">
        <w:rPr>
          <w:i/>
          <w:sz w:val="26"/>
          <w:szCs w:val="26"/>
        </w:rPr>
        <w:t>Государственного Совета</w:t>
      </w:r>
    </w:p>
    <w:p w:rsidR="00F55A9D" w:rsidRPr="001D5C7B" w:rsidRDefault="00F55A9D" w:rsidP="00F55A9D">
      <w:pPr>
        <w:ind w:firstLine="5528"/>
        <w:jc w:val="center"/>
        <w:rPr>
          <w:i/>
          <w:sz w:val="26"/>
          <w:szCs w:val="26"/>
        </w:rPr>
      </w:pPr>
      <w:r w:rsidRPr="001D5C7B">
        <w:rPr>
          <w:i/>
          <w:sz w:val="26"/>
          <w:szCs w:val="26"/>
        </w:rPr>
        <w:t>Чувашской Республики</w:t>
      </w:r>
    </w:p>
    <w:p w:rsidR="00F55A9D" w:rsidRPr="001D5C7B" w:rsidRDefault="00F55A9D" w:rsidP="00F55A9D">
      <w:pPr>
        <w:ind w:firstLine="5528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от 0</w:t>
      </w:r>
      <w:r w:rsidRPr="001D5C7B">
        <w:rPr>
          <w:i/>
          <w:sz w:val="26"/>
          <w:szCs w:val="26"/>
        </w:rPr>
        <w:t>5</w:t>
      </w:r>
      <w:r>
        <w:rPr>
          <w:i/>
          <w:sz w:val="26"/>
          <w:szCs w:val="26"/>
        </w:rPr>
        <w:t>.03.</w:t>
      </w:r>
      <w:r w:rsidRPr="001D5C7B">
        <w:rPr>
          <w:i/>
          <w:sz w:val="26"/>
          <w:szCs w:val="26"/>
        </w:rPr>
        <w:t>2012 № 12</w:t>
      </w:r>
    </w:p>
    <w:p w:rsidR="00F55A9D" w:rsidRDefault="00F55A9D" w:rsidP="00F55A9D">
      <w:pPr>
        <w:ind w:firstLine="5528"/>
        <w:jc w:val="center"/>
        <w:rPr>
          <w:i/>
          <w:sz w:val="26"/>
          <w:szCs w:val="26"/>
        </w:rPr>
      </w:pPr>
      <w:r w:rsidRPr="001D5C7B">
        <w:rPr>
          <w:i/>
          <w:sz w:val="26"/>
          <w:szCs w:val="26"/>
        </w:rPr>
        <w:t xml:space="preserve">(приложение </w:t>
      </w:r>
      <w:r w:rsidR="00A36C0D">
        <w:rPr>
          <w:i/>
          <w:sz w:val="26"/>
          <w:szCs w:val="26"/>
        </w:rPr>
        <w:t>№</w:t>
      </w:r>
      <w:bookmarkStart w:id="0" w:name="_GoBack"/>
      <w:bookmarkEnd w:id="0"/>
      <w:r w:rsidR="00A36C0D">
        <w:rPr>
          <w:i/>
          <w:sz w:val="26"/>
          <w:szCs w:val="26"/>
        </w:rPr>
        <w:t xml:space="preserve"> </w:t>
      </w:r>
      <w:r w:rsidRPr="001D5C7B">
        <w:rPr>
          <w:i/>
          <w:sz w:val="26"/>
          <w:szCs w:val="26"/>
        </w:rPr>
        <w:t>1)</w:t>
      </w:r>
    </w:p>
    <w:p w:rsidR="004D4EAC" w:rsidRDefault="004D4EAC" w:rsidP="00940417">
      <w:pPr>
        <w:ind w:firstLine="5528"/>
        <w:jc w:val="center"/>
        <w:rPr>
          <w:i/>
          <w:sz w:val="26"/>
          <w:szCs w:val="26"/>
        </w:rPr>
      </w:pPr>
      <w:proofErr w:type="gramStart"/>
      <w:r>
        <w:rPr>
          <w:i/>
          <w:sz w:val="26"/>
          <w:szCs w:val="26"/>
        </w:rPr>
        <w:t>( в редакции</w:t>
      </w:r>
      <w:proofErr w:type="gramEnd"/>
    </w:p>
    <w:p w:rsidR="004D4EAC" w:rsidRPr="001D5C7B" w:rsidRDefault="004D4EAC" w:rsidP="00940417">
      <w:pPr>
        <w:ind w:firstLine="5528"/>
        <w:jc w:val="center"/>
        <w:rPr>
          <w:i/>
          <w:sz w:val="26"/>
          <w:szCs w:val="26"/>
        </w:rPr>
      </w:pPr>
      <w:r w:rsidRPr="001D5C7B">
        <w:rPr>
          <w:i/>
          <w:sz w:val="26"/>
          <w:szCs w:val="26"/>
        </w:rPr>
        <w:t>распоряжени</w:t>
      </w:r>
      <w:r w:rsidR="00940417">
        <w:rPr>
          <w:i/>
          <w:sz w:val="26"/>
          <w:szCs w:val="26"/>
        </w:rPr>
        <w:t>й</w:t>
      </w:r>
      <w:r w:rsidRPr="001D5C7B">
        <w:rPr>
          <w:i/>
          <w:sz w:val="26"/>
          <w:szCs w:val="26"/>
        </w:rPr>
        <w:t xml:space="preserve"> Председателя</w:t>
      </w:r>
    </w:p>
    <w:p w:rsidR="004D4EAC" w:rsidRPr="001D5C7B" w:rsidRDefault="004D4EAC" w:rsidP="00940417">
      <w:pPr>
        <w:ind w:firstLine="5528"/>
        <w:jc w:val="center"/>
        <w:rPr>
          <w:i/>
          <w:sz w:val="26"/>
          <w:szCs w:val="26"/>
        </w:rPr>
      </w:pPr>
      <w:r w:rsidRPr="001D5C7B">
        <w:rPr>
          <w:i/>
          <w:sz w:val="26"/>
          <w:szCs w:val="26"/>
        </w:rPr>
        <w:t>Государственного Совета</w:t>
      </w:r>
    </w:p>
    <w:p w:rsidR="004D4EAC" w:rsidRPr="001D5C7B" w:rsidRDefault="004D4EAC" w:rsidP="00940417">
      <w:pPr>
        <w:ind w:firstLine="5528"/>
        <w:jc w:val="center"/>
        <w:rPr>
          <w:i/>
          <w:sz w:val="26"/>
          <w:szCs w:val="26"/>
        </w:rPr>
      </w:pPr>
      <w:r w:rsidRPr="001D5C7B">
        <w:rPr>
          <w:i/>
          <w:sz w:val="26"/>
          <w:szCs w:val="26"/>
        </w:rPr>
        <w:t>Чувашской Республики</w:t>
      </w:r>
    </w:p>
    <w:p w:rsidR="00940417" w:rsidRDefault="004D4EAC" w:rsidP="00940417">
      <w:pPr>
        <w:ind w:firstLine="5528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от 14.05.</w:t>
      </w:r>
      <w:r w:rsidRPr="001D5C7B">
        <w:rPr>
          <w:i/>
          <w:sz w:val="26"/>
          <w:szCs w:val="26"/>
        </w:rPr>
        <w:t>201</w:t>
      </w:r>
      <w:r>
        <w:rPr>
          <w:i/>
          <w:sz w:val="26"/>
          <w:szCs w:val="26"/>
        </w:rPr>
        <w:t>4</w:t>
      </w:r>
      <w:r w:rsidRPr="001D5C7B">
        <w:rPr>
          <w:i/>
          <w:sz w:val="26"/>
          <w:szCs w:val="26"/>
        </w:rPr>
        <w:t xml:space="preserve"> № </w:t>
      </w:r>
      <w:r>
        <w:rPr>
          <w:i/>
          <w:sz w:val="26"/>
          <w:szCs w:val="26"/>
        </w:rPr>
        <w:t>13</w:t>
      </w:r>
      <w:r w:rsidR="00940417">
        <w:rPr>
          <w:i/>
          <w:sz w:val="26"/>
          <w:szCs w:val="26"/>
        </w:rPr>
        <w:t xml:space="preserve">, </w:t>
      </w:r>
    </w:p>
    <w:p w:rsidR="004D4EAC" w:rsidRPr="001D5C7B" w:rsidRDefault="00940417" w:rsidP="00940417">
      <w:pPr>
        <w:ind w:firstLine="5528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от 03.03.2017 № 8</w:t>
      </w:r>
      <w:r w:rsidR="004D4EAC">
        <w:rPr>
          <w:i/>
          <w:sz w:val="26"/>
          <w:szCs w:val="26"/>
        </w:rPr>
        <w:t>)</w:t>
      </w:r>
    </w:p>
    <w:p w:rsidR="00F55A9D" w:rsidRPr="008C6449" w:rsidRDefault="00F55A9D" w:rsidP="00F55A9D">
      <w:pPr>
        <w:pStyle w:val="ConsPlusTitle"/>
        <w:jc w:val="center"/>
        <w:rPr>
          <w:sz w:val="56"/>
          <w:szCs w:val="56"/>
        </w:rPr>
      </w:pPr>
    </w:p>
    <w:p w:rsidR="00F55A9D" w:rsidRPr="00B26CC1" w:rsidRDefault="00F55A9D" w:rsidP="00F55A9D">
      <w:pPr>
        <w:pStyle w:val="ConsPlusTitle"/>
        <w:jc w:val="center"/>
        <w:rPr>
          <w:sz w:val="28"/>
          <w:szCs w:val="28"/>
        </w:rPr>
      </w:pPr>
      <w:r w:rsidRPr="00B26CC1">
        <w:rPr>
          <w:sz w:val="28"/>
          <w:szCs w:val="28"/>
        </w:rPr>
        <w:t>Регламент</w:t>
      </w:r>
    </w:p>
    <w:p w:rsidR="00F55A9D" w:rsidRPr="00B26CC1" w:rsidRDefault="00F55A9D" w:rsidP="00F55A9D">
      <w:pPr>
        <w:pStyle w:val="ConsPlusTitle"/>
        <w:jc w:val="center"/>
        <w:rPr>
          <w:sz w:val="28"/>
          <w:szCs w:val="28"/>
        </w:rPr>
      </w:pPr>
      <w:r w:rsidRPr="00B26CC1">
        <w:rPr>
          <w:sz w:val="28"/>
          <w:szCs w:val="28"/>
        </w:rPr>
        <w:t>конкурсной комиссии для проведения конкурсов</w:t>
      </w:r>
    </w:p>
    <w:p w:rsidR="00F55A9D" w:rsidRPr="00B26CC1" w:rsidRDefault="00F55A9D" w:rsidP="00F55A9D">
      <w:pPr>
        <w:pStyle w:val="ConsPlusTitle"/>
        <w:jc w:val="center"/>
        <w:rPr>
          <w:sz w:val="28"/>
          <w:szCs w:val="28"/>
        </w:rPr>
      </w:pPr>
      <w:r w:rsidRPr="00B26CC1">
        <w:rPr>
          <w:sz w:val="28"/>
          <w:szCs w:val="28"/>
        </w:rPr>
        <w:t xml:space="preserve">на замещение вакантных должностей </w:t>
      </w:r>
      <w:proofErr w:type="gramStart"/>
      <w:r w:rsidRPr="00B26CC1">
        <w:rPr>
          <w:sz w:val="28"/>
          <w:szCs w:val="28"/>
        </w:rPr>
        <w:t>государственной</w:t>
      </w:r>
      <w:proofErr w:type="gramEnd"/>
    </w:p>
    <w:p w:rsidR="00F55A9D" w:rsidRPr="00B26CC1" w:rsidRDefault="00F55A9D" w:rsidP="00F55A9D">
      <w:pPr>
        <w:pStyle w:val="ConsPlusTitle"/>
        <w:jc w:val="center"/>
        <w:rPr>
          <w:sz w:val="28"/>
          <w:szCs w:val="28"/>
        </w:rPr>
      </w:pPr>
      <w:r w:rsidRPr="00B26CC1">
        <w:rPr>
          <w:sz w:val="28"/>
          <w:szCs w:val="28"/>
        </w:rPr>
        <w:t xml:space="preserve"> гражданской службы Чувашской Республики </w:t>
      </w:r>
    </w:p>
    <w:p w:rsidR="00F55A9D" w:rsidRPr="00B26CC1" w:rsidRDefault="00F55A9D" w:rsidP="00F55A9D">
      <w:pPr>
        <w:pStyle w:val="ConsPlusTitle"/>
        <w:jc w:val="center"/>
        <w:rPr>
          <w:sz w:val="28"/>
          <w:szCs w:val="28"/>
        </w:rPr>
      </w:pPr>
      <w:r w:rsidRPr="00B26CC1">
        <w:rPr>
          <w:sz w:val="28"/>
          <w:szCs w:val="28"/>
        </w:rPr>
        <w:t>в Аппарате Государственного Совета Чувашской Республики</w:t>
      </w:r>
    </w:p>
    <w:p w:rsidR="00F55A9D" w:rsidRPr="008C6449" w:rsidRDefault="00F55A9D" w:rsidP="00F55A9D">
      <w:pPr>
        <w:jc w:val="center"/>
        <w:rPr>
          <w:sz w:val="56"/>
          <w:szCs w:val="56"/>
        </w:rPr>
      </w:pPr>
    </w:p>
    <w:p w:rsidR="00F55A9D" w:rsidRPr="00B26CC1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r w:rsidRPr="00B26CC1">
        <w:rPr>
          <w:sz w:val="28"/>
          <w:szCs w:val="28"/>
        </w:rPr>
        <w:t xml:space="preserve">1. Настоящий Регламент определяет порядок работы конкурсной комиссии Аппарата Государственного Совета Чувашской Республики (далее </w:t>
      </w:r>
      <w:r>
        <w:rPr>
          <w:sz w:val="28"/>
          <w:szCs w:val="28"/>
        </w:rPr>
        <w:t>–</w:t>
      </w:r>
      <w:r w:rsidRPr="00B26CC1">
        <w:rPr>
          <w:sz w:val="28"/>
          <w:szCs w:val="28"/>
        </w:rPr>
        <w:t xml:space="preserve"> конкурсная комиссия), действующей на постоянной основе, образованной для проведения конкурсов на замещение вакантных должностей государственной гражданской службы Чувашской Республики в Аппарате Государственного Совета Чувашской Республики (далее </w:t>
      </w:r>
      <w:r w:rsidR="004D689B">
        <w:rPr>
          <w:sz w:val="28"/>
          <w:szCs w:val="28"/>
        </w:rPr>
        <w:t>–</w:t>
      </w:r>
      <w:r w:rsidRPr="00B26CC1">
        <w:rPr>
          <w:sz w:val="28"/>
          <w:szCs w:val="28"/>
        </w:rPr>
        <w:t xml:space="preserve"> вакантные должности).</w:t>
      </w:r>
    </w:p>
    <w:p w:rsidR="00F55A9D" w:rsidRPr="00B26CC1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r w:rsidRPr="00B26CC1">
        <w:rPr>
          <w:sz w:val="28"/>
          <w:szCs w:val="28"/>
        </w:rPr>
        <w:t xml:space="preserve">2. Конкурс на замещение вакантной должности объявляется по решению представителя нанимателя при наличии вакантной должности государственной гражданской службы Чувашской Республики (далее </w:t>
      </w:r>
      <w:r>
        <w:rPr>
          <w:sz w:val="28"/>
          <w:szCs w:val="28"/>
        </w:rPr>
        <w:t>–</w:t>
      </w:r>
      <w:r w:rsidRPr="00B26CC1">
        <w:rPr>
          <w:sz w:val="28"/>
          <w:szCs w:val="28"/>
        </w:rPr>
        <w:t xml:space="preserve"> гражданская служба), замещение которой в соответствии со </w:t>
      </w:r>
      <w:hyperlink r:id="rId8" w:history="1">
        <w:r w:rsidRPr="00B26CC1">
          <w:rPr>
            <w:sz w:val="28"/>
            <w:szCs w:val="28"/>
          </w:rPr>
          <w:t>статьей 22</w:t>
        </w:r>
      </w:hyperlink>
      <w:r w:rsidRPr="00B26CC1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>"</w:t>
      </w:r>
      <w:r w:rsidRPr="00B26CC1">
        <w:rPr>
          <w:sz w:val="28"/>
          <w:szCs w:val="28"/>
        </w:rPr>
        <w:t>О государственной гражданской службе Российской Федерации</w:t>
      </w:r>
      <w:r>
        <w:rPr>
          <w:sz w:val="28"/>
          <w:szCs w:val="28"/>
        </w:rPr>
        <w:t>"</w:t>
      </w:r>
      <w:r w:rsidRPr="00B26CC1">
        <w:rPr>
          <w:sz w:val="28"/>
          <w:szCs w:val="28"/>
        </w:rPr>
        <w:t xml:space="preserve"> может быть произведено на конкурсной основе.</w:t>
      </w:r>
    </w:p>
    <w:p w:rsidR="00F55A9D" w:rsidRPr="00B26CC1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r w:rsidRPr="00B26CC1">
        <w:rPr>
          <w:sz w:val="28"/>
          <w:szCs w:val="28"/>
        </w:rPr>
        <w:t>3. Для проведения конкурсов на замещение вакантных должностей распоряжением Председателя Государственного Совета Чувашской Республики образуется конкурсная комиссия.</w:t>
      </w:r>
    </w:p>
    <w:p w:rsidR="00F55A9D" w:rsidRPr="00B26CC1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r w:rsidRPr="00B26CC1">
        <w:rPr>
          <w:sz w:val="28"/>
          <w:szCs w:val="28"/>
        </w:rPr>
        <w:t xml:space="preserve">Конкурсная комиссия является коллегиальным органом и состоит из председателя, заместителя председателя, секретаря и членов комиссии. В состав конкурсной комиссии включаются наиболее квалифицированные </w:t>
      </w:r>
      <w:r w:rsidRPr="00B26CC1">
        <w:rPr>
          <w:sz w:val="28"/>
          <w:szCs w:val="28"/>
        </w:rPr>
        <w:lastRenderedPageBreak/>
        <w:t xml:space="preserve">представители кадрового и правового подразделений Аппарата Государственного Совета Чувашской </w:t>
      </w:r>
      <w:proofErr w:type="gramStart"/>
      <w:r w:rsidRPr="00B26CC1">
        <w:rPr>
          <w:sz w:val="28"/>
          <w:szCs w:val="28"/>
        </w:rPr>
        <w:t>Республики</w:t>
      </w:r>
      <w:proofErr w:type="gramEnd"/>
      <w:r w:rsidRPr="00B26CC1">
        <w:rPr>
          <w:sz w:val="28"/>
          <w:szCs w:val="28"/>
        </w:rPr>
        <w:t xml:space="preserve"> а также подразделения, в котором проводится конкурс на замещение вакантной должности.</w:t>
      </w:r>
    </w:p>
    <w:p w:rsidR="00F55A9D" w:rsidRPr="00B26CC1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26CC1">
        <w:rPr>
          <w:sz w:val="28"/>
          <w:szCs w:val="28"/>
        </w:rPr>
        <w:t xml:space="preserve">В состав конкурсной комиссии входят представитель нанимателя и (или) уполномоченные им государственные гражданские служащие Чувашской Республики (в том числе из подразделения по вопросам государственной службы и кадров, юридического (правового) подразделения и подразделения, в котором проводится конкурс на замещение вакантной должности), представитель государственного органа Чувашской Республики по управлению государственной службой, а также </w:t>
      </w:r>
      <w:r w:rsidRPr="00F55A9D">
        <w:rPr>
          <w:sz w:val="28"/>
          <w:szCs w:val="28"/>
        </w:rPr>
        <w:t>представители научных, образовательных и иных организаций</w:t>
      </w:r>
      <w:r w:rsidRPr="00B26CC1">
        <w:rPr>
          <w:sz w:val="28"/>
          <w:szCs w:val="28"/>
        </w:rPr>
        <w:t>, приглашаемые по запросу</w:t>
      </w:r>
      <w:proofErr w:type="gramEnd"/>
      <w:r w:rsidRPr="00B26CC1">
        <w:rPr>
          <w:sz w:val="28"/>
          <w:szCs w:val="28"/>
        </w:rPr>
        <w:t xml:space="preserve"> представителя нанимателя в качестве независимых экспертов-специалистов по вопросам, связанным с гражданской службой, без указания персональных данных экспертов. Число независимых экспертов должно составлять не менее одной четверти от общего числа членов конкурсной комиссии.</w:t>
      </w:r>
    </w:p>
    <w:p w:rsidR="00F55A9D" w:rsidRPr="00B26CC1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r w:rsidRPr="00B26CC1">
        <w:rPr>
          <w:sz w:val="28"/>
          <w:szCs w:val="28"/>
        </w:rPr>
        <w:t>4. Состав конкурсной комиссии формируется таким образом, чтобы была исключена возможность возникновения конфликта интересов, которые могли бы повлиять на принимаемые конкурсной комиссией решения.</w:t>
      </w:r>
    </w:p>
    <w:p w:rsidR="00F55A9D" w:rsidRPr="00B26CC1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r w:rsidRPr="00B26CC1">
        <w:rPr>
          <w:sz w:val="28"/>
          <w:szCs w:val="28"/>
        </w:rPr>
        <w:t>Состав конкурсной комиссии для проведения конкурса на замещение вакантной должности, использование должностных обязанностей по которой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F55A9D" w:rsidRPr="00B26CC1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r w:rsidRPr="00B26CC1">
        <w:rPr>
          <w:sz w:val="28"/>
          <w:szCs w:val="28"/>
        </w:rPr>
        <w:t>5. Председатель конкурсной комиссии:</w:t>
      </w:r>
    </w:p>
    <w:p w:rsidR="00F55A9D" w:rsidRPr="00B26CC1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r w:rsidRPr="00B26CC1">
        <w:rPr>
          <w:sz w:val="28"/>
          <w:szCs w:val="28"/>
        </w:rPr>
        <w:t>5.1. осуществляет общее руководство деятельностью конкурсной комиссии;</w:t>
      </w:r>
    </w:p>
    <w:p w:rsidR="00F55A9D" w:rsidRPr="00B26CC1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r w:rsidRPr="00B26CC1">
        <w:rPr>
          <w:sz w:val="28"/>
          <w:szCs w:val="28"/>
        </w:rPr>
        <w:t>5.2. объявляет заседание конкурсной комиссии правомочным или выносит решение о его переносе из-за отсутствия необходимого количества членов;</w:t>
      </w:r>
    </w:p>
    <w:p w:rsidR="00F55A9D" w:rsidRPr="00B26CC1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r w:rsidRPr="00B26CC1">
        <w:rPr>
          <w:sz w:val="28"/>
          <w:szCs w:val="28"/>
        </w:rPr>
        <w:t>5.3. открывает, ведет и закрывает заседания конкурсной комиссии, объявляет состав конкурсной комиссии, список кандидатов, перерывы;</w:t>
      </w:r>
    </w:p>
    <w:p w:rsidR="00F55A9D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r w:rsidRPr="00B26CC1">
        <w:rPr>
          <w:sz w:val="28"/>
          <w:szCs w:val="28"/>
        </w:rPr>
        <w:t>5.4. осуществляет иные действия в соответствии с действующим законодательством.</w:t>
      </w:r>
    </w:p>
    <w:p w:rsidR="00F136C9" w:rsidRPr="00B26CC1" w:rsidRDefault="00F136C9" w:rsidP="004D4EAC">
      <w:pPr>
        <w:spacing w:line="312" w:lineRule="auto"/>
        <w:ind w:firstLine="709"/>
        <w:jc w:val="both"/>
        <w:rPr>
          <w:sz w:val="28"/>
          <w:szCs w:val="28"/>
        </w:rPr>
      </w:pPr>
    </w:p>
    <w:p w:rsidR="00F55A9D" w:rsidRPr="00B26CC1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r w:rsidRPr="00B26CC1">
        <w:rPr>
          <w:sz w:val="28"/>
          <w:szCs w:val="28"/>
        </w:rPr>
        <w:lastRenderedPageBreak/>
        <w:t>6. Ответственным за организацию проведения заседания конкурсной комиссии является секретарь конкурсной комиссии.</w:t>
      </w:r>
    </w:p>
    <w:p w:rsidR="00F55A9D" w:rsidRPr="00B26CC1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26CC1">
        <w:rPr>
          <w:sz w:val="28"/>
          <w:szCs w:val="28"/>
        </w:rPr>
        <w:t>Секретарь конкурсной комиссии осуществляет подготовку заседаний конкурсной комиссии, включая информирование членов конкурсной комиссии по всем вопросам, относящимся к их функциям, в том числе извещает лиц, принимающих участие в работе конкурсной комиссии, о времени и месте проведения заседаний не менее чем за три рабочих дня до их начала, ведет и оформляет протокол заседания конкурсной комиссии.</w:t>
      </w:r>
      <w:proofErr w:type="gramEnd"/>
    </w:p>
    <w:p w:rsidR="00F55A9D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r w:rsidRPr="00B26CC1">
        <w:rPr>
          <w:sz w:val="28"/>
          <w:szCs w:val="28"/>
        </w:rPr>
        <w:t>7. Организационно-техническое обеспечение деятельности конкурсной комиссии осуществляет отдел кадрового обеспечения Аппарата Государственного Совета Чувашской Республики.</w:t>
      </w:r>
    </w:p>
    <w:p w:rsidR="00F55A9D" w:rsidRPr="00B26CC1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r w:rsidRPr="00B26CC1">
        <w:rPr>
          <w:sz w:val="28"/>
          <w:szCs w:val="28"/>
        </w:rPr>
        <w:t>8. Конкурсная комиссия определяет конкретные конкурсные процедуры с использованием не противоречащих федеральным законам,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должности, на замещение которой претендуют кандидаты.</w:t>
      </w:r>
    </w:p>
    <w:p w:rsidR="00F55A9D" w:rsidRPr="00B26CC1" w:rsidRDefault="00F55A9D" w:rsidP="004D4EAC">
      <w:pPr>
        <w:tabs>
          <w:tab w:val="left" w:pos="180"/>
        </w:tabs>
        <w:spacing w:line="312" w:lineRule="auto"/>
        <w:ind w:firstLine="709"/>
        <w:jc w:val="both"/>
        <w:rPr>
          <w:sz w:val="28"/>
          <w:szCs w:val="28"/>
        </w:rPr>
      </w:pPr>
      <w:r w:rsidRPr="00B26CC1">
        <w:rPr>
          <w:sz w:val="28"/>
          <w:szCs w:val="28"/>
        </w:rPr>
        <w:t xml:space="preserve">9. </w:t>
      </w:r>
      <w:proofErr w:type="gramStart"/>
      <w:r w:rsidRPr="00B26CC1">
        <w:rPr>
          <w:sz w:val="28"/>
          <w:szCs w:val="28"/>
        </w:rPr>
        <w:t xml:space="preserve">Оценка профессионального уровня кандидатов на замещение вакантной должности, их соответствия установленным </w:t>
      </w:r>
      <w:r w:rsidR="00DE29DA">
        <w:rPr>
          <w:sz w:val="28"/>
          <w:szCs w:val="28"/>
        </w:rPr>
        <w:t>квалификационным требованиям для замещения этой должности</w:t>
      </w:r>
      <w:r w:rsidRPr="00B26CC1">
        <w:rPr>
          <w:sz w:val="28"/>
          <w:szCs w:val="28"/>
        </w:rPr>
        <w:t xml:space="preserve"> осуществляется конкурсной комиссией на основании представленных кандидатами документов об образовании, прохождении гражданской или иной государственной службы, осуществлении другой трудовой деятельности, а также на основе выбранных конкурсных процедур.</w:t>
      </w:r>
      <w:proofErr w:type="gramEnd"/>
    </w:p>
    <w:p w:rsidR="00DE29DA" w:rsidRDefault="00DE29DA" w:rsidP="004D4EAC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9" w:history="1">
        <w:r w:rsidRPr="003959AD">
          <w:rPr>
            <w:color w:val="000000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 xml:space="preserve"> Российской Федерации о государственной гражданской службе.</w:t>
      </w:r>
    </w:p>
    <w:p w:rsidR="00F55A9D" w:rsidRPr="00F55A9D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r w:rsidRPr="00B26CC1">
        <w:rPr>
          <w:sz w:val="28"/>
          <w:szCs w:val="28"/>
        </w:rPr>
        <w:t xml:space="preserve">10. Заседание конкурсной комиссии проводится по мере необходимости при наличии не менее двух кандидатов на вакантную </w:t>
      </w:r>
      <w:r w:rsidRPr="00B26CC1">
        <w:rPr>
          <w:sz w:val="28"/>
          <w:szCs w:val="28"/>
        </w:rPr>
        <w:lastRenderedPageBreak/>
        <w:t>должность.</w:t>
      </w:r>
      <w:r w:rsidRPr="00F55A9D">
        <w:rPr>
          <w:sz w:val="28"/>
          <w:szCs w:val="28"/>
        </w:rPr>
        <w:t xml:space="preserve"> Проведение заседания конкурсной комиссии с участием только ее членов, замещающих должности государственной гражданской службы, не допускается.</w:t>
      </w:r>
    </w:p>
    <w:p w:rsidR="00F55A9D" w:rsidRPr="00B26CC1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r w:rsidRPr="00B26CC1">
        <w:rPr>
          <w:sz w:val="28"/>
          <w:szCs w:val="28"/>
        </w:rPr>
        <w:t>Заседание конкурсной комиссии считается правомочным, если на нем присутствует не менее двух третей от общего количества ее членов. Проведение заседания конкурсной комиссии с участием только ее членов, замещающих должности государственной гражданской службы, не допускается.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F55A9D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r w:rsidRPr="00B26CC1">
        <w:rPr>
          <w:sz w:val="28"/>
          <w:szCs w:val="28"/>
        </w:rPr>
        <w:t>При равенстве голосов решающим является голос председателя конкурсной комиссии.</w:t>
      </w:r>
    </w:p>
    <w:p w:rsidR="00F55A9D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r w:rsidRPr="002B7C4E">
        <w:rPr>
          <w:sz w:val="28"/>
          <w:szCs w:val="28"/>
        </w:rPr>
        <w:t xml:space="preserve">Конкурсная комиссия вправе также принять решение, имеющее рекомендательный характер, о включении в кадровый резерв </w:t>
      </w:r>
      <w:r>
        <w:rPr>
          <w:sz w:val="28"/>
          <w:szCs w:val="28"/>
        </w:rPr>
        <w:t>Аппарата Государственного Совета Чувашской Республики (далее – Аппарат)</w:t>
      </w:r>
      <w:r w:rsidRPr="002B7C4E">
        <w:rPr>
          <w:sz w:val="28"/>
          <w:szCs w:val="28"/>
        </w:rPr>
        <w:t xml:space="preserve"> кандидата, который не стал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</w:t>
      </w:r>
    </w:p>
    <w:p w:rsidR="00F55A9D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r w:rsidRPr="00B26CC1">
        <w:rPr>
          <w:sz w:val="28"/>
          <w:szCs w:val="28"/>
        </w:rPr>
        <w:t>11. 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F55A9D" w:rsidRPr="00B26CC1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r w:rsidRPr="00B26CC1">
        <w:rPr>
          <w:sz w:val="28"/>
          <w:szCs w:val="28"/>
        </w:rPr>
        <w:t>12.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F55A9D" w:rsidRPr="00783FA6" w:rsidRDefault="00F55A9D" w:rsidP="004D4EAC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E369C4">
        <w:rPr>
          <w:sz w:val="28"/>
          <w:szCs w:val="28"/>
        </w:rPr>
        <w:t xml:space="preserve">Сообщения о результатах конкурса направляются в письменной форме кандидатам в </w:t>
      </w:r>
      <w:r>
        <w:rPr>
          <w:sz w:val="28"/>
          <w:szCs w:val="28"/>
        </w:rPr>
        <w:t>7-д</w:t>
      </w:r>
      <w:r w:rsidRPr="00E369C4">
        <w:rPr>
          <w:sz w:val="28"/>
          <w:szCs w:val="28"/>
        </w:rPr>
        <w:t xml:space="preserve">невный срок со дня его завершения. Информация </w:t>
      </w:r>
      <w:r>
        <w:rPr>
          <w:sz w:val="28"/>
          <w:szCs w:val="28"/>
        </w:rPr>
        <w:t xml:space="preserve">            </w:t>
      </w:r>
      <w:r w:rsidRPr="00E369C4">
        <w:rPr>
          <w:sz w:val="28"/>
          <w:szCs w:val="28"/>
        </w:rPr>
        <w:t>о результатах конкурса также размещается в указанный срок</w:t>
      </w:r>
      <w:r>
        <w:rPr>
          <w:sz w:val="28"/>
          <w:szCs w:val="28"/>
        </w:rPr>
        <w:t xml:space="preserve"> </w:t>
      </w:r>
      <w:r w:rsidRPr="002B7C4E">
        <w:rPr>
          <w:sz w:val="28"/>
          <w:szCs w:val="28"/>
        </w:rPr>
        <w:t xml:space="preserve">на Портале органов власти Чувашской Республики и на официальном сайте государственной информационной системы в области государственной службы в информационно-телекоммуникационной сети </w:t>
      </w:r>
      <w:r>
        <w:rPr>
          <w:sz w:val="28"/>
          <w:szCs w:val="28"/>
        </w:rPr>
        <w:t>"</w:t>
      </w:r>
      <w:r w:rsidRPr="002B7C4E">
        <w:rPr>
          <w:sz w:val="28"/>
          <w:szCs w:val="28"/>
        </w:rPr>
        <w:t>Интернет</w:t>
      </w:r>
      <w:r>
        <w:rPr>
          <w:sz w:val="28"/>
          <w:szCs w:val="28"/>
        </w:rPr>
        <w:t>".</w:t>
      </w:r>
    </w:p>
    <w:p w:rsidR="00254F96" w:rsidRDefault="00F55A9D" w:rsidP="00F136C9">
      <w:pPr>
        <w:spacing w:line="312" w:lineRule="auto"/>
        <w:ind w:firstLine="709"/>
        <w:jc w:val="both"/>
      </w:pPr>
      <w:r w:rsidRPr="00B26CC1">
        <w:rPr>
          <w:sz w:val="28"/>
          <w:szCs w:val="28"/>
        </w:rPr>
        <w:t>14. Решение конкурсной комиссии может быть обжаловано кандидатом в соответствии с законодательством Российской Федерации.</w:t>
      </w:r>
    </w:p>
    <w:sectPr w:rsidR="00254F96" w:rsidSect="00F136C9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6C9" w:rsidRDefault="00F136C9" w:rsidP="00F136C9">
      <w:r>
        <w:separator/>
      </w:r>
    </w:p>
  </w:endnote>
  <w:endnote w:type="continuationSeparator" w:id="0">
    <w:p w:rsidR="00F136C9" w:rsidRDefault="00F136C9" w:rsidP="00F13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6C9" w:rsidRDefault="00F136C9" w:rsidP="00F136C9">
      <w:r>
        <w:separator/>
      </w:r>
    </w:p>
  </w:footnote>
  <w:footnote w:type="continuationSeparator" w:id="0">
    <w:p w:rsidR="00F136C9" w:rsidRDefault="00F136C9" w:rsidP="00F136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0837981"/>
      <w:docPartObj>
        <w:docPartGallery w:val="Page Numbers (Top of Page)"/>
        <w:docPartUnique/>
      </w:docPartObj>
    </w:sdtPr>
    <w:sdtEndPr/>
    <w:sdtContent>
      <w:p w:rsidR="00F136C9" w:rsidRDefault="00F136C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6C0D">
          <w:rPr>
            <w:noProof/>
          </w:rPr>
          <w:t>4</w:t>
        </w:r>
        <w:r>
          <w:fldChar w:fldCharType="end"/>
        </w:r>
      </w:p>
    </w:sdtContent>
  </w:sdt>
  <w:p w:rsidR="00F136C9" w:rsidRDefault="00F136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A9D"/>
    <w:rsid w:val="00254F96"/>
    <w:rsid w:val="004D446D"/>
    <w:rsid w:val="004D4EAC"/>
    <w:rsid w:val="004D689B"/>
    <w:rsid w:val="005727F1"/>
    <w:rsid w:val="00583FF0"/>
    <w:rsid w:val="00783FA6"/>
    <w:rsid w:val="00940417"/>
    <w:rsid w:val="00A36C0D"/>
    <w:rsid w:val="00AE0E17"/>
    <w:rsid w:val="00DE29DA"/>
    <w:rsid w:val="00F136C9"/>
    <w:rsid w:val="00F5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A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55A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unhideWhenUsed/>
    <w:rsid w:val="00F136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136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136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136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A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55A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unhideWhenUsed/>
    <w:rsid w:val="00F136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136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136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136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C443053986AF975447F78F3F4EFF46059BC968E95DB038CBEA18B4649DD78B41C7054D8F669431V3xA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558F7D60C1AD2380AF7AA7F301C4C2458B381418910C5C6223B30740UA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5EC2B-7339-4E13-B195-AF3F860D2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Павлова</cp:lastModifiedBy>
  <cp:revision>11</cp:revision>
  <cp:lastPrinted>2017-10-18T11:09:00Z</cp:lastPrinted>
  <dcterms:created xsi:type="dcterms:W3CDTF">2017-10-18T10:49:00Z</dcterms:created>
  <dcterms:modified xsi:type="dcterms:W3CDTF">2017-11-17T08:03:00Z</dcterms:modified>
</cp:coreProperties>
</file>