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204DF" w:rsidRPr="00A15E08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15E08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5E08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C23181" w:rsidRPr="00A15E08" w:rsidTr="00C231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C23181" w:rsidRPr="00A15E08" w:rsidRDefault="00C2318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A15E08">
              <w:rPr>
                <w:rFonts w:ascii="Calibri" w:hAnsi="Calibri" w:cs="Calibri"/>
                <w:bCs/>
                <w:sz w:val="24"/>
                <w:szCs w:val="24"/>
              </w:rPr>
              <w:t>30 мая 2003 года</w:t>
            </w:r>
          </w:p>
        </w:tc>
        <w:tc>
          <w:tcPr>
            <w:tcW w:w="4677" w:type="dxa"/>
          </w:tcPr>
          <w:p w:rsidR="00C23181" w:rsidRPr="00A15E08" w:rsidRDefault="00C231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A15E08">
              <w:rPr>
                <w:rFonts w:ascii="Calibri" w:hAnsi="Calibri" w:cs="Calibri"/>
                <w:bCs/>
                <w:sz w:val="24"/>
                <w:szCs w:val="24"/>
              </w:rPr>
              <w:t>N 16</w:t>
            </w:r>
          </w:p>
        </w:tc>
      </w:tr>
    </w:tbl>
    <w:p w:rsidR="00C23181" w:rsidRPr="00A15E08" w:rsidRDefault="00C23181" w:rsidP="00C2318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5E08">
        <w:rPr>
          <w:rFonts w:ascii="Calibri" w:hAnsi="Calibri" w:cs="Calibri"/>
          <w:b/>
          <w:bCs/>
          <w:sz w:val="24"/>
          <w:szCs w:val="24"/>
        </w:rPr>
        <w:t>ЗАКОН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5E08"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5E08">
        <w:rPr>
          <w:rFonts w:ascii="Calibri" w:hAnsi="Calibri" w:cs="Calibri"/>
          <w:b/>
          <w:bCs/>
          <w:sz w:val="24"/>
          <w:szCs w:val="24"/>
        </w:rPr>
        <w:t>ОБ УСЛОВИЯХ ПРЕДОСТАВЛЕНИЯ ПРАВА НА ПЕНСИЮ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5E08">
        <w:rPr>
          <w:rFonts w:ascii="Calibri" w:hAnsi="Calibri" w:cs="Calibri"/>
          <w:b/>
          <w:bCs/>
          <w:sz w:val="24"/>
          <w:szCs w:val="24"/>
        </w:rPr>
        <w:t>ЗА ВЫСЛУГУ ЛЕТ ГОСУДАРСТВЕННЫМ ГРАЖДАНСКИМ СЛУЖАЩИМ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5E08"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proofErr w:type="gramStart"/>
      <w:r w:rsidRPr="00A15E08">
        <w:rPr>
          <w:rFonts w:ascii="Calibri" w:hAnsi="Calibri" w:cs="Calibri"/>
          <w:bCs/>
          <w:sz w:val="24"/>
          <w:szCs w:val="24"/>
        </w:rPr>
        <w:t>Принят</w:t>
      </w:r>
      <w:proofErr w:type="gramEnd"/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A15E08">
        <w:rPr>
          <w:rFonts w:ascii="Calibri" w:hAnsi="Calibri" w:cs="Calibri"/>
          <w:bCs/>
          <w:sz w:val="24"/>
          <w:szCs w:val="24"/>
        </w:rPr>
        <w:t>Государственным Советом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A15E08">
        <w:rPr>
          <w:rFonts w:ascii="Calibri" w:hAnsi="Calibri" w:cs="Calibri"/>
          <w:bCs/>
          <w:sz w:val="24"/>
          <w:szCs w:val="24"/>
        </w:rPr>
        <w:t>Чувашской Республики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A15E08">
        <w:rPr>
          <w:rFonts w:ascii="Calibri" w:hAnsi="Calibri" w:cs="Calibri"/>
          <w:bCs/>
          <w:sz w:val="24"/>
          <w:szCs w:val="24"/>
        </w:rPr>
        <w:t>20 мая 2003 года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A15E08">
        <w:rPr>
          <w:rFonts w:ascii="Calibri" w:hAnsi="Calibri" w:cs="Calibri"/>
          <w:bCs/>
          <w:sz w:val="24"/>
          <w:szCs w:val="24"/>
        </w:rPr>
        <w:t>Список изменяющих документов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proofErr w:type="gramStart"/>
      <w:r w:rsidRPr="00A15E08">
        <w:rPr>
          <w:rFonts w:ascii="Calibri" w:hAnsi="Calibri" w:cs="Calibri"/>
          <w:bCs/>
          <w:sz w:val="24"/>
          <w:szCs w:val="24"/>
        </w:rPr>
        <w:t>(в ред. Законов ЧР</w:t>
      </w:r>
      <w:proofErr w:type="gramEnd"/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A15E08">
        <w:rPr>
          <w:rFonts w:ascii="Calibri" w:hAnsi="Calibri" w:cs="Calibri"/>
          <w:bCs/>
          <w:sz w:val="24"/>
          <w:szCs w:val="24"/>
        </w:rPr>
        <w:t xml:space="preserve">от 18.10.2004 </w:t>
      </w:r>
      <w:hyperlink r:id="rId7" w:history="1">
        <w:r w:rsidRPr="00A15E08">
          <w:rPr>
            <w:rFonts w:ascii="Calibri" w:hAnsi="Calibri" w:cs="Calibri"/>
            <w:bCs/>
            <w:sz w:val="24"/>
            <w:szCs w:val="24"/>
          </w:rPr>
          <w:t>N 33</w:t>
        </w:r>
      </w:hyperlink>
      <w:r w:rsidRPr="00A15E08">
        <w:rPr>
          <w:rFonts w:ascii="Calibri" w:hAnsi="Calibri" w:cs="Calibri"/>
          <w:bCs/>
          <w:sz w:val="24"/>
          <w:szCs w:val="24"/>
        </w:rPr>
        <w:t xml:space="preserve">, от 12.04.2005 </w:t>
      </w:r>
      <w:hyperlink r:id="rId8" w:history="1">
        <w:r w:rsidRPr="00A15E08">
          <w:rPr>
            <w:rFonts w:ascii="Calibri" w:hAnsi="Calibri" w:cs="Calibri"/>
            <w:bCs/>
            <w:sz w:val="24"/>
            <w:szCs w:val="24"/>
          </w:rPr>
          <w:t>N 11</w:t>
        </w:r>
      </w:hyperlink>
      <w:r w:rsidRPr="00A15E08">
        <w:rPr>
          <w:rFonts w:ascii="Calibri" w:hAnsi="Calibri" w:cs="Calibri"/>
          <w:bCs/>
          <w:sz w:val="24"/>
          <w:szCs w:val="24"/>
        </w:rPr>
        <w:t xml:space="preserve">, от 10.10.2005 </w:t>
      </w:r>
      <w:hyperlink r:id="rId9" w:history="1">
        <w:r w:rsidRPr="00A15E08">
          <w:rPr>
            <w:rFonts w:ascii="Calibri" w:hAnsi="Calibri" w:cs="Calibri"/>
            <w:bCs/>
            <w:sz w:val="24"/>
            <w:szCs w:val="24"/>
          </w:rPr>
          <w:t>N 37</w:t>
        </w:r>
      </w:hyperlink>
      <w:r w:rsidRPr="00A15E08">
        <w:rPr>
          <w:rFonts w:ascii="Calibri" w:hAnsi="Calibri" w:cs="Calibri"/>
          <w:bCs/>
          <w:sz w:val="24"/>
          <w:szCs w:val="24"/>
        </w:rPr>
        <w:t>,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A15E08">
        <w:rPr>
          <w:rFonts w:ascii="Calibri" w:hAnsi="Calibri" w:cs="Calibri"/>
          <w:bCs/>
          <w:sz w:val="24"/>
          <w:szCs w:val="24"/>
        </w:rPr>
        <w:t xml:space="preserve">от 29.03.2007 </w:t>
      </w:r>
      <w:hyperlink r:id="rId10" w:history="1">
        <w:r w:rsidRPr="00A15E08">
          <w:rPr>
            <w:rFonts w:ascii="Calibri" w:hAnsi="Calibri" w:cs="Calibri"/>
            <w:bCs/>
            <w:sz w:val="24"/>
            <w:szCs w:val="24"/>
          </w:rPr>
          <w:t>N 3</w:t>
        </w:r>
      </w:hyperlink>
      <w:r w:rsidRPr="00A15E08">
        <w:rPr>
          <w:rFonts w:ascii="Calibri" w:hAnsi="Calibri" w:cs="Calibri"/>
          <w:bCs/>
          <w:sz w:val="24"/>
          <w:szCs w:val="24"/>
        </w:rPr>
        <w:t xml:space="preserve">, от 17.12.2008 </w:t>
      </w:r>
      <w:hyperlink r:id="rId11" w:history="1">
        <w:r w:rsidRPr="00A15E08">
          <w:rPr>
            <w:rFonts w:ascii="Calibri" w:hAnsi="Calibri" w:cs="Calibri"/>
            <w:bCs/>
            <w:sz w:val="24"/>
            <w:szCs w:val="24"/>
          </w:rPr>
          <w:t>N 65</w:t>
        </w:r>
      </w:hyperlink>
      <w:r w:rsidRPr="00A15E08">
        <w:rPr>
          <w:rFonts w:ascii="Calibri" w:hAnsi="Calibri" w:cs="Calibri"/>
          <w:bCs/>
          <w:sz w:val="24"/>
          <w:szCs w:val="24"/>
        </w:rPr>
        <w:t xml:space="preserve">, от 19.10.2009 </w:t>
      </w:r>
      <w:hyperlink r:id="rId12" w:history="1">
        <w:r w:rsidRPr="00A15E08">
          <w:rPr>
            <w:rFonts w:ascii="Calibri" w:hAnsi="Calibri" w:cs="Calibri"/>
            <w:bCs/>
            <w:sz w:val="24"/>
            <w:szCs w:val="24"/>
          </w:rPr>
          <w:t>N 48</w:t>
        </w:r>
      </w:hyperlink>
      <w:r w:rsidRPr="00A15E08">
        <w:rPr>
          <w:rFonts w:ascii="Calibri" w:hAnsi="Calibri" w:cs="Calibri"/>
          <w:bCs/>
          <w:sz w:val="24"/>
          <w:szCs w:val="24"/>
        </w:rPr>
        <w:t>,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A15E08">
        <w:rPr>
          <w:rFonts w:ascii="Calibri" w:hAnsi="Calibri" w:cs="Calibri"/>
          <w:bCs/>
          <w:sz w:val="24"/>
          <w:szCs w:val="24"/>
        </w:rPr>
        <w:t xml:space="preserve">от 15.09.2011 </w:t>
      </w:r>
      <w:hyperlink r:id="rId13" w:history="1">
        <w:r w:rsidRPr="00A15E08">
          <w:rPr>
            <w:rFonts w:ascii="Calibri" w:hAnsi="Calibri" w:cs="Calibri"/>
            <w:bCs/>
            <w:sz w:val="24"/>
            <w:szCs w:val="24"/>
          </w:rPr>
          <w:t>N 60</w:t>
        </w:r>
      </w:hyperlink>
      <w:r w:rsidRPr="00A15E08">
        <w:rPr>
          <w:rFonts w:ascii="Calibri" w:hAnsi="Calibri" w:cs="Calibri"/>
          <w:bCs/>
          <w:sz w:val="24"/>
          <w:szCs w:val="24"/>
        </w:rPr>
        <w:t xml:space="preserve">, от 10.05.2012 </w:t>
      </w:r>
      <w:hyperlink r:id="rId14" w:history="1">
        <w:r w:rsidRPr="00A15E08">
          <w:rPr>
            <w:rFonts w:ascii="Calibri" w:hAnsi="Calibri" w:cs="Calibri"/>
            <w:bCs/>
            <w:sz w:val="24"/>
            <w:szCs w:val="24"/>
          </w:rPr>
          <w:t>N 29</w:t>
        </w:r>
      </w:hyperlink>
      <w:r w:rsidRPr="00A15E08">
        <w:rPr>
          <w:rFonts w:ascii="Calibri" w:hAnsi="Calibri" w:cs="Calibri"/>
          <w:bCs/>
          <w:sz w:val="24"/>
          <w:szCs w:val="24"/>
        </w:rPr>
        <w:t xml:space="preserve">, от 21.11.2012 </w:t>
      </w:r>
      <w:hyperlink r:id="rId15" w:history="1">
        <w:r w:rsidRPr="00A15E08">
          <w:rPr>
            <w:rFonts w:ascii="Calibri" w:hAnsi="Calibri" w:cs="Calibri"/>
            <w:bCs/>
            <w:sz w:val="24"/>
            <w:szCs w:val="24"/>
          </w:rPr>
          <w:t>N 71</w:t>
        </w:r>
      </w:hyperlink>
      <w:r w:rsidRPr="00A15E08">
        <w:rPr>
          <w:rFonts w:ascii="Calibri" w:hAnsi="Calibri" w:cs="Calibri"/>
          <w:bCs/>
          <w:sz w:val="24"/>
          <w:szCs w:val="24"/>
        </w:rPr>
        <w:t>,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A15E08">
        <w:rPr>
          <w:rFonts w:ascii="Calibri" w:hAnsi="Calibri" w:cs="Calibri"/>
          <w:bCs/>
          <w:sz w:val="24"/>
          <w:szCs w:val="24"/>
        </w:rPr>
        <w:t xml:space="preserve">от 30.07.2013 </w:t>
      </w:r>
      <w:hyperlink r:id="rId16" w:history="1">
        <w:r w:rsidRPr="00A15E08">
          <w:rPr>
            <w:rFonts w:ascii="Calibri" w:hAnsi="Calibri" w:cs="Calibri"/>
            <w:bCs/>
            <w:sz w:val="24"/>
            <w:szCs w:val="24"/>
          </w:rPr>
          <w:t>N 42</w:t>
        </w:r>
      </w:hyperlink>
      <w:r w:rsidRPr="00A15E08">
        <w:rPr>
          <w:rFonts w:ascii="Calibri" w:hAnsi="Calibri" w:cs="Calibri"/>
          <w:bCs/>
          <w:sz w:val="24"/>
          <w:szCs w:val="24"/>
        </w:rPr>
        <w:t xml:space="preserve">, от 18.02.2015 </w:t>
      </w:r>
      <w:hyperlink r:id="rId17" w:history="1">
        <w:r w:rsidRPr="00A15E08">
          <w:rPr>
            <w:rFonts w:ascii="Calibri" w:hAnsi="Calibri" w:cs="Calibri"/>
            <w:bCs/>
            <w:sz w:val="24"/>
            <w:szCs w:val="24"/>
          </w:rPr>
          <w:t>N 3</w:t>
        </w:r>
      </w:hyperlink>
      <w:r w:rsidRPr="00A15E08">
        <w:rPr>
          <w:rFonts w:ascii="Calibri" w:hAnsi="Calibri" w:cs="Calibri"/>
          <w:bCs/>
          <w:sz w:val="24"/>
          <w:szCs w:val="24"/>
        </w:rPr>
        <w:t xml:space="preserve">, от 18.04.2016 </w:t>
      </w:r>
      <w:hyperlink r:id="rId18" w:history="1">
        <w:r w:rsidRPr="00A15E08">
          <w:rPr>
            <w:rFonts w:ascii="Calibri" w:hAnsi="Calibri" w:cs="Calibri"/>
            <w:bCs/>
            <w:sz w:val="24"/>
            <w:szCs w:val="24"/>
          </w:rPr>
          <w:t>N 22</w:t>
        </w:r>
      </w:hyperlink>
      <w:r w:rsidRPr="00A15E08">
        <w:rPr>
          <w:rFonts w:ascii="Calibri" w:hAnsi="Calibri" w:cs="Calibri"/>
          <w:bCs/>
          <w:sz w:val="24"/>
          <w:szCs w:val="24"/>
        </w:rPr>
        <w:t>,</w:t>
      </w:r>
    </w:p>
    <w:p w:rsidR="001F70D9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A15E08">
        <w:rPr>
          <w:rFonts w:ascii="Calibri" w:hAnsi="Calibri" w:cs="Calibri"/>
          <w:bCs/>
          <w:sz w:val="24"/>
          <w:szCs w:val="24"/>
        </w:rPr>
        <w:t xml:space="preserve">от 10.12.2016 </w:t>
      </w:r>
      <w:hyperlink r:id="rId19" w:history="1">
        <w:r w:rsidRPr="00A15E08">
          <w:rPr>
            <w:rFonts w:ascii="Calibri" w:hAnsi="Calibri" w:cs="Calibri"/>
            <w:bCs/>
            <w:sz w:val="24"/>
            <w:szCs w:val="24"/>
          </w:rPr>
          <w:t>N 100</w:t>
        </w:r>
      </w:hyperlink>
      <w:r w:rsidRPr="00A15E08">
        <w:rPr>
          <w:rFonts w:ascii="Calibri" w:hAnsi="Calibri" w:cs="Calibri"/>
          <w:bCs/>
          <w:sz w:val="24"/>
          <w:szCs w:val="24"/>
        </w:rPr>
        <w:t xml:space="preserve">, от 02.04.2019 </w:t>
      </w:r>
      <w:hyperlink r:id="rId20" w:history="1">
        <w:r w:rsidRPr="00A15E08">
          <w:rPr>
            <w:rFonts w:ascii="Calibri" w:hAnsi="Calibri" w:cs="Calibri"/>
            <w:bCs/>
            <w:sz w:val="24"/>
            <w:szCs w:val="24"/>
          </w:rPr>
          <w:t>N 28</w:t>
        </w:r>
      </w:hyperlink>
      <w:r w:rsidRPr="00A15E08">
        <w:rPr>
          <w:rFonts w:ascii="Calibri" w:hAnsi="Calibri" w:cs="Calibri"/>
          <w:bCs/>
          <w:sz w:val="24"/>
          <w:szCs w:val="24"/>
        </w:rPr>
        <w:t>)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Приложение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к Закону Чувашской Республики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"Об условиях предоставления права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на пенсию за выслугу лет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государственным гражданским служащим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Чувашской Республики"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ПЕРЕЧЕНЬ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ДОЛЖНОСТЕЙ, ПЕРИОДЫ СЛУЖБЫ (РАБОТЫ) В КОТОРЫХ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ВКЛЮЧАЮТСЯ В СТАЖ ГОСУДАРСТВЕННОЙ ГРАЖДАНСКОЙ СЛУЖБЫ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ЧУВАШСКОЙ РЕСПУБЛИКИ ДЛЯ НАЗНАЧЕНИЯ ПЕНСИИ ЗА ВЫСЛУГУ ЛЕТ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ГОСУДАРСТВЕННЫМ ГРАЖДАНСКИМ СЛУЖАЩИМ ЧУВАШСКОЙ РЕСПУБЛИКИ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В стаж государственной гражданской службы Чувашской Республики для назначения пенсии за выслугу лет гражданским служащим Чувашской Республики включаются периоды службы (работы) в следующих должностях: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…..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bCs/>
          <w:sz w:val="24"/>
          <w:szCs w:val="24"/>
        </w:rPr>
      </w:pPr>
      <w:proofErr w:type="gramStart"/>
      <w:r w:rsidRPr="00A15E08">
        <w:rPr>
          <w:rFonts w:cstheme="minorHAnsi"/>
          <w:bCs/>
          <w:sz w:val="24"/>
          <w:szCs w:val="24"/>
        </w:rPr>
        <w:t>5) должности (воинские должности), прохождение службы (военной службы) в которых засчитывается в соответствии с законодательством Российской Федерации в выслугу лет для назначения пенсии за выслугу лет лицам, проходившим военную службу, службу в органах внутренних дел Российской Федерации,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системы;</w:t>
      </w:r>
      <w:proofErr w:type="gramEnd"/>
    </w:p>
    <w:p w:rsidR="00C23181" w:rsidRDefault="00C23181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…..</w:t>
      </w:r>
    </w:p>
    <w:p w:rsidR="00B46BE2" w:rsidRPr="00A15E08" w:rsidRDefault="00B46BE2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8243EE" w:rsidRPr="00A15E08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C23181" w:rsidRPr="00A15E08" w:rsidTr="00A15E08">
        <w:tc>
          <w:tcPr>
            <w:tcW w:w="4677" w:type="dxa"/>
          </w:tcPr>
          <w:p w:rsidR="00C23181" w:rsidRPr="00A15E08" w:rsidRDefault="00C2318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15E08">
              <w:rPr>
                <w:rFonts w:cstheme="minorHAnsi"/>
                <w:sz w:val="24"/>
                <w:szCs w:val="24"/>
              </w:rPr>
              <w:lastRenderedPageBreak/>
              <w:t>16 октября 2019 года</w:t>
            </w:r>
          </w:p>
        </w:tc>
        <w:tc>
          <w:tcPr>
            <w:tcW w:w="4677" w:type="dxa"/>
          </w:tcPr>
          <w:p w:rsidR="00C23181" w:rsidRPr="00A15E08" w:rsidRDefault="00C231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15E08">
              <w:rPr>
                <w:rFonts w:cstheme="minorHAnsi"/>
                <w:sz w:val="24"/>
                <w:szCs w:val="24"/>
              </w:rPr>
              <w:t>N 77</w:t>
            </w:r>
          </w:p>
        </w:tc>
      </w:tr>
    </w:tbl>
    <w:p w:rsidR="00C23181" w:rsidRPr="00A15E08" w:rsidRDefault="00C23181" w:rsidP="00C2318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ЗАКОН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ОБ ОБЯЗАТЕЛЬНОМ ГОСУДАРСТВЕННОМ СТРАХОВАНИИ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ГОСУДАРСТВЕННЫХ ГРАЖДАНСКИХ СЛУЖАЩИХ ЧУВАШСКОЙ РЕСПУБЛИКИ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A15E08">
        <w:rPr>
          <w:rFonts w:cstheme="minorHAnsi"/>
          <w:sz w:val="24"/>
          <w:szCs w:val="24"/>
        </w:rPr>
        <w:t>Принят</w:t>
      </w:r>
      <w:proofErr w:type="gramEnd"/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Государственным Советом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Чувашской Республики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5E08">
        <w:rPr>
          <w:rFonts w:cstheme="minorHAnsi"/>
          <w:sz w:val="24"/>
          <w:szCs w:val="24"/>
        </w:rPr>
        <w:t>10 октября 2019 года</w:t>
      </w:r>
    </w:p>
    <w:p w:rsidR="00C23181" w:rsidRPr="00A15E08" w:rsidRDefault="00C231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A15E08">
        <w:rPr>
          <w:rFonts w:cstheme="minorHAnsi"/>
          <w:b/>
          <w:bCs/>
          <w:sz w:val="24"/>
          <w:szCs w:val="24"/>
        </w:rPr>
        <w:t>Статья 5. Размеры страховых сумм и страховых премий</w:t>
      </w:r>
    </w:p>
    <w:p w:rsidR="00C23181" w:rsidRPr="00A15E08" w:rsidRDefault="00C23181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C23181" w:rsidRDefault="00C23181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15E08">
        <w:rPr>
          <w:rFonts w:ascii="Calibri" w:hAnsi="Calibri" w:cs="Calibri"/>
          <w:sz w:val="24"/>
          <w:szCs w:val="24"/>
        </w:rPr>
        <w:t>3. При наступлении страховых случаев страховые суммы выплачиваются в следующих размерах:</w:t>
      </w:r>
    </w:p>
    <w:p w:rsidR="00B46BE2" w:rsidRDefault="00B46BE2" w:rsidP="00B46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…..</w:t>
      </w:r>
    </w:p>
    <w:p w:rsidR="00B46BE2" w:rsidRDefault="00C23181" w:rsidP="00B46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15E08">
        <w:rPr>
          <w:rFonts w:ascii="Calibri" w:hAnsi="Calibri" w:cs="Calibri"/>
          <w:sz w:val="24"/>
          <w:szCs w:val="24"/>
        </w:rPr>
        <w:t xml:space="preserve">3) в случае получения застрахованным лицом в период прохождения гражданской службы тяжелого увечья (травмы) - 20 окладов, легкого увечья (травмы) - 5 окладов. </w:t>
      </w:r>
      <w:proofErr w:type="gramStart"/>
      <w:r w:rsidRPr="00A15E08">
        <w:rPr>
          <w:rFonts w:ascii="Calibri" w:hAnsi="Calibri" w:cs="Calibri"/>
          <w:sz w:val="24"/>
          <w:szCs w:val="24"/>
        </w:rPr>
        <w:t xml:space="preserve">Отнесение увечий (травм) к тяжелым и легким, при получении которых производится выплата соответствующей страховой суммы, осуществляется согласно перечню увечий (ранений, травм, контузий), относящихся к тяжелым или легким, установленному в соответствии с Федеральным </w:t>
      </w:r>
      <w:hyperlink r:id="rId21" w:history="1">
        <w:r w:rsidRPr="00A15E08">
          <w:rPr>
            <w:rFonts w:ascii="Calibri" w:hAnsi="Calibri" w:cs="Calibri"/>
            <w:color w:val="0000FF"/>
            <w:sz w:val="24"/>
            <w:szCs w:val="24"/>
          </w:rPr>
          <w:t>законом</w:t>
        </w:r>
      </w:hyperlink>
      <w:r w:rsidRPr="00A15E08">
        <w:rPr>
          <w:rFonts w:ascii="Calibri" w:hAnsi="Calibri" w:cs="Calibri"/>
          <w:sz w:val="24"/>
          <w:szCs w:val="24"/>
        </w:rPr>
        <w:t xml:space="preserve"> от 28 марта 1998 года N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</w:t>
      </w:r>
      <w:proofErr w:type="gramEnd"/>
      <w:r w:rsidRPr="00A15E08">
        <w:rPr>
          <w:rFonts w:ascii="Calibri" w:hAnsi="Calibri" w:cs="Calibri"/>
          <w:sz w:val="24"/>
          <w:szCs w:val="24"/>
        </w:rPr>
        <w:t xml:space="preserve">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</w:t>
      </w:r>
      <w:r w:rsidR="00B46BE2">
        <w:rPr>
          <w:rFonts w:ascii="Calibri" w:hAnsi="Calibri" w:cs="Calibri"/>
          <w:sz w:val="24"/>
          <w:szCs w:val="24"/>
        </w:rPr>
        <w:t>гвардии Российской Федерации</w:t>
      </w:r>
      <w:r w:rsidRPr="00B46BE2">
        <w:rPr>
          <w:rFonts w:ascii="Calibri" w:hAnsi="Calibri" w:cs="Calibri"/>
          <w:sz w:val="24"/>
          <w:szCs w:val="24"/>
        </w:rPr>
        <w:t>"</w:t>
      </w:r>
      <w:r w:rsidRPr="00A15E08">
        <w:rPr>
          <w:rFonts w:ascii="Calibri" w:hAnsi="Calibri" w:cs="Calibri"/>
          <w:sz w:val="24"/>
          <w:szCs w:val="24"/>
        </w:rPr>
        <w:t>;</w:t>
      </w:r>
    </w:p>
    <w:p w:rsidR="00C23181" w:rsidRPr="00A15E08" w:rsidRDefault="00C23181" w:rsidP="00B46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  <w:r w:rsidRPr="00A15E08">
        <w:rPr>
          <w:rFonts w:ascii="Calibri" w:hAnsi="Calibri" w:cs="Calibri"/>
          <w:sz w:val="24"/>
          <w:szCs w:val="24"/>
        </w:rPr>
        <w:t>….</w:t>
      </w:r>
      <w:r w:rsidR="00B46BE2">
        <w:rPr>
          <w:rFonts w:ascii="Calibri" w:hAnsi="Calibri" w:cs="Calibri"/>
          <w:sz w:val="24"/>
          <w:szCs w:val="24"/>
        </w:rPr>
        <w:t>.</w:t>
      </w:r>
    </w:p>
    <w:p w:rsidR="00C23181" w:rsidRPr="00A15E08" w:rsidRDefault="00C231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sectPr w:rsidR="00C23181" w:rsidRPr="00A15E08" w:rsidSect="004A52E6">
      <w:headerReference w:type="default" r:id="rId22"/>
      <w:headerReference w:type="first" r:id="rId23"/>
      <w:pgSz w:w="11905" w:h="16838"/>
      <w:pgMar w:top="568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E08" w:rsidRDefault="00A15E08" w:rsidP="003204DF">
      <w:pPr>
        <w:spacing w:after="0" w:line="240" w:lineRule="auto"/>
      </w:pPr>
      <w:r>
        <w:separator/>
      </w:r>
    </w:p>
  </w:endnote>
  <w:end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E08" w:rsidRDefault="00A15E08" w:rsidP="003204DF">
      <w:pPr>
        <w:spacing w:after="0" w:line="240" w:lineRule="auto"/>
      </w:pPr>
      <w:r>
        <w:separator/>
      </w:r>
    </w:p>
  </w:footnote>
  <w:foot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Content>
      <w:p w:rsidR="00A15E08" w:rsidRDefault="00A15E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BE2">
          <w:rPr>
            <w:noProof/>
          </w:rPr>
          <w:t>2</w:t>
        </w:r>
        <w:r>
          <w:fldChar w:fldCharType="end"/>
        </w:r>
      </w:p>
    </w:sdtContent>
  </w:sdt>
  <w:p w:rsidR="00A15E08" w:rsidRDefault="00A15E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E08" w:rsidRDefault="00A15E08">
    <w:pPr>
      <w:pStyle w:val="a3"/>
      <w:jc w:val="center"/>
    </w:pPr>
  </w:p>
  <w:p w:rsidR="00A15E08" w:rsidRDefault="00A15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711A75"/>
    <w:rsid w:val="007716DD"/>
    <w:rsid w:val="007734BC"/>
    <w:rsid w:val="008243EE"/>
    <w:rsid w:val="00A15E08"/>
    <w:rsid w:val="00A81B78"/>
    <w:rsid w:val="00AB0793"/>
    <w:rsid w:val="00AB29CF"/>
    <w:rsid w:val="00AD7748"/>
    <w:rsid w:val="00AE182C"/>
    <w:rsid w:val="00B46BE2"/>
    <w:rsid w:val="00B86F54"/>
    <w:rsid w:val="00BA3441"/>
    <w:rsid w:val="00BB73D6"/>
    <w:rsid w:val="00C23181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B879768051563098362D05F2D34EFD756663660DCDAD75A789368BD18C866E37A869F9AE14DCE67E3075D708E16711089C52213DAB866D88D5992BN7X5G" TargetMode="External"/><Relationship Id="rId13" Type="http://schemas.openxmlformats.org/officeDocument/2006/relationships/hyperlink" Target="consultantplus://offline/ref=64B879768051563098362D05F2D34EFD7566636608CBA577A5806B81D9D58A6C30A736EEA95DD0E77E3074DD02BE620419C45F2321B5857094D79BN2X9G" TargetMode="External"/><Relationship Id="rId18" Type="http://schemas.openxmlformats.org/officeDocument/2006/relationships/hyperlink" Target="consultantplus://offline/ref=64B879768051563098362D05F2D34EFD7566636604C9AD73A1806B81D9D58A6C30A736EEA95DD0E77E3074DD02BE620419C45F2321B5857094D79BN2X9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28999C7B54BE5A3F98B3E12A9B11153F7E4AA3434017AD293059D46A74D789672CF5D1E18AB7BD985B9256E45F9dEG" TargetMode="External"/><Relationship Id="rId7" Type="http://schemas.openxmlformats.org/officeDocument/2006/relationships/hyperlink" Target="consultantplus://offline/ref=64B879768051563098362D05F2D34EFD756663660DCEA172A1806B81D9D58A6C30A736EEA95DD0E77E3074D202BE620419C45F2321B5857094D79BN2X9G" TargetMode="External"/><Relationship Id="rId12" Type="http://schemas.openxmlformats.org/officeDocument/2006/relationships/hyperlink" Target="consultantplus://offline/ref=64B879768051563098362D05F2D34EFD756663660FCEA37DA6806B81D9D58A6C30A736EEA95DD0E77E3074DD02BE620419C45F2321B5857094D79BN2X9G" TargetMode="External"/><Relationship Id="rId17" Type="http://schemas.openxmlformats.org/officeDocument/2006/relationships/hyperlink" Target="consultantplus://offline/ref=64B879768051563098362D05F2D34EFD756663660BC9A775A1806B81D9D58A6C30A736EEA95DD0E77E3074DD02BE620419C45F2321B5857094D79BN2X9G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4B879768051563098362D05F2D34EFD7566636609C4A572A6806B81D9D58A6C30A736EEA95DD0E77E3074DD02BE620419C45F2321B5857094D79BN2X9G" TargetMode="External"/><Relationship Id="rId20" Type="http://schemas.openxmlformats.org/officeDocument/2006/relationships/hyperlink" Target="consultantplus://offline/ref=64B879768051563098362D05F2D34EFD756663660DCCA77DA383368BD18C866E37A869F9AE14DCE67E3074D501E16711089C52213DAB866D88D5992BN7X5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4B879768051563098362D05F2D34EFD756663660EC4A770A5806B81D9D58A6C30A736EEA95DD0E77E3074DD02BE620419C45F2321B5857094D79BN2X9G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4B879768051563098362D05F2D34EFD7566636609CEA175A4806B81D9D58A6C30A736EEA95DD0E77E3074DD02BE620419C45F2321B5857094D79BN2X9G" TargetMode="External"/><Relationship Id="rId23" Type="http://schemas.openxmlformats.org/officeDocument/2006/relationships/header" Target="header2.xml"/><Relationship Id="rId10" Type="http://schemas.openxmlformats.org/officeDocument/2006/relationships/hyperlink" Target="consultantplus://offline/ref=64B879768051563098362D05F2D34EFD756663660ECFA074A5806B81D9D58A6C30A736EEA95DD0E77E3074DD02BE620419C45F2321B5857094D79BN2X9G" TargetMode="External"/><Relationship Id="rId19" Type="http://schemas.openxmlformats.org/officeDocument/2006/relationships/hyperlink" Target="consultantplus://offline/ref=64B879768051563098362D05F2D34EFD7566636605CDA571A2806B81D9D58A6C30A736EEA95DD0E77E3074DD02BE620419C45F2321B5857094D79BN2X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B879768051563098362D05F2D34EFD756663660DCBA67CAC806B81D9D58A6C30A736EEA95DD0E77E3074DD02BE620419C45F2321B5857094D79BN2X9G" TargetMode="External"/><Relationship Id="rId14" Type="http://schemas.openxmlformats.org/officeDocument/2006/relationships/hyperlink" Target="consultantplus://offline/ref=64B879768051563098362D05F2D34EFD7566636608C4AC73A1806B81D9D58A6C30A736EEA95DD0E77E3074DD02BE620419C45F2321B5857094D79BN2X9G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18</cp:revision>
  <cp:lastPrinted>2020-03-02T07:26:00Z</cp:lastPrinted>
  <dcterms:created xsi:type="dcterms:W3CDTF">2017-05-25T10:32:00Z</dcterms:created>
  <dcterms:modified xsi:type="dcterms:W3CDTF">2020-03-02T07:27:00Z</dcterms:modified>
</cp:coreProperties>
</file>