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01" w:rsidRDefault="00605401" w:rsidP="00605401">
      <w:pPr>
        <w:jc w:val="center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10 апреля 2020 г.                                                                                                    № 3</w:t>
      </w:r>
    </w:p>
    <w:p w:rsidR="00605401" w:rsidRDefault="00605401" w:rsidP="00605401">
      <w:pPr>
        <w:rPr>
          <w:b/>
          <w:bCs/>
          <w:color w:val="000000"/>
          <w:sz w:val="27"/>
          <w:szCs w:val="27"/>
        </w:rPr>
      </w:pPr>
    </w:p>
    <w:p w:rsidR="00605401" w:rsidRDefault="00605401" w:rsidP="00605401">
      <w:pPr>
        <w:rPr>
          <w:b/>
          <w:bCs/>
          <w:color w:val="000000"/>
          <w:sz w:val="27"/>
          <w:szCs w:val="27"/>
        </w:rPr>
      </w:pPr>
    </w:p>
    <w:p w:rsidR="00605401" w:rsidRDefault="00605401" w:rsidP="00605401">
      <w:pPr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ВЫПИСКА ИЗ ПРОТОКОЛА</w:t>
      </w:r>
    </w:p>
    <w:p w:rsidR="00605401" w:rsidRDefault="00605401" w:rsidP="00605401">
      <w:pPr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заседания Экспертного совета Государственного Совета</w:t>
      </w:r>
    </w:p>
    <w:p w:rsidR="00605401" w:rsidRDefault="00605401" w:rsidP="00605401">
      <w:pPr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Чувашской Республики</w:t>
      </w:r>
    </w:p>
    <w:p w:rsidR="00605401" w:rsidRDefault="00605401" w:rsidP="00605401">
      <w:pPr>
        <w:jc w:val="center"/>
        <w:rPr>
          <w:b/>
          <w:bCs/>
          <w:color w:val="000000"/>
          <w:sz w:val="56"/>
          <w:szCs w:val="56"/>
        </w:rPr>
      </w:pPr>
    </w:p>
    <w:p w:rsidR="00605401" w:rsidRDefault="00605401" w:rsidP="00605401">
      <w:pPr>
        <w:pBdr>
          <w:bottom w:val="single" w:sz="4" w:space="1" w:color="auto"/>
        </w:pBd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7"/>
          <w:szCs w:val="27"/>
          <w:lang w:val="en-US"/>
        </w:rPr>
        <w:t>IV</w:t>
      </w:r>
      <w:r>
        <w:rPr>
          <w:b/>
          <w:iCs/>
          <w:color w:val="000000"/>
          <w:sz w:val="27"/>
          <w:szCs w:val="27"/>
        </w:rPr>
        <w:t xml:space="preserve">. </w:t>
      </w:r>
      <w:r>
        <w:rPr>
          <w:b/>
          <w:sz w:val="28"/>
          <w:szCs w:val="28"/>
        </w:rPr>
        <w:t>О проекте закона Чувашской Республики "О внесении изменений в Закон Чувашской Республики "О государственной поддержке инвестиционной деятельности в Чувашской Республике".</w:t>
      </w:r>
    </w:p>
    <w:p w:rsidR="00605401" w:rsidRDefault="00605401" w:rsidP="00605401">
      <w:pPr>
        <w:ind w:firstLine="720"/>
        <w:jc w:val="both"/>
        <w:rPr>
          <w:iCs/>
          <w:color w:val="000000"/>
          <w:sz w:val="27"/>
          <w:szCs w:val="27"/>
        </w:rPr>
      </w:pPr>
    </w:p>
    <w:p w:rsidR="00605401" w:rsidRDefault="00605401" w:rsidP="0060540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Рекомендовать Государственному Совету Чувашской Республики принять проект закона Чувашской Республики </w:t>
      </w:r>
      <w:r>
        <w:rPr>
          <w:sz w:val="28"/>
          <w:szCs w:val="28"/>
        </w:rPr>
        <w:t xml:space="preserve">"О внесении изменений в Закон Чувашской Республики "О государственной поддержке инвестиционной деятельности в Чувашской Республике" </w:t>
      </w:r>
      <w:r>
        <w:rPr>
          <w:bCs/>
          <w:sz w:val="28"/>
          <w:szCs w:val="28"/>
        </w:rPr>
        <w:t>в установленном порядке.</w:t>
      </w:r>
    </w:p>
    <w:p w:rsidR="00605401" w:rsidRDefault="00605401" w:rsidP="00605401">
      <w:pPr>
        <w:ind w:firstLine="709"/>
        <w:jc w:val="both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Проголосовали: "за"-11, "против"- нет, "воздержалось</w:t>
      </w:r>
      <w:proofErr w:type="gramStart"/>
      <w:r>
        <w:rPr>
          <w:i/>
          <w:iCs/>
          <w:color w:val="000000"/>
          <w:sz w:val="27"/>
          <w:szCs w:val="27"/>
        </w:rPr>
        <w:t>"-</w:t>
      </w:r>
      <w:proofErr w:type="gramEnd"/>
      <w:r>
        <w:rPr>
          <w:i/>
          <w:iCs/>
          <w:color w:val="000000"/>
          <w:sz w:val="27"/>
          <w:szCs w:val="27"/>
        </w:rPr>
        <w:t>нет</w:t>
      </w:r>
    </w:p>
    <w:p w:rsidR="00605401" w:rsidRDefault="00605401" w:rsidP="00605401">
      <w:pPr>
        <w:jc w:val="both"/>
        <w:rPr>
          <w:color w:val="000000"/>
          <w:sz w:val="27"/>
          <w:szCs w:val="27"/>
        </w:rPr>
      </w:pPr>
    </w:p>
    <w:p w:rsidR="00605401" w:rsidRDefault="00605401" w:rsidP="00605401">
      <w:pPr>
        <w:jc w:val="both"/>
        <w:rPr>
          <w:color w:val="000000"/>
          <w:sz w:val="27"/>
          <w:szCs w:val="27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4216"/>
        <w:gridCol w:w="3117"/>
        <w:gridCol w:w="2267"/>
      </w:tblGrid>
      <w:tr w:rsidR="00605401" w:rsidTr="00605401">
        <w:tc>
          <w:tcPr>
            <w:tcW w:w="4219" w:type="dxa"/>
            <w:hideMark/>
          </w:tcPr>
          <w:p w:rsidR="00605401" w:rsidRDefault="00605401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Председатель Экспертного совета</w:t>
            </w:r>
          </w:p>
          <w:p w:rsidR="00605401" w:rsidRDefault="00605401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Государственного Совета</w:t>
            </w:r>
          </w:p>
          <w:p w:rsidR="00605401" w:rsidRDefault="00605401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Чувашской Республики</w:t>
            </w:r>
          </w:p>
        </w:tc>
        <w:tc>
          <w:tcPr>
            <w:tcW w:w="3119" w:type="dxa"/>
            <w:hideMark/>
          </w:tcPr>
          <w:p w:rsidR="00605401" w:rsidRDefault="00605401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noProof/>
                <w:sz w:val="27"/>
                <w:szCs w:val="27"/>
              </w:rPr>
              <w:drawing>
                <wp:inline distT="0" distB="0" distL="0" distR="0" wp14:anchorId="289C772F" wp14:editId="159501CC">
                  <wp:extent cx="1448435" cy="679450"/>
                  <wp:effectExtent l="0" t="0" r="0" b="635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605401" w:rsidRDefault="00605401">
            <w:pPr>
              <w:spacing w:line="276" w:lineRule="auto"/>
              <w:jc w:val="right"/>
              <w:rPr>
                <w:sz w:val="27"/>
                <w:szCs w:val="27"/>
                <w:lang w:eastAsia="en-US"/>
              </w:rPr>
            </w:pPr>
          </w:p>
          <w:p w:rsidR="00605401" w:rsidRDefault="00605401">
            <w:pPr>
              <w:spacing w:line="276" w:lineRule="auto"/>
              <w:rPr>
                <w:sz w:val="27"/>
                <w:szCs w:val="27"/>
                <w:lang w:eastAsia="en-US"/>
              </w:rPr>
            </w:pPr>
          </w:p>
          <w:p w:rsidR="00605401" w:rsidRDefault="00605401">
            <w:pPr>
              <w:tabs>
                <w:tab w:val="left" w:pos="2018"/>
              </w:tabs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     С.А. Николаев</w:t>
            </w:r>
          </w:p>
          <w:p w:rsidR="00605401" w:rsidRDefault="00605401">
            <w:pPr>
              <w:tabs>
                <w:tab w:val="left" w:pos="1873"/>
              </w:tabs>
              <w:spacing w:line="276" w:lineRule="auto"/>
              <w:ind w:right="844"/>
              <w:rPr>
                <w:sz w:val="27"/>
                <w:szCs w:val="27"/>
                <w:lang w:eastAsia="en-US"/>
              </w:rPr>
            </w:pPr>
          </w:p>
        </w:tc>
      </w:tr>
    </w:tbl>
    <w:p w:rsidR="00605401" w:rsidRDefault="00605401" w:rsidP="00605401">
      <w:pPr>
        <w:jc w:val="both"/>
        <w:rPr>
          <w:color w:val="000000"/>
          <w:sz w:val="27"/>
          <w:szCs w:val="27"/>
        </w:rPr>
      </w:pPr>
    </w:p>
    <w:p w:rsidR="005E4975" w:rsidRDefault="005E4975">
      <w:bookmarkStart w:id="0" w:name="_GoBack"/>
      <w:bookmarkEnd w:id="0"/>
    </w:p>
    <w:sectPr w:rsidR="005E4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01"/>
    <w:rsid w:val="005E4975"/>
    <w:rsid w:val="0060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4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4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4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4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Михайловская Елена Михайловна</dc:creator>
  <cp:lastModifiedBy>Михайловская Елена Михайловна</cp:lastModifiedBy>
  <cp:revision>1</cp:revision>
  <dcterms:created xsi:type="dcterms:W3CDTF">2020-04-15T07:16:00Z</dcterms:created>
  <dcterms:modified xsi:type="dcterms:W3CDTF">2020-04-15T07:17:00Z</dcterms:modified>
</cp:coreProperties>
</file>