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C40E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40E1" w:rsidRDefault="009C40E1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40E1" w:rsidRPr="009C40E1" w:rsidRDefault="009C40E1">
            <w:pPr>
              <w:pStyle w:val="ConsPlusNormal"/>
              <w:jc w:val="right"/>
              <w:rPr>
                <w:b/>
              </w:rPr>
            </w:pPr>
            <w:r w:rsidRPr="009C40E1">
              <w:rPr>
                <w:b/>
              </w:rPr>
              <w:t>Извлечение</w:t>
            </w:r>
          </w:p>
        </w:tc>
      </w:tr>
      <w:tr w:rsidR="009C40E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40E1" w:rsidRDefault="009C40E1">
            <w:pPr>
              <w:pStyle w:val="ConsPlusNormal"/>
            </w:pPr>
            <w:r>
              <w:t>30 ноября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C40E1" w:rsidRDefault="009C40E1">
            <w:pPr>
              <w:pStyle w:val="ConsPlusNormal"/>
              <w:jc w:val="right"/>
            </w:pPr>
            <w:r>
              <w:t>N 77</w:t>
            </w:r>
          </w:p>
        </w:tc>
      </w:tr>
    </w:tbl>
    <w:p w:rsidR="009C40E1" w:rsidRDefault="009C40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40E1" w:rsidRDefault="009C40E1">
      <w:pPr>
        <w:pStyle w:val="ConsPlusNormal"/>
        <w:jc w:val="both"/>
        <w:outlineLvl w:val="0"/>
      </w:pPr>
    </w:p>
    <w:p w:rsidR="009C40E1" w:rsidRDefault="009C40E1">
      <w:pPr>
        <w:pStyle w:val="ConsPlusTitle"/>
        <w:jc w:val="center"/>
      </w:pPr>
      <w:r>
        <w:t>ЗАКОН</w:t>
      </w:r>
    </w:p>
    <w:p w:rsidR="009C40E1" w:rsidRDefault="009C40E1">
      <w:pPr>
        <w:pStyle w:val="ConsPlusTitle"/>
        <w:jc w:val="center"/>
      </w:pPr>
    </w:p>
    <w:p w:rsidR="009C40E1" w:rsidRDefault="009C40E1">
      <w:pPr>
        <w:pStyle w:val="ConsPlusTitle"/>
        <w:jc w:val="center"/>
      </w:pPr>
      <w:r>
        <w:t>ЧУВАШСКОЙ РЕСПУБЛИКИ</w:t>
      </w:r>
    </w:p>
    <w:p w:rsidR="009C40E1" w:rsidRDefault="009C40E1">
      <w:pPr>
        <w:pStyle w:val="ConsPlusTitle"/>
        <w:jc w:val="center"/>
      </w:pPr>
    </w:p>
    <w:p w:rsidR="009C40E1" w:rsidRDefault="009C40E1">
      <w:pPr>
        <w:pStyle w:val="ConsPlusTitle"/>
        <w:jc w:val="center"/>
      </w:pPr>
      <w:r>
        <w:t>ОБ ОБЕСПЕЧЕНИИ РЕАЛИЗАЦИИ ПРАВА ГРАЖДАН</w:t>
      </w:r>
    </w:p>
    <w:p w:rsidR="009C40E1" w:rsidRDefault="009C40E1">
      <w:pPr>
        <w:pStyle w:val="ConsPlusTitle"/>
        <w:jc w:val="center"/>
      </w:pPr>
      <w:r>
        <w:t>РОССИЙСКОЙ ФЕДЕРАЦИИ НА ПРОВЕДЕНИЕ В ЧУВАШСКОЙ РЕСПУБЛИКЕ</w:t>
      </w:r>
    </w:p>
    <w:p w:rsidR="009C40E1" w:rsidRDefault="009C40E1">
      <w:pPr>
        <w:pStyle w:val="ConsPlusTitle"/>
        <w:jc w:val="center"/>
      </w:pPr>
      <w:r>
        <w:t>СОБРАНИЙ, МИТИНГОВ, ДЕМОНСТРАЦИЙ, ШЕСТВИЙ И ПИКЕТИРОВАНИЙ</w:t>
      </w:r>
    </w:p>
    <w:p w:rsidR="009C40E1" w:rsidRDefault="009C40E1">
      <w:pPr>
        <w:pStyle w:val="ConsPlusNormal"/>
        <w:jc w:val="both"/>
      </w:pPr>
    </w:p>
    <w:p w:rsidR="009C40E1" w:rsidRDefault="009C40E1">
      <w:pPr>
        <w:pStyle w:val="ConsPlusNormal"/>
        <w:jc w:val="right"/>
      </w:pPr>
      <w:proofErr w:type="gramStart"/>
      <w:r>
        <w:t>Принят</w:t>
      </w:r>
      <w:proofErr w:type="gramEnd"/>
    </w:p>
    <w:p w:rsidR="009C40E1" w:rsidRDefault="009C40E1">
      <w:pPr>
        <w:pStyle w:val="ConsPlusNormal"/>
        <w:jc w:val="right"/>
      </w:pPr>
      <w:r>
        <w:t>Государственным Советом</w:t>
      </w:r>
    </w:p>
    <w:p w:rsidR="009C40E1" w:rsidRDefault="009C40E1">
      <w:pPr>
        <w:pStyle w:val="ConsPlusNormal"/>
        <w:jc w:val="right"/>
      </w:pPr>
      <w:r>
        <w:t>Чувашской Республики</w:t>
      </w:r>
    </w:p>
    <w:p w:rsidR="009C40E1" w:rsidRDefault="009C40E1">
      <w:pPr>
        <w:pStyle w:val="ConsPlusNormal"/>
        <w:jc w:val="right"/>
      </w:pPr>
      <w:r>
        <w:t>27 ноября 2012 года</w:t>
      </w:r>
    </w:p>
    <w:p w:rsidR="009C40E1" w:rsidRDefault="009C40E1" w:rsidP="009C40E1">
      <w:pPr>
        <w:pStyle w:val="ConsPlusTitle"/>
        <w:jc w:val="both"/>
        <w:outlineLvl w:val="0"/>
      </w:pPr>
      <w:r>
        <w:t>…</w:t>
      </w:r>
    </w:p>
    <w:p w:rsidR="009C40E1" w:rsidRDefault="009C40E1">
      <w:pPr>
        <w:pStyle w:val="ConsPlusTitle"/>
        <w:ind w:firstLine="540"/>
        <w:jc w:val="both"/>
        <w:outlineLvl w:val="0"/>
      </w:pPr>
      <w:r>
        <w:t>Статья 5. Места, в которых запрещается проведение собраний, митингов, шествий, демонстраций</w:t>
      </w:r>
    </w:p>
    <w:p w:rsidR="007A4DCC" w:rsidRDefault="007A4DCC" w:rsidP="007A4D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</w:rPr>
      </w:pPr>
      <w:bookmarkStart w:id="0" w:name="P19"/>
      <w:bookmarkEnd w:id="0"/>
    </w:p>
    <w:p w:rsidR="007A4DCC" w:rsidRDefault="007A4DCC" w:rsidP="007A4D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7A4DCC">
        <w:rPr>
          <w:rFonts w:ascii="Calibri" w:hAnsi="Calibri" w:cs="Calibri"/>
          <w:bCs/>
        </w:rPr>
        <w:t xml:space="preserve">1. Дополнительно к местам, в которых в соответствии с Федеральным </w:t>
      </w:r>
      <w:hyperlink r:id="rId5" w:history="1">
        <w:r w:rsidRPr="007A4DCC">
          <w:rPr>
            <w:rFonts w:ascii="Calibri" w:hAnsi="Calibri" w:cs="Calibri"/>
            <w:bCs/>
            <w:color w:val="0000FF"/>
          </w:rPr>
          <w:t>законом</w:t>
        </w:r>
      </w:hyperlink>
      <w:r w:rsidRPr="007A4DCC">
        <w:rPr>
          <w:rFonts w:ascii="Calibri" w:hAnsi="Calibri" w:cs="Calibri"/>
          <w:bCs/>
        </w:rPr>
        <w:t xml:space="preserve"> проведение публичного мероприятия запрещается, устанавливаются следующие места, в которых проведение собраний, митингов, шествий, демонстраций запрещается:</w:t>
      </w:r>
    </w:p>
    <w:p w:rsidR="007A4DCC" w:rsidRPr="007A4DCC" w:rsidRDefault="007A4DCC" w:rsidP="007A4D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…</w:t>
      </w:r>
    </w:p>
    <w:p w:rsidR="009C40E1" w:rsidRDefault="009C40E1">
      <w:pPr>
        <w:pStyle w:val="ConsPlusNormal"/>
        <w:spacing w:before="220"/>
        <w:ind w:firstLine="540"/>
        <w:jc w:val="both"/>
      </w:pPr>
      <w:r>
        <w:t>2) здания, занимаемые детскими, о</w:t>
      </w:r>
      <w:bookmarkStart w:id="1" w:name="_GoBack"/>
      <w:bookmarkEnd w:id="1"/>
      <w:r>
        <w:t>бразовательными, культурными, медицинскими, физкультурно-оздоровительными и спортивными учреждениями, а также относящиеся к ним объекты и сооружения, и территории, прилегающие к ним на расстоянии менее 50 метров;</w:t>
      </w:r>
    </w:p>
    <w:p w:rsidR="009C40E1" w:rsidRDefault="009C40E1" w:rsidP="009C40E1">
      <w:pPr>
        <w:pStyle w:val="ConsPlusNormal"/>
        <w:spacing w:before="220"/>
        <w:jc w:val="both"/>
      </w:pPr>
      <w:r>
        <w:t>…</w:t>
      </w:r>
    </w:p>
    <w:p w:rsidR="009C40E1" w:rsidRDefault="009C40E1">
      <w:pPr>
        <w:pStyle w:val="ConsPlusNormal"/>
        <w:spacing w:before="220"/>
        <w:ind w:firstLine="540"/>
        <w:jc w:val="both"/>
      </w:pPr>
      <w:r>
        <w:t>4) культовые здания и сооружения, иные места и объекты, специально предназначенные для богослужений, молитвенных и религиозных собраний, религиозного почитания (паломничества), и территории, прилегающие к ним на расстоянии менее 50 метров;</w:t>
      </w:r>
    </w:p>
    <w:sectPr w:rsidR="009C40E1" w:rsidSect="00442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E1"/>
    <w:rsid w:val="007A4DCC"/>
    <w:rsid w:val="009C40E1"/>
    <w:rsid w:val="00C9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4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A4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4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A4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487A0B8EDED541CA6C37322F73CAFDDA360871D883130449F1602B3F567361F2C9D075F6D56F506B8D5A101A0aCt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2</cp:revision>
  <cp:lastPrinted>2020-10-12T13:42:00Z</cp:lastPrinted>
  <dcterms:created xsi:type="dcterms:W3CDTF">2020-10-12T13:40:00Z</dcterms:created>
  <dcterms:modified xsi:type="dcterms:W3CDTF">2020-10-12T13:45:00Z</dcterms:modified>
</cp:coreProperties>
</file>