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C3BD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C3BDA" w:rsidRDefault="008C3BDA">
            <w:pPr>
              <w:pStyle w:val="ConsPlusNormal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C3BDA" w:rsidRPr="008C3BDA" w:rsidRDefault="008C3BDA">
            <w:pPr>
              <w:pStyle w:val="ConsPlusNormal"/>
              <w:jc w:val="right"/>
              <w:rPr>
                <w:b/>
              </w:rPr>
            </w:pPr>
            <w:r w:rsidRPr="008C3BDA">
              <w:rPr>
                <w:b/>
              </w:rPr>
              <w:t>Извлечение</w:t>
            </w:r>
          </w:p>
        </w:tc>
      </w:tr>
      <w:tr w:rsidR="008C3BD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C3BDA" w:rsidRDefault="008C3BDA">
            <w:pPr>
              <w:pStyle w:val="ConsPlusNormal"/>
            </w:pPr>
            <w:r>
              <w:t>31 декабря 2002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C3BDA" w:rsidRDefault="008C3BDA">
            <w:pPr>
              <w:pStyle w:val="ConsPlusNormal"/>
              <w:jc w:val="right"/>
            </w:pPr>
            <w:r>
              <w:t>N 31</w:t>
            </w:r>
          </w:p>
        </w:tc>
      </w:tr>
    </w:tbl>
    <w:p w:rsidR="008C3BDA" w:rsidRDefault="008C3B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C3BDA" w:rsidRDefault="008C3BDA">
      <w:pPr>
        <w:pStyle w:val="ConsPlusNormal"/>
        <w:jc w:val="center"/>
        <w:outlineLvl w:val="0"/>
      </w:pPr>
    </w:p>
    <w:p w:rsidR="008C3BDA" w:rsidRDefault="008C3BDA">
      <w:pPr>
        <w:pStyle w:val="ConsPlusTitle"/>
        <w:jc w:val="center"/>
      </w:pPr>
      <w:r>
        <w:t>ЗАКОН</w:t>
      </w:r>
    </w:p>
    <w:p w:rsidR="008C3BDA" w:rsidRDefault="008C3BDA">
      <w:pPr>
        <w:pStyle w:val="ConsPlusTitle"/>
        <w:jc w:val="center"/>
      </w:pPr>
    </w:p>
    <w:p w:rsidR="008C3BDA" w:rsidRDefault="008C3BDA">
      <w:pPr>
        <w:pStyle w:val="ConsPlusTitle"/>
        <w:jc w:val="center"/>
      </w:pPr>
      <w:r>
        <w:t>ЧУВАШСКОЙ  РЕСПУБЛИКИ</w:t>
      </w:r>
    </w:p>
    <w:p w:rsidR="008C3BDA" w:rsidRDefault="008C3BDA">
      <w:pPr>
        <w:pStyle w:val="ConsPlusTitle"/>
        <w:jc w:val="center"/>
      </w:pPr>
    </w:p>
    <w:p w:rsidR="008C3BDA" w:rsidRDefault="008C3BDA">
      <w:pPr>
        <w:pStyle w:val="ConsPlusTitle"/>
        <w:jc w:val="center"/>
      </w:pPr>
      <w:r>
        <w:t>О ПОРЯДКЕ ИЗБРАНИЯ ЧЛЕНОВ КВАЛИФИКАЦИОННОЙ КОМИССИИ</w:t>
      </w:r>
    </w:p>
    <w:p w:rsidR="008C3BDA" w:rsidRDefault="008C3BDA">
      <w:pPr>
        <w:pStyle w:val="ConsPlusTitle"/>
        <w:jc w:val="center"/>
      </w:pPr>
      <w:r>
        <w:t>ПРИ АДВОКАТСКОЙ ПАЛАТЕ ЧУВАШСКОЙ РЕСПУБЛИКИ -</w:t>
      </w:r>
    </w:p>
    <w:p w:rsidR="008C3BDA" w:rsidRDefault="008C3BDA">
      <w:pPr>
        <w:pStyle w:val="ConsPlusTitle"/>
        <w:jc w:val="center"/>
      </w:pPr>
      <w:r>
        <w:t>ПРЕДСТАВИТЕЛЕЙ ГОСУДАРСТВЕННОГО СОВЕТА</w:t>
      </w:r>
    </w:p>
    <w:p w:rsidR="008C3BDA" w:rsidRDefault="008C3BDA">
      <w:pPr>
        <w:pStyle w:val="ConsPlusTitle"/>
        <w:jc w:val="center"/>
      </w:pPr>
      <w:r>
        <w:t>ЧУВАШСКОЙ РЕСПУБЛИКИ</w:t>
      </w:r>
    </w:p>
    <w:p w:rsidR="008C3BDA" w:rsidRDefault="008C3BDA">
      <w:pPr>
        <w:pStyle w:val="ConsPlusNormal"/>
      </w:pPr>
    </w:p>
    <w:p w:rsidR="008C3BDA" w:rsidRDefault="008C3BDA">
      <w:pPr>
        <w:pStyle w:val="ConsPlusNormal"/>
        <w:jc w:val="right"/>
      </w:pPr>
      <w:proofErr w:type="gramStart"/>
      <w:r>
        <w:t>Принят</w:t>
      </w:r>
      <w:proofErr w:type="gramEnd"/>
    </w:p>
    <w:p w:rsidR="008C3BDA" w:rsidRDefault="008C3BDA">
      <w:pPr>
        <w:pStyle w:val="ConsPlusNormal"/>
        <w:jc w:val="right"/>
      </w:pPr>
      <w:r>
        <w:t>Государственным Советом</w:t>
      </w:r>
    </w:p>
    <w:p w:rsidR="008C3BDA" w:rsidRDefault="008C3BDA">
      <w:pPr>
        <w:pStyle w:val="ConsPlusNormal"/>
        <w:jc w:val="right"/>
      </w:pPr>
      <w:r>
        <w:t>Чувашской Республики</w:t>
      </w:r>
    </w:p>
    <w:p w:rsidR="008C3BDA" w:rsidRDefault="008C3BDA">
      <w:pPr>
        <w:pStyle w:val="ConsPlusNormal"/>
        <w:jc w:val="right"/>
      </w:pPr>
      <w:r>
        <w:t>24 декабря 2002 года</w:t>
      </w:r>
    </w:p>
    <w:p w:rsidR="008C3BDA" w:rsidRDefault="008C3BDA">
      <w:pPr>
        <w:pStyle w:val="ConsPlusNormal"/>
        <w:ind w:firstLine="540"/>
        <w:jc w:val="both"/>
      </w:pPr>
    </w:p>
    <w:p w:rsidR="008C3BDA" w:rsidRDefault="008C3BDA">
      <w:pPr>
        <w:pStyle w:val="ConsPlusNormal"/>
        <w:ind w:firstLine="540"/>
        <w:jc w:val="both"/>
      </w:pPr>
      <w:proofErr w:type="gramStart"/>
      <w:r>
        <w:t xml:space="preserve">Настоящий Закон 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31 мая 2002 года N 63-ФЗ "Об адвокатской деятельности и адвокатуре в Российской Федерации" устанавливает порядок избрания и требования, предъявляемые к членам квалификационной комиссии при Адвокатской палате Чувашской Республики - представителям Государственного Совета Чувашской Республики.</w:t>
      </w:r>
      <w:proofErr w:type="gramEnd"/>
    </w:p>
    <w:p w:rsidR="008C3BDA" w:rsidRDefault="008C3BDA">
      <w:pPr>
        <w:pStyle w:val="ConsPlusTitle"/>
        <w:spacing w:before="220"/>
        <w:ind w:firstLine="540"/>
        <w:jc w:val="both"/>
        <w:outlineLvl w:val="0"/>
      </w:pPr>
      <w:r>
        <w:t>Статья 1. Члены квалификационной комиссии при Адвокатской палате Чувашской Республики - представители Государственного Совета Чувашской Республики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>Члены квалификационной комиссии при Адвокатской палате Чувашской Республики - представители Государственного Совета Чувашской Республики (далее - представители Государственного Совета) избираются Государственным Советом Чувашской Республики.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 xml:space="preserve">В соответствии с нормой представительства, определенной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"Об адвокатской деятельности и адвокатуре в Российской Федерации", в состав квалификационной комиссии при Адвокатской палате Чувашской Республики входят два представителя Государственного Совета Чувашской Республики.</w:t>
      </w:r>
    </w:p>
    <w:p w:rsidR="008C3BDA" w:rsidRDefault="008C3BDA">
      <w:pPr>
        <w:pStyle w:val="ConsPlusNormal"/>
      </w:pPr>
      <w:hyperlink r:id="rId7" w:history="1"/>
    </w:p>
    <w:p w:rsidR="008C3BDA" w:rsidRDefault="008C3BDA">
      <w:pPr>
        <w:pStyle w:val="ConsPlusTitle"/>
        <w:spacing w:before="220"/>
        <w:ind w:firstLine="540"/>
        <w:jc w:val="both"/>
        <w:outlineLvl w:val="0"/>
      </w:pPr>
      <w:bookmarkStart w:id="0" w:name="P20"/>
      <w:bookmarkEnd w:id="0"/>
      <w:r>
        <w:t>Статья 2. Требования, предъявляемые к представителям Государственного Совета</w:t>
      </w:r>
    </w:p>
    <w:p w:rsidR="008C3BDA" w:rsidRDefault="008C3BDA" w:rsidP="008C3BDA">
      <w:pPr>
        <w:pStyle w:val="ConsPlusNormal"/>
        <w:spacing w:before="220"/>
        <w:contextualSpacing/>
        <w:jc w:val="both"/>
      </w:pPr>
      <w:r>
        <w:t>…</w:t>
      </w:r>
    </w:p>
    <w:p w:rsidR="008C3BDA" w:rsidRDefault="008C3BDA">
      <w:pPr>
        <w:pStyle w:val="ConsPlusNormal"/>
        <w:spacing w:before="220"/>
        <w:ind w:firstLine="540"/>
        <w:contextualSpacing/>
        <w:jc w:val="both"/>
      </w:pPr>
      <w:r>
        <w:t>2. Представителями Государственного Совета не могут быть лица:</w:t>
      </w:r>
    </w:p>
    <w:p w:rsidR="008C3BDA" w:rsidRDefault="008C3BDA" w:rsidP="008C3BDA">
      <w:pPr>
        <w:pStyle w:val="ConsPlusNormal"/>
        <w:spacing w:before="220"/>
        <w:contextualSpacing/>
        <w:jc w:val="both"/>
      </w:pPr>
      <w:r>
        <w:t>…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>признанные судом недееспособными или ограниченные судом в дееспособности;</w:t>
      </w:r>
    </w:p>
    <w:p w:rsidR="008C3BDA" w:rsidRDefault="008C3BDA">
      <w:pPr>
        <w:pStyle w:val="ConsPlusNormal"/>
        <w:spacing w:before="220"/>
        <w:ind w:firstLine="540"/>
        <w:jc w:val="both"/>
      </w:pPr>
      <w:proofErr w:type="gramStart"/>
      <w:r>
        <w:t>состоящие</w:t>
      </w:r>
      <w:proofErr w:type="gramEnd"/>
      <w:r>
        <w:t xml:space="preserve"> на учете в наркологических или психоневрологических диспансерах;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>3. Представители Государственного Совета при осуществлении полномочий членов квалификационной комиссии при Адвокатской палате Чувашской Республики, а также во внеслужебных отношениях должны избегать всего, что могло бы вызвать сомнения в их объективности, справедливости и беспристрастности.</w:t>
      </w:r>
    </w:p>
    <w:p w:rsidR="008C3BDA" w:rsidRDefault="008C3BDA">
      <w:pPr>
        <w:pStyle w:val="ConsPlusTitle"/>
        <w:spacing w:before="220"/>
        <w:ind w:firstLine="540"/>
        <w:contextualSpacing/>
        <w:jc w:val="both"/>
        <w:outlineLvl w:val="0"/>
      </w:pPr>
      <w:bookmarkStart w:id="1" w:name="P25"/>
      <w:bookmarkEnd w:id="1"/>
      <w:r>
        <w:t>Статья 3. Порядок внесения в Государственный Совет Чувашской Республики заявлений кандидатов в представители Государственного Совета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 xml:space="preserve">1. Не позднее четырех месяцев до истечения срока полномочий квалификационной комиссии при Адвокатской палате Чувашской Республики </w:t>
      </w:r>
      <w:proofErr w:type="gramStart"/>
      <w:r>
        <w:t>Государственный</w:t>
      </w:r>
      <w:proofErr w:type="gramEnd"/>
      <w:r>
        <w:t xml:space="preserve"> Совет Чувашской Республики публикует в средствах массовой информации объявление о проведении процедуры избрания представителей Государственного Совета с указанием срока внесения предложений по кандидатам в представители Государственного Совета.</w:t>
      </w:r>
    </w:p>
    <w:p w:rsidR="008C3BDA" w:rsidRDefault="008C3BDA">
      <w:pPr>
        <w:pStyle w:val="ConsPlusNormal"/>
        <w:spacing w:before="220"/>
        <w:ind w:firstLine="540"/>
        <w:jc w:val="both"/>
      </w:pPr>
      <w:bookmarkStart w:id="2" w:name="P27"/>
      <w:bookmarkEnd w:id="2"/>
      <w:r>
        <w:lastRenderedPageBreak/>
        <w:t xml:space="preserve">2. Каждый гражданин Российской Федерации, отвечающий требованиям, предусмотренным </w:t>
      </w:r>
      <w:hyperlink w:anchor="P20" w:history="1">
        <w:r>
          <w:rPr>
            <w:color w:val="0000FF"/>
          </w:rPr>
          <w:t>статьей 2</w:t>
        </w:r>
      </w:hyperlink>
      <w:r>
        <w:t xml:space="preserve"> настоящего Закона, вправе обратиться в Государственный Совет Чувашской Республики с заявлением, представив: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 xml:space="preserve">письменное заявление на имя Председателя Государственного Совета Чувашской Республики, в </w:t>
      </w:r>
      <w:proofErr w:type="gramStart"/>
      <w:r>
        <w:t>котором</w:t>
      </w:r>
      <w:proofErr w:type="gramEnd"/>
      <w:r>
        <w:t xml:space="preserve"> указываются фамилия, имя, отчество, дата рождения, образование, основное место работы или службы (в случае отсутствия основного места работы или службы - род занятий), занимаемая должность, адрес места жительства, контактный телефон;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>автобиографию;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>подлинник документа, удостоверяющего личность, или его копию;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>подлинник документа, подтверждающего юридическое образование, или его нотариально заверенную копию;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>подлинники трудовой книжки, иных документов, подтверждающих трудовую деятельность, или их надлежащим образом заверенные копии;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>медицинские справки из психоневрологического и наркологического диспансеров.</w:t>
      </w:r>
    </w:p>
    <w:p w:rsidR="008C3BDA" w:rsidRDefault="008C3BDA">
      <w:pPr>
        <w:pStyle w:val="ConsPlusNormal"/>
        <w:spacing w:before="220"/>
        <w:ind w:firstLine="540"/>
        <w:contextualSpacing/>
        <w:jc w:val="both"/>
      </w:pPr>
      <w:r>
        <w:t xml:space="preserve">3. Документы, указанные в </w:t>
      </w:r>
      <w:hyperlink w:anchor="P27" w:history="1">
        <w:r>
          <w:rPr>
            <w:color w:val="0000FF"/>
          </w:rPr>
          <w:t>пункте 2</w:t>
        </w:r>
      </w:hyperlink>
      <w:r>
        <w:t xml:space="preserve"> настоящей статьи, представляются в </w:t>
      </w:r>
      <w:proofErr w:type="gramStart"/>
      <w:r>
        <w:t>Государственный</w:t>
      </w:r>
      <w:proofErr w:type="gramEnd"/>
      <w:r>
        <w:t xml:space="preserve"> Совет Чувашской Республики в течение 30 дней со дня опубликования в средствах массовой информации объявления о проведении процедуры избрания представителей Государственного Совета.</w:t>
      </w:r>
    </w:p>
    <w:p w:rsidR="008C3BDA" w:rsidRDefault="008C3BDA">
      <w:pPr>
        <w:pStyle w:val="ConsPlusNormal"/>
        <w:contextualSpacing/>
      </w:pPr>
      <w:r>
        <w:t>…</w:t>
      </w:r>
    </w:p>
    <w:p w:rsidR="008C3BDA" w:rsidRDefault="008C3BDA">
      <w:pPr>
        <w:pStyle w:val="ConsPlusTitle"/>
        <w:spacing w:before="220"/>
        <w:ind w:firstLine="540"/>
        <w:contextualSpacing/>
        <w:jc w:val="both"/>
        <w:outlineLvl w:val="0"/>
      </w:pPr>
      <w:r>
        <w:t>Статья 6. Порядок голосования по кандидатурам представителей Государственного Совета</w:t>
      </w:r>
    </w:p>
    <w:p w:rsidR="008C3BDA" w:rsidRDefault="008C3BDA" w:rsidP="008C3BDA">
      <w:pPr>
        <w:pStyle w:val="ConsPlusNormal"/>
        <w:spacing w:before="220"/>
        <w:contextualSpacing/>
        <w:jc w:val="both"/>
      </w:pPr>
      <w:r>
        <w:t>…</w:t>
      </w:r>
    </w:p>
    <w:p w:rsidR="008C3BDA" w:rsidRDefault="008C3BDA">
      <w:pPr>
        <w:pStyle w:val="ConsPlusNormal"/>
        <w:spacing w:before="220"/>
        <w:ind w:firstLine="540"/>
        <w:contextualSpacing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в результате голосования не все вакансии будут заполнены, Государственный Совет Чувашской Республики не позднее чем через десять дней со дня голосования повторно публикует в средствах массовой информации объявление о проведении процедуры избрания представителей Государственного Совета в порядке, предусмотренном </w:t>
      </w:r>
      <w:hyperlink w:anchor="P25" w:history="1">
        <w:r>
          <w:rPr>
            <w:color w:val="0000FF"/>
          </w:rPr>
          <w:t>статьей 3</w:t>
        </w:r>
      </w:hyperlink>
      <w:r>
        <w:t xml:space="preserve"> настоящего Закона.</w:t>
      </w:r>
    </w:p>
    <w:p w:rsidR="008C3BDA" w:rsidRDefault="008C3BDA" w:rsidP="008C3BDA">
      <w:pPr>
        <w:pStyle w:val="ConsPlusNormal"/>
        <w:spacing w:before="220"/>
        <w:contextualSpacing/>
        <w:jc w:val="both"/>
      </w:pPr>
      <w:r>
        <w:t>…</w:t>
      </w:r>
    </w:p>
    <w:p w:rsidR="008C3BDA" w:rsidRDefault="008C3BDA">
      <w:pPr>
        <w:pStyle w:val="ConsPlusNormal"/>
        <w:spacing w:before="220"/>
        <w:ind w:firstLine="540"/>
        <w:contextualSpacing/>
        <w:jc w:val="both"/>
      </w:pPr>
      <w:r>
        <w:t xml:space="preserve">7. Постановление об избрании представителей Государственного Совета направляется в Адвокатскую палату Чувашской Республики не </w:t>
      </w:r>
      <w:proofErr w:type="gramStart"/>
      <w:r>
        <w:t>позднее</w:t>
      </w:r>
      <w:proofErr w:type="gramEnd"/>
      <w:r>
        <w:t xml:space="preserve"> чем за 15 дней до истечения срока полномочий квалификационной комиссии при Адвокатской палате Чувашской Республики.</w:t>
      </w:r>
    </w:p>
    <w:p w:rsidR="008C3BDA" w:rsidRDefault="008C3BDA">
      <w:pPr>
        <w:pStyle w:val="ConsPlusTitle"/>
        <w:spacing w:before="220"/>
        <w:ind w:firstLine="540"/>
        <w:jc w:val="both"/>
        <w:outlineLvl w:val="0"/>
      </w:pPr>
      <w:r>
        <w:t>Статья 7. Срок полномочий представителей Государственного Совета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>1. Срок полномочий представителей Государственного Совета определяется сроком, на который формируется квалификационная комиссия при Адвокатской палате Чувашской Республики.</w:t>
      </w:r>
    </w:p>
    <w:p w:rsidR="008C3BDA" w:rsidRDefault="008C3BDA">
      <w:pPr>
        <w:pStyle w:val="ConsPlusNormal"/>
        <w:spacing w:before="220"/>
        <w:ind w:firstLine="540"/>
        <w:jc w:val="both"/>
      </w:pPr>
      <w:r>
        <w:t xml:space="preserve">2. Полномочия представителя Государственного Совета прекращаются досрочно в </w:t>
      </w:r>
      <w:proofErr w:type="gramStart"/>
      <w:r>
        <w:t>случаях</w:t>
      </w:r>
      <w:proofErr w:type="gramEnd"/>
      <w:r>
        <w:t>:</w:t>
      </w:r>
    </w:p>
    <w:p w:rsidR="008C3BDA" w:rsidRDefault="008C3BDA" w:rsidP="008C3BDA">
      <w:pPr>
        <w:pStyle w:val="ConsPlusNormal"/>
        <w:spacing w:before="220"/>
        <w:contextualSpacing/>
        <w:jc w:val="both"/>
      </w:pPr>
      <w:r>
        <w:t>…</w:t>
      </w:r>
    </w:p>
    <w:p w:rsidR="008C3BDA" w:rsidRDefault="008C3BDA" w:rsidP="008C3BDA">
      <w:pPr>
        <w:pStyle w:val="ConsPlusNormal"/>
        <w:spacing w:before="220"/>
        <w:ind w:firstLine="540"/>
        <w:contextualSpacing/>
        <w:jc w:val="both"/>
      </w:pPr>
      <w:r>
        <w:t xml:space="preserve">Полномочия представителя Государственного Совета также могут быть досрочно прекращены в </w:t>
      </w:r>
      <w:proofErr w:type="gramStart"/>
      <w:r>
        <w:t>случае</w:t>
      </w:r>
      <w:proofErr w:type="gramEnd"/>
      <w:r>
        <w:t xml:space="preserve"> систематического неисполнения им обязанностей члена квалификационной комиссии при Адвокатской палате Чувашской Республики.</w:t>
      </w:r>
    </w:p>
    <w:p w:rsidR="008C3BDA" w:rsidRDefault="008C3BDA" w:rsidP="008C3BDA">
      <w:pPr>
        <w:pStyle w:val="ConsPlusNormal"/>
        <w:spacing w:before="220"/>
        <w:contextualSpacing/>
        <w:jc w:val="both"/>
      </w:pPr>
      <w:r>
        <w:t>…</w:t>
      </w:r>
      <w:bookmarkStart w:id="3" w:name="_GoBack"/>
      <w:bookmarkEnd w:id="3"/>
    </w:p>
    <w:p w:rsidR="008C3BDA" w:rsidRDefault="008C3BDA" w:rsidP="008C3BDA">
      <w:pPr>
        <w:pStyle w:val="ConsPlusNormal"/>
        <w:spacing w:before="220"/>
        <w:ind w:firstLine="540"/>
        <w:contextualSpacing/>
        <w:jc w:val="both"/>
      </w:pPr>
      <w:r>
        <w:t xml:space="preserve">6. В случае досрочного прекращения полномочий представителя Государственного Совета, но не позднее четырех месяцев до окончания срока, на который сформирована квалификационная комиссия при Адвокатской палате Чувашской Республики, избрание представителя Государственного Совета </w:t>
      </w:r>
      <w:proofErr w:type="gramStart"/>
      <w:r>
        <w:t>вместо</w:t>
      </w:r>
      <w:proofErr w:type="gramEnd"/>
      <w:r>
        <w:t xml:space="preserve"> выбывшего проводится в порядке, установленном настоящим Законом.</w:t>
      </w:r>
    </w:p>
    <w:p w:rsidR="00B46805" w:rsidRDefault="00B46805"/>
    <w:sectPr w:rsidR="00B46805" w:rsidSect="008C3BD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BDA"/>
    <w:rsid w:val="008C3BDA"/>
    <w:rsid w:val="00B4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3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C3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3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C3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C48ECEEA497C484C368BAF05952851DBF9050ECFAE7C906CB583EF971D72851AF7AC5D3D2E853FA1579A15411C726320704FFDC0E6896030AABEE51mD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48ECEEA497C484C368A4FD4F3EDB19B49E06E9FEEAC356960765A426DE2206E8359C9196E551FF1072F50D5EC67A775317FFDC0E6B971F50m8H" TargetMode="External"/><Relationship Id="rId5" Type="http://schemas.openxmlformats.org/officeDocument/2006/relationships/hyperlink" Target="consultantplus://offline/ref=EC48ECEEA497C484C368A4FD4F3EDB19B49E06E9FEEAC356960765A426DE2206E8359C9196E551FF1572F50D5EC67A775317FFDC0E6B971F50m8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1</cp:revision>
  <dcterms:created xsi:type="dcterms:W3CDTF">2020-11-11T07:38:00Z</dcterms:created>
  <dcterms:modified xsi:type="dcterms:W3CDTF">2020-11-11T07:44:00Z</dcterms:modified>
</cp:coreProperties>
</file>