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B956BA" w:rsidRDefault="004D3853" w:rsidP="004D3853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>в Закон Чувашской Республики "</w:t>
      </w:r>
      <w:r w:rsidR="00F2135A" w:rsidRPr="00B956BA">
        <w:rPr>
          <w:b/>
          <w:color w:val="000000" w:themeColor="text1"/>
          <w:spacing w:val="-10"/>
          <w:sz w:val="28"/>
          <w:szCs w:val="28"/>
        </w:rPr>
        <w:t xml:space="preserve">О порядке избрания членов квалификационной комиссии при Адвокатской палате Чувашской Республики - представителей </w:t>
      </w:r>
    </w:p>
    <w:p w:rsidR="004D3853" w:rsidRPr="00B956BA" w:rsidRDefault="00F2135A" w:rsidP="004D3853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>Государственного Совета Чувашской Республики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 xml:space="preserve">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B956BA" w:rsidRDefault="004D3853" w:rsidP="004D38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</w:t>
      </w:r>
      <w:r w:rsidR="00E8055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B956BA" w:rsidRPr="00DE4D8C">
        <w:rPr>
          <w:bCs/>
          <w:spacing w:val="-4"/>
          <w:sz w:val="28"/>
          <w:szCs w:val="28"/>
        </w:rPr>
        <w:t>"О порядке избрания членов квалификационной коми</w:t>
      </w:r>
      <w:r w:rsidR="00B956BA" w:rsidRPr="00DE4D8C">
        <w:rPr>
          <w:bCs/>
          <w:spacing w:val="-4"/>
          <w:sz w:val="28"/>
          <w:szCs w:val="28"/>
        </w:rPr>
        <w:t>с</w:t>
      </w:r>
      <w:r w:rsidR="00B956BA" w:rsidRPr="00DE4D8C">
        <w:rPr>
          <w:bCs/>
          <w:spacing w:val="-4"/>
          <w:sz w:val="28"/>
          <w:szCs w:val="28"/>
        </w:rPr>
        <w:t>сии при Адвокатской палате Чувашской Республики – представителей Госуда</w:t>
      </w:r>
      <w:r w:rsidR="00B956BA" w:rsidRPr="00DE4D8C">
        <w:rPr>
          <w:bCs/>
          <w:spacing w:val="-4"/>
          <w:sz w:val="28"/>
          <w:szCs w:val="28"/>
        </w:rPr>
        <w:t>р</w:t>
      </w:r>
      <w:r w:rsidR="00B956BA" w:rsidRPr="00DE4D8C">
        <w:rPr>
          <w:bCs/>
          <w:spacing w:val="-4"/>
          <w:sz w:val="28"/>
          <w:szCs w:val="28"/>
        </w:rPr>
        <w:t>ственного Совета Чувашской Республики"</w:t>
      </w:r>
      <w:r w:rsidR="00B956BA" w:rsidRPr="00E3613F">
        <w:rPr>
          <w:sz w:val="28"/>
          <w:szCs w:val="28"/>
        </w:rPr>
        <w:t xml:space="preserve"> (далее – проект закона)</w:t>
      </w:r>
      <w:r w:rsidR="00E80558">
        <w:rPr>
          <w:sz w:val="28"/>
          <w:szCs w:val="28"/>
        </w:rPr>
        <w:t xml:space="preserve"> уточняется порядок избрания членов квалификационной комиссии при Адвокатской палате Чувашской Республики </w:t>
      </w:r>
      <w:r w:rsidR="00E80558" w:rsidRPr="00DE4D8C">
        <w:rPr>
          <w:bCs/>
          <w:spacing w:val="-4"/>
          <w:sz w:val="28"/>
          <w:szCs w:val="28"/>
        </w:rPr>
        <w:t>–</w:t>
      </w:r>
      <w:r w:rsidR="00E80558">
        <w:rPr>
          <w:sz w:val="28"/>
          <w:szCs w:val="28"/>
        </w:rPr>
        <w:t xml:space="preserve">  представителей Государственного Совета Чувашской Республики. </w:t>
      </w:r>
    </w:p>
    <w:p w:rsidR="007F3445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F320F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6BA" w:rsidRDefault="00B956BA">
      <w:r>
        <w:separator/>
      </w:r>
    </w:p>
  </w:endnote>
  <w:endnote w:type="continuationSeparator" w:id="0">
    <w:p w:rsidR="00B956BA" w:rsidRDefault="00B9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6BA" w:rsidRDefault="00B956BA">
      <w:r>
        <w:separator/>
      </w:r>
    </w:p>
  </w:footnote>
  <w:footnote w:type="continuationSeparator" w:id="0">
    <w:p w:rsidR="00B956BA" w:rsidRDefault="00B95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20F8">
      <w:rPr>
        <w:rStyle w:val="a4"/>
        <w:noProof/>
      </w:rPr>
      <w:t>2</w: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257C19"/>
    <w:rsid w:val="004D3853"/>
    <w:rsid w:val="006B03BA"/>
    <w:rsid w:val="007F3445"/>
    <w:rsid w:val="00866E77"/>
    <w:rsid w:val="00B956BA"/>
    <w:rsid w:val="00E80558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3AB59-9312-4251-9157-985A5910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2020-10-27T13:06:00Z</cp:lastPrinted>
  <dcterms:created xsi:type="dcterms:W3CDTF">2020-10-27T11:03:00Z</dcterms:created>
  <dcterms:modified xsi:type="dcterms:W3CDTF">2020-10-27T13:07:00Z</dcterms:modified>
</cp:coreProperties>
</file>