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30D" w:rsidRPr="0028530D" w:rsidRDefault="0028530D" w:rsidP="00475BAF">
      <w:pPr>
        <w:pStyle w:val="a4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Приложение 2</w:t>
      </w:r>
    </w:p>
    <w:p w:rsidR="0028530D" w:rsidRPr="0028530D" w:rsidRDefault="0028530D" w:rsidP="00475BAF">
      <w:pPr>
        <w:pStyle w:val="a4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28530D">
        <w:rPr>
          <w:rFonts w:ascii="Times New Roman" w:hAnsi="Times New Roman"/>
          <w:i/>
          <w:color w:val="000000"/>
          <w:sz w:val="26"/>
          <w:szCs w:val="26"/>
        </w:rPr>
        <w:t xml:space="preserve">к постановлению </w:t>
      </w:r>
      <w:proofErr w:type="gramStart"/>
      <w:r w:rsidRPr="0028530D">
        <w:rPr>
          <w:rFonts w:ascii="Times New Roman" w:hAnsi="Times New Roman"/>
          <w:i/>
          <w:color w:val="000000"/>
          <w:sz w:val="26"/>
          <w:szCs w:val="26"/>
        </w:rPr>
        <w:t>Государственного</w:t>
      </w:r>
      <w:proofErr w:type="gramEnd"/>
    </w:p>
    <w:p w:rsidR="0028530D" w:rsidRPr="0028530D" w:rsidRDefault="0028530D" w:rsidP="00475BAF">
      <w:pPr>
        <w:pStyle w:val="a4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28530D">
        <w:rPr>
          <w:rFonts w:ascii="Times New Roman" w:hAnsi="Times New Roman"/>
          <w:i/>
          <w:color w:val="000000"/>
          <w:sz w:val="26"/>
          <w:szCs w:val="26"/>
        </w:rPr>
        <w:t>Совета Чувашской Республики</w:t>
      </w:r>
    </w:p>
    <w:p w:rsidR="00E8579A" w:rsidRPr="00DB2839" w:rsidRDefault="0028530D" w:rsidP="00475BAF">
      <w:pPr>
        <w:pStyle w:val="a4"/>
        <w:widowControl w:val="0"/>
        <w:ind w:left="4820"/>
        <w:rPr>
          <w:rFonts w:ascii="Times New Roman" w:hAnsi="Times New Roman"/>
          <w:i/>
          <w:color w:val="000000"/>
          <w:sz w:val="26"/>
          <w:szCs w:val="26"/>
        </w:rPr>
      </w:pPr>
      <w:r w:rsidRPr="0028530D">
        <w:rPr>
          <w:rFonts w:ascii="Times New Roman" w:hAnsi="Times New Roman"/>
          <w:i/>
          <w:color w:val="000000"/>
          <w:sz w:val="26"/>
          <w:szCs w:val="26"/>
        </w:rPr>
        <w:t xml:space="preserve">от 26 ноября 2020 года № </w:t>
      </w:r>
    </w:p>
    <w:p w:rsidR="00E8579A" w:rsidRPr="0005601A" w:rsidRDefault="00E8579A" w:rsidP="00907987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E8579A" w:rsidRPr="0005601A" w:rsidRDefault="00E8579A" w:rsidP="00907987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E8579A" w:rsidRPr="005A1ED1" w:rsidRDefault="00E8579A" w:rsidP="0090798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1ED1">
        <w:rPr>
          <w:rFonts w:ascii="Times New Roman" w:hAnsi="Times New Roman"/>
          <w:b/>
          <w:bCs/>
          <w:sz w:val="28"/>
          <w:szCs w:val="28"/>
        </w:rPr>
        <w:t>ДОПОЛНИТЕЛЬНЫЕ НОРМАТИВЫ</w:t>
      </w:r>
    </w:p>
    <w:p w:rsidR="00E8579A" w:rsidRPr="005A1ED1" w:rsidRDefault="00E8579A" w:rsidP="0090798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1ED1">
        <w:rPr>
          <w:rFonts w:ascii="Times New Roman" w:hAnsi="Times New Roman"/>
          <w:b/>
          <w:bCs/>
          <w:sz w:val="28"/>
          <w:szCs w:val="28"/>
        </w:rPr>
        <w:t>отчислений от налога на доходы физических лиц</w:t>
      </w:r>
      <w:r w:rsidR="00A522F5" w:rsidRPr="005A1ED1">
        <w:rPr>
          <w:rFonts w:ascii="Times New Roman" w:hAnsi="Times New Roman"/>
          <w:b/>
          <w:bCs/>
          <w:sz w:val="28"/>
          <w:szCs w:val="28"/>
        </w:rPr>
        <w:t xml:space="preserve"> в бюджеты муниципальных районов и городских округов</w:t>
      </w:r>
    </w:p>
    <w:p w:rsidR="00E8579A" w:rsidRPr="005A1ED1" w:rsidRDefault="00E8579A" w:rsidP="0090798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A1ED1">
        <w:rPr>
          <w:rFonts w:ascii="Times New Roman" w:hAnsi="Times New Roman"/>
          <w:b/>
          <w:bCs/>
          <w:sz w:val="28"/>
          <w:szCs w:val="28"/>
        </w:rPr>
        <w:t>на 2023 год</w:t>
      </w:r>
    </w:p>
    <w:p w:rsidR="00E8579A" w:rsidRPr="005A1ED1" w:rsidRDefault="00E8579A" w:rsidP="00526AB1">
      <w:pPr>
        <w:spacing w:line="240" w:lineRule="auto"/>
        <w:contextualSpacing/>
        <w:jc w:val="right"/>
        <w:rPr>
          <w:rFonts w:ascii="Times New Roman" w:hAnsi="Times New Roman"/>
          <w:sz w:val="56"/>
          <w:szCs w:val="56"/>
        </w:rPr>
      </w:pPr>
      <w:bookmarkStart w:id="0" w:name="_GoBack"/>
      <w:bookmarkEnd w:id="0"/>
    </w:p>
    <w:p w:rsidR="00E8579A" w:rsidRPr="00526AB1" w:rsidRDefault="00E8579A" w:rsidP="00526AB1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526AB1">
        <w:rPr>
          <w:rFonts w:ascii="Times New Roman" w:hAnsi="Times New Roman"/>
          <w:sz w:val="24"/>
          <w:szCs w:val="24"/>
        </w:rPr>
        <w:t>(в процентах)</w:t>
      </w:r>
    </w:p>
    <w:tbl>
      <w:tblPr>
        <w:tblpPr w:leftFromText="180" w:rightFromText="180" w:vertAnchor="text" w:tblpX="108" w:tblpY="1"/>
        <w:tblOverlap w:val="never"/>
        <w:tblW w:w="9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971"/>
        <w:gridCol w:w="4394"/>
      </w:tblGrid>
      <w:tr w:rsidR="00E8579A" w:rsidRPr="00AD0E13" w:rsidTr="00907987">
        <w:tc>
          <w:tcPr>
            <w:tcW w:w="709" w:type="dxa"/>
            <w:vAlign w:val="center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1ED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5A1ED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71" w:type="dxa"/>
            <w:vAlign w:val="center"/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Наименование муниципальных образований Чувашской Республики</w:t>
            </w:r>
          </w:p>
        </w:tc>
        <w:tc>
          <w:tcPr>
            <w:tcW w:w="4394" w:type="dxa"/>
            <w:vAlign w:val="center"/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Дополнительные нормативы отчислений от налога на доходы физических лиц в бюджеты муниципальных районов</w:t>
            </w:r>
          </w:p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(городских округов)</w:t>
            </w:r>
          </w:p>
        </w:tc>
      </w:tr>
      <w:tr w:rsidR="00E8579A" w:rsidRPr="00AD0E13" w:rsidTr="00907987"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71" w:type="dxa"/>
            <w:tcBorders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Алатырский</w:t>
            </w:r>
          </w:p>
        </w:tc>
        <w:tc>
          <w:tcPr>
            <w:tcW w:w="4394" w:type="dxa"/>
            <w:tcBorders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66,63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66,86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43,69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42,60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50,80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68,81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Козловский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27,87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Комсомольский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44,89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43,63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60,83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Мариинско-Посадский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48,85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27,67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44,62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51,82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Цивильский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41,10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Чебоксарский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43,05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69,96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70,00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28,02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48,26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A1ED1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62,60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 xml:space="preserve"> 8,07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г. Канаш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 xml:space="preserve"> 3,42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г. Новочебоксарск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12,43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г. Чебоксары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 xml:space="preserve"> 1,22</w:t>
            </w:r>
          </w:p>
        </w:tc>
      </w:tr>
      <w:tr w:rsidR="00E8579A" w:rsidRPr="00AD0E13" w:rsidTr="009079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</w:tcPr>
          <w:p w:rsidR="00E8579A" w:rsidRPr="005A1ED1" w:rsidRDefault="00E8579A" w:rsidP="005A1ED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>г. Шумерля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579A" w:rsidRPr="005A1ED1" w:rsidRDefault="00E8579A" w:rsidP="005A1E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1ED1">
              <w:rPr>
                <w:rFonts w:ascii="Times New Roman" w:hAnsi="Times New Roman"/>
                <w:sz w:val="24"/>
                <w:szCs w:val="24"/>
              </w:rPr>
              <w:t xml:space="preserve"> 1,60</w:t>
            </w:r>
          </w:p>
        </w:tc>
      </w:tr>
    </w:tbl>
    <w:p w:rsidR="00E8579A" w:rsidRDefault="00E8579A" w:rsidP="00907987">
      <w:pPr>
        <w:spacing w:line="240" w:lineRule="auto"/>
        <w:contextualSpacing/>
        <w:rPr>
          <w:rFonts w:ascii="Times New Roman" w:hAnsi="Times New Roman"/>
          <w:sz w:val="28"/>
        </w:rPr>
      </w:pPr>
    </w:p>
    <w:sectPr w:rsidR="00E8579A" w:rsidSect="00907987">
      <w:pgSz w:w="11906" w:h="16838" w:code="9"/>
      <w:pgMar w:top="1134" w:right="851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1F"/>
    <w:rsid w:val="0005601A"/>
    <w:rsid w:val="00083C73"/>
    <w:rsid w:val="001A7C62"/>
    <w:rsid w:val="001D0342"/>
    <w:rsid w:val="0028530D"/>
    <w:rsid w:val="002E09BD"/>
    <w:rsid w:val="00475BAF"/>
    <w:rsid w:val="004D585A"/>
    <w:rsid w:val="004E0785"/>
    <w:rsid w:val="004E401E"/>
    <w:rsid w:val="00526AB1"/>
    <w:rsid w:val="005A1ED1"/>
    <w:rsid w:val="006723DD"/>
    <w:rsid w:val="007B1E1F"/>
    <w:rsid w:val="00856449"/>
    <w:rsid w:val="00907987"/>
    <w:rsid w:val="0096750A"/>
    <w:rsid w:val="009F72D7"/>
    <w:rsid w:val="00A522F5"/>
    <w:rsid w:val="00AC334D"/>
    <w:rsid w:val="00AD0E13"/>
    <w:rsid w:val="00C6739F"/>
    <w:rsid w:val="00DB2839"/>
    <w:rsid w:val="00E8579A"/>
    <w:rsid w:val="00F2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96750A"/>
    <w:rPr>
      <w:rFonts w:ascii="Segoe UI" w:eastAsia="Times New Roman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C6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60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B2839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5">
    <w:name w:val="Название Знак"/>
    <w:link w:val="a4"/>
    <w:locked/>
    <w:rsid w:val="00DB2839"/>
    <w:rPr>
      <w:rFonts w:ascii="TimesET" w:hAnsi="TimesET"/>
      <w:sz w:val="20"/>
      <w:lang w:val="x-none" w:eastAsia="ru-RU"/>
    </w:rPr>
  </w:style>
  <w:style w:type="paragraph" w:styleId="a6">
    <w:name w:val="Balloon Text"/>
    <w:basedOn w:val="a"/>
    <w:link w:val="a7"/>
    <w:rsid w:val="009675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96750A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Никифорова Неонилла Ивановна</dc:creator>
  <cp:lastModifiedBy>Михайлова Ольга Валерьевна</cp:lastModifiedBy>
  <cp:revision>5</cp:revision>
  <cp:lastPrinted>2020-10-31T12:13:00Z</cp:lastPrinted>
  <dcterms:created xsi:type="dcterms:W3CDTF">2020-11-09T13:38:00Z</dcterms:created>
  <dcterms:modified xsi:type="dcterms:W3CDTF">2020-11-20T05:29:00Z</dcterms:modified>
</cp:coreProperties>
</file>