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204DF" w:rsidRPr="001F70D9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1F70D9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1F70D9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566673" w:rsidTr="005666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566673" w:rsidRPr="00566673" w:rsidRDefault="005666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566673">
              <w:rPr>
                <w:rFonts w:ascii="Calibri" w:hAnsi="Calibri" w:cs="Calibri"/>
                <w:bCs/>
              </w:rPr>
              <w:t>10 мая 2012 года</w:t>
            </w:r>
          </w:p>
        </w:tc>
        <w:tc>
          <w:tcPr>
            <w:tcW w:w="4677" w:type="dxa"/>
          </w:tcPr>
          <w:p w:rsidR="00566673" w:rsidRPr="00566673" w:rsidRDefault="005666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Cs/>
              </w:rPr>
            </w:pPr>
            <w:r w:rsidRPr="00566673">
              <w:rPr>
                <w:rFonts w:ascii="Calibri" w:hAnsi="Calibri" w:cs="Calibri"/>
                <w:bCs/>
              </w:rPr>
              <w:t>N 23</w:t>
            </w:r>
          </w:p>
        </w:tc>
      </w:tr>
    </w:tbl>
    <w:p w:rsidR="00566673" w:rsidRDefault="00566673" w:rsidP="0056667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/>
          <w:bCs/>
          <w:sz w:val="2"/>
          <w:szCs w:val="2"/>
        </w:rPr>
      </w:pP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  <w:b/>
          <w:bCs/>
        </w:rPr>
      </w:pP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ЧУВАШСКОЙ РЕСПУБЛИКИ</w:t>
      </w: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ПРЕДОСТАВЛЕНИЯ ДОПОЛНИТЕЛЬНОЙ ВЫПЛАТЫ</w:t>
      </w: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ИНВАЛИДАМ БОЕВЫХ ДЕЙСТВИЙ</w:t>
      </w: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proofErr w:type="gramStart"/>
      <w:r w:rsidRPr="00566673">
        <w:rPr>
          <w:rFonts w:ascii="Calibri" w:hAnsi="Calibri" w:cs="Calibri"/>
          <w:bCs/>
        </w:rPr>
        <w:t>Принят</w:t>
      </w:r>
      <w:proofErr w:type="gramEnd"/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r w:rsidRPr="00566673">
        <w:rPr>
          <w:rFonts w:ascii="Calibri" w:hAnsi="Calibri" w:cs="Calibri"/>
          <w:bCs/>
        </w:rPr>
        <w:t>Государственным Советом</w:t>
      </w: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r w:rsidRPr="00566673">
        <w:rPr>
          <w:rFonts w:ascii="Calibri" w:hAnsi="Calibri" w:cs="Calibri"/>
          <w:bCs/>
        </w:rPr>
        <w:t>Чувашской Республики</w:t>
      </w: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r w:rsidRPr="00566673">
        <w:rPr>
          <w:rFonts w:ascii="Calibri" w:hAnsi="Calibri" w:cs="Calibri"/>
          <w:bCs/>
        </w:rPr>
        <w:t>27 апреля 2012 года</w:t>
      </w: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3"/>
          <w:szCs w:val="23"/>
        </w:rPr>
      </w:pPr>
      <w:r w:rsidRPr="00566673">
        <w:rPr>
          <w:rFonts w:cstheme="minorHAnsi"/>
          <w:b/>
          <w:bCs/>
          <w:sz w:val="23"/>
          <w:szCs w:val="23"/>
        </w:rPr>
        <w:t>Статья 3. Основания для назначения дополнительной выплаты</w:t>
      </w:r>
    </w:p>
    <w:p w:rsid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3"/>
          <w:szCs w:val="23"/>
        </w:rPr>
      </w:pPr>
      <w:bookmarkStart w:id="0" w:name="Par2"/>
      <w:bookmarkEnd w:id="0"/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1. Для назначения дополнительной выплаты инвалид боевых действий или его представитель обращается с заявлением в территориальный орган уполномоченного органа исполнительной власти Чувашской Республики в области социального развития (далее - уполномоченный орган) по месту фактического проживания инвалида боевых действий либо направляет заявление почтовым отправлением или в форме электронного документа.</w:t>
      </w:r>
    </w:p>
    <w:p w:rsid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2. Одновременно с заявлением для назначения дополнительной выплаты представляются следующие документы: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proofErr w:type="gramStart"/>
      <w:r w:rsidRPr="00566673">
        <w:rPr>
          <w:rFonts w:cstheme="minorHAnsi"/>
          <w:sz w:val="23"/>
          <w:szCs w:val="23"/>
        </w:rPr>
        <w:t xml:space="preserve">1) копия удостоверения инвалида о праве на льготы, выданного в соответствии с </w:t>
      </w:r>
      <w:hyperlink r:id="rId7" w:history="1">
        <w:r w:rsidRPr="00566673">
          <w:rPr>
            <w:rFonts w:cstheme="minorHAnsi"/>
            <w:color w:val="0000FF"/>
            <w:sz w:val="23"/>
            <w:szCs w:val="23"/>
          </w:rPr>
          <w:t>постановлением</w:t>
        </w:r>
      </w:hyperlink>
      <w:r w:rsidRPr="00566673">
        <w:rPr>
          <w:rFonts w:cstheme="minorHAnsi"/>
          <w:sz w:val="23"/>
          <w:szCs w:val="23"/>
        </w:rPr>
        <w:t xml:space="preserve"> Совета Министров СССР от 23 февраля 1981 года N 209 "Об утверждении Положения о льготах для инвалидов Отечественной войны и семей погибших военнослужащих";</w:t>
      </w:r>
      <w:proofErr w:type="gramEnd"/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bookmarkStart w:id="1" w:name="Par5"/>
      <w:bookmarkEnd w:id="1"/>
      <w:r w:rsidRPr="00566673">
        <w:rPr>
          <w:rFonts w:cstheme="minorHAnsi"/>
          <w:sz w:val="23"/>
          <w:szCs w:val="23"/>
        </w:rPr>
        <w:t>2) копия справки, подтверждающей факт установления инвалидности, с указанием группы инвалидности.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В случае непредставления инвалидом боевых действий копии указанной справки территориальный орган уполномоченного органа (далее - территориальный орган) запрашивает копию выписки из акта освидетельствования гражданина, признанного инвалидом, в электронном виде в территориальном органе Пенсионного фонда Российской Федерации на основании соглашений об информационном взаимодействии с уполномоченным органом;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proofErr w:type="gramStart"/>
      <w:r w:rsidRPr="00566673">
        <w:rPr>
          <w:rFonts w:cstheme="minorHAnsi"/>
          <w:sz w:val="23"/>
          <w:szCs w:val="23"/>
        </w:rPr>
        <w:t xml:space="preserve">3) справка, выданная военным комиссариатом, органом внутренних дел, соответствующим органом Федеральной службы безопасности Российской Федерации, иным федеральным органом исполнительной власти, подтверждающая участие гражданина в боевых действиях в государствах (на территориях), указанных в </w:t>
      </w:r>
      <w:hyperlink r:id="rId8" w:history="1">
        <w:r w:rsidRPr="00566673">
          <w:rPr>
            <w:rFonts w:cstheme="minorHAnsi"/>
            <w:color w:val="0000FF"/>
            <w:sz w:val="23"/>
            <w:szCs w:val="23"/>
          </w:rPr>
          <w:t>разделе III</w:t>
        </w:r>
      </w:hyperlink>
      <w:r w:rsidRPr="00566673">
        <w:rPr>
          <w:rFonts w:cstheme="minorHAnsi"/>
          <w:sz w:val="23"/>
          <w:szCs w:val="23"/>
        </w:rPr>
        <w:t xml:space="preserve"> перечня государств, городов, территорий и периодов ведения боевых действий с участием граждан Российской Федерации, приведенного в приложении к Федеральному закону от 12 января 1995 года N</w:t>
      </w:r>
      <w:proofErr w:type="gramEnd"/>
      <w:r w:rsidRPr="00566673">
        <w:rPr>
          <w:rFonts w:cstheme="minorHAnsi"/>
          <w:sz w:val="23"/>
          <w:szCs w:val="23"/>
        </w:rPr>
        <w:t xml:space="preserve"> 5-ФЗ "О ветеранах";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bookmarkStart w:id="2" w:name="Par8"/>
      <w:bookmarkEnd w:id="2"/>
      <w:r w:rsidRPr="00566673">
        <w:rPr>
          <w:rFonts w:cstheme="minorHAnsi"/>
          <w:sz w:val="23"/>
          <w:szCs w:val="23"/>
        </w:rPr>
        <w:t>4) копия паспорта гражданина Российской Федерации или иного документа, удостоверяющего личность.</w:t>
      </w:r>
    </w:p>
    <w:p w:rsid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bookmarkStart w:id="3" w:name="_GoBack"/>
      <w:bookmarkEnd w:id="3"/>
      <w:r w:rsidRPr="00566673">
        <w:rPr>
          <w:rFonts w:cstheme="minorHAnsi"/>
          <w:sz w:val="23"/>
          <w:szCs w:val="23"/>
        </w:rPr>
        <w:lastRenderedPageBreak/>
        <w:t xml:space="preserve">3. </w:t>
      </w:r>
      <w:proofErr w:type="gramStart"/>
      <w:r w:rsidRPr="00566673">
        <w:rPr>
          <w:rFonts w:cstheme="minorHAnsi"/>
          <w:sz w:val="23"/>
          <w:szCs w:val="23"/>
        </w:rPr>
        <w:t xml:space="preserve">Копии документов, указанных в </w:t>
      </w:r>
      <w:hyperlink w:anchor="Par2" w:history="1">
        <w:r w:rsidRPr="00566673">
          <w:rPr>
            <w:rFonts w:cstheme="minorHAnsi"/>
            <w:color w:val="0000FF"/>
            <w:sz w:val="23"/>
            <w:szCs w:val="23"/>
          </w:rPr>
          <w:t>пункте 1</w:t>
        </w:r>
      </w:hyperlink>
      <w:r w:rsidRPr="00566673">
        <w:rPr>
          <w:rFonts w:cstheme="minorHAnsi"/>
          <w:sz w:val="23"/>
          <w:szCs w:val="23"/>
        </w:rPr>
        <w:t xml:space="preserve">, </w:t>
      </w:r>
      <w:hyperlink w:anchor="Par5" w:history="1">
        <w:r w:rsidRPr="00566673">
          <w:rPr>
            <w:rFonts w:cstheme="minorHAnsi"/>
            <w:color w:val="0000FF"/>
            <w:sz w:val="23"/>
            <w:szCs w:val="23"/>
          </w:rPr>
          <w:t>абзаце первом пункта 2</w:t>
        </w:r>
      </w:hyperlink>
      <w:r w:rsidRPr="00566673">
        <w:rPr>
          <w:rFonts w:cstheme="minorHAnsi"/>
          <w:sz w:val="23"/>
          <w:szCs w:val="23"/>
        </w:rPr>
        <w:t xml:space="preserve">, </w:t>
      </w:r>
      <w:hyperlink w:anchor="Par8" w:history="1">
        <w:r w:rsidRPr="00566673">
          <w:rPr>
            <w:rFonts w:cstheme="minorHAnsi"/>
            <w:color w:val="0000FF"/>
            <w:sz w:val="23"/>
            <w:szCs w:val="23"/>
          </w:rPr>
          <w:t>пункте 4 части 2</w:t>
        </w:r>
      </w:hyperlink>
      <w:r w:rsidRPr="00566673">
        <w:rPr>
          <w:rFonts w:cstheme="minorHAnsi"/>
          <w:sz w:val="23"/>
          <w:szCs w:val="23"/>
        </w:rPr>
        <w:t xml:space="preserve"> настоящей статьи, заверяются территориальным органом при сличении их с оригиналом или могут быть удостоверены в установленном законодательством Российской Федерации порядке.</w:t>
      </w:r>
      <w:proofErr w:type="gramEnd"/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В случае обращения инвалида боевых действий через представителя также предъявляются документы, удостоверяющие личность и полномочия представителя инвалида боевых действий.</w:t>
      </w:r>
    </w:p>
    <w:p w:rsidR="001F70D9" w:rsidRPr="00566673" w:rsidRDefault="001F70D9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3"/>
          <w:szCs w:val="23"/>
        </w:rPr>
      </w:pP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3"/>
          <w:szCs w:val="23"/>
        </w:rPr>
      </w:pPr>
      <w:r w:rsidRPr="00566673">
        <w:rPr>
          <w:rFonts w:cstheme="minorHAnsi"/>
          <w:b/>
          <w:bCs/>
          <w:sz w:val="23"/>
          <w:szCs w:val="23"/>
        </w:rPr>
        <w:t>Статья 4. Порядок назначения дополнительной выплаты</w:t>
      </w: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3"/>
          <w:szCs w:val="23"/>
        </w:rPr>
      </w:pP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 xml:space="preserve">1. Решение о назначении дополнительной выплаты или об отказе в ее назначении принимается территориальным органом по месту фактического проживания инвалида боевых действий не позднее 10 дней со дня поступления заявления и документов, указанных в </w:t>
      </w:r>
      <w:hyperlink r:id="rId9" w:history="1">
        <w:r w:rsidRPr="00566673">
          <w:rPr>
            <w:rFonts w:cstheme="minorHAnsi"/>
            <w:color w:val="0000FF"/>
            <w:sz w:val="23"/>
            <w:szCs w:val="23"/>
          </w:rPr>
          <w:t>части 2 статьи 3</w:t>
        </w:r>
      </w:hyperlink>
      <w:r w:rsidRPr="00566673">
        <w:rPr>
          <w:rFonts w:cstheme="minorHAnsi"/>
          <w:sz w:val="23"/>
          <w:szCs w:val="23"/>
        </w:rPr>
        <w:t xml:space="preserve"> настоящего Закона.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 xml:space="preserve">Заявление и документы, указанные в </w:t>
      </w:r>
      <w:hyperlink r:id="rId10" w:history="1">
        <w:r w:rsidRPr="00566673">
          <w:rPr>
            <w:rFonts w:cstheme="minorHAnsi"/>
            <w:color w:val="0000FF"/>
            <w:sz w:val="23"/>
            <w:szCs w:val="23"/>
          </w:rPr>
          <w:t>части 2 статьи 3</w:t>
        </w:r>
      </w:hyperlink>
      <w:r w:rsidRPr="00566673">
        <w:rPr>
          <w:rFonts w:cstheme="minorHAnsi"/>
          <w:sz w:val="23"/>
          <w:szCs w:val="23"/>
        </w:rPr>
        <w:t xml:space="preserve"> настоящего Закона, на основании которых инвалиду боевых действий назначена дополнительная выплата, брошюруются в выплатное дело, хранящееся в территориальном органе по месту фактического проживания инвалида боевых действий.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 xml:space="preserve">2. Дополнительная выплата назначается инвалидам боевых действий со дня поступления в территориальный орган заявления и документов, указанных в </w:t>
      </w:r>
      <w:hyperlink r:id="rId11" w:history="1">
        <w:r w:rsidRPr="00566673">
          <w:rPr>
            <w:rFonts w:cstheme="minorHAnsi"/>
            <w:color w:val="0000FF"/>
            <w:sz w:val="23"/>
            <w:szCs w:val="23"/>
          </w:rPr>
          <w:t>части 2 статьи 3</w:t>
        </w:r>
      </w:hyperlink>
      <w:r w:rsidRPr="00566673">
        <w:rPr>
          <w:rFonts w:cstheme="minorHAnsi"/>
          <w:sz w:val="23"/>
          <w:szCs w:val="23"/>
        </w:rPr>
        <w:t xml:space="preserve"> настоящего Закона, но не ранее даты возникновения права на указанную выплату, на срок, на который определена инвалидность.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3. В случае если при переосвидетельствовании инвалиду боевых действий установлена другая группа инвалидности (более высокая или более низкая), инвалид боевых действий представляет в территориальный орган копию справки, подтверждающей факт установления инвалидности, с указанием группы инвалидности.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В случае непредставления инвалидом боевых действий копии указанной справки территориальный орган запрашивает копию выписки из акта освидетельствования гражданина, признанного инвалидом, в электронном виде в территориальном органе Пенсионного фонда Российской Федерации на основании соглашений об информационном взаимодействии с уполномоченным органом.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 xml:space="preserve">4. Перерасчет размера дополнительной выплаты производится со дня установления федеральным государственным учреждением </w:t>
      </w:r>
      <w:proofErr w:type="gramStart"/>
      <w:r w:rsidRPr="00566673">
        <w:rPr>
          <w:rFonts w:cstheme="minorHAnsi"/>
          <w:sz w:val="23"/>
          <w:szCs w:val="23"/>
        </w:rPr>
        <w:t>медико-социальной</w:t>
      </w:r>
      <w:proofErr w:type="gramEnd"/>
      <w:r w:rsidRPr="00566673">
        <w:rPr>
          <w:rFonts w:cstheme="minorHAnsi"/>
          <w:sz w:val="23"/>
          <w:szCs w:val="23"/>
        </w:rPr>
        <w:t xml:space="preserve"> экспертизы соответствующей группы инвалидности.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 xml:space="preserve">Решение о перерасчете размера дополнительной выплаты принимается территориальным органом не позднее чем через 10 дней со дня поступления в территориальный орган справки, подтверждающей факт установления инвалидности, с указанием группы инвалидности или копии выписки из акта освидетельствования в федеральном государственном учреждении </w:t>
      </w:r>
      <w:proofErr w:type="gramStart"/>
      <w:r w:rsidRPr="00566673">
        <w:rPr>
          <w:rFonts w:cstheme="minorHAnsi"/>
          <w:sz w:val="23"/>
          <w:szCs w:val="23"/>
        </w:rPr>
        <w:t>медико-социальной</w:t>
      </w:r>
      <w:proofErr w:type="gramEnd"/>
      <w:r w:rsidRPr="00566673">
        <w:rPr>
          <w:rFonts w:cstheme="minorHAnsi"/>
          <w:sz w:val="23"/>
          <w:szCs w:val="23"/>
        </w:rPr>
        <w:t xml:space="preserve"> экспертизы.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5. Основаниями для отказа в назначении дополнительной выплаты являются: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proofErr w:type="gramStart"/>
      <w:r w:rsidRPr="00566673">
        <w:rPr>
          <w:rFonts w:cstheme="minorHAnsi"/>
          <w:sz w:val="23"/>
          <w:szCs w:val="23"/>
        </w:rPr>
        <w:t xml:space="preserve">1) несоответствие заявителя требованиям, указанным в </w:t>
      </w:r>
      <w:hyperlink r:id="rId12" w:history="1">
        <w:r w:rsidRPr="00566673">
          <w:rPr>
            <w:rFonts w:cstheme="minorHAnsi"/>
            <w:color w:val="0000FF"/>
            <w:sz w:val="23"/>
            <w:szCs w:val="23"/>
          </w:rPr>
          <w:t>статье 1</w:t>
        </w:r>
      </w:hyperlink>
      <w:r w:rsidRPr="00566673">
        <w:rPr>
          <w:rFonts w:cstheme="minorHAnsi"/>
          <w:sz w:val="23"/>
          <w:szCs w:val="23"/>
        </w:rPr>
        <w:t xml:space="preserve"> настоящего Закона;</w:t>
      </w:r>
      <w:proofErr w:type="gramEnd"/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 xml:space="preserve">2) непредставление или представление не в полном объеме документов, указанных в </w:t>
      </w:r>
      <w:hyperlink r:id="rId13" w:history="1">
        <w:r w:rsidRPr="00566673">
          <w:rPr>
            <w:rFonts w:cstheme="minorHAnsi"/>
            <w:color w:val="0000FF"/>
            <w:sz w:val="23"/>
            <w:szCs w:val="23"/>
          </w:rPr>
          <w:t>пунктах 1</w:t>
        </w:r>
      </w:hyperlink>
      <w:r w:rsidRPr="00566673">
        <w:rPr>
          <w:rFonts w:cstheme="minorHAnsi"/>
          <w:sz w:val="23"/>
          <w:szCs w:val="23"/>
        </w:rPr>
        <w:t xml:space="preserve">, </w:t>
      </w:r>
      <w:hyperlink r:id="rId14" w:history="1">
        <w:r w:rsidRPr="00566673">
          <w:rPr>
            <w:rFonts w:cstheme="minorHAnsi"/>
            <w:color w:val="0000FF"/>
            <w:sz w:val="23"/>
            <w:szCs w:val="23"/>
          </w:rPr>
          <w:t>3</w:t>
        </w:r>
      </w:hyperlink>
      <w:r w:rsidRPr="00566673">
        <w:rPr>
          <w:rFonts w:cstheme="minorHAnsi"/>
          <w:sz w:val="23"/>
          <w:szCs w:val="23"/>
        </w:rPr>
        <w:t xml:space="preserve"> и </w:t>
      </w:r>
      <w:hyperlink r:id="rId15" w:history="1">
        <w:r w:rsidRPr="00566673">
          <w:rPr>
            <w:rFonts w:cstheme="minorHAnsi"/>
            <w:color w:val="0000FF"/>
            <w:sz w:val="23"/>
            <w:szCs w:val="23"/>
          </w:rPr>
          <w:t>4 части 2 статьи 3</w:t>
        </w:r>
      </w:hyperlink>
      <w:r w:rsidRPr="00566673">
        <w:rPr>
          <w:rFonts w:cstheme="minorHAnsi"/>
          <w:sz w:val="23"/>
          <w:szCs w:val="23"/>
        </w:rPr>
        <w:t xml:space="preserve"> настоящего Закона.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lastRenderedPageBreak/>
        <w:t>6. Территориальный орган в течение пяти дней после вынесения решения о назначении дополнительной выплаты или об отказе в назначении дополнительной выплаты направляет заявителю соответствующее уведомление. При отказе в назначении дополнительной выплаты уведомление должно содержать обоснование причины отказа, порядка обжалования.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Инвалид боевых действий имеет право повторно подать заявление о назначении дополнительной выплаты после устранения обстоятельств, явившихся основанием для отказа в назначении дополнительной выплаты.</w:t>
      </w: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3"/>
          <w:szCs w:val="23"/>
        </w:rPr>
      </w:pP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3"/>
          <w:szCs w:val="23"/>
        </w:rPr>
      </w:pPr>
      <w:r w:rsidRPr="00566673">
        <w:rPr>
          <w:rFonts w:cstheme="minorHAnsi"/>
          <w:b/>
          <w:bCs/>
          <w:sz w:val="23"/>
          <w:szCs w:val="23"/>
        </w:rPr>
        <w:t>Статья 5. Условия предоставления дополнительной выплаты</w:t>
      </w: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3"/>
          <w:szCs w:val="23"/>
        </w:rPr>
      </w:pPr>
    </w:p>
    <w:p w:rsidR="00566673" w:rsidRPr="00566673" w:rsidRDefault="00566673" w:rsidP="00566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1. Дополнительная выплата инвалиду боевых действий предоставляется независимо от выбора им оснований для получения мер социальной поддержки и получения иных денежных выплат.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2. Перечисление сумм дополнительной выплаты производится ежемесячно на основании документов выплатного дела по выбору инвалида боевых действий через организации федеральной почтовой связи либо на лицевые счета инвалидов боевых действий в кредитных организациях на основании договора, заключенного между территориальным органом и соответствующей организацией.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3. Доставка начисленных сумм дополнительной выплаты осуществляется за текущий календарный месяц.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 xml:space="preserve">4. </w:t>
      </w:r>
      <w:proofErr w:type="gramStart"/>
      <w:r w:rsidRPr="00566673">
        <w:rPr>
          <w:rFonts w:cstheme="minorHAnsi"/>
          <w:sz w:val="23"/>
          <w:szCs w:val="23"/>
        </w:rPr>
        <w:t>Начисленные суммы дополнительной выплаты, перечисленные через организации федеральной почтовой связи и не востребованные инвалидом боевых действий своевременно, выплачиваются за все прошедшее время, но не более чем за три года, предшествующие обращению за ее получением, за исключением случаев, предусмотренных законодательством Российской Федерации.</w:t>
      </w:r>
      <w:proofErr w:type="gramEnd"/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Дополнительная выплата, не полученная инвалидом боевых действий своевременно по вине территориального органа, осуществляющего указанную выплату, выплачивается за прошедшее время без ограничения каким-либо сроком.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5. При выявлении фактов нарушения условий назначения и предоставления дополнительной выплаты возврат излишне выплаченных денежных сумм производится инвалидом боевых действий в порядке, установленном законодательством Российской Федерации.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6. Дополнительная выплата прекращается с 1-го числа месяца, следующего за месяцем, в котором: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наступила смерть инвалида боевых действий;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вступило в законную силу решение суда об объявлении инвалида боевых действий умершим или о признании его безвестно отсутствующим;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инвалид боевых действий признан полностью трудоспособным;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 xml:space="preserve">изменена причина инвалидности гражданина на не </w:t>
      </w:r>
      <w:proofErr w:type="gramStart"/>
      <w:r w:rsidRPr="00566673">
        <w:rPr>
          <w:rFonts w:cstheme="minorHAnsi"/>
          <w:sz w:val="23"/>
          <w:szCs w:val="23"/>
        </w:rPr>
        <w:t>связанную</w:t>
      </w:r>
      <w:proofErr w:type="gramEnd"/>
      <w:r w:rsidRPr="00566673">
        <w:rPr>
          <w:rFonts w:cstheme="minorHAnsi"/>
          <w:sz w:val="23"/>
          <w:szCs w:val="23"/>
        </w:rPr>
        <w:t xml:space="preserve"> с военной травмой;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t>инвалид боевых действий выехал за пределы Чувашской Республики на постоянное место жительства.</w:t>
      </w:r>
    </w:p>
    <w:p w:rsidR="00566673" w:rsidRPr="00566673" w:rsidRDefault="00566673" w:rsidP="0056667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566673">
        <w:rPr>
          <w:rFonts w:cstheme="minorHAnsi"/>
          <w:sz w:val="23"/>
          <w:szCs w:val="23"/>
        </w:rPr>
        <w:lastRenderedPageBreak/>
        <w:t xml:space="preserve">7. Инвалид боевых действий обязан своевременно информировать территориальный орган об изменении сведений, указанных в документах, предусмотренных </w:t>
      </w:r>
      <w:hyperlink r:id="rId16" w:history="1">
        <w:r w:rsidRPr="00566673">
          <w:rPr>
            <w:rFonts w:cstheme="minorHAnsi"/>
            <w:color w:val="0000FF"/>
            <w:sz w:val="23"/>
            <w:szCs w:val="23"/>
          </w:rPr>
          <w:t>частью 2 статьи 3</w:t>
        </w:r>
      </w:hyperlink>
      <w:r w:rsidRPr="00566673">
        <w:rPr>
          <w:rFonts w:cstheme="minorHAnsi"/>
          <w:sz w:val="23"/>
          <w:szCs w:val="23"/>
        </w:rPr>
        <w:t xml:space="preserve"> настоящего Закона.</w:t>
      </w:r>
    </w:p>
    <w:p w:rsidR="008243EE" w:rsidRPr="001F70D9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3"/>
          <w:szCs w:val="23"/>
        </w:rPr>
      </w:pPr>
    </w:p>
    <w:sectPr w:rsidR="008243EE" w:rsidRPr="001F70D9" w:rsidSect="004A52E6">
      <w:headerReference w:type="default" r:id="rId17"/>
      <w:headerReference w:type="first" r:id="rId18"/>
      <w:pgSz w:w="11905" w:h="16838"/>
      <w:pgMar w:top="568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B88" w:rsidRDefault="00695B88" w:rsidP="003204DF">
      <w:pPr>
        <w:spacing w:after="0" w:line="240" w:lineRule="auto"/>
      </w:pPr>
      <w:r>
        <w:separator/>
      </w:r>
    </w:p>
  </w:endnote>
  <w:endnote w:type="continuationSeparator" w:id="0">
    <w:p w:rsidR="00695B88" w:rsidRDefault="00695B8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B88" w:rsidRDefault="00695B88" w:rsidP="003204DF">
      <w:pPr>
        <w:spacing w:after="0" w:line="240" w:lineRule="auto"/>
      </w:pPr>
      <w:r>
        <w:separator/>
      </w:r>
    </w:p>
  </w:footnote>
  <w:footnote w:type="continuationSeparator" w:id="0">
    <w:p w:rsidR="00695B88" w:rsidRDefault="00695B8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204DF" w:rsidRDefault="003204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673">
          <w:rPr>
            <w:noProof/>
          </w:rPr>
          <w:t>2</w:t>
        </w:r>
        <w:r>
          <w:fldChar w:fldCharType="end"/>
        </w:r>
      </w:p>
    </w:sdtContent>
  </w:sdt>
  <w:p w:rsidR="003204DF" w:rsidRDefault="003204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7CA" w:rsidRDefault="003E17CA">
    <w:pPr>
      <w:pStyle w:val="a3"/>
      <w:jc w:val="center"/>
    </w:pPr>
  </w:p>
  <w:p w:rsidR="003E17CA" w:rsidRDefault="003E17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566673"/>
    <w:rsid w:val="006711BE"/>
    <w:rsid w:val="00682AC1"/>
    <w:rsid w:val="00695B88"/>
    <w:rsid w:val="00711A75"/>
    <w:rsid w:val="007716DD"/>
    <w:rsid w:val="007734BC"/>
    <w:rsid w:val="008243EE"/>
    <w:rsid w:val="00A81B78"/>
    <w:rsid w:val="00AB0793"/>
    <w:rsid w:val="00AB29CF"/>
    <w:rsid w:val="00AD7748"/>
    <w:rsid w:val="00AE182C"/>
    <w:rsid w:val="00B86F54"/>
    <w:rsid w:val="00BA3441"/>
    <w:rsid w:val="00BB73D6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300FAEBCF3EE69EB56D344D946EB2CB3CC9FEF8970EC4B3BBB54BA31C1E3047F56B1C90608D62FCA8F9E5071470222CFBDAE74DC55A1EEj9G2F" TargetMode="External"/><Relationship Id="rId13" Type="http://schemas.openxmlformats.org/officeDocument/2006/relationships/hyperlink" Target="consultantplus://offline/ref=CE3C8F4CF61FE81FD01D3834A4A6444DA0040F4B4F18E6BCFE17C79DD7F04438A51AA9A869DFE65D426B9723E484AF7402CB34E1116F7258C8C700pCHFF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300FAEBCF3EE69EB56D344D946EB2CB8C997EC8079B14133E258B836CEBC017847B1C90516D528D386CA03j3G5F" TargetMode="External"/><Relationship Id="rId12" Type="http://schemas.openxmlformats.org/officeDocument/2006/relationships/hyperlink" Target="consultantplus://offline/ref=CE3C8F4CF61FE81FD01D3834A4A6444DA0040F4B4F18E6BCFE17C79DD7F04438A51AA9A869DFE65D426B9628E484AF7402CB34E1116F7258C8C700pCHFF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E3C8F4CF61FE81FD01D3834A4A6444DA0040F4B4F18E6BCFE17C79DD7F04438A51AA9A869DFE65D426B9724E484AF7402CB34E1116F7258C8C700pCHF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E3C8F4CF61FE81FD01D3834A4A6444DA0040F4B4F18E6BCFE17C79DD7F04438A51AA9A869DFE65D426B9724E484AF7402CB34E1116F7258C8C700pCHF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E3C8F4CF61FE81FD01D3834A4A6444DA0040F4B4F18E6BCFE17C79DD7F04438A51AA9A869DFE65D426B9729E484AF7402CB34E1116F7258C8C700pCHFF" TargetMode="External"/><Relationship Id="rId10" Type="http://schemas.openxmlformats.org/officeDocument/2006/relationships/hyperlink" Target="consultantplus://offline/ref=CE3C8F4CF61FE81FD01D3834A4A6444DA0040F4B4F18E6BCFE17C79DD7F04438A51AA9A869DFE65D426B9724E484AF7402CB34E1116F7258C8C700pCHF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E3C8F4CF61FE81FD01D3834A4A6444DA0040F4B4F18E6BCFE17C79DD7F04438A51AA9A869DFE65D426B9724E484AF7402CB34E1116F7258C8C700pCHFF" TargetMode="External"/><Relationship Id="rId14" Type="http://schemas.openxmlformats.org/officeDocument/2006/relationships/hyperlink" Target="consultantplus://offline/ref=CE3C8F4CF61FE81FD01D3834A4A6444DA0040F4B4F18E6BCFE17C79DD7F04438A51AA9A869DFE65D426B9728E484AF7402CB34E1116F7258C8C700pCH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</cp:lastModifiedBy>
  <cp:revision>17</cp:revision>
  <cp:lastPrinted>2019-11-20T07:23:00Z</cp:lastPrinted>
  <dcterms:created xsi:type="dcterms:W3CDTF">2017-05-25T10:32:00Z</dcterms:created>
  <dcterms:modified xsi:type="dcterms:W3CDTF">2020-02-13T05:11:00Z</dcterms:modified>
</cp:coreProperties>
</file>