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1E3" w:rsidRDefault="005F7DA7">
      <w:r w:rsidRPr="005F7DA7">
        <w:t>Документ предоставлен КонсультантПлюс</w:t>
      </w:r>
    </w:p>
    <w:p w:rsidR="00F23D92" w:rsidRDefault="00F23D92" w:rsidP="00F23D92">
      <w:pPr>
        <w:autoSpaceDE w:val="0"/>
        <w:autoSpaceDN w:val="0"/>
        <w:adjustRightInd w:val="0"/>
        <w:spacing w:after="0" w:line="240" w:lineRule="auto"/>
        <w:jc w:val="center"/>
        <w:outlineLvl w:val="0"/>
        <w:rPr>
          <w:rFonts w:ascii="Calibri" w:hAnsi="Calibri" w:cs="Calibri"/>
          <w:b/>
          <w:bCs/>
        </w:rPr>
      </w:pPr>
      <w:r>
        <w:rPr>
          <w:rFonts w:ascii="Calibri" w:hAnsi="Calibri" w:cs="Calibri"/>
          <w:b/>
          <w:bCs/>
        </w:rPr>
        <w:t>ПРАВИТЕЛЬСТВО РОССИЙСКОЙ ФЕДЕРАЦИИ</w:t>
      </w:r>
    </w:p>
    <w:p w:rsidR="00F23D92" w:rsidRDefault="00F23D92" w:rsidP="00F23D92">
      <w:pPr>
        <w:autoSpaceDE w:val="0"/>
        <w:autoSpaceDN w:val="0"/>
        <w:adjustRightInd w:val="0"/>
        <w:spacing w:after="0" w:line="240" w:lineRule="auto"/>
        <w:jc w:val="both"/>
        <w:rPr>
          <w:rFonts w:ascii="Calibri" w:hAnsi="Calibri" w:cs="Calibri"/>
          <w:b/>
          <w:bCs/>
        </w:rPr>
      </w:pP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от 31 марта 2018 г. N 397</w:t>
      </w:r>
    </w:p>
    <w:p w:rsidR="00F23D92" w:rsidRDefault="00F23D92" w:rsidP="00F23D92">
      <w:pPr>
        <w:autoSpaceDE w:val="0"/>
        <w:autoSpaceDN w:val="0"/>
        <w:adjustRightInd w:val="0"/>
        <w:spacing w:after="0" w:line="240" w:lineRule="auto"/>
        <w:jc w:val="both"/>
        <w:rPr>
          <w:rFonts w:ascii="Calibri" w:hAnsi="Calibri" w:cs="Calibri"/>
          <w:b/>
          <w:bCs/>
        </w:rPr>
      </w:pP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ЕДИНОЙ МЕТОДИКИ</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ПРОВЕДЕНИЯ КОНКУРСОВ НА ЗАМЕЩЕНИЕ ВАКАНТНЫХ ДОЛЖНОСТЕЙ</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ГРАЖДАНСКОЙ СЛУЖБЫ РОССИЙСКОЙ ФЕДЕРАЦИИ</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И ВКЛЮЧЕНИЕ В КАДРОВЫЙ РЕЗЕРВ ГОСУДАРСТВЕННЫХ ОРГАНОВ</w:t>
      </w:r>
    </w:p>
    <w:p w:rsidR="00F23D92" w:rsidRDefault="00F23D92" w:rsidP="00F23D92">
      <w:pPr>
        <w:autoSpaceDE w:val="0"/>
        <w:autoSpaceDN w:val="0"/>
        <w:adjustRightInd w:val="0"/>
        <w:spacing w:after="0" w:line="240" w:lineRule="auto"/>
        <w:rPr>
          <w:rFonts w:ascii="Calibri" w:hAnsi="Calibri" w:cs="Calibri"/>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9581"/>
      </w:tblGrid>
      <w:tr w:rsidR="00F23D92">
        <w:trPr>
          <w:jc w:val="center"/>
        </w:trPr>
        <w:tc>
          <w:tcPr>
            <w:tcW w:w="5000" w:type="pct"/>
            <w:tcBorders>
              <w:left w:val="single" w:sz="24" w:space="0" w:color="CED3F1"/>
              <w:right w:val="single" w:sz="24" w:space="0" w:color="F4F3F8"/>
            </w:tcBorders>
            <w:shd w:val="clear" w:color="auto" w:fill="F4F3F8"/>
          </w:tcPr>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Список изменяющих документов</w:t>
            </w:r>
          </w:p>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(в ред. </w:t>
            </w:r>
            <w:hyperlink r:id="rId5" w:history="1">
              <w:r>
                <w:rPr>
                  <w:rFonts w:ascii="Calibri" w:hAnsi="Calibri" w:cs="Calibri"/>
                  <w:color w:val="0000FF"/>
                </w:rPr>
                <w:t>Постановления</w:t>
              </w:r>
            </w:hyperlink>
            <w:r>
              <w:rPr>
                <w:rFonts w:ascii="Calibri" w:hAnsi="Calibri" w:cs="Calibri"/>
                <w:color w:val="392C69"/>
              </w:rPr>
              <w:t xml:space="preserve"> Правительства РФ от 24.09.2020 N 1546)</w:t>
            </w: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6" w:history="1">
        <w:r>
          <w:rPr>
            <w:rFonts w:ascii="Calibri" w:hAnsi="Calibri" w:cs="Calibri"/>
            <w:color w:val="0000FF"/>
          </w:rPr>
          <w:t>пунктом 17</w:t>
        </w:r>
      </w:hyperlink>
      <w:r>
        <w:rPr>
          <w:rFonts w:ascii="Calibri" w:hAnsi="Calibri" w:cs="Calibri"/>
        </w:rP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Утвердить прилагаемую единую </w:t>
      </w:r>
      <w:hyperlink w:anchor="Par28" w:history="1">
        <w:r>
          <w:rPr>
            <w:rFonts w:ascii="Calibri" w:hAnsi="Calibri" w:cs="Calibri"/>
            <w:color w:val="0000FF"/>
          </w:rPr>
          <w:t>методику</w:t>
        </w:r>
      </w:hyperlink>
      <w:r>
        <w:rPr>
          <w:rFonts w:ascii="Calibri" w:hAnsi="Calibri" w:cs="Calibri"/>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Д.МЕДВЕДЕВ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right"/>
        <w:outlineLvl w:val="0"/>
        <w:rPr>
          <w:rFonts w:ascii="Calibri" w:hAnsi="Calibri" w:cs="Calibri"/>
        </w:rPr>
      </w:pPr>
      <w:r>
        <w:rPr>
          <w:rFonts w:ascii="Calibri" w:hAnsi="Calibri" w:cs="Calibri"/>
        </w:rPr>
        <w:t>Утверждена</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от 31 марта 2018 г. N 397</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rPr>
          <w:rFonts w:ascii="Calibri" w:hAnsi="Calibri" w:cs="Calibri"/>
          <w:b/>
          <w:bCs/>
        </w:rPr>
      </w:pPr>
      <w:bookmarkStart w:id="0" w:name="Par28"/>
      <w:bookmarkEnd w:id="0"/>
      <w:r>
        <w:rPr>
          <w:rFonts w:ascii="Calibri" w:hAnsi="Calibri" w:cs="Calibri"/>
          <w:b/>
          <w:bCs/>
        </w:rPr>
        <w:t>ЕДИНАЯ МЕТОДИКА</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ПРОВЕДЕНИЯ КОНКУРСОВ НА ЗАМЕЩЕНИЕ ВАКАНТНЫХ ДОЛЖНОСТЕЙ</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ГРАЖДАНСКОЙ СЛУЖБЫ РОССИЙСКОЙ ФЕДЕРАЦИИ</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И ВКЛЮЧЕНИЕ В КАДРОВЫЙ РЕЗЕРВ ГОСУДАРСТВЕННЫХ ОРГАНОВ</w:t>
      </w:r>
    </w:p>
    <w:p w:rsidR="00F23D92" w:rsidRDefault="00F23D92" w:rsidP="00F23D92">
      <w:pPr>
        <w:autoSpaceDE w:val="0"/>
        <w:autoSpaceDN w:val="0"/>
        <w:adjustRightInd w:val="0"/>
        <w:spacing w:after="0" w:line="240" w:lineRule="auto"/>
        <w:rPr>
          <w:rFonts w:ascii="Calibri" w:hAnsi="Calibri" w:cs="Calibri"/>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9581"/>
      </w:tblGrid>
      <w:tr w:rsidR="00F23D92">
        <w:trPr>
          <w:jc w:val="center"/>
        </w:trPr>
        <w:tc>
          <w:tcPr>
            <w:tcW w:w="5000" w:type="pct"/>
            <w:tcBorders>
              <w:left w:val="single" w:sz="24" w:space="0" w:color="CED3F1"/>
              <w:right w:val="single" w:sz="24" w:space="0" w:color="F4F3F8"/>
            </w:tcBorders>
            <w:shd w:val="clear" w:color="auto" w:fill="F4F3F8"/>
          </w:tcPr>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Список изменяющих документов</w:t>
            </w:r>
          </w:p>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(в ред. </w:t>
            </w:r>
            <w:hyperlink r:id="rId7" w:history="1">
              <w:r>
                <w:rPr>
                  <w:rFonts w:ascii="Calibri" w:hAnsi="Calibri" w:cs="Calibri"/>
                  <w:color w:val="0000FF"/>
                </w:rPr>
                <w:t>Постановления</w:t>
              </w:r>
            </w:hyperlink>
            <w:r>
              <w:rPr>
                <w:rFonts w:ascii="Calibri" w:hAnsi="Calibri" w:cs="Calibri"/>
                <w:color w:val="392C69"/>
              </w:rPr>
              <w:t xml:space="preserve"> Правительства РФ от 24.09.2020 N 1546)</w:t>
            </w: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1"/>
        <w:rPr>
          <w:rFonts w:ascii="Calibri" w:hAnsi="Calibri" w:cs="Calibri"/>
          <w:b/>
          <w:bCs/>
        </w:rPr>
      </w:pPr>
      <w:r>
        <w:rPr>
          <w:rFonts w:ascii="Calibri" w:hAnsi="Calibri" w:cs="Calibri"/>
          <w:b/>
          <w:bCs/>
        </w:rPr>
        <w:t>I. Общие положения</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w:t>
      </w:r>
      <w:r>
        <w:rPr>
          <w:rFonts w:ascii="Calibri" w:hAnsi="Calibri" w:cs="Calibri"/>
        </w:rPr>
        <w:lastRenderedPageBreak/>
        <w:t>службы и включение в кадровый резерв государственных органов (далее соответственно - конкурсы, кадровый резерв).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1"/>
        <w:rPr>
          <w:rFonts w:ascii="Calibri" w:hAnsi="Calibri" w:cs="Calibri"/>
          <w:b/>
          <w:bCs/>
        </w:rPr>
      </w:pPr>
      <w:r>
        <w:rPr>
          <w:rFonts w:ascii="Calibri" w:hAnsi="Calibri" w:cs="Calibri"/>
          <w:b/>
          <w:bCs/>
        </w:rPr>
        <w:t>II. Подготовка к проведению конкурсов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3. 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5. 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подготовку проекта документа, написание реферата и иных письменных работ, решение практических задач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 которой формируется кадровый резерв).</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8" w:history="1">
        <w:r>
          <w:rPr>
            <w:rFonts w:ascii="Calibri" w:hAnsi="Calibri" w:cs="Calibri"/>
            <w:color w:val="0000FF"/>
          </w:rPr>
          <w:t>Постановления</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ar108" w:history="1">
        <w:r>
          <w:rPr>
            <w:rFonts w:ascii="Calibri" w:hAnsi="Calibri" w:cs="Calibri"/>
            <w:color w:val="0000FF"/>
          </w:rPr>
          <w:t>приложению N 1</w:t>
        </w:r>
      </w:hyperlink>
      <w:r>
        <w:rPr>
          <w:rFonts w:ascii="Calibri" w:hAnsi="Calibri" w:cs="Calibri"/>
        </w:rPr>
        <w:t xml:space="preserve"> и описанием методов оценки согласно </w:t>
      </w:r>
      <w:hyperlink w:anchor="Par175" w:history="1">
        <w:r>
          <w:rPr>
            <w:rFonts w:ascii="Calibri" w:hAnsi="Calibri" w:cs="Calibri"/>
            <w:color w:val="0000FF"/>
          </w:rPr>
          <w:t>приложению N 2</w:t>
        </w:r>
      </w:hyperlink>
      <w:r>
        <w:rPr>
          <w:rFonts w:ascii="Calibri" w:hAnsi="Calibri" w:cs="Calibri"/>
        </w:rPr>
        <w:t>.</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7. 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 "специалисты" высшей, главной и ведущей групп должностей.</w:t>
      </w:r>
    </w:p>
    <w:p w:rsidR="00F23D92" w:rsidRDefault="00F23D92" w:rsidP="00F23D92">
      <w:pPr>
        <w:autoSpaceDE w:val="0"/>
        <w:autoSpaceDN w:val="0"/>
        <w:adjustRightInd w:val="0"/>
        <w:spacing w:before="220" w:after="0" w:line="240" w:lineRule="auto"/>
        <w:ind w:firstLine="540"/>
        <w:jc w:val="both"/>
        <w:rPr>
          <w:rFonts w:ascii="Calibri" w:hAnsi="Calibri" w:cs="Calibri"/>
        </w:rPr>
      </w:pPr>
      <w:bookmarkStart w:id="1" w:name="Par49"/>
      <w:bookmarkEnd w:id="1"/>
      <w:r>
        <w:rPr>
          <w:rFonts w:ascii="Calibri" w:hAnsi="Calibri" w:cs="Calibri"/>
        </w:rPr>
        <w:t xml:space="preserve">8. Члены конкурсной комиссии, образованной в государственном органе в соответствии с </w:t>
      </w:r>
      <w:hyperlink r:id="rId9" w:history="1">
        <w:r>
          <w:rPr>
            <w:rFonts w:ascii="Calibri" w:hAnsi="Calibri" w:cs="Calibri"/>
            <w:color w:val="0000FF"/>
          </w:rPr>
          <w:t>Положением</w:t>
        </w:r>
      </w:hyperlink>
      <w:r>
        <w:rPr>
          <w:rFonts w:ascii="Calibri" w:hAnsi="Calibri" w:cs="Calibri"/>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w:t>
      </w:r>
      <w:r>
        <w:rPr>
          <w:rFonts w:ascii="Calibri" w:hAnsi="Calibri" w:cs="Calibri"/>
        </w:rPr>
        <w:lastRenderedPageBreak/>
        <w:t xml:space="preserve">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 заданий в соответствии с методикой проведения конкурса, утверждаемой правовым актом государственного органа в соответствии с </w:t>
      </w:r>
      <w:hyperlink r:id="rId10" w:history="1">
        <w:r>
          <w:rPr>
            <w:rFonts w:ascii="Calibri" w:hAnsi="Calibri" w:cs="Calibri"/>
            <w:color w:val="0000FF"/>
          </w:rPr>
          <w:t>пунктом 16</w:t>
        </w:r>
      </w:hyperlink>
      <w:r>
        <w:rPr>
          <w:rFonts w:ascii="Calibri" w:hAnsi="Calibri" w:cs="Calibri"/>
        </w:rPr>
        <w:t xml:space="preserve"> Положения. В целях эффективной организации конкурсов по решению представителя нанимателя в соответствии с </w:t>
      </w:r>
      <w:hyperlink r:id="rId11" w:history="1">
        <w:r>
          <w:rPr>
            <w:rFonts w:ascii="Calibri" w:hAnsi="Calibri" w:cs="Calibri"/>
            <w:color w:val="0000FF"/>
          </w:rPr>
          <w:t>пунктом 18</w:t>
        </w:r>
      </w:hyperlink>
      <w:r>
        <w:rPr>
          <w:rFonts w:ascii="Calibri" w:hAnsi="Calibri" w:cs="Calibri"/>
        </w:rPr>
        <w:t xml:space="preserve"> Положения в государственном органе может быть образовано несколько конкурсных комиссий для различных категорий и групп должностей гражданской службы.</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2" w:history="1">
        <w:r>
          <w:rPr>
            <w:rFonts w:ascii="Calibri" w:hAnsi="Calibri" w:cs="Calibri"/>
            <w:color w:val="0000FF"/>
          </w:rPr>
          <w:t>Постановления</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9. В методике проведения конкурса, указанной в </w:t>
      </w:r>
      <w:hyperlink w:anchor="Par49" w:history="1">
        <w:r>
          <w:rPr>
            <w:rFonts w:ascii="Calibri" w:hAnsi="Calibri" w:cs="Calibri"/>
            <w:color w:val="0000FF"/>
          </w:rPr>
          <w:t>пункте 8</w:t>
        </w:r>
      </w:hyperlink>
      <w:r>
        <w:rPr>
          <w:rFonts w:ascii="Calibri" w:hAnsi="Calibri" w:cs="Calibri"/>
        </w:rPr>
        <w:t xml:space="preserve"> настоящей методики, рекомендуется определить максимальное и минимальное количество баллов, выставляемых за выполнение каждого конкурсного задания, и критерии для формирования рейтинга кандидатов по итогам конкурсных процедур.</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3" w:history="1">
        <w:r>
          <w:rPr>
            <w:rFonts w:ascii="Calibri" w:hAnsi="Calibri" w:cs="Calibri"/>
            <w:color w:val="0000FF"/>
          </w:rPr>
          <w:t>Постановления</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Конкурсные задания могут быть составлены по степени сложности.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13. В состав конкурсной комиссии в федеральном органе исполнительной власти, при котором в соответствии со </w:t>
      </w:r>
      <w:hyperlink r:id="rId14" w:history="1">
        <w:r>
          <w:rPr>
            <w:rFonts w:ascii="Calibri" w:hAnsi="Calibri" w:cs="Calibri"/>
            <w:color w:val="0000FF"/>
          </w:rPr>
          <w:t>статьей 20</w:t>
        </w:r>
      </w:hyperlink>
      <w:r>
        <w:rPr>
          <w:rFonts w:ascii="Calibri" w:hAnsi="Calibri" w:cs="Calibri"/>
        </w:rP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1"/>
        <w:rPr>
          <w:rFonts w:ascii="Calibri" w:hAnsi="Calibri" w:cs="Calibri"/>
          <w:b/>
          <w:bCs/>
        </w:rPr>
      </w:pPr>
      <w:r>
        <w:rPr>
          <w:rFonts w:ascii="Calibri" w:hAnsi="Calibri" w:cs="Calibri"/>
          <w:b/>
          <w:bCs/>
        </w:rPr>
        <w:t>III. Объявление конкурсов и предварительное</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тестирование претендентов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15. Объявление о конкурсе должно включать в себя помимо сведений, предусмотренных </w:t>
      </w:r>
      <w:hyperlink r:id="rId15" w:history="1">
        <w:r>
          <w:rPr>
            <w:rFonts w:ascii="Calibri" w:hAnsi="Calibri" w:cs="Calibri"/>
            <w:color w:val="0000FF"/>
          </w:rPr>
          <w:t>пунктом 6</w:t>
        </w:r>
      </w:hyperlink>
      <w:r>
        <w:rPr>
          <w:rFonts w:ascii="Calibri" w:hAnsi="Calibri" w:cs="Calibri"/>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16. 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17. 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6" w:history="1">
        <w:r>
          <w:rPr>
            <w:rFonts w:ascii="Calibri" w:hAnsi="Calibri" w:cs="Calibri"/>
            <w:color w:val="0000FF"/>
          </w:rPr>
          <w:t>Конституции</w:t>
        </w:r>
      </w:hyperlink>
      <w:r>
        <w:rPr>
          <w:rFonts w:ascii="Calibri" w:hAnsi="Calibri" w:cs="Calibri"/>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1"/>
        <w:rPr>
          <w:rFonts w:ascii="Calibri" w:hAnsi="Calibri" w:cs="Calibri"/>
          <w:b/>
          <w:bCs/>
        </w:rPr>
      </w:pPr>
      <w:r>
        <w:rPr>
          <w:rFonts w:ascii="Calibri" w:hAnsi="Calibri" w:cs="Calibri"/>
          <w:b/>
          <w:bCs/>
        </w:rPr>
        <w:t>IV. Проведение конкурсов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20.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7" w:history="1">
        <w:r>
          <w:rPr>
            <w:rFonts w:ascii="Calibri" w:hAnsi="Calibri" w:cs="Calibri"/>
            <w:color w:val="0000FF"/>
          </w:rPr>
          <w:t>Постановления</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21. 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22. В ходе конкурсных процедур проводится тестирование:</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для оценки уровня владения государственным языком Российской Федерации (русским языком), знаниями основ </w:t>
      </w:r>
      <w:hyperlink r:id="rId18" w:history="1">
        <w:r>
          <w:rPr>
            <w:rFonts w:ascii="Calibri" w:hAnsi="Calibri" w:cs="Calibri"/>
            <w:color w:val="0000FF"/>
          </w:rPr>
          <w:t>Конституции</w:t>
        </w:r>
      </w:hyperlink>
      <w:r>
        <w:rPr>
          <w:rFonts w:ascii="Calibri" w:hAnsi="Calibri" w:cs="Calibri"/>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 кадровый резерв).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24. При выполнении кандидатами конкурсных заданий и проведении заседания конкурсной комиссии по решению представителя нанимателя ведется видео- и (или) аудиозапись либо стенограмма проведения соответствующих конкурсных процедур.</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Государственным органом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9" w:history="1">
        <w:r>
          <w:rPr>
            <w:rFonts w:ascii="Calibri" w:hAnsi="Calibri" w:cs="Calibri"/>
            <w:color w:val="0000FF"/>
          </w:rPr>
          <w:t>Постановлением</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ar269" w:history="1">
        <w:r>
          <w:rPr>
            <w:rFonts w:ascii="Calibri" w:hAnsi="Calibri" w:cs="Calibri"/>
            <w:color w:val="0000FF"/>
          </w:rPr>
          <w:t>приложению N 3</w:t>
        </w:r>
      </w:hyperlink>
      <w:r>
        <w:rPr>
          <w:rFonts w:ascii="Calibri" w:hAnsi="Calibri" w:cs="Calibri"/>
        </w:rPr>
        <w:t>, результат оценки кандидата при необходимости с краткой мотивировкой, обосновывающей принятое членом конкурсной комиссии решение.</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0" w:history="1">
        <w:r>
          <w:rPr>
            <w:rFonts w:ascii="Calibri" w:hAnsi="Calibri" w:cs="Calibri"/>
            <w:color w:val="0000FF"/>
          </w:rPr>
          <w:t>Постановлением</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28.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оцениваемых членами конкурсной комиссии, и баллов, набранных кандидатом по итогам тестирования и выполнения иных аналогичных конкурсных заданий, предусматривающих формализованный подсчет результатов.</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 w:history="1">
        <w:r>
          <w:rPr>
            <w:rFonts w:ascii="Calibri" w:hAnsi="Calibri" w:cs="Calibri"/>
            <w:color w:val="0000FF"/>
          </w:rPr>
          <w:t>Постановления</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29.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2" w:history="1">
        <w:r>
          <w:rPr>
            <w:rFonts w:ascii="Calibri" w:hAnsi="Calibri" w:cs="Calibri"/>
            <w:color w:val="0000FF"/>
          </w:rPr>
          <w:t>Постановления</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ar310" w:history="1">
        <w:r>
          <w:rPr>
            <w:rFonts w:ascii="Calibri" w:hAnsi="Calibri" w:cs="Calibri"/>
            <w:color w:val="0000FF"/>
          </w:rPr>
          <w:t>приложению N 4</w:t>
        </w:r>
      </w:hyperlink>
      <w:r>
        <w:rPr>
          <w:rFonts w:ascii="Calibri" w:hAnsi="Calibri" w:cs="Calibri"/>
        </w:rPr>
        <w:t xml:space="preserve"> и протоколом заседания конкурсной комиссии по результатам конкурса на включение в кадровый резерв по форме согласно </w:t>
      </w:r>
      <w:hyperlink w:anchor="Par509" w:history="1">
        <w:r>
          <w:rPr>
            <w:rFonts w:ascii="Calibri" w:hAnsi="Calibri" w:cs="Calibri"/>
            <w:color w:val="0000FF"/>
          </w:rPr>
          <w:t>приложению N 5</w:t>
        </w:r>
      </w:hyperlink>
      <w:r>
        <w:rPr>
          <w:rFonts w:ascii="Calibri" w:hAnsi="Calibri" w:cs="Calibri"/>
        </w:rPr>
        <w:t>.</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1</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 единой методике проведения</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конкурсов на замещение вакантных</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должностей государственной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гражданской службы Российской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Федерации и включение в кадровый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резерв государственных органов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rPr>
          <w:rFonts w:ascii="Calibri" w:hAnsi="Calibri" w:cs="Calibri"/>
          <w:b/>
          <w:bCs/>
        </w:rPr>
      </w:pPr>
      <w:bookmarkStart w:id="2" w:name="Par108"/>
      <w:bookmarkEnd w:id="2"/>
      <w:r>
        <w:rPr>
          <w:rFonts w:ascii="Calibri" w:hAnsi="Calibri" w:cs="Calibri"/>
          <w:b/>
          <w:bCs/>
        </w:rPr>
        <w:t>МЕТОДЫ</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ОЦЕНКИ ПРОФЕССИОНАЛЬНЫХ И ЛИЧНОСТНЫХ КАЧЕСТВ ГРАЖДАН</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(ГОСУДАРСТВЕННЫХ ГРАЖДАНСКИХ СЛУЖАЩИХ</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РЕКОМЕНДУЕМЫЕ ПРИ ПРОВЕДЕНИИ</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КОНКУРСОВ НА ЗАМЕЩЕНИЕ ВАКАНТНЫХ ДОЛЖНОСТЕЙ ГОСУДАРСТВЕННОЙ</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ГРАЖДАНСКОЙ СЛУЖБЫ РОССИЙСКОЙ ФЕДЕРАЦИИ И ВКЛЮЧЕНИЕ</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В КАДРОВЫЙ РЕЗЕРВ ГОСУДАРСТВЕННЫХ ОРГАНОВ</w:t>
      </w:r>
    </w:p>
    <w:p w:rsidR="00F23D92" w:rsidRDefault="00F23D92" w:rsidP="00F23D92">
      <w:pPr>
        <w:autoSpaceDE w:val="0"/>
        <w:autoSpaceDN w:val="0"/>
        <w:adjustRightInd w:val="0"/>
        <w:spacing w:after="0" w:line="240" w:lineRule="auto"/>
        <w:rPr>
          <w:rFonts w:ascii="Calibri" w:hAnsi="Calibri" w:cs="Calibri"/>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9581"/>
      </w:tblGrid>
      <w:tr w:rsidR="00F23D92">
        <w:trPr>
          <w:jc w:val="center"/>
        </w:trPr>
        <w:tc>
          <w:tcPr>
            <w:tcW w:w="5000" w:type="pct"/>
            <w:tcBorders>
              <w:left w:val="single" w:sz="24" w:space="0" w:color="CED3F1"/>
              <w:right w:val="single" w:sz="24" w:space="0" w:color="F4F3F8"/>
            </w:tcBorders>
            <w:shd w:val="clear" w:color="auto" w:fill="F4F3F8"/>
          </w:tcPr>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Список изменяющих документов</w:t>
            </w:r>
          </w:p>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(в ред. </w:t>
            </w:r>
            <w:hyperlink r:id="rId23" w:history="1">
              <w:r>
                <w:rPr>
                  <w:rFonts w:ascii="Calibri" w:hAnsi="Calibri" w:cs="Calibri"/>
                  <w:color w:val="0000FF"/>
                </w:rPr>
                <w:t>Постановления</w:t>
              </w:r>
            </w:hyperlink>
            <w:r>
              <w:rPr>
                <w:rFonts w:ascii="Calibri" w:hAnsi="Calibri" w:cs="Calibri"/>
                <w:color w:val="392C69"/>
              </w:rPr>
              <w:t xml:space="preserve"> Правительства РФ от 24.09.2020 N 1546)</w:t>
            </w:r>
          </w:p>
        </w:tc>
      </w:tr>
    </w:tbl>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536"/>
        <w:gridCol w:w="3175"/>
        <w:gridCol w:w="2665"/>
      </w:tblGrid>
      <w:tr w:rsidR="00F23D92">
        <w:tc>
          <w:tcPr>
            <w:tcW w:w="1701" w:type="dxa"/>
            <w:tcBorders>
              <w:top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Категории должностей</w:t>
            </w:r>
          </w:p>
        </w:tc>
        <w:tc>
          <w:tcPr>
            <w:tcW w:w="153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Группы должностей</w:t>
            </w:r>
          </w:p>
        </w:tc>
        <w:tc>
          <w:tcPr>
            <w:tcW w:w="3175"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Основные должностные обязанности</w:t>
            </w:r>
          </w:p>
        </w:tc>
        <w:tc>
          <w:tcPr>
            <w:tcW w:w="2665" w:type="dxa"/>
            <w:tcBorders>
              <w:top w:val="single" w:sz="4" w:space="0" w:color="auto"/>
              <w:left w:val="single" w:sz="4" w:space="0" w:color="auto"/>
              <w:bottom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Методы оценки</w:t>
            </w:r>
          </w:p>
        </w:tc>
      </w:tr>
      <w:tr w:rsidR="00F23D92">
        <w:tc>
          <w:tcPr>
            <w:tcW w:w="1701" w:type="dxa"/>
            <w:vMerge w:val="restart"/>
            <w:tcBorders>
              <w:top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Руководители</w:t>
            </w:r>
          </w:p>
        </w:tc>
        <w:tc>
          <w:tcPr>
            <w:tcW w:w="1536" w:type="dxa"/>
            <w:vMerge w:val="restart"/>
            <w:tcBorders>
              <w:top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высшая</w:t>
            </w:r>
          </w:p>
          <w:p w:rsidR="00F23D92" w:rsidRDefault="00F23D92">
            <w:pPr>
              <w:autoSpaceDE w:val="0"/>
              <w:autoSpaceDN w:val="0"/>
              <w:adjustRightInd w:val="0"/>
              <w:spacing w:after="0" w:line="240" w:lineRule="auto"/>
              <w:rPr>
                <w:rFonts w:ascii="Calibri" w:hAnsi="Calibri" w:cs="Calibri"/>
              </w:rPr>
            </w:pPr>
            <w:r>
              <w:rPr>
                <w:rFonts w:ascii="Calibri" w:hAnsi="Calibri" w:cs="Calibri"/>
              </w:rPr>
              <w:t>главная</w:t>
            </w:r>
          </w:p>
          <w:p w:rsidR="00F23D92" w:rsidRDefault="00F23D92">
            <w:pPr>
              <w:autoSpaceDE w:val="0"/>
              <w:autoSpaceDN w:val="0"/>
              <w:adjustRightInd w:val="0"/>
              <w:spacing w:after="0" w:line="240" w:lineRule="auto"/>
              <w:rPr>
                <w:rFonts w:ascii="Calibri" w:hAnsi="Calibri" w:cs="Calibri"/>
              </w:rPr>
            </w:pPr>
            <w:r>
              <w:rPr>
                <w:rFonts w:ascii="Calibri" w:hAnsi="Calibri" w:cs="Calibri"/>
              </w:rPr>
              <w:t>ведущая</w:t>
            </w:r>
          </w:p>
        </w:tc>
        <w:tc>
          <w:tcPr>
            <w:tcW w:w="3175" w:type="dxa"/>
            <w:vMerge w:val="restart"/>
            <w:tcBorders>
              <w:top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контроль за профессиональной деятельностью подчиненных</w:t>
            </w:r>
          </w:p>
        </w:tc>
        <w:tc>
          <w:tcPr>
            <w:tcW w:w="2665" w:type="dxa"/>
            <w:tcBorders>
              <w:top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тестирование</w:t>
            </w:r>
          </w:p>
        </w:tc>
      </w:tr>
      <w:tr w:rsidR="00F23D92">
        <w:tc>
          <w:tcPr>
            <w:tcW w:w="1701"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1536"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3175"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индивидуальное собеседование</w:t>
            </w:r>
          </w:p>
        </w:tc>
      </w:tr>
      <w:tr w:rsidR="00F23D92">
        <w:tc>
          <w:tcPr>
            <w:tcW w:w="1701"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1536"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3175"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подготовка проекта документа</w:t>
            </w:r>
          </w:p>
        </w:tc>
      </w:tr>
      <w:tr w:rsidR="00F23D92">
        <w:tc>
          <w:tcPr>
            <w:tcW w:w="1701"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1536"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3175"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написание реферата</w:t>
            </w:r>
          </w:p>
        </w:tc>
      </w:tr>
      <w:tr w:rsidR="00F23D92">
        <w:tc>
          <w:tcPr>
            <w:tcW w:w="1701"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1536"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3175"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анкетирование</w:t>
            </w:r>
          </w:p>
        </w:tc>
      </w:tr>
      <w:tr w:rsidR="00F23D92">
        <w:tc>
          <w:tcPr>
            <w:tcW w:w="1701"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1536"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3175" w:type="dxa"/>
            <w:vMerge/>
            <w:tcBorders>
              <w:top w:val="single" w:sz="4" w:space="0" w:color="auto"/>
            </w:tcBorders>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проведение групповых дискуссий</w:t>
            </w:r>
          </w:p>
        </w:tc>
      </w:tr>
      <w:tr w:rsidR="00F23D92">
        <w:tc>
          <w:tcPr>
            <w:tcW w:w="1701" w:type="dxa"/>
            <w:vMerge w:val="restart"/>
          </w:tcPr>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Специалисты</w:t>
            </w:r>
          </w:p>
        </w:tc>
        <w:tc>
          <w:tcPr>
            <w:tcW w:w="1536" w:type="dxa"/>
            <w:vMerge w:val="restart"/>
          </w:tcPr>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высшая</w:t>
            </w:r>
          </w:p>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главная</w:t>
            </w:r>
          </w:p>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ведущая</w:t>
            </w:r>
          </w:p>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lastRenderedPageBreak/>
              <w:t>старшая</w:t>
            </w:r>
          </w:p>
        </w:tc>
        <w:tc>
          <w:tcPr>
            <w:tcW w:w="3175" w:type="dxa"/>
            <w:vMerge w:val="restart"/>
          </w:tcPr>
          <w:p w:rsidR="00F23D92" w:rsidRDefault="00F23D92">
            <w:pPr>
              <w:autoSpaceDE w:val="0"/>
              <w:autoSpaceDN w:val="0"/>
              <w:adjustRightInd w:val="0"/>
              <w:spacing w:after="0" w:line="240" w:lineRule="auto"/>
              <w:rPr>
                <w:rFonts w:ascii="Calibri" w:hAnsi="Calibri" w:cs="Calibri"/>
              </w:rPr>
            </w:pPr>
            <w:r>
              <w:rPr>
                <w:rFonts w:ascii="Calibri" w:hAnsi="Calibri" w:cs="Calibri"/>
              </w:rPr>
              <w:lastRenderedPageBreak/>
              <w:t xml:space="preserve">самостоятельная деятельность по профессиональному обеспечению выполнения </w:t>
            </w:r>
            <w:r>
              <w:rPr>
                <w:rFonts w:ascii="Calibri" w:hAnsi="Calibri" w:cs="Calibri"/>
              </w:rPr>
              <w:lastRenderedPageBreak/>
              <w:t>государственными органами установленных задач и функций</w:t>
            </w: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lastRenderedPageBreak/>
              <w:t>тестирование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индивидуальное собеседование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подготовка проекта документа</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написание реферата</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анкетирование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решение практических задач</w:t>
            </w:r>
          </w:p>
        </w:tc>
      </w:tr>
      <w:tr w:rsidR="00F23D92">
        <w:tc>
          <w:tcPr>
            <w:tcW w:w="9077" w:type="dxa"/>
            <w:gridSpan w:val="4"/>
          </w:tcPr>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4" w:history="1">
              <w:r>
                <w:rPr>
                  <w:rFonts w:ascii="Calibri" w:hAnsi="Calibri" w:cs="Calibri"/>
                  <w:color w:val="0000FF"/>
                </w:rPr>
                <w:t>Постановления</w:t>
              </w:r>
            </w:hyperlink>
            <w:r>
              <w:rPr>
                <w:rFonts w:ascii="Calibri" w:hAnsi="Calibri" w:cs="Calibri"/>
              </w:rPr>
              <w:t xml:space="preserve"> Правительства РФ от 24.09.2020 N 1546)</w:t>
            </w:r>
          </w:p>
        </w:tc>
      </w:tr>
      <w:tr w:rsidR="00F23D92">
        <w:tc>
          <w:tcPr>
            <w:tcW w:w="1701" w:type="dxa"/>
            <w:vMerge w:val="restart"/>
          </w:tcPr>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Обеспечивающие специалисты</w:t>
            </w:r>
          </w:p>
        </w:tc>
        <w:tc>
          <w:tcPr>
            <w:tcW w:w="1536" w:type="dxa"/>
            <w:vMerge w:val="restart"/>
          </w:tcPr>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главная</w:t>
            </w:r>
          </w:p>
        </w:tc>
        <w:tc>
          <w:tcPr>
            <w:tcW w:w="3175" w:type="dxa"/>
            <w:vMerge w:val="restart"/>
          </w:tcPr>
          <w:p w:rsidR="00F23D92" w:rsidRDefault="00F23D92">
            <w:pPr>
              <w:autoSpaceDE w:val="0"/>
              <w:autoSpaceDN w:val="0"/>
              <w:adjustRightInd w:val="0"/>
              <w:spacing w:after="0" w:line="240" w:lineRule="auto"/>
              <w:rPr>
                <w:rFonts w:ascii="Calibri" w:hAnsi="Calibri" w:cs="Calibri"/>
              </w:rPr>
            </w:pPr>
            <w:r>
              <w:rPr>
                <w:rFonts w:ascii="Calibri" w:hAnsi="Calibri" w:cs="Calibri"/>
              </w:rP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тестирование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индивидуальное собеседование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подготовка проекта документа</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анкетирование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решение практических задач</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val="restart"/>
          </w:tcPr>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ведущая</w:t>
            </w:r>
          </w:p>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старшая</w:t>
            </w:r>
          </w:p>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младшая</w:t>
            </w:r>
          </w:p>
        </w:tc>
        <w:tc>
          <w:tcPr>
            <w:tcW w:w="3175" w:type="dxa"/>
            <w:vMerge w:val="restart"/>
          </w:tcPr>
          <w:p w:rsidR="00F23D92" w:rsidRDefault="00F23D92">
            <w:pPr>
              <w:autoSpaceDE w:val="0"/>
              <w:autoSpaceDN w:val="0"/>
              <w:adjustRightInd w:val="0"/>
              <w:spacing w:after="0" w:line="240" w:lineRule="auto"/>
              <w:rPr>
                <w:rFonts w:ascii="Calibri" w:hAnsi="Calibri" w:cs="Calibri"/>
              </w:rPr>
            </w:pPr>
            <w:r>
              <w:rPr>
                <w:rFonts w:ascii="Calibri" w:hAnsi="Calibri" w:cs="Calibri"/>
              </w:rP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тестирование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индивидуальное собеседование</w:t>
            </w:r>
          </w:p>
        </w:tc>
      </w:tr>
      <w:tr w:rsidR="00F23D92">
        <w:tc>
          <w:tcPr>
            <w:tcW w:w="1701" w:type="dxa"/>
            <w:vMerge/>
          </w:tcPr>
          <w:p w:rsidR="00F23D92" w:rsidRDefault="00F23D92">
            <w:pPr>
              <w:autoSpaceDE w:val="0"/>
              <w:autoSpaceDN w:val="0"/>
              <w:adjustRightInd w:val="0"/>
              <w:spacing w:after="0" w:line="240" w:lineRule="auto"/>
              <w:jc w:val="both"/>
              <w:rPr>
                <w:rFonts w:ascii="Calibri" w:hAnsi="Calibri" w:cs="Calibri"/>
              </w:rPr>
            </w:pPr>
          </w:p>
        </w:tc>
        <w:tc>
          <w:tcPr>
            <w:tcW w:w="1536" w:type="dxa"/>
            <w:vMerge/>
          </w:tcPr>
          <w:p w:rsidR="00F23D92" w:rsidRDefault="00F23D92">
            <w:pPr>
              <w:autoSpaceDE w:val="0"/>
              <w:autoSpaceDN w:val="0"/>
              <w:adjustRightInd w:val="0"/>
              <w:spacing w:after="0" w:line="240" w:lineRule="auto"/>
              <w:jc w:val="both"/>
              <w:rPr>
                <w:rFonts w:ascii="Calibri" w:hAnsi="Calibri" w:cs="Calibri"/>
              </w:rPr>
            </w:pPr>
          </w:p>
        </w:tc>
        <w:tc>
          <w:tcPr>
            <w:tcW w:w="3175" w:type="dxa"/>
            <w:vMerge/>
          </w:tcPr>
          <w:p w:rsidR="00F23D92" w:rsidRDefault="00F23D92">
            <w:pPr>
              <w:autoSpaceDE w:val="0"/>
              <w:autoSpaceDN w:val="0"/>
              <w:adjustRightInd w:val="0"/>
              <w:spacing w:after="0" w:line="240" w:lineRule="auto"/>
              <w:jc w:val="both"/>
              <w:rPr>
                <w:rFonts w:ascii="Calibri" w:hAnsi="Calibri" w:cs="Calibri"/>
              </w:rPr>
            </w:pPr>
          </w:p>
        </w:tc>
        <w:tc>
          <w:tcPr>
            <w:tcW w:w="2665" w:type="dxa"/>
          </w:tcPr>
          <w:p w:rsidR="00F23D92" w:rsidRDefault="00F23D92">
            <w:pPr>
              <w:autoSpaceDE w:val="0"/>
              <w:autoSpaceDN w:val="0"/>
              <w:adjustRightInd w:val="0"/>
              <w:spacing w:after="0" w:line="240" w:lineRule="auto"/>
              <w:rPr>
                <w:rFonts w:ascii="Calibri" w:hAnsi="Calibri" w:cs="Calibri"/>
              </w:rPr>
            </w:pPr>
            <w:r>
              <w:rPr>
                <w:rFonts w:ascii="Calibri" w:hAnsi="Calibri" w:cs="Calibri"/>
              </w:rPr>
              <w:t>анкетирование</w:t>
            </w:r>
          </w:p>
        </w:tc>
      </w:tr>
      <w:tr w:rsidR="00F23D92">
        <w:tc>
          <w:tcPr>
            <w:tcW w:w="9077" w:type="dxa"/>
            <w:gridSpan w:val="4"/>
            <w:tcBorders>
              <w:bottom w:val="single" w:sz="4" w:space="0" w:color="auto"/>
            </w:tcBorders>
          </w:tcPr>
          <w:p w:rsidR="00F23D92" w:rsidRDefault="00F23D92">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 w:history="1">
              <w:r>
                <w:rPr>
                  <w:rFonts w:ascii="Calibri" w:hAnsi="Calibri" w:cs="Calibri"/>
                  <w:color w:val="0000FF"/>
                </w:rPr>
                <w:t>Постановления</w:t>
              </w:r>
            </w:hyperlink>
            <w:r>
              <w:rPr>
                <w:rFonts w:ascii="Calibri" w:hAnsi="Calibri" w:cs="Calibri"/>
              </w:rPr>
              <w:t xml:space="preserve"> Правительства РФ от 24.09.2020 N 1546)</w:t>
            </w: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 единой методике проведения</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конкурсов на замещение вакантных</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должностей государственной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гражданской службы Российской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Федерации и включение в кадровый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резерв государственных органов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rPr>
          <w:rFonts w:ascii="Calibri" w:hAnsi="Calibri" w:cs="Calibri"/>
          <w:b/>
          <w:bCs/>
        </w:rPr>
      </w:pPr>
      <w:bookmarkStart w:id="3" w:name="Par175"/>
      <w:bookmarkEnd w:id="3"/>
      <w:r>
        <w:rPr>
          <w:rFonts w:ascii="Calibri" w:hAnsi="Calibri" w:cs="Calibri"/>
          <w:b/>
          <w:bCs/>
        </w:rPr>
        <w:t>ОПИСАНИЕ</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МЕТОДОВ ОЦЕНКИ ПРОФЕССИОНАЛЬНЫХ И ЛИЧНОСТНЫХ</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КАЧЕСТВ ГРАЖДАН РОССИЙСКОЙ ФЕДЕРАЦИИ (ГОСУДАРСТВЕННЫХ</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ГРАЖДАНСКИХ СЛУЖАЩИХ РОССИЙСКОЙ ФЕДЕРАЦИИ), РЕКОМЕНДУЕМЫХ</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ПРИ ПРОВЕДЕНИИ КОНКУРСОВ НА ЗАМЕЩЕНИЕ ВАКАНТНЫХ ДОЛЖНОСТЕЙ</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ГРАЖДАНСКОЙ СЛУЖБЫ РОССИЙСКОЙ ФЕДЕРАЦИИ</w:t>
      </w:r>
    </w:p>
    <w:p w:rsidR="00F23D92" w:rsidRDefault="00F23D92" w:rsidP="00F23D92">
      <w:pPr>
        <w:autoSpaceDE w:val="0"/>
        <w:autoSpaceDN w:val="0"/>
        <w:adjustRightInd w:val="0"/>
        <w:spacing w:after="0" w:line="240" w:lineRule="auto"/>
        <w:jc w:val="center"/>
        <w:rPr>
          <w:rFonts w:ascii="Calibri" w:hAnsi="Calibri" w:cs="Calibri"/>
          <w:b/>
          <w:bCs/>
        </w:rPr>
      </w:pPr>
      <w:r>
        <w:rPr>
          <w:rFonts w:ascii="Calibri" w:hAnsi="Calibri" w:cs="Calibri"/>
          <w:b/>
          <w:bCs/>
        </w:rPr>
        <w:t>И ВКЛЮЧЕНИЕ В КАДРОВЫЙ РЕЗЕРВ ГОСУДАРСТВЕННЫХ ОРГАНОВ</w:t>
      </w:r>
    </w:p>
    <w:p w:rsidR="00F23D92" w:rsidRDefault="00F23D92" w:rsidP="00F23D92">
      <w:pPr>
        <w:autoSpaceDE w:val="0"/>
        <w:autoSpaceDN w:val="0"/>
        <w:adjustRightInd w:val="0"/>
        <w:spacing w:after="0" w:line="240" w:lineRule="auto"/>
        <w:rPr>
          <w:rFonts w:ascii="Calibri" w:hAnsi="Calibri" w:cs="Calibri"/>
          <w:sz w:val="24"/>
          <w:szCs w:val="24"/>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9581"/>
      </w:tblGrid>
      <w:tr w:rsidR="00F23D92">
        <w:trPr>
          <w:jc w:val="center"/>
        </w:trPr>
        <w:tc>
          <w:tcPr>
            <w:tcW w:w="5000" w:type="pct"/>
            <w:tcBorders>
              <w:left w:val="single" w:sz="24" w:space="0" w:color="CED3F1"/>
              <w:right w:val="single" w:sz="24" w:space="0" w:color="F4F3F8"/>
            </w:tcBorders>
            <w:shd w:val="clear" w:color="auto" w:fill="F4F3F8"/>
          </w:tcPr>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lastRenderedPageBreak/>
              <w:t>Список изменяющих документов</w:t>
            </w:r>
          </w:p>
          <w:p w:rsidR="00F23D92" w:rsidRDefault="00F23D92">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(в ред. </w:t>
            </w:r>
            <w:hyperlink r:id="rId26" w:history="1">
              <w:r>
                <w:rPr>
                  <w:rFonts w:ascii="Calibri" w:hAnsi="Calibri" w:cs="Calibri"/>
                  <w:color w:val="0000FF"/>
                </w:rPr>
                <w:t>Постановления</w:t>
              </w:r>
            </w:hyperlink>
            <w:r>
              <w:rPr>
                <w:rFonts w:ascii="Calibri" w:hAnsi="Calibri" w:cs="Calibri"/>
                <w:color w:val="392C69"/>
              </w:rPr>
              <w:t xml:space="preserve"> Правительства РФ от 24.09.2020 N 1546)</w:t>
            </w: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2"/>
        <w:rPr>
          <w:rFonts w:ascii="Calibri" w:hAnsi="Calibri" w:cs="Calibri"/>
          <w:b/>
          <w:bCs/>
        </w:rPr>
      </w:pPr>
      <w:r>
        <w:rPr>
          <w:rFonts w:ascii="Calibri" w:hAnsi="Calibri" w:cs="Calibri"/>
          <w:b/>
          <w:bCs/>
        </w:rPr>
        <w:t>I. Тестирование</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27" w:history="1">
        <w:r>
          <w:rPr>
            <w:rFonts w:ascii="Calibri" w:hAnsi="Calibri" w:cs="Calibri"/>
            <w:color w:val="0000FF"/>
          </w:rPr>
          <w:t>Конституции</w:t>
        </w:r>
      </w:hyperlink>
      <w:r>
        <w:rPr>
          <w:rFonts w:ascii="Calibri" w:hAnsi="Calibri" w:cs="Calibri"/>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тестировании используется единый перечень вопросов.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Тест должен содержать не менее 40 и не более 60 вопросов.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На каждый вопрос теста может быть только один верный вариант ответа.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Кандидатам предоставляется одно и то же время для прохождения тестирования.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Подведение результатов тестирования основывается на количестве правильных ответов.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Тестирование считается пройденным, если кандидат правильно ответил на 70 и более процентов заданных вопросов.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Результаты тестирования оформляются в виде краткой справки.</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2"/>
        <w:rPr>
          <w:rFonts w:ascii="Calibri" w:hAnsi="Calibri" w:cs="Calibri"/>
          <w:b/>
          <w:bCs/>
        </w:rPr>
      </w:pPr>
      <w:r>
        <w:rPr>
          <w:rFonts w:ascii="Calibri" w:hAnsi="Calibri" w:cs="Calibri"/>
          <w:b/>
          <w:bCs/>
        </w:rPr>
        <w:t>II. Анкетирование</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В анкету также могут быть включены дополнительные вопросы, направленные на оценку профессионального уровня кандидата.</w:t>
      </w:r>
    </w:p>
    <w:p w:rsidR="00F23D92" w:rsidRDefault="00F23D92" w:rsidP="00F23D92">
      <w:pPr>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28" w:history="1">
        <w:r>
          <w:rPr>
            <w:rFonts w:ascii="Calibri" w:hAnsi="Calibri" w:cs="Calibri"/>
            <w:color w:val="0000FF"/>
          </w:rPr>
          <w:t>Постановлением</w:t>
        </w:r>
      </w:hyperlink>
      <w:r>
        <w:rPr>
          <w:rFonts w:ascii="Calibri" w:hAnsi="Calibri" w:cs="Calibri"/>
        </w:rPr>
        <w:t xml:space="preserve"> Правительства РФ от 24.09.2020 N 1546)</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2"/>
        <w:rPr>
          <w:rFonts w:ascii="Calibri" w:hAnsi="Calibri" w:cs="Calibri"/>
          <w:b/>
          <w:bCs/>
        </w:rPr>
      </w:pPr>
      <w:r>
        <w:rPr>
          <w:rFonts w:ascii="Calibri" w:hAnsi="Calibri" w:cs="Calibri"/>
          <w:b/>
          <w:bCs/>
        </w:rPr>
        <w:t>III. Написание реферата или иных письменных работ</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и согласовывается с председателем конкурсной комиссии.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Реферат должен соответствовать следующим требованиям: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объем реферата - от 7 до 10 страниц (за исключением титульного листа и списка использованной литературы);</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шрифт - Times New Roman, размер 14, через одинарный интервал.</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Реферат должен содержать ссылки на использованные источники.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На основе указанного заключения выставляется итоговая оценка по следующим критериям: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соответствие установленным требованиям оформления;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раскрытие темы;</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аналитические способности, логичность мышления;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обоснованность и практическая реализуемость представленных предложений по заданной теме.</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2"/>
        <w:rPr>
          <w:rFonts w:ascii="Calibri" w:hAnsi="Calibri" w:cs="Calibri"/>
          <w:b/>
          <w:bCs/>
        </w:rPr>
      </w:pPr>
      <w:r>
        <w:rPr>
          <w:rFonts w:ascii="Calibri" w:hAnsi="Calibri" w:cs="Calibri"/>
          <w:b/>
          <w:bCs/>
        </w:rPr>
        <w:t>IV. Индивидуальное собеседование</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В рамках индивидуального собеседования задаются вопросы, направленные на оценку профессионального уровня кандидата.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Проведение индивидуального собеседования с кандидатом в ходе заседания конкурсной комиссии является обязательным.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2"/>
        <w:rPr>
          <w:rFonts w:ascii="Calibri" w:hAnsi="Calibri" w:cs="Calibri"/>
          <w:b/>
          <w:bCs/>
        </w:rPr>
      </w:pPr>
      <w:r>
        <w:rPr>
          <w:rFonts w:ascii="Calibri" w:hAnsi="Calibri" w:cs="Calibri"/>
          <w:b/>
          <w:bCs/>
        </w:rPr>
        <w:t>V. Проведение групповых дискуссий</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В течение установленного времени кандидатом готовится устный или письменный ответ.</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Ответы кандидатов изучаются лицами, организовавшими групповую дискуссию. Затем проводится дискуссия с участием указанных лиц, после завершения которой конкурсной комиссией принимается решение об итогах прохождения кандидатами групповой дискуссии.</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center"/>
        <w:outlineLvl w:val="2"/>
        <w:rPr>
          <w:rFonts w:ascii="Calibri" w:hAnsi="Calibri" w:cs="Calibri"/>
          <w:b/>
          <w:bCs/>
        </w:rPr>
      </w:pPr>
      <w:r>
        <w:rPr>
          <w:rFonts w:ascii="Calibri" w:hAnsi="Calibri" w:cs="Calibri"/>
          <w:b/>
          <w:bCs/>
        </w:rPr>
        <w:t>VI. Подготовка проекта документа</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проекта документа.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Результаты оценки проекта документа оформляются в виде краткой справки.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Итоговая оценка выставляется по следующим критериям:</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соответствие установленным требованиям оформления;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понимание сути вопроса, выявление кандидатом ключевых фактов и проблем, послуживших основанием для разработки проекта документа;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обоснованность подходов к решению проблем, послуживших основанием для разработки проекта документа;</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аналитические способности, логичность мышления;</w:t>
      </w:r>
    </w:p>
    <w:p w:rsidR="00F23D92" w:rsidRDefault="00F23D92" w:rsidP="00F23D92">
      <w:pPr>
        <w:autoSpaceDE w:val="0"/>
        <w:autoSpaceDN w:val="0"/>
        <w:adjustRightInd w:val="0"/>
        <w:spacing w:before="220" w:after="0" w:line="240" w:lineRule="auto"/>
        <w:ind w:firstLine="540"/>
        <w:jc w:val="both"/>
        <w:rPr>
          <w:rFonts w:ascii="Calibri" w:hAnsi="Calibri" w:cs="Calibri"/>
        </w:rPr>
      </w:pPr>
      <w:r>
        <w:rPr>
          <w:rFonts w:ascii="Calibri" w:hAnsi="Calibri" w:cs="Calibri"/>
        </w:rPr>
        <w:t>правовая и лингвистическая грамотность.</w:t>
      </w:r>
    </w:p>
    <w:p w:rsidR="00F23D92" w:rsidRDefault="00F23D92" w:rsidP="00F23D92">
      <w:pPr>
        <w:autoSpaceDE w:val="0"/>
        <w:autoSpaceDN w:val="0"/>
        <w:adjustRightInd w:val="0"/>
        <w:spacing w:after="0" w:line="240" w:lineRule="auto"/>
        <w:ind w:firstLine="540"/>
        <w:jc w:val="both"/>
        <w:rPr>
          <w:rFonts w:ascii="Calibri" w:hAnsi="Calibri" w:cs="Calibri"/>
        </w:rPr>
      </w:pPr>
    </w:p>
    <w:p w:rsidR="00F23D92" w:rsidRDefault="00F23D92" w:rsidP="00F23D92">
      <w:pPr>
        <w:autoSpaceDE w:val="0"/>
        <w:autoSpaceDN w:val="0"/>
        <w:adjustRightInd w:val="0"/>
        <w:spacing w:after="0" w:line="240" w:lineRule="auto"/>
        <w:jc w:val="center"/>
        <w:outlineLvl w:val="2"/>
        <w:rPr>
          <w:rFonts w:ascii="Calibri" w:hAnsi="Calibri" w:cs="Calibri"/>
          <w:b/>
          <w:bCs/>
        </w:rPr>
      </w:pPr>
      <w:r>
        <w:rPr>
          <w:rFonts w:ascii="Calibri" w:hAnsi="Calibri" w:cs="Calibri"/>
          <w:b/>
          <w:bCs/>
        </w:rPr>
        <w:t>VII. Решение практических задач</w:t>
      </w:r>
    </w:p>
    <w:p w:rsidR="00F23D92" w:rsidRDefault="00F23D92" w:rsidP="00F23D92">
      <w:pPr>
        <w:autoSpaceDE w:val="0"/>
        <w:autoSpaceDN w:val="0"/>
        <w:adjustRightInd w:val="0"/>
        <w:spacing w:after="0" w:line="240" w:lineRule="auto"/>
        <w:jc w:val="center"/>
        <w:rPr>
          <w:rFonts w:ascii="Calibri" w:hAnsi="Calibri" w:cs="Calibri"/>
        </w:rPr>
      </w:pPr>
      <w:r>
        <w:rPr>
          <w:rFonts w:ascii="Calibri" w:hAnsi="Calibri" w:cs="Calibri"/>
        </w:rPr>
        <w:t xml:space="preserve">(введен </w:t>
      </w:r>
      <w:hyperlink r:id="rId29" w:history="1">
        <w:r>
          <w:rPr>
            <w:rFonts w:ascii="Calibri" w:hAnsi="Calibri" w:cs="Calibri"/>
            <w:color w:val="0000FF"/>
          </w:rPr>
          <w:t>Постановлением</w:t>
        </w:r>
      </w:hyperlink>
      <w:r>
        <w:rPr>
          <w:rFonts w:ascii="Calibri" w:hAnsi="Calibri" w:cs="Calibri"/>
        </w:rPr>
        <w:t xml:space="preserve"> Правительства РФ</w:t>
      </w:r>
    </w:p>
    <w:p w:rsidR="00F23D92" w:rsidRDefault="00F23D92" w:rsidP="00F23D92">
      <w:pPr>
        <w:autoSpaceDE w:val="0"/>
        <w:autoSpaceDN w:val="0"/>
        <w:adjustRightInd w:val="0"/>
        <w:spacing w:after="0" w:line="240" w:lineRule="auto"/>
        <w:jc w:val="center"/>
        <w:rPr>
          <w:rFonts w:ascii="Calibri" w:hAnsi="Calibri" w:cs="Calibri"/>
        </w:rPr>
      </w:pPr>
      <w:r>
        <w:rPr>
          <w:rFonts w:ascii="Calibri" w:hAnsi="Calibri" w:cs="Calibri"/>
        </w:rPr>
        <w:t>от 24.09.2020 N 1546)</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ind w:firstLine="540"/>
        <w:jc w:val="both"/>
        <w:rPr>
          <w:rFonts w:ascii="Calibri" w:hAnsi="Calibri" w:cs="Calibri"/>
        </w:rPr>
      </w:pPr>
      <w:r>
        <w:rPr>
          <w:rFonts w:ascii="Calibri" w:hAnsi="Calibri" w:cs="Calibri"/>
        </w:rPr>
        <w:t>Решение практических задач подразумевает ознакомление кандидата с проблемной ситуацией, изложенной в формате текста или видео, связанной с областью и видом профессиональной служебной деятельности по вакантной должности гражданской службы, и подготовку кандидатом ответов на вопросы, направленные на выявление его аналитических, стратегических или управленческих способностей.</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3</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 единой методике проведения</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конкурсов на замещение вакантных</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должностей государственной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гражданской службы Российской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Федерации и включение в кадровый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lastRenderedPageBreak/>
        <w:t>резерв государственных органов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bookmarkStart w:id="4" w:name="Par269"/>
      <w:bookmarkEnd w:id="4"/>
      <w:r>
        <w:rPr>
          <w:rFonts w:ascii="Courier New" w:eastAsiaTheme="minorHAnsi" w:hAnsi="Courier New" w:cs="Courier New"/>
          <w:b w:val="0"/>
          <w:bCs w:val="0"/>
          <w:color w:val="auto"/>
          <w:sz w:val="20"/>
          <w:szCs w:val="20"/>
        </w:rPr>
        <w:t xml:space="preserve">                           Конкурсный бюллетень</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 ____________________ 20__ г.</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(дата проведения конкурса)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(полное наименование должности, на замещение которой проводится конкурс,</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или наименование группы должностей, по которой проводится конкурс</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на включение в кадровый резерв государственного органа)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Балл, присвоенный членом конкурсной комиссии кандидату</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 результатам индивидуального собеседования</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(Справочно: максимальный балл составляет _______ баллов)</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F23D92">
        <w:tc>
          <w:tcPr>
            <w:tcW w:w="309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Балл</w:t>
            </w:r>
          </w:p>
        </w:tc>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Краткая мотивировка выставленного балла (при необходимости)</w:t>
            </w:r>
          </w:p>
        </w:tc>
      </w:tr>
      <w:tr w:rsidR="00F23D92">
        <w:tc>
          <w:tcPr>
            <w:tcW w:w="309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1</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2</w:t>
            </w:r>
          </w:p>
        </w:tc>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3</w:t>
            </w:r>
          </w:p>
        </w:tc>
      </w:tr>
      <w:tr w:rsidR="00F23D92">
        <w:tc>
          <w:tcPr>
            <w:tcW w:w="309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          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(фамилия, имя, отчество члена конкурсной комиссии)             (подпись)</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4</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 единой методике проведения</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конкурсов на замещение вакантных</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должностей государственной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гражданской службы Российской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Федерации и включение в кадровый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резерв государственных органов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bookmarkStart w:id="5" w:name="Par310"/>
      <w:bookmarkEnd w:id="5"/>
      <w:r>
        <w:rPr>
          <w:rFonts w:ascii="Courier New" w:eastAsiaTheme="minorHAnsi" w:hAnsi="Courier New" w:cs="Courier New"/>
          <w:b w:val="0"/>
          <w:bCs w:val="0"/>
          <w:color w:val="auto"/>
          <w:sz w:val="20"/>
          <w:szCs w:val="20"/>
        </w:rPr>
        <w:t xml:space="preserve">                                  РЕШЕНИЕ</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конкурсной комиссии по итогам конкурса на замещение</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вакантной должности государственной гражданской службы</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Российской Федерации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(наименование государственного органа)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 _________________________ 20__ г.</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(дата проведения конкурса)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1. Присутствовало на заседании __________ из ________ членов конкурсной</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комиссии</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F23D92">
        <w:tc>
          <w:tcPr>
            <w:tcW w:w="464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 присутствовавшего на заседании конкурсной комиссии</w:t>
            </w:r>
          </w:p>
        </w:tc>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Должность</w:t>
            </w:r>
          </w:p>
        </w:tc>
      </w:tr>
      <w:tr w:rsidR="00F23D92">
        <w:tc>
          <w:tcPr>
            <w:tcW w:w="464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64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64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2.  Проведен  конкурс  на замещение вакантной должности государственной</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гражданской службы Российской Федерации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(наименование должности с указанием структурного подразделения</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государственного органа)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3. Результаты рейтинговой оценки кандидатов</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w:t>
            </w: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Итоговый балл</w:t>
            </w: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Место в рейтинге (в порядке убывания)</w:t>
            </w:r>
          </w:p>
        </w:tc>
      </w:tr>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4.   Результаты   голосования   по   определению   победителя  конкурса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(заполняется по всем кандидатам)</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F23D92">
        <w:tc>
          <w:tcPr>
            <w:tcW w:w="9038" w:type="dxa"/>
            <w:gridSpan w:val="4"/>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______________________________________________________________________</w:t>
            </w:r>
          </w:p>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занявшего первое место в рейтинге)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w:t>
            </w:r>
          </w:p>
        </w:tc>
        <w:tc>
          <w:tcPr>
            <w:tcW w:w="5299" w:type="dxa"/>
            <w:gridSpan w:val="3"/>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Голосование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"за"</w:t>
            </w: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"против"</w:t>
            </w: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"воздержался"</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F23D92">
        <w:tc>
          <w:tcPr>
            <w:tcW w:w="9038" w:type="dxa"/>
            <w:gridSpan w:val="4"/>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______________________________________________________________________</w:t>
            </w:r>
          </w:p>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занявшего второе место в рейтинге)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w:t>
            </w:r>
          </w:p>
        </w:tc>
        <w:tc>
          <w:tcPr>
            <w:tcW w:w="5299" w:type="dxa"/>
            <w:gridSpan w:val="3"/>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Голосование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"за"</w:t>
            </w: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"против"</w:t>
            </w: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"воздержался"</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F23D92">
        <w:tc>
          <w:tcPr>
            <w:tcW w:w="9038" w:type="dxa"/>
            <w:gridSpan w:val="4"/>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______________________________________________________________________</w:t>
            </w:r>
          </w:p>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занявшего третье место в рейтинге)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w:t>
            </w:r>
          </w:p>
        </w:tc>
        <w:tc>
          <w:tcPr>
            <w:tcW w:w="5299" w:type="dxa"/>
            <w:gridSpan w:val="3"/>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Голосование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"за"</w:t>
            </w: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"против"</w:t>
            </w: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"воздержался"</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Комментарии к результатам голосования (при необходимости)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5.  По результатам голосования конкурсная комиссия признает победителем</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конкурса следующего кандидата</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F23D92">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признанного победителем</w:t>
            </w:r>
          </w:p>
        </w:tc>
        <w:tc>
          <w:tcPr>
            <w:tcW w:w="465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Вакантная должность государственной гражданской службы Российской Федерации</w:t>
            </w:r>
          </w:p>
        </w:tc>
      </w:tr>
      <w:tr w:rsidR="00F23D92">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65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6.   По  результатам  голосования  конкурсная  комиссия  рекомендует  к</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включению в кадровый резерв государственного органа следующих кандидатов</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F23D92">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рекомендованного к включению в кадровый резерв государственного органа</w:t>
            </w:r>
          </w:p>
        </w:tc>
        <w:tc>
          <w:tcPr>
            <w:tcW w:w="465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Группа должностей государственной гражданской службы Российской Федерации</w:t>
            </w:r>
          </w:p>
        </w:tc>
      </w:tr>
      <w:tr w:rsidR="00F23D92">
        <w:tc>
          <w:tcPr>
            <w:tcW w:w="442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65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7.  В  заседании  конкурсной  комиссии  не  участвовали следующие члены</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комиссии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Председатель 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Заместители председателя</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lastRenderedPageBreak/>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Секретарь 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Независимые эксперты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Представители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общественного совета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Другие члены</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5</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 единой методике проведения</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конкурсов на замещение вакантных</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должностей государственной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гражданской службы Российской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Федерации и включение в кадровый</w:t>
      </w:r>
    </w:p>
    <w:p w:rsidR="00F23D92" w:rsidRDefault="00F23D92" w:rsidP="00F23D92">
      <w:pPr>
        <w:autoSpaceDE w:val="0"/>
        <w:autoSpaceDN w:val="0"/>
        <w:adjustRightInd w:val="0"/>
        <w:spacing w:after="0" w:line="240" w:lineRule="auto"/>
        <w:jc w:val="right"/>
        <w:rPr>
          <w:rFonts w:ascii="Calibri" w:hAnsi="Calibri" w:cs="Calibri"/>
        </w:rPr>
      </w:pPr>
      <w:r>
        <w:rPr>
          <w:rFonts w:ascii="Calibri" w:hAnsi="Calibri" w:cs="Calibri"/>
        </w:rPr>
        <w:t>резерв государственных органов</w:t>
      </w:r>
    </w:p>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bookmarkStart w:id="6" w:name="Par509"/>
      <w:bookmarkEnd w:id="6"/>
      <w:r>
        <w:rPr>
          <w:rFonts w:ascii="Courier New" w:eastAsiaTheme="minorHAnsi" w:hAnsi="Courier New" w:cs="Courier New"/>
          <w:b w:val="0"/>
          <w:bCs w:val="0"/>
          <w:color w:val="auto"/>
          <w:sz w:val="20"/>
          <w:szCs w:val="20"/>
        </w:rPr>
        <w:t xml:space="preserve">                                 ПРОТОКОЛ</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заседания конкурсной комиссии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 результатам конкурса на включение в кадровый резерв</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государственного органа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(наименование государственного органа)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 _________________________ 20__ г.</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(дата проведения конкурса)</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1. Присутствовало на заседании _______ из ___________ членов конкурсной</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комиссии</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F23D92">
        <w:tc>
          <w:tcPr>
            <w:tcW w:w="493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 присутствовавшего на заседании конкурсной комиссии</w:t>
            </w:r>
          </w:p>
        </w:tc>
        <w:tc>
          <w:tcPr>
            <w:tcW w:w="41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Должность</w:t>
            </w:r>
          </w:p>
        </w:tc>
      </w:tr>
      <w:tr w:rsidR="00F23D92">
        <w:tc>
          <w:tcPr>
            <w:tcW w:w="493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1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93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1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93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1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2.  Проведен  конкурс  на  включение в кадровый резерв государственного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органа  по  следующей  группе должностей государственной гражданской службы</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Российской Федерации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(наименование группы должностей)</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3. Результаты рейтинговой оценки кандидатов</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w:t>
            </w: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Итоговый балл</w:t>
            </w: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Место в рейтинге (в порядке убывания)</w:t>
            </w:r>
          </w:p>
        </w:tc>
      </w:tr>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4082"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34"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310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4.  Результаты  голосования  по  определению кандидата (кандидатов) для</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включения   в  кадровый  резерв  государственного  органа  (заполняется  по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кандидатам, получившим по итогам оценки не менее 50 процентов максимального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балла)</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F23D92">
        <w:tc>
          <w:tcPr>
            <w:tcW w:w="9038" w:type="dxa"/>
            <w:gridSpan w:val="4"/>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______________________________________________________________________</w:t>
            </w:r>
          </w:p>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занявшего первое место в рейтинге)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w:t>
            </w:r>
          </w:p>
        </w:tc>
        <w:tc>
          <w:tcPr>
            <w:tcW w:w="5299" w:type="dxa"/>
            <w:gridSpan w:val="3"/>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Голосование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"за"</w:t>
            </w: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"против"</w:t>
            </w: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"воздержался"</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F23D92">
        <w:tc>
          <w:tcPr>
            <w:tcW w:w="9038" w:type="dxa"/>
            <w:gridSpan w:val="4"/>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______________________________________________________________________</w:t>
            </w:r>
          </w:p>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занявшего второе место в рейтинге)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w:t>
            </w:r>
          </w:p>
        </w:tc>
        <w:tc>
          <w:tcPr>
            <w:tcW w:w="5299" w:type="dxa"/>
            <w:gridSpan w:val="3"/>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Голосование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"за"</w:t>
            </w: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"против"</w:t>
            </w: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"воздержался"</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F23D92">
        <w:tc>
          <w:tcPr>
            <w:tcW w:w="9038" w:type="dxa"/>
            <w:gridSpan w:val="4"/>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______________________________________________________________________</w:t>
            </w:r>
          </w:p>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занявшего третье место в рейтинге)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члена конкурсной комиссии</w:t>
            </w:r>
          </w:p>
        </w:tc>
        <w:tc>
          <w:tcPr>
            <w:tcW w:w="5299" w:type="dxa"/>
            <w:gridSpan w:val="3"/>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Голосование</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"за"</w:t>
            </w: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"против"</w:t>
            </w: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"воздержался"</w:t>
            </w: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r w:rsidR="00F23D92">
        <w:tc>
          <w:tcPr>
            <w:tcW w:w="3739"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r>
              <w:rPr>
                <w:rFonts w:ascii="Calibri" w:hAnsi="Calibri" w:cs="Calibri"/>
              </w:rPr>
              <w:t>Итого</w:t>
            </w:r>
          </w:p>
        </w:tc>
        <w:tc>
          <w:tcPr>
            <w:tcW w:w="1531"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810"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1958"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Комментарии к результатам голосования (при необходимости)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5. По результатам голосования конкурсная комиссия определяет следующего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кандидата  (кандидатов)  для  включения  в кадровый резерв государственного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органа</w:t>
      </w:r>
    </w:p>
    <w:p w:rsidR="00F23D92" w:rsidRDefault="00F23D92" w:rsidP="00F23D92">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F23D92">
        <w:tc>
          <w:tcPr>
            <w:tcW w:w="4195"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Фамилия, имя, отчество кандидата, признанного победителем</w:t>
            </w:r>
          </w:p>
        </w:tc>
        <w:tc>
          <w:tcPr>
            <w:tcW w:w="487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jc w:val="center"/>
              <w:rPr>
                <w:rFonts w:ascii="Calibri" w:hAnsi="Calibri" w:cs="Calibri"/>
              </w:rPr>
            </w:pPr>
            <w:r>
              <w:rPr>
                <w:rFonts w:ascii="Calibri" w:hAnsi="Calibri" w:cs="Calibri"/>
              </w:rPr>
              <w:t>Группа должностей государственной гражданской службы Российской Федерации</w:t>
            </w:r>
          </w:p>
        </w:tc>
      </w:tr>
      <w:tr w:rsidR="00F23D92">
        <w:tc>
          <w:tcPr>
            <w:tcW w:w="4195"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c>
          <w:tcPr>
            <w:tcW w:w="4876" w:type="dxa"/>
            <w:tcBorders>
              <w:top w:val="single" w:sz="4" w:space="0" w:color="auto"/>
              <w:left w:val="single" w:sz="4" w:space="0" w:color="auto"/>
              <w:bottom w:val="single" w:sz="4" w:space="0" w:color="auto"/>
              <w:right w:val="single" w:sz="4" w:space="0" w:color="auto"/>
            </w:tcBorders>
          </w:tcPr>
          <w:p w:rsidR="00F23D92" w:rsidRDefault="00F23D92">
            <w:pPr>
              <w:autoSpaceDE w:val="0"/>
              <w:autoSpaceDN w:val="0"/>
              <w:adjustRightInd w:val="0"/>
              <w:spacing w:after="0" w:line="240" w:lineRule="auto"/>
              <w:rPr>
                <w:rFonts w:ascii="Calibri" w:hAnsi="Calibri" w:cs="Calibri"/>
              </w:rPr>
            </w:pPr>
          </w:p>
        </w:tc>
      </w:tr>
    </w:tbl>
    <w:p w:rsidR="00F23D92" w:rsidRDefault="00F23D92" w:rsidP="00F23D92">
      <w:pPr>
        <w:autoSpaceDE w:val="0"/>
        <w:autoSpaceDN w:val="0"/>
        <w:adjustRightInd w:val="0"/>
        <w:spacing w:after="0" w:line="240" w:lineRule="auto"/>
        <w:jc w:val="both"/>
        <w:rPr>
          <w:rFonts w:ascii="Calibri" w:hAnsi="Calibri" w:cs="Calibri"/>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6.  В  заседании  конкурсной  комиссии  не  участвовали следующие члены</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комиссии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___________________________________________________________________________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Председатель 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Заместители председателя</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Секретарь 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Независимые эксперты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lastRenderedPageBreak/>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Представители</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общественного совета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Другие члены</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конкурсной комиссии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___________  ________________________</w:t>
      </w:r>
    </w:p>
    <w:p w:rsidR="00F23D92" w:rsidRDefault="00F23D92" w:rsidP="00F23D92">
      <w:pPr>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Pr>
          <w:rFonts w:ascii="Courier New" w:eastAsiaTheme="minorHAnsi" w:hAnsi="Courier New" w:cs="Courier New"/>
          <w:b w:val="0"/>
          <w:bCs w:val="0"/>
          <w:color w:val="auto"/>
          <w:sz w:val="20"/>
          <w:szCs w:val="20"/>
        </w:rPr>
        <w:t xml:space="preserve">                                       (подпись)   (фамилия, имя, отчество)</w:t>
      </w:r>
    </w:p>
    <w:p w:rsidR="005F7DA7" w:rsidRDefault="005F7DA7">
      <w:bookmarkStart w:id="7" w:name="_GoBack"/>
      <w:bookmarkEnd w:id="7"/>
    </w:p>
    <w:sectPr w:rsidR="005F7D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75D"/>
    <w:rsid w:val="005F7DA7"/>
    <w:rsid w:val="009E51E3"/>
    <w:rsid w:val="00BF375D"/>
    <w:rsid w:val="00F23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F1E435C5B7F922FB962CC1B4A753BCE55E5A93C81DA45700AAC2EF8764E1CE3AC3005FC16785C9E8C0806A8CED4FA97E6ED3B8A1D9B7B7L2v5G" TargetMode="External"/><Relationship Id="rId13" Type="http://schemas.openxmlformats.org/officeDocument/2006/relationships/hyperlink" Target="consultantplus://offline/ref=E0F1E435C5B7F922FB962CC1B4A753BCE55E5A93C81DA45700AAC2EF8764E1CE3AC3005FC16785C8E2C0806A8CED4FA97E6ED3B8A1D9B7B7L2v5G" TargetMode="External"/><Relationship Id="rId18" Type="http://schemas.openxmlformats.org/officeDocument/2006/relationships/hyperlink" Target="consultantplus://offline/ref=E0F1E435C5B7F922FB962CC1B4A753BCE4505E95C54DF35551FFCCEA8F34BBDE2C8A0C5CDF6684D7E3CBD6L3vBG" TargetMode="External"/><Relationship Id="rId26" Type="http://schemas.openxmlformats.org/officeDocument/2006/relationships/hyperlink" Target="consultantplus://offline/ref=E0F1E435C5B7F922FB962CC1B4A753BCE55E5A93C81DA45700AAC2EF8764E1CE3AC3005FC16785CDE9C0806A8CED4FA97E6ED3B8A1D9B7B7L2v5G" TargetMode="External"/><Relationship Id="rId3" Type="http://schemas.openxmlformats.org/officeDocument/2006/relationships/settings" Target="settings.xml"/><Relationship Id="rId21" Type="http://schemas.openxmlformats.org/officeDocument/2006/relationships/hyperlink" Target="consultantplus://offline/ref=E0F1E435C5B7F922FB962CC1B4A753BCE55E5A93C81DA45700AAC2EF8764E1CE3AC3005FC16785CBE0C0806A8CED4FA97E6ED3B8A1D9B7B7L2v5G" TargetMode="External"/><Relationship Id="rId7" Type="http://schemas.openxmlformats.org/officeDocument/2006/relationships/hyperlink" Target="consultantplus://offline/ref=E0F1E435C5B7F922FB962CC1B4A753BCE55E5A93C81DA45700AAC2EF8764E1CE3AC3005FC16785C9E4C0806A8CED4FA97E6ED3B8A1D9B7B7L2v5G" TargetMode="External"/><Relationship Id="rId12" Type="http://schemas.openxmlformats.org/officeDocument/2006/relationships/hyperlink" Target="consultantplus://offline/ref=E0F1E435C5B7F922FB962CC1B4A753BCE55E5A93C81DA45700AAC2EF8764E1CE3AC3005FC16785C8E1C0806A8CED4FA97E6ED3B8A1D9B7B7L2v5G" TargetMode="External"/><Relationship Id="rId17" Type="http://schemas.openxmlformats.org/officeDocument/2006/relationships/hyperlink" Target="consultantplus://offline/ref=E0F1E435C5B7F922FB962CC1B4A753BCE55E5A93C81DA45700AAC2EF8764E1CE3AC3005FC16785C8E7C0806A8CED4FA97E6ED3B8A1D9B7B7L2v5G" TargetMode="External"/><Relationship Id="rId25" Type="http://schemas.openxmlformats.org/officeDocument/2006/relationships/hyperlink" Target="consultantplus://offline/ref=E0F1E435C5B7F922FB962CC1B4A753BCE55E5A93C81DA45700AAC2EF8764E1CE3AC3005FC16785CAE4C0806A8CED4FA97E6ED3B8A1D9B7B7L2v5G" TargetMode="External"/><Relationship Id="rId2" Type="http://schemas.microsoft.com/office/2007/relationships/stylesWithEffects" Target="stylesWithEffects.xml"/><Relationship Id="rId16" Type="http://schemas.openxmlformats.org/officeDocument/2006/relationships/hyperlink" Target="consultantplus://offline/ref=E0F1E435C5B7F922FB962CC1B4A753BCE4505E95C54DF35551FFCCEA8F34BBDE2C8A0C5CDF6684D7E3CBD6L3vBG" TargetMode="External"/><Relationship Id="rId20" Type="http://schemas.openxmlformats.org/officeDocument/2006/relationships/hyperlink" Target="consultantplus://offline/ref=E0F1E435C5B7F922FB962CC1B4A753BCE55E5A93C81DA45700AAC2EF8764E1CE3AC3005FC16785C8E8C0806A8CED4FA97E6ED3B8A1D9B7B7L2v5G" TargetMode="External"/><Relationship Id="rId29" Type="http://schemas.openxmlformats.org/officeDocument/2006/relationships/hyperlink" Target="consultantplus://offline/ref=E0F1E435C5B7F922FB962CC1B4A753BCE55E5A93C81DA45700AAC2EF8764E1CE3AC3005FC16785CCE0C0806A8CED4FA97E6ED3B8A1D9B7B7L2v5G" TargetMode="External"/><Relationship Id="rId1" Type="http://schemas.openxmlformats.org/officeDocument/2006/relationships/styles" Target="styles.xml"/><Relationship Id="rId6" Type="http://schemas.openxmlformats.org/officeDocument/2006/relationships/hyperlink" Target="consultantplus://offline/ref=E0F1E435C5B7F922FB962CC1B4A753BCE55E5D92C91CA45700AAC2EF8764E1CE3AC3005FC16785CCE5C0806A8CED4FA97E6ED3B8A1D9B7B7L2v5G" TargetMode="External"/><Relationship Id="rId11" Type="http://schemas.openxmlformats.org/officeDocument/2006/relationships/hyperlink" Target="consultantplus://offline/ref=E0F1E435C5B7F922FB962CC1B4A753BCE55E5D92C81BA45700AAC2EF8764E1CE3AC3005FC16785CFE5C0806A8CED4FA97E6ED3B8A1D9B7B7L2v5G" TargetMode="External"/><Relationship Id="rId24" Type="http://schemas.openxmlformats.org/officeDocument/2006/relationships/hyperlink" Target="consultantplus://offline/ref=E0F1E435C5B7F922FB962CC1B4A753BCE55E5A93C81DA45700AAC2EF8764E1CE3AC3005FC16785CBE4C0806A8CED4FA97E6ED3B8A1D9B7B7L2v5G" TargetMode="External"/><Relationship Id="rId5" Type="http://schemas.openxmlformats.org/officeDocument/2006/relationships/hyperlink" Target="consultantplus://offline/ref=E0F1E435C5B7F922FB962CC1B4A753BCE55E5A93C81DA45700AAC2EF8764E1CE3AC3005FC16785C9E4C0806A8CED4FA97E6ED3B8A1D9B7B7L2v5G" TargetMode="External"/><Relationship Id="rId15" Type="http://schemas.openxmlformats.org/officeDocument/2006/relationships/hyperlink" Target="consultantplus://offline/ref=E0F1E435C5B7F922FB962CC1B4A753BCE55E5D92C81BA45700AAC2EF8764E1CE3AC3005ACA33D48DB4C6D539D6B943B67E70D0LBv9G" TargetMode="External"/><Relationship Id="rId23" Type="http://schemas.openxmlformats.org/officeDocument/2006/relationships/hyperlink" Target="consultantplus://offline/ref=E0F1E435C5B7F922FB962CC1B4A753BCE55E5A93C81DA45700AAC2EF8764E1CE3AC3005FC16785CBE4C0806A8CED4FA97E6ED3B8A1D9B7B7L2v5G" TargetMode="External"/><Relationship Id="rId28" Type="http://schemas.openxmlformats.org/officeDocument/2006/relationships/hyperlink" Target="consultantplus://offline/ref=E0F1E435C5B7F922FB962CC1B4A753BCE55E5A93C81DA45700AAC2EF8764E1CE3AC3005FC16785CDE8C0806A8CED4FA97E6ED3B8A1D9B7B7L2v5G" TargetMode="External"/><Relationship Id="rId10" Type="http://schemas.openxmlformats.org/officeDocument/2006/relationships/hyperlink" Target="consultantplus://offline/ref=E0F1E435C5B7F922FB962CC1B4A753BCE55E5D92C81BA45700AAC2EF8764E1CE3AC3005FC16785CFE1C0806A8CED4FA97E6ED3B8A1D9B7B7L2v5G" TargetMode="External"/><Relationship Id="rId19" Type="http://schemas.openxmlformats.org/officeDocument/2006/relationships/hyperlink" Target="consultantplus://offline/ref=E0F1E435C5B7F922FB962CC1B4A753BCE55E5A93C81DA45700AAC2EF8764E1CE3AC3005FC16785C8E6C0806A8CED4FA97E6ED3B8A1D9B7B7L2v5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0F1E435C5B7F922FB962CC1B4A753BCE55E5D92C81BA45700AAC2EF8764E1CE3AC3005FC16785CBE1C0806A8CED4FA97E6ED3B8A1D9B7B7L2v5G" TargetMode="External"/><Relationship Id="rId14" Type="http://schemas.openxmlformats.org/officeDocument/2006/relationships/hyperlink" Target="consultantplus://offline/ref=E0F1E435C5B7F922FB962CC1B4A753BCE4505D93CD1AA45700AAC2EF8764E1CE3AC3005FC16784CDE1C0806A8CED4FA97E6ED3B8A1D9B7B7L2v5G" TargetMode="External"/><Relationship Id="rId22" Type="http://schemas.openxmlformats.org/officeDocument/2006/relationships/hyperlink" Target="consultantplus://offline/ref=E0F1E435C5B7F922FB962CC1B4A753BCE55E5A93C81DA45700AAC2EF8764E1CE3AC3005FC16785CBE5C0806A8CED4FA97E6ED3B8A1D9B7B7L2v5G" TargetMode="External"/><Relationship Id="rId27" Type="http://schemas.openxmlformats.org/officeDocument/2006/relationships/hyperlink" Target="consultantplus://offline/ref=E0F1E435C5B7F922FB962CC1B4A753BCE4505E95C54DF35551FFCCEA8F34BBDE2C8A0C5CDF6684D7E3CBD6L3vBG"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6774</Words>
  <Characters>38612</Characters>
  <Application>Microsoft Office Word</Application>
  <DocSecurity>0</DocSecurity>
  <Lines>321</Lines>
  <Paragraphs>90</Paragraphs>
  <ScaleCrop>false</ScaleCrop>
  <Company/>
  <LinksUpToDate>false</LinksUpToDate>
  <CharactersWithSpaces>45296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Нестерова Кристина Константиновна</dc:creator>
  <cp:keywords/>
  <dc:description/>
  <cp:lastModifiedBy>Нестерова Кристина Константиновна</cp:lastModifiedBy>
  <cp:revision>3</cp:revision>
  <dcterms:created xsi:type="dcterms:W3CDTF">2020-11-12T06:46:00Z</dcterms:created>
  <dcterms:modified xsi:type="dcterms:W3CDTF">2020-11-12T06:47:00Z</dcterms:modified>
</cp:coreProperties>
</file>