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E86EEC" w:rsidRDefault="00DD5DA9" w:rsidP="00DD5DA9">
      <w:pPr>
        <w:widowControl w:val="0"/>
        <w:ind w:left="5103"/>
        <w:rPr>
          <w:i/>
          <w:iCs/>
          <w:lang w:val="en-US"/>
        </w:rPr>
      </w:pPr>
      <w:bookmarkStart w:id="0" w:name="_GoBack"/>
      <w:bookmarkEnd w:id="0"/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350FED" w:rsidRPr="00350FED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Комитет Государственного Совета </w:t>
      </w:r>
      <w:r>
        <w:rPr>
          <w:rFonts w:eastAsia="Times New Roman"/>
          <w:b/>
          <w:bCs/>
          <w:i/>
          <w:iCs/>
          <w:sz w:val="26"/>
          <w:szCs w:val="26"/>
        </w:rPr>
        <w:br/>
      </w:r>
      <w:r w:rsidRPr="00350FED">
        <w:rPr>
          <w:rFonts w:eastAsia="Times New Roman"/>
          <w:b/>
          <w:bCs/>
          <w:i/>
          <w:iCs/>
          <w:sz w:val="26"/>
          <w:szCs w:val="26"/>
        </w:rPr>
        <w:t xml:space="preserve">Чувашской Республики по государственному строительству, местному самоуправлению, </w:t>
      </w:r>
    </w:p>
    <w:p w:rsidR="00894DC1" w:rsidRPr="00894DC1" w:rsidRDefault="00350FED" w:rsidP="00725061">
      <w:pPr>
        <w:tabs>
          <w:tab w:val="left" w:pos="4253"/>
        </w:tabs>
        <w:ind w:left="4395" w:right="-5"/>
        <w:rPr>
          <w:rFonts w:eastAsia="Times New Roman"/>
          <w:b/>
          <w:bCs/>
          <w:i/>
          <w:iCs/>
          <w:sz w:val="26"/>
          <w:szCs w:val="26"/>
        </w:rPr>
      </w:pPr>
      <w:r w:rsidRPr="00350FED">
        <w:rPr>
          <w:rFonts w:eastAsia="Times New Roman"/>
          <w:b/>
          <w:bCs/>
          <w:i/>
          <w:iCs/>
          <w:sz w:val="26"/>
          <w:szCs w:val="26"/>
        </w:rPr>
        <w:t>Регламенту и депутатской этике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AC3B63" w:rsidRPr="00AC3B63" w:rsidRDefault="00AC3B63" w:rsidP="00AC3B63">
      <w:pPr>
        <w:spacing w:line="235" w:lineRule="auto"/>
        <w:jc w:val="center"/>
        <w:rPr>
          <w:b/>
          <w:bCs/>
          <w:sz w:val="28"/>
          <w:szCs w:val="28"/>
        </w:rPr>
      </w:pPr>
      <w:r w:rsidRPr="00AC3B63">
        <w:rPr>
          <w:b/>
          <w:bCs/>
          <w:sz w:val="28"/>
          <w:szCs w:val="28"/>
        </w:rPr>
        <w:t xml:space="preserve">на проект постановления Государственного Совета </w:t>
      </w:r>
      <w:r>
        <w:rPr>
          <w:b/>
          <w:bCs/>
          <w:sz w:val="28"/>
          <w:szCs w:val="28"/>
        </w:rPr>
        <w:br/>
      </w:r>
      <w:r w:rsidRPr="00AC3B63">
        <w:rPr>
          <w:b/>
          <w:bCs/>
          <w:sz w:val="28"/>
          <w:szCs w:val="28"/>
        </w:rPr>
        <w:t xml:space="preserve">Чувашской Республики "О внесении изменений в Регламент </w:t>
      </w:r>
    </w:p>
    <w:p w:rsidR="00DD5DA9" w:rsidRDefault="00AC3B63" w:rsidP="00AC3B63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AC3B63">
        <w:rPr>
          <w:b/>
          <w:bCs/>
          <w:sz w:val="28"/>
          <w:szCs w:val="28"/>
        </w:rPr>
        <w:t>Государственного Совета Чувашской Республики"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 xml:space="preserve">Проект постановления Государственного Совета Чувашской Республики </w:t>
      </w:r>
      <w:r w:rsidR="00AC3B63"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"О внесении изменений в Регламент Государственного Совета Чувашской Республики" (далее – проект постановления) 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DF4672" w:rsidRPr="00DF4672" w:rsidRDefault="00DF4672" w:rsidP="00DF4672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>Противоречий между структурными единицами проекта постановления не имеется.</w:t>
      </w:r>
    </w:p>
    <w:p w:rsidR="00DD5DA9" w:rsidRDefault="00DF4672" w:rsidP="00DF4672">
      <w:pPr>
        <w:spacing w:line="235" w:lineRule="auto"/>
        <w:ind w:firstLine="720"/>
        <w:jc w:val="both"/>
        <w:rPr>
          <w:sz w:val="28"/>
          <w:szCs w:val="28"/>
        </w:rPr>
      </w:pPr>
      <w:r w:rsidRPr="00DF4672">
        <w:rPr>
          <w:noProof/>
          <w:spacing w:val="-4"/>
          <w:sz w:val="28"/>
          <w:szCs w:val="28"/>
        </w:rPr>
        <w:t xml:space="preserve">С учетом изложенного проект постановления может быть рассмотрен </w:t>
      </w:r>
      <w:r>
        <w:rPr>
          <w:noProof/>
          <w:spacing w:val="-4"/>
          <w:sz w:val="28"/>
          <w:szCs w:val="28"/>
        </w:rPr>
        <w:br/>
      </w:r>
      <w:r w:rsidRPr="00DF4672">
        <w:rPr>
          <w:noProof/>
          <w:spacing w:val="-4"/>
          <w:sz w:val="28"/>
          <w:szCs w:val="28"/>
        </w:rPr>
        <w:t>и принят Государственным Советом Чувашской Республики в установленном порядке.</w:t>
      </w:r>
    </w:p>
    <w:p w:rsidR="00DD5DA9" w:rsidRPr="00B210E8" w:rsidRDefault="00DD5DA9" w:rsidP="00DD5DA9">
      <w:pPr>
        <w:spacing w:line="235" w:lineRule="auto"/>
        <w:ind w:firstLine="720"/>
        <w:jc w:val="both"/>
        <w:rPr>
          <w:sz w:val="48"/>
          <w:szCs w:val="4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P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 xml:space="preserve">Н.Н. </w:t>
      </w:r>
      <w:r w:rsidR="00120DA7">
        <w:rPr>
          <w:rFonts w:eastAsia="Times New Roman"/>
          <w:sz w:val="22"/>
          <w:szCs w:val="22"/>
        </w:rPr>
        <w:t>Ингилизова</w:t>
      </w:r>
    </w:p>
    <w:p w:rsidR="00101211" w:rsidRDefault="00101211" w:rsidP="00101211">
      <w:pPr>
        <w:jc w:val="both"/>
        <w:rPr>
          <w:rFonts w:eastAsia="Times New Roman"/>
          <w:sz w:val="22"/>
          <w:szCs w:val="22"/>
        </w:rPr>
      </w:pPr>
      <w:r w:rsidRPr="00101211">
        <w:rPr>
          <w:rFonts w:eastAsia="Times New Roman"/>
          <w:sz w:val="22"/>
          <w:szCs w:val="22"/>
        </w:rPr>
        <w:t>8(352) 642164, доб.10</w:t>
      </w:r>
      <w:r w:rsidR="00120DA7">
        <w:rPr>
          <w:rFonts w:eastAsia="Times New Roman"/>
          <w:sz w:val="22"/>
          <w:szCs w:val="22"/>
        </w:rPr>
        <w:t>21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A9" w:rsidRDefault="00DD5DA9">
      <w:r>
        <w:separator/>
      </w:r>
    </w:p>
  </w:endnote>
  <w:endnote w:type="continuationSeparator" w:id="0">
    <w:p w:rsidR="00DD5DA9" w:rsidRDefault="00DD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DA9" w:rsidRDefault="00DD5DA9">
      <w:r>
        <w:separator/>
      </w:r>
    </w:p>
  </w:footnote>
  <w:footnote w:type="continuationSeparator" w:id="0">
    <w:p w:rsidR="00DD5DA9" w:rsidRDefault="00DD5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559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120DA7"/>
    <w:rsid w:val="00257C19"/>
    <w:rsid w:val="00350FED"/>
    <w:rsid w:val="006A69BB"/>
    <w:rsid w:val="00725061"/>
    <w:rsid w:val="00735591"/>
    <w:rsid w:val="00894DC1"/>
    <w:rsid w:val="00AC3B63"/>
    <w:rsid w:val="00CC03BA"/>
    <w:rsid w:val="00DD5DA9"/>
    <w:rsid w:val="00DF4672"/>
    <w:rsid w:val="00E86EE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Булатова</cp:lastModifiedBy>
  <cp:revision>2</cp:revision>
  <cp:lastPrinted>2020-04-10T09:56:00Z</cp:lastPrinted>
  <dcterms:created xsi:type="dcterms:W3CDTF">2020-07-06T05:51:00Z</dcterms:created>
  <dcterms:modified xsi:type="dcterms:W3CDTF">2020-07-06T05:51:00Z</dcterms:modified>
</cp:coreProperties>
</file>