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Look w:val="04A0" w:firstRow="1" w:lastRow="0" w:firstColumn="1" w:lastColumn="0" w:noHBand="0" w:noVBand="1"/>
      </w:tblPr>
      <w:tblGrid>
        <w:gridCol w:w="4785"/>
        <w:gridCol w:w="4786"/>
      </w:tblGrid>
      <w:tr w:rsidR="005A297C" w:rsidTr="005A297C">
        <w:tc>
          <w:tcPr>
            <w:tcW w:w="4785" w:type="dxa"/>
          </w:tcPr>
          <w:p w:rsidR="005A297C" w:rsidRDefault="005A297C">
            <w:pPr>
              <w:pStyle w:val="ConsPlusTitle"/>
              <w:jc w:val="center"/>
              <w:outlineLvl w:val="0"/>
            </w:pPr>
          </w:p>
        </w:tc>
        <w:tc>
          <w:tcPr>
            <w:tcW w:w="4786" w:type="dxa"/>
          </w:tcPr>
          <w:p w:rsidR="005A297C" w:rsidRPr="005A297C" w:rsidRDefault="005A297C" w:rsidP="005A297C">
            <w:pPr>
              <w:pStyle w:val="ConsPlusTitle"/>
              <w:jc w:val="right"/>
              <w:outlineLvl w:val="0"/>
              <w:rPr>
                <w:i/>
              </w:rPr>
            </w:pPr>
            <w:r w:rsidRPr="005A297C">
              <w:rPr>
                <w:i/>
              </w:rPr>
              <w:t>Извлечение</w:t>
            </w:r>
          </w:p>
        </w:tc>
      </w:tr>
    </w:tbl>
    <w:p w:rsidR="005A297C" w:rsidRDefault="005A297C">
      <w:pPr>
        <w:pStyle w:val="ConsPlusTitle"/>
        <w:jc w:val="center"/>
        <w:outlineLvl w:val="0"/>
      </w:pPr>
    </w:p>
    <w:p w:rsidR="005A297C" w:rsidRDefault="005A297C">
      <w:pPr>
        <w:pStyle w:val="ConsPlusTitle"/>
        <w:jc w:val="center"/>
        <w:outlineLvl w:val="0"/>
      </w:pPr>
      <w:r>
        <w:t>ГОСУДАРСТВЕННЫЙ СОВЕТ ЧУВАШСКОЙ РЕСПУБЛИКИ</w:t>
      </w:r>
    </w:p>
    <w:p w:rsidR="005A297C" w:rsidRDefault="005A297C">
      <w:pPr>
        <w:pStyle w:val="ConsPlusTitle"/>
        <w:jc w:val="center"/>
      </w:pPr>
    </w:p>
    <w:p w:rsidR="005A297C" w:rsidRDefault="005A297C">
      <w:pPr>
        <w:pStyle w:val="ConsPlusTitle"/>
        <w:jc w:val="center"/>
      </w:pPr>
      <w:r>
        <w:t>ПОСТАНОВЛЕНИЕ</w:t>
      </w:r>
    </w:p>
    <w:p w:rsidR="005A297C" w:rsidRDefault="005A297C">
      <w:pPr>
        <w:pStyle w:val="ConsPlusTitle"/>
        <w:jc w:val="center"/>
      </w:pPr>
      <w:r>
        <w:t>от 15 марта 2012 г. N 63</w:t>
      </w:r>
    </w:p>
    <w:p w:rsidR="005A297C" w:rsidRDefault="005A297C">
      <w:pPr>
        <w:pStyle w:val="ConsPlusTitle"/>
        <w:jc w:val="center"/>
      </w:pPr>
    </w:p>
    <w:p w:rsidR="005A297C" w:rsidRDefault="005A297C">
      <w:pPr>
        <w:pStyle w:val="ConsPlusTitle"/>
        <w:jc w:val="center"/>
      </w:pPr>
      <w:r>
        <w:t>О РЕГЛАМЕНТЕ ГОСУДАРСТВЕННОГО СОВЕТА</w:t>
      </w:r>
    </w:p>
    <w:p w:rsidR="005A297C" w:rsidRDefault="005A297C">
      <w:pPr>
        <w:pStyle w:val="ConsPlusTitle"/>
        <w:jc w:val="center"/>
      </w:pPr>
      <w:r>
        <w:t>ЧУВАШСКОЙ РЕСПУБЛИКИ</w:t>
      </w:r>
    </w:p>
    <w:p w:rsidR="005A297C" w:rsidRDefault="005A297C">
      <w:pPr>
        <w:pStyle w:val="ConsPlusNormal"/>
        <w:spacing w:before="220"/>
        <w:contextualSpacing/>
        <w:jc w:val="right"/>
        <w:outlineLvl w:val="0"/>
      </w:pPr>
    </w:p>
    <w:p w:rsidR="005A297C" w:rsidRDefault="005A297C">
      <w:pPr>
        <w:pStyle w:val="ConsPlusNormal"/>
        <w:spacing w:before="220"/>
        <w:jc w:val="right"/>
        <w:outlineLvl w:val="0"/>
      </w:pPr>
      <w:r>
        <w:t>Приложение</w:t>
      </w:r>
    </w:p>
    <w:p w:rsidR="005A297C" w:rsidRDefault="005A297C">
      <w:pPr>
        <w:pStyle w:val="ConsPlusNormal"/>
        <w:jc w:val="right"/>
      </w:pPr>
      <w:r>
        <w:t>к постановлению</w:t>
      </w:r>
    </w:p>
    <w:p w:rsidR="005A297C" w:rsidRDefault="005A297C">
      <w:pPr>
        <w:pStyle w:val="ConsPlusNormal"/>
        <w:jc w:val="right"/>
      </w:pPr>
      <w:r>
        <w:t>Государственного Совета</w:t>
      </w:r>
    </w:p>
    <w:p w:rsidR="005A297C" w:rsidRDefault="005A297C">
      <w:pPr>
        <w:pStyle w:val="ConsPlusNormal"/>
        <w:jc w:val="right"/>
      </w:pPr>
      <w:r>
        <w:t>Чувашской Республики</w:t>
      </w:r>
    </w:p>
    <w:p w:rsidR="005A297C" w:rsidRDefault="005A297C">
      <w:pPr>
        <w:pStyle w:val="ConsPlusNormal"/>
        <w:jc w:val="right"/>
      </w:pPr>
      <w:r>
        <w:t>от 15.03.2012 N 63</w:t>
      </w:r>
    </w:p>
    <w:p w:rsidR="005A297C" w:rsidRDefault="005A297C">
      <w:pPr>
        <w:pStyle w:val="ConsPlusNormal"/>
        <w:contextualSpacing/>
        <w:jc w:val="both"/>
      </w:pPr>
    </w:p>
    <w:p w:rsidR="005A297C" w:rsidRDefault="005A297C" w:rsidP="00C43AE7">
      <w:pPr>
        <w:pStyle w:val="ConsPlusTitle"/>
        <w:contextualSpacing/>
        <w:jc w:val="center"/>
      </w:pPr>
      <w:r>
        <w:t>РЕГЛАМЕНТ</w:t>
      </w:r>
    </w:p>
    <w:p w:rsidR="005A297C" w:rsidRDefault="005A297C" w:rsidP="00C43AE7">
      <w:pPr>
        <w:pStyle w:val="ConsPlusTitle"/>
        <w:contextualSpacing/>
        <w:jc w:val="center"/>
      </w:pPr>
      <w:r>
        <w:t>ГОСУДАРСТВЕННОГО СОВЕТА ЧУВАШСКОЙ РЕСПУБЛИКИ</w:t>
      </w:r>
    </w:p>
    <w:p w:rsidR="00C43AE7" w:rsidRDefault="005A297C" w:rsidP="00770927">
      <w:pPr>
        <w:pStyle w:val="ConsPlusNormal"/>
        <w:spacing w:before="220"/>
        <w:contextualSpacing/>
        <w:outlineLvl w:val="1"/>
      </w:pPr>
      <w:r>
        <w:t>…</w:t>
      </w:r>
    </w:p>
    <w:p w:rsidR="00770927" w:rsidRPr="00770927" w:rsidRDefault="00770927" w:rsidP="00770927">
      <w:pPr>
        <w:widowControl w:val="0"/>
        <w:autoSpaceDE w:val="0"/>
        <w:autoSpaceDN w:val="0"/>
        <w:spacing w:after="0" w:line="240" w:lineRule="auto"/>
        <w:jc w:val="center"/>
        <w:outlineLvl w:val="0"/>
        <w:rPr>
          <w:rFonts w:ascii="Calibri" w:eastAsia="Times New Roman" w:hAnsi="Calibri" w:cs="Calibri"/>
          <w:b/>
          <w:szCs w:val="20"/>
          <w:lang w:eastAsia="ru-RU"/>
        </w:rPr>
      </w:pPr>
      <w:r w:rsidRPr="00770927">
        <w:rPr>
          <w:rFonts w:ascii="Calibri" w:eastAsia="Times New Roman" w:hAnsi="Calibri" w:cs="Calibri"/>
          <w:b/>
          <w:szCs w:val="20"/>
          <w:lang w:eastAsia="ru-RU"/>
        </w:rPr>
        <w:t>Глава 8. ПОРЯДОК ПРОВЕДЕНИЯ ЗАСЕДАНИЙ</w:t>
      </w:r>
    </w:p>
    <w:p w:rsidR="00770927" w:rsidRPr="00770927" w:rsidRDefault="00770927" w:rsidP="00770927">
      <w:pPr>
        <w:widowControl w:val="0"/>
        <w:autoSpaceDE w:val="0"/>
        <w:autoSpaceDN w:val="0"/>
        <w:spacing w:after="0" w:line="240" w:lineRule="auto"/>
        <w:jc w:val="center"/>
        <w:rPr>
          <w:rFonts w:ascii="Calibri" w:eastAsia="Times New Roman" w:hAnsi="Calibri" w:cs="Calibri"/>
          <w:szCs w:val="20"/>
          <w:lang w:eastAsia="ru-RU"/>
        </w:rPr>
      </w:pPr>
      <w:r w:rsidRPr="00770927">
        <w:rPr>
          <w:rFonts w:ascii="Calibri" w:eastAsia="Times New Roman" w:hAnsi="Calibri" w:cs="Calibri"/>
          <w:b/>
          <w:szCs w:val="20"/>
          <w:lang w:eastAsia="ru-RU"/>
        </w:rPr>
        <w:t>ГОСУДАРСТВЕННОГО СОВЕТА</w:t>
      </w:r>
    </w:p>
    <w:p w:rsidR="00770927" w:rsidRDefault="00770927" w:rsidP="00C43AE7">
      <w:pPr>
        <w:contextualSpacing/>
      </w:pPr>
      <w:r>
        <w:t>…</w:t>
      </w:r>
      <w:bookmarkStart w:id="0" w:name="_GoBack"/>
      <w:bookmarkEnd w:id="0"/>
    </w:p>
    <w:p w:rsidR="005A297C" w:rsidRPr="005A297C" w:rsidRDefault="005A297C" w:rsidP="00C43AE7">
      <w:pPr>
        <w:autoSpaceDE w:val="0"/>
        <w:autoSpaceDN w:val="0"/>
        <w:adjustRightInd w:val="0"/>
        <w:spacing w:after="0" w:line="240" w:lineRule="auto"/>
        <w:contextualSpacing/>
        <w:jc w:val="center"/>
        <w:outlineLvl w:val="0"/>
        <w:rPr>
          <w:rFonts w:ascii="Calibri" w:hAnsi="Calibri" w:cs="Calibri"/>
          <w:b/>
        </w:rPr>
      </w:pPr>
      <w:r w:rsidRPr="005A297C">
        <w:rPr>
          <w:rFonts w:ascii="Calibri" w:hAnsi="Calibri" w:cs="Calibri"/>
          <w:b/>
        </w:rPr>
        <w:t>Глава 20.1. ПОРЯДОК НАЗНАЧЕНИЯ НА ДОЛЖНОСТИ</w:t>
      </w:r>
    </w:p>
    <w:p w:rsidR="005A297C" w:rsidRPr="005A297C" w:rsidRDefault="005A297C" w:rsidP="00C43AE7">
      <w:pPr>
        <w:autoSpaceDE w:val="0"/>
        <w:autoSpaceDN w:val="0"/>
        <w:adjustRightInd w:val="0"/>
        <w:spacing w:after="0" w:line="240" w:lineRule="auto"/>
        <w:contextualSpacing/>
        <w:jc w:val="center"/>
        <w:rPr>
          <w:rFonts w:ascii="Calibri" w:hAnsi="Calibri" w:cs="Calibri"/>
          <w:b/>
        </w:rPr>
      </w:pPr>
      <w:r w:rsidRPr="005A297C">
        <w:rPr>
          <w:rFonts w:ascii="Calibri" w:hAnsi="Calibri" w:cs="Calibri"/>
          <w:b/>
        </w:rPr>
        <w:t>(ОСВОБОЖДЕНИЯ ОТ ДОЛЖНОСТИ) УПОЛНОМОЧЕННОГО</w:t>
      </w:r>
    </w:p>
    <w:p w:rsidR="005A297C" w:rsidRPr="005A297C" w:rsidRDefault="005A297C" w:rsidP="00C43AE7">
      <w:pPr>
        <w:autoSpaceDE w:val="0"/>
        <w:autoSpaceDN w:val="0"/>
        <w:adjustRightInd w:val="0"/>
        <w:spacing w:after="0" w:line="240" w:lineRule="auto"/>
        <w:contextualSpacing/>
        <w:jc w:val="center"/>
        <w:rPr>
          <w:rFonts w:ascii="Calibri" w:hAnsi="Calibri" w:cs="Calibri"/>
          <w:b/>
        </w:rPr>
      </w:pPr>
      <w:r w:rsidRPr="005A297C">
        <w:rPr>
          <w:rFonts w:ascii="Calibri" w:hAnsi="Calibri" w:cs="Calibri"/>
          <w:b/>
        </w:rPr>
        <w:t>ПО ПРАВАМ ЧЕЛОВЕКА В ЧУВАШСКОЙ РЕСПУБЛИКЕ,</w:t>
      </w:r>
    </w:p>
    <w:p w:rsidR="005A297C" w:rsidRPr="005A297C" w:rsidRDefault="005A297C" w:rsidP="00C43AE7">
      <w:pPr>
        <w:autoSpaceDE w:val="0"/>
        <w:autoSpaceDN w:val="0"/>
        <w:adjustRightInd w:val="0"/>
        <w:spacing w:after="0" w:line="240" w:lineRule="auto"/>
        <w:contextualSpacing/>
        <w:jc w:val="center"/>
        <w:rPr>
          <w:rFonts w:ascii="Calibri" w:hAnsi="Calibri" w:cs="Calibri"/>
          <w:b/>
        </w:rPr>
      </w:pPr>
      <w:r w:rsidRPr="005A297C">
        <w:rPr>
          <w:rFonts w:ascii="Calibri" w:hAnsi="Calibri" w:cs="Calibri"/>
          <w:b/>
        </w:rPr>
        <w:t>УПОЛНОМОЧЕННОГО ПО ПРАВАМ РЕБЕНКА В ЧУВАШСКОЙ РЕСПУБЛИКЕ</w:t>
      </w:r>
    </w:p>
    <w:p w:rsidR="005A297C" w:rsidRPr="005A297C" w:rsidRDefault="005A297C" w:rsidP="00C43AE7">
      <w:pPr>
        <w:autoSpaceDE w:val="0"/>
        <w:autoSpaceDN w:val="0"/>
        <w:adjustRightInd w:val="0"/>
        <w:spacing w:after="0" w:line="240" w:lineRule="auto"/>
        <w:contextualSpacing/>
        <w:jc w:val="center"/>
        <w:rPr>
          <w:rFonts w:ascii="Calibri" w:hAnsi="Calibri" w:cs="Calibri"/>
          <w:b/>
        </w:rPr>
      </w:pPr>
      <w:r w:rsidRPr="005A297C">
        <w:rPr>
          <w:rFonts w:ascii="Calibri" w:hAnsi="Calibri" w:cs="Calibri"/>
          <w:b/>
        </w:rPr>
        <w:t>И ВЗАИМОДЕЙСТВИЯ ГОСУДАРСТВЕННОГО СОВЕТА С НИМИ</w:t>
      </w:r>
    </w:p>
    <w:p w:rsidR="005A297C" w:rsidRPr="005A297C" w:rsidRDefault="005A297C" w:rsidP="00B126B6">
      <w:pPr>
        <w:autoSpaceDE w:val="0"/>
        <w:autoSpaceDN w:val="0"/>
        <w:adjustRightInd w:val="0"/>
        <w:spacing w:after="0" w:line="240" w:lineRule="auto"/>
        <w:contextualSpacing/>
        <w:jc w:val="both"/>
        <w:outlineLvl w:val="1"/>
        <w:rPr>
          <w:rFonts w:ascii="Calibri" w:hAnsi="Calibri" w:cs="Calibri"/>
          <w:b/>
        </w:rPr>
      </w:pPr>
    </w:p>
    <w:p w:rsidR="005A297C" w:rsidRPr="005A297C" w:rsidRDefault="005A297C" w:rsidP="00C43AE7">
      <w:pPr>
        <w:autoSpaceDE w:val="0"/>
        <w:autoSpaceDN w:val="0"/>
        <w:adjustRightInd w:val="0"/>
        <w:spacing w:after="0" w:line="240" w:lineRule="auto"/>
        <w:ind w:firstLine="540"/>
        <w:contextualSpacing/>
        <w:jc w:val="both"/>
        <w:outlineLvl w:val="1"/>
        <w:rPr>
          <w:rFonts w:ascii="Calibri" w:hAnsi="Calibri" w:cs="Calibri"/>
          <w:b/>
        </w:rPr>
      </w:pPr>
      <w:r w:rsidRPr="005A297C">
        <w:rPr>
          <w:rFonts w:ascii="Calibri" w:hAnsi="Calibri" w:cs="Calibri"/>
          <w:b/>
        </w:rPr>
        <w:t>Статья 104</w:t>
      </w:r>
      <w:r w:rsidRPr="005A297C">
        <w:rPr>
          <w:rFonts w:ascii="Calibri" w:hAnsi="Calibri" w:cs="Calibri"/>
          <w:b/>
          <w:vertAlign w:val="superscript"/>
        </w:rPr>
        <w:t>2</w:t>
      </w:r>
    </w:p>
    <w:p w:rsidR="005A297C" w:rsidRDefault="005A297C" w:rsidP="00C43AE7">
      <w:pPr>
        <w:autoSpaceDE w:val="0"/>
        <w:autoSpaceDN w:val="0"/>
        <w:adjustRightInd w:val="0"/>
        <w:spacing w:after="0" w:line="240" w:lineRule="auto"/>
        <w:contextualSpacing/>
        <w:jc w:val="both"/>
        <w:rPr>
          <w:rFonts w:ascii="Calibri" w:hAnsi="Calibri" w:cs="Calibri"/>
        </w:rPr>
      </w:pPr>
      <w:r>
        <w:rPr>
          <w:rFonts w:ascii="Calibri" w:hAnsi="Calibri" w:cs="Calibri"/>
        </w:rPr>
        <w:t>…</w:t>
      </w:r>
    </w:p>
    <w:p w:rsidR="005A297C" w:rsidRDefault="005A297C" w:rsidP="00C43AE7">
      <w:pPr>
        <w:autoSpaceDE w:val="0"/>
        <w:autoSpaceDN w:val="0"/>
        <w:adjustRightInd w:val="0"/>
        <w:spacing w:before="220" w:after="0" w:line="240" w:lineRule="auto"/>
        <w:ind w:firstLine="540"/>
        <w:contextualSpacing/>
        <w:jc w:val="both"/>
        <w:rPr>
          <w:rFonts w:ascii="Calibri" w:hAnsi="Calibri" w:cs="Calibri"/>
        </w:rPr>
      </w:pPr>
      <w:r>
        <w:rPr>
          <w:rFonts w:ascii="Calibri" w:hAnsi="Calibri" w:cs="Calibri"/>
        </w:rPr>
        <w:t xml:space="preserve">2. </w:t>
      </w:r>
      <w:proofErr w:type="gramStart"/>
      <w:r>
        <w:rPr>
          <w:rFonts w:ascii="Calibri" w:hAnsi="Calibri" w:cs="Calibri"/>
        </w:rPr>
        <w:t xml:space="preserve">Поступившие в Государственный Совет предложения Главы Чувашской Республики, депутатов Государственного Совета о кандидатурах на должность Уполномоченного по правам ребенка предварительно рассматриваются профильным комитетом, который организует проверку соответствия кандидатов требованиям </w:t>
      </w:r>
      <w:hyperlink r:id="rId5" w:history="1">
        <w:r>
          <w:rPr>
            <w:rFonts w:ascii="Calibri" w:hAnsi="Calibri" w:cs="Calibri"/>
            <w:color w:val="0000FF"/>
          </w:rPr>
          <w:t>статьи 5</w:t>
        </w:r>
      </w:hyperlink>
      <w:r>
        <w:rPr>
          <w:rFonts w:ascii="Calibri" w:hAnsi="Calibri" w:cs="Calibri"/>
        </w:rPr>
        <w:t xml:space="preserve"> Закона Чувашской Республики от 2 октября 2012 года N 55 "Об Уполномоченном по правам ребенка в Чувашской Республике", в том числе путем направления запросов в установленном порядке в соответствующие</w:t>
      </w:r>
      <w:proofErr w:type="gramEnd"/>
      <w:r>
        <w:rPr>
          <w:rFonts w:ascii="Calibri" w:hAnsi="Calibri" w:cs="Calibri"/>
        </w:rPr>
        <w:t xml:space="preserve"> государственные органы. В </w:t>
      </w:r>
      <w:proofErr w:type="gramStart"/>
      <w:r>
        <w:rPr>
          <w:rFonts w:ascii="Calibri" w:hAnsi="Calibri" w:cs="Calibri"/>
        </w:rPr>
        <w:t>случае</w:t>
      </w:r>
      <w:proofErr w:type="gramEnd"/>
      <w:r>
        <w:rPr>
          <w:rFonts w:ascii="Calibri" w:hAnsi="Calibri" w:cs="Calibri"/>
        </w:rPr>
        <w:t xml:space="preserve">, если кандидат на должность Уполномоченного по правам ребенка не соответствует требованиям </w:t>
      </w:r>
      <w:hyperlink r:id="rId6" w:history="1">
        <w:r>
          <w:rPr>
            <w:rFonts w:ascii="Calibri" w:hAnsi="Calibri" w:cs="Calibri"/>
            <w:color w:val="0000FF"/>
          </w:rPr>
          <w:t>статьи 5</w:t>
        </w:r>
      </w:hyperlink>
      <w:r>
        <w:rPr>
          <w:rFonts w:ascii="Calibri" w:hAnsi="Calibri" w:cs="Calibri"/>
        </w:rPr>
        <w:t xml:space="preserve"> Закона Чувашской Республики от 2 октября 2012 года N 55 "Об Уполномоченном по правам ребенка в Чувашской Республике", профильный комитет принимает решение об отклонении предложенной кандидатуры. Профильный комитет рекомендует Государственному Совету включить (не включать) кандидата в список кандидатур на должность Уполномоченного по правам ребенка.</w:t>
      </w:r>
    </w:p>
    <w:p w:rsidR="00B126B6" w:rsidRDefault="00B126B6" w:rsidP="00B126B6">
      <w:pPr>
        <w:autoSpaceDE w:val="0"/>
        <w:autoSpaceDN w:val="0"/>
        <w:adjustRightInd w:val="0"/>
        <w:spacing w:before="220" w:after="0" w:line="240" w:lineRule="auto"/>
        <w:contextualSpacing/>
        <w:jc w:val="both"/>
        <w:rPr>
          <w:rFonts w:ascii="Calibri" w:hAnsi="Calibri" w:cs="Calibri"/>
        </w:rPr>
      </w:pPr>
      <w:r>
        <w:rPr>
          <w:rFonts w:ascii="Calibri" w:hAnsi="Calibri" w:cs="Calibri"/>
        </w:rPr>
        <w:t>…</w:t>
      </w:r>
    </w:p>
    <w:p w:rsidR="005A297C" w:rsidRDefault="005A297C" w:rsidP="00C43AE7">
      <w:pPr>
        <w:autoSpaceDE w:val="0"/>
        <w:autoSpaceDN w:val="0"/>
        <w:adjustRightInd w:val="0"/>
        <w:spacing w:before="220" w:after="0" w:line="240" w:lineRule="auto"/>
        <w:ind w:firstLine="540"/>
        <w:contextualSpacing/>
        <w:jc w:val="both"/>
        <w:rPr>
          <w:rFonts w:ascii="Calibri" w:hAnsi="Calibri" w:cs="Calibri"/>
        </w:rPr>
      </w:pPr>
      <w:r>
        <w:rPr>
          <w:rFonts w:ascii="Calibri" w:hAnsi="Calibri" w:cs="Calibri"/>
        </w:rPr>
        <w:t xml:space="preserve">4. </w:t>
      </w:r>
      <w:proofErr w:type="gramStart"/>
      <w:r>
        <w:rPr>
          <w:rFonts w:ascii="Calibri" w:hAnsi="Calibri" w:cs="Calibri"/>
        </w:rPr>
        <w:t xml:space="preserve">Рассмотрение вопроса о назначении Уполномоченного по правам ребенка на сессии Государственного Совета начинается с доклада представителя профильного комитета, в котором он информирует о поступивших в Государственный Совет предложениях о кандидатурах на должность Уполномоченного по правам ребенка, соответствии выдвигаемых кандидатов требованиям, определенным </w:t>
      </w:r>
      <w:hyperlink r:id="rId7" w:history="1">
        <w:r>
          <w:rPr>
            <w:rFonts w:ascii="Calibri" w:hAnsi="Calibri" w:cs="Calibri"/>
            <w:color w:val="0000FF"/>
          </w:rPr>
          <w:t>Законом</w:t>
        </w:r>
      </w:hyperlink>
      <w:r>
        <w:rPr>
          <w:rFonts w:ascii="Calibri" w:hAnsi="Calibri" w:cs="Calibri"/>
        </w:rPr>
        <w:t xml:space="preserve"> Чувашской Республики от 2 октября 2012 года N 55 "Об Уполномоченном по правам ребенка в Чувашской Республике", рекомендации</w:t>
      </w:r>
      <w:proofErr w:type="gramEnd"/>
      <w:r>
        <w:rPr>
          <w:rFonts w:ascii="Calibri" w:hAnsi="Calibri" w:cs="Calibri"/>
        </w:rPr>
        <w:t xml:space="preserve"> профильного комитета.</w:t>
      </w:r>
    </w:p>
    <w:p w:rsidR="005A297C" w:rsidRDefault="005A297C" w:rsidP="00C43AE7">
      <w:pPr>
        <w:autoSpaceDE w:val="0"/>
        <w:autoSpaceDN w:val="0"/>
        <w:adjustRightInd w:val="0"/>
        <w:spacing w:before="220" w:after="0" w:line="240" w:lineRule="auto"/>
        <w:contextualSpacing/>
        <w:jc w:val="both"/>
        <w:rPr>
          <w:rFonts w:ascii="Calibri" w:hAnsi="Calibri" w:cs="Calibri"/>
        </w:rPr>
      </w:pPr>
      <w:r>
        <w:rPr>
          <w:rFonts w:ascii="Calibri" w:hAnsi="Calibri" w:cs="Calibri"/>
        </w:rPr>
        <w:t>…</w:t>
      </w:r>
    </w:p>
    <w:p w:rsidR="005A297C" w:rsidRDefault="005A297C" w:rsidP="00C43AE7">
      <w:pPr>
        <w:autoSpaceDE w:val="0"/>
        <w:autoSpaceDN w:val="0"/>
        <w:adjustRightInd w:val="0"/>
        <w:spacing w:before="220" w:after="0" w:line="240" w:lineRule="auto"/>
        <w:ind w:firstLine="540"/>
        <w:contextualSpacing/>
        <w:jc w:val="both"/>
        <w:rPr>
          <w:rFonts w:ascii="Calibri" w:hAnsi="Calibri" w:cs="Calibri"/>
        </w:rPr>
      </w:pPr>
      <w:r>
        <w:rPr>
          <w:rFonts w:ascii="Calibri" w:hAnsi="Calibri" w:cs="Calibri"/>
        </w:rPr>
        <w:lastRenderedPageBreak/>
        <w:t>7. Решение о назначении на должность Уполномоченного по правам ребенка принимается Государственным Советом большинством голосов от числа избранных депутатов Государственного Совета тайным голосованием. Кандидатура, не набравшая необходимого числа голосов для назначения на должность Уполномоченного по правам ребенка, считается отклоненной Государственным Советом. Решения оформляются соответствующими постановлениями Государственного Совета без дополнительного голосования.</w:t>
      </w:r>
    </w:p>
    <w:p w:rsidR="005A297C" w:rsidRDefault="005A297C" w:rsidP="00C43AE7">
      <w:pPr>
        <w:autoSpaceDE w:val="0"/>
        <w:autoSpaceDN w:val="0"/>
        <w:adjustRightInd w:val="0"/>
        <w:spacing w:before="220" w:after="0" w:line="240" w:lineRule="auto"/>
        <w:ind w:firstLine="540"/>
        <w:contextualSpacing/>
        <w:jc w:val="both"/>
        <w:rPr>
          <w:rFonts w:ascii="Calibri" w:hAnsi="Calibri" w:cs="Calibri"/>
        </w:rPr>
      </w:pPr>
      <w:r>
        <w:rPr>
          <w:rFonts w:ascii="Calibri" w:hAnsi="Calibri" w:cs="Calibri"/>
        </w:rPr>
        <w:t xml:space="preserve">8. В случае если в результате тайного голосования ни одна из предложенных кандидатур на должность Уполномоченного по правам ребенка не набрала необходимого числа голосов, все кандидатуры считаются отклоненными. Решение оформляется соответствующим постановлением Государственного Совета без дополнительного голосования. Повторное рассмотрение кандидатур на должность Уполномоченного по правам ребенка проводится в </w:t>
      </w:r>
      <w:proofErr w:type="gramStart"/>
      <w:r>
        <w:rPr>
          <w:rFonts w:ascii="Calibri" w:hAnsi="Calibri" w:cs="Calibri"/>
        </w:rPr>
        <w:t>порядке</w:t>
      </w:r>
      <w:proofErr w:type="gramEnd"/>
      <w:r>
        <w:rPr>
          <w:rFonts w:ascii="Calibri" w:hAnsi="Calibri" w:cs="Calibri"/>
        </w:rPr>
        <w:t xml:space="preserve">, предусмотренном </w:t>
      </w:r>
      <w:hyperlink r:id="rId8" w:history="1">
        <w:r>
          <w:rPr>
            <w:rFonts w:ascii="Calibri" w:hAnsi="Calibri" w:cs="Calibri"/>
            <w:color w:val="0000FF"/>
          </w:rPr>
          <w:t>Законом</w:t>
        </w:r>
      </w:hyperlink>
      <w:r>
        <w:rPr>
          <w:rFonts w:ascii="Calibri" w:hAnsi="Calibri" w:cs="Calibri"/>
        </w:rPr>
        <w:t xml:space="preserve"> Чувашской Республики от 2 октября 2012 года N 55 "Об Уполномоченном по правам ребенка в Чувашской Республике" и настоящей статьей.</w:t>
      </w:r>
    </w:p>
    <w:p w:rsidR="00B126B6" w:rsidRDefault="00B126B6" w:rsidP="00B126B6">
      <w:pPr>
        <w:autoSpaceDE w:val="0"/>
        <w:autoSpaceDN w:val="0"/>
        <w:adjustRightInd w:val="0"/>
        <w:spacing w:before="220" w:after="0" w:line="240" w:lineRule="auto"/>
        <w:contextualSpacing/>
        <w:jc w:val="both"/>
        <w:rPr>
          <w:rFonts w:ascii="Calibri" w:hAnsi="Calibri" w:cs="Calibri"/>
        </w:rPr>
      </w:pPr>
      <w:r>
        <w:rPr>
          <w:rFonts w:ascii="Calibri" w:hAnsi="Calibri" w:cs="Calibri"/>
        </w:rPr>
        <w:t>…</w:t>
      </w:r>
    </w:p>
    <w:p w:rsidR="005A297C" w:rsidRDefault="005A297C" w:rsidP="00C43AE7">
      <w:pPr>
        <w:autoSpaceDE w:val="0"/>
        <w:autoSpaceDN w:val="0"/>
        <w:adjustRightInd w:val="0"/>
        <w:spacing w:before="220" w:after="0" w:line="240" w:lineRule="auto"/>
        <w:ind w:firstLine="540"/>
        <w:contextualSpacing/>
        <w:jc w:val="both"/>
        <w:rPr>
          <w:rFonts w:ascii="Calibri" w:hAnsi="Calibri" w:cs="Calibri"/>
        </w:rPr>
      </w:pPr>
      <w:r>
        <w:rPr>
          <w:rFonts w:ascii="Calibri" w:hAnsi="Calibri" w:cs="Calibri"/>
        </w:rPr>
        <w:t xml:space="preserve">10. Уполномоченный по правам ребенка в </w:t>
      </w:r>
      <w:proofErr w:type="gramStart"/>
      <w:r>
        <w:rPr>
          <w:rFonts w:ascii="Calibri" w:hAnsi="Calibri" w:cs="Calibri"/>
        </w:rPr>
        <w:t>случаях</w:t>
      </w:r>
      <w:proofErr w:type="gramEnd"/>
      <w:r>
        <w:rPr>
          <w:rFonts w:ascii="Calibri" w:hAnsi="Calibri" w:cs="Calibri"/>
        </w:rPr>
        <w:t xml:space="preserve">, установленных </w:t>
      </w:r>
      <w:hyperlink r:id="rId9" w:history="1">
        <w:r>
          <w:rPr>
            <w:rFonts w:ascii="Calibri" w:hAnsi="Calibri" w:cs="Calibri"/>
            <w:color w:val="0000FF"/>
          </w:rPr>
          <w:t>статьей 11</w:t>
        </w:r>
      </w:hyperlink>
      <w:r>
        <w:rPr>
          <w:rFonts w:ascii="Calibri" w:hAnsi="Calibri" w:cs="Calibri"/>
        </w:rPr>
        <w:t xml:space="preserve"> Закона Чувашской Республики от 2 октября 2012 года N 55 "Об Уполномоченном по правам ребенка в Чувашской Республике", досрочно освобождается от должности Государственным Советом большинством голосов от числа избранных депутатов Государственного Совета тайным голосованием.</w:t>
      </w:r>
    </w:p>
    <w:p w:rsidR="005A297C" w:rsidRDefault="00B126B6">
      <w:r>
        <w:t>…</w:t>
      </w:r>
    </w:p>
    <w:sectPr w:rsidR="005A297C" w:rsidSect="005A297C">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97C"/>
    <w:rsid w:val="0040201B"/>
    <w:rsid w:val="005A297C"/>
    <w:rsid w:val="00770927"/>
    <w:rsid w:val="00863CB8"/>
    <w:rsid w:val="00B126B6"/>
    <w:rsid w:val="00C43A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29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A297C"/>
    <w:pPr>
      <w:widowControl w:val="0"/>
      <w:autoSpaceDE w:val="0"/>
      <w:autoSpaceDN w:val="0"/>
      <w:spacing w:after="0" w:line="240" w:lineRule="auto"/>
    </w:pPr>
    <w:rPr>
      <w:rFonts w:ascii="Calibri" w:eastAsia="Times New Roman" w:hAnsi="Calibri" w:cs="Calibri"/>
      <w:b/>
      <w:szCs w:val="20"/>
      <w:lang w:eastAsia="ru-RU"/>
    </w:rPr>
  </w:style>
  <w:style w:type="table" w:styleId="a3">
    <w:name w:val="Table Grid"/>
    <w:basedOn w:val="a1"/>
    <w:uiPriority w:val="59"/>
    <w:rsid w:val="005A29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29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A297C"/>
    <w:pPr>
      <w:widowControl w:val="0"/>
      <w:autoSpaceDE w:val="0"/>
      <w:autoSpaceDN w:val="0"/>
      <w:spacing w:after="0" w:line="240" w:lineRule="auto"/>
    </w:pPr>
    <w:rPr>
      <w:rFonts w:ascii="Calibri" w:eastAsia="Times New Roman" w:hAnsi="Calibri" w:cs="Calibri"/>
      <w:b/>
      <w:szCs w:val="20"/>
      <w:lang w:eastAsia="ru-RU"/>
    </w:rPr>
  </w:style>
  <w:style w:type="table" w:styleId="a3">
    <w:name w:val="Table Grid"/>
    <w:basedOn w:val="a1"/>
    <w:uiPriority w:val="59"/>
    <w:rsid w:val="005A29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E8A1702810D2FAC19D43F95EF07459191CB18CF53AD4C30A041F33CA06ACF6E06ABC0FABFA0C6997AF401B5846077E151m6u0H" TargetMode="External"/><Relationship Id="rId3" Type="http://schemas.openxmlformats.org/officeDocument/2006/relationships/settings" Target="settings.xml"/><Relationship Id="rId7" Type="http://schemas.openxmlformats.org/officeDocument/2006/relationships/hyperlink" Target="consultantplus://offline/ref=4E8A1702810D2FAC19D43F95EF07459191CB18CF53AD4C30A041F33CA06ACF6E06ABC0FABFA0C6997AF401B5846077E151m6u0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E8A1702810D2FAC19D43F95EF07459191CB18CF53AD4C30A041F33CA06ACF6E06ABC0FAADA09E957BF41FB7867521B01735DC8C4A60C589D9B45601m7u9H" TargetMode="External"/><Relationship Id="rId11" Type="http://schemas.openxmlformats.org/officeDocument/2006/relationships/theme" Target="theme/theme1.xml"/><Relationship Id="rId5" Type="http://schemas.openxmlformats.org/officeDocument/2006/relationships/hyperlink" Target="consultantplus://offline/ref=4E8A1702810D2FAC19D43F95EF07459191CB18CF53AD4C30A041F33CA06ACF6E06ABC0FAADA09E957BF41FB7867521B01735DC8C4A60C589D9B45601m7u9H"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4E8A1702810D2FAC19D43F95EF07459191CB18CF53AD4C30A041F33CA06ACF6E06ABC0FAADA09E957BF41FB0887521B01735DC8C4A60C589D9B45601m7u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647</Words>
  <Characters>3692</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Кристина</dc:creator>
  <cp:lastModifiedBy>Булатова</cp:lastModifiedBy>
  <cp:revision>3</cp:revision>
  <dcterms:created xsi:type="dcterms:W3CDTF">2020-04-10T07:44:00Z</dcterms:created>
  <dcterms:modified xsi:type="dcterms:W3CDTF">2020-04-23T09:00:00Z</dcterms:modified>
</cp:coreProperties>
</file>