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6D35">
      <w:pPr>
        <w:pStyle w:val="1"/>
      </w:pPr>
      <w:hyperlink r:id="rId7" w:history="1">
        <w:r>
          <w:rPr>
            <w:rStyle w:val="a4"/>
            <w:b w:val="0"/>
            <w:bCs w:val="0"/>
          </w:rPr>
          <w:t>Решение Собрания депутатов г. Шумерли Чувашской Республики от 12 ноября 2009</w:t>
        </w:r>
        <w:r>
          <w:rPr>
            <w:rStyle w:val="a4"/>
            <w:b w:val="0"/>
            <w:bCs w:val="0"/>
          </w:rPr>
          <w:t xml:space="preserve"> г. N 531 "Об утверждении Положения о порядке проведения открытого конкурса на право осуществления регулярных автомобильных пассажирских перевозок, организуемых сверх муниципального заказа" (с изменениями и дополнениями)</w:t>
        </w:r>
      </w:hyperlink>
    </w:p>
    <w:p w:rsidR="00000000" w:rsidRDefault="00F36D35">
      <w:pPr>
        <w:pStyle w:val="1"/>
      </w:pPr>
      <w:r>
        <w:t>Решение Собрания депутатов г. Шу</w:t>
      </w:r>
      <w:r>
        <w:t xml:space="preserve">мерли Чувашской Республики от 12 ноября 2009 г. N 531 </w:t>
      </w:r>
      <w:r>
        <w:br/>
        <w:t>"Об утверждении Положения о порядке проведения открытого конкурса на право осуществления регулярных автомобильных пассажирских перевозок, организуемых сверх муниципального заказа"</w:t>
      </w:r>
    </w:p>
    <w:p w:rsidR="00000000" w:rsidRDefault="00F36D35">
      <w:pPr>
        <w:pStyle w:val="ab"/>
      </w:pPr>
      <w:r>
        <w:t>С изменениями и допол</w:t>
      </w:r>
      <w:r>
        <w:t>нениями от:</w:t>
      </w:r>
    </w:p>
    <w:p w:rsidR="00000000" w:rsidRDefault="00F36D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февраля 2018 г.</w:t>
      </w:r>
    </w:p>
    <w:p w:rsidR="00000000" w:rsidRDefault="00F36D35"/>
    <w:p w:rsidR="00000000" w:rsidRDefault="00F36D35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06.10.2003 г. N </w:t>
      </w:r>
      <w:r>
        <w:t xml:space="preserve">131-ФЗ "Об общих принципах организации местного самоуправления в Российской Федерации" (с изменениями и дополнениями),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10.12.1995 г. N 196-ФЗ "О безопасности дорожн</w:t>
      </w:r>
      <w:r>
        <w:t xml:space="preserve">ого движения" (с изменениями и дополнениями), </w:t>
      </w:r>
      <w:hyperlink r:id="rId10" w:history="1">
        <w:r>
          <w:rPr>
            <w:rStyle w:val="a4"/>
          </w:rPr>
          <w:t>Законом</w:t>
        </w:r>
      </w:hyperlink>
      <w:r>
        <w:t xml:space="preserve"> Чувашской Республики от 29.12.2003 года N 48 "Об организации пассажирских перевозок автомобильным транспортом в Чувашской Республике"</w:t>
      </w:r>
      <w:r>
        <w:t xml:space="preserve">, </w:t>
      </w:r>
      <w:hyperlink r:id="rId11" w:history="1">
        <w:r>
          <w:rPr>
            <w:rStyle w:val="a4"/>
          </w:rPr>
          <w:t>Уставом</w:t>
        </w:r>
      </w:hyperlink>
      <w:r>
        <w:t xml:space="preserve"> города Шумерля и в целях обеспечения организации пассажирских перевозок автомобильным транспортом в муниципальном образовании - город Шумерля Собрание депутатов города Шумерл</w:t>
      </w:r>
      <w:r>
        <w:t>я решило:</w:t>
      </w:r>
    </w:p>
    <w:p w:rsidR="00000000" w:rsidRDefault="00F36D35">
      <w:bookmarkStart w:id="0" w:name="sub_1"/>
      <w:r>
        <w:t xml:space="preserve">1. Утвердить Положение о порядке проведения открытого конкурса на право осуществления регулярных автомобильных пассажирских перевозок, организуемых сверх муниципального заказа в редакции </w:t>
      </w:r>
      <w:hyperlink w:anchor="sub_1000" w:history="1">
        <w:r>
          <w:rPr>
            <w:rStyle w:val="a4"/>
          </w:rPr>
          <w:t>приложения</w:t>
        </w:r>
      </w:hyperlink>
      <w:r>
        <w:t xml:space="preserve"> к настоящему реше</w:t>
      </w:r>
      <w:r>
        <w:t>нию.</w:t>
      </w:r>
    </w:p>
    <w:p w:rsidR="00000000" w:rsidRDefault="00F36D35">
      <w:bookmarkStart w:id="1" w:name="sub_2"/>
      <w:bookmarkEnd w:id="0"/>
      <w:r>
        <w:t>2. Администрации города Шумерля определить уполномоченный орган по проведению открытого конкурса на право осуществления регулярных автомобильных пассажирских перевозок, организуемых сверх муниципального заказа.</w:t>
      </w:r>
    </w:p>
    <w:p w:rsidR="00000000" w:rsidRDefault="00F36D35">
      <w:bookmarkStart w:id="2" w:name="sub_3"/>
      <w:bookmarkEnd w:id="1"/>
      <w:r>
        <w:t>3. Настоящее решение</w:t>
      </w:r>
      <w:r>
        <w:t xml:space="preserve"> вступает в силу со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в местных средствах массовой информации.</w:t>
      </w:r>
    </w:p>
    <w:bookmarkEnd w:id="2"/>
    <w:p w:rsidR="00000000" w:rsidRDefault="00F36D3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36D35">
            <w:pPr>
              <w:pStyle w:val="ac"/>
            </w:pPr>
            <w:r>
              <w:t>Глава города Шумерля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36D35">
            <w:pPr>
              <w:pStyle w:val="aa"/>
              <w:jc w:val="right"/>
            </w:pPr>
            <w:r>
              <w:t>Д.В. Егоров</w:t>
            </w:r>
          </w:p>
        </w:tc>
      </w:tr>
    </w:tbl>
    <w:p w:rsidR="00000000" w:rsidRDefault="00F36D35"/>
    <w:p w:rsidR="00000000" w:rsidRDefault="00F36D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F36D3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</w:t>
      </w:r>
      <w:r>
        <w:rPr>
          <w:shd w:val="clear" w:color="auto" w:fill="F0F0F0"/>
        </w:rPr>
        <w:t xml:space="preserve">ние изменено с 1 марта 2018 г. - </w:t>
      </w:r>
      <w:hyperlink r:id="rId13" w:history="1">
        <w:r>
          <w:rPr>
            <w:rStyle w:val="a4"/>
            <w:shd w:val="clear" w:color="auto" w:fill="F0F0F0"/>
          </w:rPr>
          <w:t>Решение</w:t>
        </w:r>
      </w:hyperlink>
      <w:r>
        <w:rPr>
          <w:shd w:val="clear" w:color="auto" w:fill="F0F0F0"/>
        </w:rPr>
        <w:t xml:space="preserve"> Собрания депутатов г. Шумерли Чувашской Республики от 27 февраля 2018 г. N 461</w:t>
      </w:r>
    </w:p>
    <w:p w:rsidR="00000000" w:rsidRDefault="00F36D35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36D35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F36D35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решению</w:t>
        </w:r>
      </w:hyperlink>
      <w:r>
        <w:rPr>
          <w:rStyle w:val="a3"/>
        </w:rPr>
        <w:t xml:space="preserve"> Собрания депутатов</w:t>
      </w:r>
    </w:p>
    <w:p w:rsidR="00000000" w:rsidRDefault="00F36D35">
      <w:pPr>
        <w:ind w:firstLine="698"/>
        <w:jc w:val="right"/>
      </w:pPr>
      <w:r>
        <w:rPr>
          <w:rStyle w:val="a3"/>
        </w:rPr>
        <w:t>города Шумерля</w:t>
      </w:r>
    </w:p>
    <w:p w:rsidR="00000000" w:rsidRDefault="00F36D35">
      <w:pPr>
        <w:ind w:firstLine="698"/>
        <w:jc w:val="right"/>
      </w:pPr>
      <w:r>
        <w:rPr>
          <w:rStyle w:val="a3"/>
        </w:rPr>
        <w:t>от 12 ноября 2009 г. N 531</w:t>
      </w:r>
    </w:p>
    <w:p w:rsidR="00000000" w:rsidRDefault="00F36D35"/>
    <w:p w:rsidR="00000000" w:rsidRDefault="00F36D35">
      <w:pPr>
        <w:pStyle w:val="1"/>
      </w:pPr>
      <w:r>
        <w:t>Положение</w:t>
      </w:r>
      <w:r>
        <w:br/>
      </w:r>
      <w:r>
        <w:t>о порядке проведения открытого конкурса на право получения свидетельства об осуществлении регулярных автомобильных пассажирских перевозок, организуемых сверх муниципального заказа</w:t>
      </w:r>
    </w:p>
    <w:p w:rsidR="00000000" w:rsidRDefault="00F36D35">
      <w:pPr>
        <w:pStyle w:val="ab"/>
      </w:pPr>
      <w:r>
        <w:t>С изменениями и дополнениями от:</w:t>
      </w:r>
    </w:p>
    <w:p w:rsidR="00000000" w:rsidRDefault="00F36D3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февраля 2018 г.</w:t>
      </w:r>
    </w:p>
    <w:p w:rsidR="00000000" w:rsidRDefault="00F36D35"/>
    <w:p w:rsidR="00000000" w:rsidRDefault="00F36D35">
      <w:pPr>
        <w:pStyle w:val="1"/>
      </w:pPr>
      <w:bookmarkStart w:id="4" w:name="sub_1001"/>
      <w:r>
        <w:lastRenderedPageBreak/>
        <w:t>I. Общие положения</w:t>
      </w:r>
    </w:p>
    <w:bookmarkEnd w:id="4"/>
    <w:p w:rsidR="00000000" w:rsidRDefault="00F36D35"/>
    <w:p w:rsidR="00000000" w:rsidRDefault="00F36D35">
      <w:bookmarkStart w:id="5" w:name="sub_11"/>
      <w:r>
        <w:t>1.1. Цели и задачи открытого конкурса на право получения свидетельства об осуществлении регулярных автомобильных пассажирских перевозок, организуемых сверх муниципального заказа (далее - конкурс):</w:t>
      </w:r>
    </w:p>
    <w:bookmarkEnd w:id="5"/>
    <w:p w:rsidR="00000000" w:rsidRDefault="00F36D35">
      <w:r>
        <w:t>- удовлетворение по</w:t>
      </w:r>
      <w:r>
        <w:t>требностей населения муниципального образования - город Шумерля в пассажирских перевозках;</w:t>
      </w:r>
    </w:p>
    <w:p w:rsidR="00000000" w:rsidRDefault="00F36D35">
      <w:r>
        <w:t>- определение из числа претендентов - перевозчиков различных организационно-правовых форм и форм собственности - максимально соответствующих предъявляемым требования</w:t>
      </w:r>
      <w:r>
        <w:t>м на основе объективной оценки их квалификации;</w:t>
      </w:r>
    </w:p>
    <w:p w:rsidR="00000000" w:rsidRDefault="00F36D35">
      <w:r>
        <w:t>- повышение безопасности дорожного движения при перевозке пассажиров, укрепление транспортной дисциплины перевозчиков;</w:t>
      </w:r>
    </w:p>
    <w:p w:rsidR="00000000" w:rsidRDefault="00F36D35">
      <w:r>
        <w:t>- вовлечение перевозчиков в активную профилактическую работу по предупреждению дорожно-тр</w:t>
      </w:r>
      <w:r>
        <w:t>анспортных происшествий;</w:t>
      </w:r>
    </w:p>
    <w:p w:rsidR="00000000" w:rsidRDefault="00F36D35">
      <w:r>
        <w:t>- повышение культуры и качества обслуживания пассажиров.</w:t>
      </w:r>
    </w:p>
    <w:p w:rsidR="00000000" w:rsidRDefault="00F36D35">
      <w:r>
        <w:t>Предметом конкурса является получение перевозчиком права на обслуживание регулярных пассажирских автобусных маршрутов.</w:t>
      </w:r>
    </w:p>
    <w:p w:rsidR="00000000" w:rsidRDefault="00F36D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"/>
    <w:p w:rsidR="00000000" w:rsidRDefault="00F36D3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</w:t>
      </w:r>
      <w:r>
        <w:rPr>
          <w:shd w:val="clear" w:color="auto" w:fill="F0F0F0"/>
        </w:rPr>
        <w:t>тветствии с источником</w:t>
      </w:r>
    </w:p>
    <w:p w:rsidR="00000000" w:rsidRDefault="00F36D35">
      <w:r>
        <w:t>1.3. Организатором конкурса является уполномоченный орган (далее - Организатор конкурса).</w:t>
      </w:r>
    </w:p>
    <w:p w:rsidR="00000000" w:rsidRDefault="00F36D35">
      <w:r>
        <w:t xml:space="preserve">Организатор конкурса подготавливает все необходимые документы для объявления конкурса, осуществляет публикацию в средствах массовой информации </w:t>
      </w:r>
      <w:r>
        <w:t>условий и даты его проведения, определяет типовые формы конкурсной документации, перечень показателей оценки конкурса, форму типового договора с победителем конкурса.</w:t>
      </w:r>
    </w:p>
    <w:p w:rsidR="00000000" w:rsidRDefault="00F36D35">
      <w:bookmarkStart w:id="7" w:name="sub_14"/>
      <w:r>
        <w:t>1.4. Решения о составе конкурсной комиссии и ее председателе, назначении и публикац</w:t>
      </w:r>
      <w:r>
        <w:t>ии в средствах массовой информации даты проведения конкурса, необходимости проведения экспертизы конкурсных заявок принимает Организатор конкурса.</w:t>
      </w:r>
    </w:p>
    <w:bookmarkEnd w:id="7"/>
    <w:p w:rsidR="00000000" w:rsidRDefault="00F36D35"/>
    <w:p w:rsidR="00000000" w:rsidRDefault="00F36D35">
      <w:pPr>
        <w:pStyle w:val="1"/>
      </w:pPr>
      <w:bookmarkStart w:id="8" w:name="sub_1002"/>
      <w:r>
        <w:t>II. Конкурсная комиссия</w:t>
      </w:r>
    </w:p>
    <w:bookmarkEnd w:id="8"/>
    <w:p w:rsidR="00000000" w:rsidRDefault="00F36D35"/>
    <w:p w:rsidR="00000000" w:rsidRDefault="00F36D35">
      <w:bookmarkStart w:id="9" w:name="sub_21"/>
      <w:r>
        <w:t>2.1. Конкурсная комиссия:</w:t>
      </w:r>
    </w:p>
    <w:bookmarkEnd w:id="9"/>
    <w:p w:rsidR="00000000" w:rsidRDefault="00F36D35">
      <w:r>
        <w:t>- принимает заявки на у</w:t>
      </w:r>
      <w:r>
        <w:t>частие в конкурсе по форме, устанавливаемой Организатором конкурса, в течение 45 дней со дня опубликования информационного сообщения и ведет их учет в журнале приема заявок по мере поступления;</w:t>
      </w:r>
    </w:p>
    <w:p w:rsidR="00000000" w:rsidRDefault="00F36D35">
      <w:r>
        <w:t>- по истечении срока приема заявок в 10-дневный срок рассматри</w:t>
      </w:r>
      <w:r>
        <w:t>вает заявки с прилагаемыми к ним документами и определяет их соответствие условиям конкурса;</w:t>
      </w:r>
    </w:p>
    <w:p w:rsidR="00000000" w:rsidRDefault="00F36D35">
      <w:r>
        <w:t>- принимает решение о допуске к участию в конкурсе;</w:t>
      </w:r>
    </w:p>
    <w:p w:rsidR="00000000" w:rsidRDefault="00F36D35">
      <w:r>
        <w:t>- определяет победителя конкурса;</w:t>
      </w:r>
    </w:p>
    <w:p w:rsidR="00000000" w:rsidRDefault="00F36D35">
      <w:r>
        <w:t>- оформляет протокол заседания конкурсной комиссии;</w:t>
      </w:r>
    </w:p>
    <w:p w:rsidR="00000000" w:rsidRDefault="00F36D35">
      <w:r>
        <w:t xml:space="preserve">- информирует участников </w:t>
      </w:r>
      <w:r>
        <w:t>о результатах конкурса.</w:t>
      </w:r>
    </w:p>
    <w:p w:rsidR="00000000" w:rsidRDefault="00F36D35">
      <w:bookmarkStart w:id="10" w:name="sub_22"/>
      <w:r>
        <w:t>2.2. Конкурсная комиссия вправе для осуществления своих полномочий привлекать соответствующих специалистов и экспертов (с правом совещательного голоса).</w:t>
      </w:r>
    </w:p>
    <w:p w:rsidR="00000000" w:rsidRDefault="00F36D35">
      <w:bookmarkStart w:id="11" w:name="sub_23"/>
      <w:bookmarkEnd w:id="10"/>
      <w:r>
        <w:t>2.3. Заседание конкурсной комиссии считается правомочным при присутствии на нем не менее 2/3 от общего числа членов конкурсной комиссии.</w:t>
      </w:r>
    </w:p>
    <w:bookmarkEnd w:id="11"/>
    <w:p w:rsidR="00000000" w:rsidRDefault="00F36D35"/>
    <w:p w:rsidR="00000000" w:rsidRDefault="00F36D35">
      <w:pPr>
        <w:pStyle w:val="1"/>
      </w:pPr>
      <w:bookmarkStart w:id="12" w:name="sub_1003"/>
      <w:r>
        <w:t>III. Порядок проведения конкурса</w:t>
      </w:r>
    </w:p>
    <w:bookmarkEnd w:id="12"/>
    <w:p w:rsidR="00000000" w:rsidRDefault="00F36D35"/>
    <w:p w:rsidR="00000000" w:rsidRDefault="00F36D35">
      <w:bookmarkStart w:id="13" w:name="sub_31"/>
      <w:r>
        <w:lastRenderedPageBreak/>
        <w:t>3.1. Открытый конкурс объявляется его организатором в сл</w:t>
      </w:r>
      <w:r>
        <w:t>едующие сроки:</w:t>
      </w:r>
    </w:p>
    <w:p w:rsidR="00000000" w:rsidRDefault="00F36D35">
      <w:bookmarkStart w:id="14" w:name="sub_311"/>
      <w:bookmarkEnd w:id="13"/>
      <w:r>
        <w:t>а) не позднее чем через девяносто дней со дня установления муниципального маршрута регулярных перевозок, межмуниципального маршрута регулярных перевозок, смежного межрегионального маршрута регулярных перевозок в случае, если соо</w:t>
      </w:r>
      <w:r>
        <w:t>тветствующий маршрут установлен после дня вступления в силу настоящего Федерального закона;</w:t>
      </w:r>
    </w:p>
    <w:p w:rsidR="00000000" w:rsidRDefault="00F36D3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312"/>
      <w:bookmarkEnd w:id="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5"/>
    <w:p w:rsidR="00000000" w:rsidRDefault="00F36D3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пункта 3.1 Положения </w:t>
      </w:r>
      <w:hyperlink r:id="rId1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28 июня 2018 </w:t>
      </w:r>
      <w:r>
        <w:rPr>
          <w:shd w:val="clear" w:color="auto" w:fill="F0F0F0"/>
        </w:rPr>
        <w:t>г.</w:t>
      </w:r>
    </w:p>
    <w:p w:rsidR="00000000" w:rsidRDefault="00F36D35">
      <w:r>
        <w:t xml:space="preserve">б) не позднее чем через тридцать дней со дня наступления обстоятельств, предусмотренных </w:t>
      </w:r>
      <w:hyperlink r:id="rId16" w:history="1">
        <w:r>
          <w:rPr>
            <w:rStyle w:val="a4"/>
          </w:rPr>
          <w:t>частью 10 статьи 24</w:t>
        </w:r>
      </w:hyperlink>
      <w:r>
        <w:t xml:space="preserve"> Федерального закона от 13 июля 2015 года N 220-ФЗ "Об организации регуляр</w:t>
      </w:r>
      <w:r>
        <w:t>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000000" w:rsidRDefault="00F36D35">
      <w:bookmarkStart w:id="16" w:name="sub_313"/>
      <w:r>
        <w:t>в) не позднее чем через тридцать дней со</w:t>
      </w:r>
      <w:r>
        <w:t xml:space="preserve"> дня наступления обстоятельств, предусмотренных </w:t>
      </w:r>
      <w:hyperlink r:id="rId17" w:history="1">
        <w:r>
          <w:rPr>
            <w:rStyle w:val="a4"/>
          </w:rPr>
          <w:t>пунктом 1</w:t>
        </w:r>
      </w:hyperlink>
      <w:r>
        <w:t xml:space="preserve">, </w:t>
      </w:r>
      <w:hyperlink r:id="rId18" w:history="1">
        <w:r>
          <w:rPr>
            <w:rStyle w:val="a4"/>
          </w:rPr>
          <w:t>2</w:t>
        </w:r>
      </w:hyperlink>
      <w:r>
        <w:t xml:space="preserve">, </w:t>
      </w:r>
      <w:hyperlink r:id="rId19" w:history="1">
        <w:r>
          <w:rPr>
            <w:rStyle w:val="a4"/>
          </w:rPr>
          <w:t>3</w:t>
        </w:r>
      </w:hyperlink>
      <w:r>
        <w:t xml:space="preserve"> или </w:t>
      </w:r>
      <w:hyperlink r:id="rId20" w:history="1">
        <w:r>
          <w:rPr>
            <w:rStyle w:val="a4"/>
          </w:rPr>
          <w:t>7 части 1 статьи 29</w:t>
        </w:r>
      </w:hyperlink>
      <w:r>
        <w:t xml:space="preserve"> Федерального закона от 13 июля 2015 года N 220-ФЗ "Об организации регулярных перевозок пассажиров и багажа автомобильным транспортом</w:t>
      </w:r>
      <w: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000000" w:rsidRDefault="00F36D35">
      <w:bookmarkStart w:id="17" w:name="sub_314"/>
      <w:bookmarkEnd w:id="16"/>
      <w:r>
        <w:t xml:space="preserve">г) не позднее чем через тридцать дней со дня принятия предусмотренного </w:t>
      </w:r>
      <w:hyperlink r:id="rId21" w:history="1">
        <w:r>
          <w:rPr>
            <w:rStyle w:val="a4"/>
          </w:rPr>
          <w:t>статьей 18</w:t>
        </w:r>
      </w:hyperlink>
      <w:r>
        <w:t xml:space="preserve"> Федерального закона от 13 июля 2015 года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</w:t>
      </w:r>
      <w:r>
        <w:t>ерации и о внесении изменений в отдельные законодательные акты Российской Федерации" решения о прекращении регулярных перевозок по регулируемым тарифам и начале осуществления регулярных перевозок по нерегулируемым тарифам.</w:t>
      </w:r>
    </w:p>
    <w:p w:rsidR="00000000" w:rsidRDefault="00F36D35">
      <w:bookmarkStart w:id="18" w:name="sub_32"/>
      <w:bookmarkEnd w:id="17"/>
      <w:r>
        <w:t xml:space="preserve">3.2. Информационное </w:t>
      </w:r>
      <w:r>
        <w:t>сообщение о проведении конкурса публикуется в средствах массовой информации и размещается в сети Интернет за 30 дней до проведения конкурса.</w:t>
      </w:r>
    </w:p>
    <w:bookmarkEnd w:id="18"/>
    <w:p w:rsidR="00000000" w:rsidRDefault="00F36D35">
      <w:r>
        <w:t>Информационное сообщение должно содержать следующую информацию:</w:t>
      </w:r>
    </w:p>
    <w:p w:rsidR="00000000" w:rsidRDefault="00F36D35">
      <w:bookmarkStart w:id="19" w:name="sub_321"/>
      <w:r>
        <w:t>а) наименование, место нахождения, поч</w:t>
      </w:r>
      <w:r>
        <w:t>товый адрес и адрес электронной почты, номер контактного телефона организатора открытого конкурса;</w:t>
      </w:r>
    </w:p>
    <w:p w:rsidR="00000000" w:rsidRDefault="00F36D35">
      <w:bookmarkStart w:id="20" w:name="sub_322"/>
      <w:bookmarkEnd w:id="19"/>
      <w:r>
        <w:t>б) предмет открытого конкурса;</w:t>
      </w:r>
    </w:p>
    <w:p w:rsidR="00000000" w:rsidRDefault="00F36D35">
      <w:bookmarkStart w:id="21" w:name="sub_323"/>
      <w:bookmarkEnd w:id="20"/>
      <w:r>
        <w:t>в) срок, место и порядок предоставления конкурсной документации, официальный сайт, на котором разм</w:t>
      </w:r>
      <w:r>
        <w:t>ещена конкурсная документация;</w:t>
      </w:r>
    </w:p>
    <w:p w:rsidR="00000000" w:rsidRDefault="00F36D35">
      <w:bookmarkStart w:id="22" w:name="sub_324"/>
      <w:bookmarkEnd w:id="21"/>
      <w:r>
        <w:t>г) размер, порядок и сроки внесения платы за предоставление конкурсной документации на бумажном носителе, если указанная плата установлена;</w:t>
      </w:r>
    </w:p>
    <w:p w:rsidR="00000000" w:rsidRDefault="00F36D35">
      <w:bookmarkStart w:id="23" w:name="sub_325"/>
      <w:bookmarkEnd w:id="22"/>
      <w:r>
        <w:t>д) место, дата и время вскрытия конвертов с заявками на у</w:t>
      </w:r>
      <w:r>
        <w:t>частие в открытом конкурсе, а также место и дата рассмотрения таких заявок и подведения итогов открытого конкурса.</w:t>
      </w:r>
    </w:p>
    <w:p w:rsidR="00000000" w:rsidRDefault="00F36D35">
      <w:bookmarkStart w:id="24" w:name="sub_33"/>
      <w:bookmarkEnd w:id="23"/>
      <w:r>
        <w:t>3.3. В конкурсе участвуют владельцы транспортных средств - юридические лица всех организационно-правовых форм и форм собственнос</w:t>
      </w:r>
      <w:r>
        <w:t>ти и индивидуальные предприниматели, способные обеспечить регулярные и безопасные перевозки пассажиров в соответствии с законодательством Российской Федерации и законодательством Чувашской Республики.</w:t>
      </w:r>
    </w:p>
    <w:p w:rsidR="00000000" w:rsidRDefault="00F36D35">
      <w:bookmarkStart w:id="25" w:name="sub_34"/>
      <w:bookmarkEnd w:id="24"/>
      <w:r>
        <w:t>3.4. К участию в конкурсе допускаются перев</w:t>
      </w:r>
      <w:r>
        <w:t>озчики, представившие в конкурсную комиссию необходимые документы и отвечающие условиям конкурса.</w:t>
      </w:r>
    </w:p>
    <w:p w:rsidR="00000000" w:rsidRDefault="00F36D35">
      <w:bookmarkStart w:id="26" w:name="sub_35"/>
      <w:bookmarkEnd w:id="25"/>
      <w:r>
        <w:t>3.5. Заявка на участие в конкурсе оформляется в письменном виде и представляется в запечатанном конверте в течение 45 дней со дня опубликования ин</w:t>
      </w:r>
      <w:r>
        <w:t>формационного сообщения о проведении конкурса в порядке, определенном Организатором конкурса.</w:t>
      </w:r>
    </w:p>
    <w:bookmarkEnd w:id="26"/>
    <w:p w:rsidR="00000000" w:rsidRDefault="00F36D35">
      <w:r>
        <w:t>Заявки на участие в конкурсе, представленные после истечения срока приема заявок, не принимаются и не рассматриваются.</w:t>
      </w:r>
    </w:p>
    <w:p w:rsidR="00000000" w:rsidRDefault="00F36D35">
      <w:bookmarkStart w:id="27" w:name="sub_36"/>
      <w:r>
        <w:t xml:space="preserve">3.6. В случае, если конкурсной </w:t>
      </w:r>
      <w:r>
        <w:t>документацией не предусмотрено иное, участник конкурса вправе изменить или отозвать свою заявку на участие в конкурсе до истечения срока подачи заявок, о чем в те же сроки письменно уведомляет Организатора конкурса.</w:t>
      </w:r>
    </w:p>
    <w:p w:rsidR="00000000" w:rsidRDefault="00F36D35">
      <w:bookmarkStart w:id="28" w:name="sub_37"/>
      <w:bookmarkEnd w:id="27"/>
      <w:r>
        <w:t>3.7. Вместе с заявлением каж</w:t>
      </w:r>
      <w:r>
        <w:t>дый конкурсант представляет следующие документы:</w:t>
      </w:r>
    </w:p>
    <w:bookmarkEnd w:id="28"/>
    <w:p w:rsidR="00000000" w:rsidRDefault="00F36D35">
      <w:r>
        <w:lastRenderedPageBreak/>
        <w:t>- копию свидетельства о государственной регистрации юридического лица или индивидуального предпринимателя;</w:t>
      </w:r>
    </w:p>
    <w:p w:rsidR="00000000" w:rsidRDefault="00F36D35">
      <w:r>
        <w:t>- справку о финансовом состоянии участника конкурса, обоснование его способности выполнить усл</w:t>
      </w:r>
      <w:r>
        <w:t>овия конкурса и требования конкурсной документации по объемам транспортной работы и качеству обслуживания;</w:t>
      </w:r>
    </w:p>
    <w:p w:rsidR="00000000" w:rsidRDefault="00F36D35">
      <w:r>
        <w:t xml:space="preserve">- сведения о подвижном составе, который будет эксплуатироваться на маршруте (группе маршрутов), по моделям и вместимости с указанием государственных </w:t>
      </w:r>
      <w:r>
        <w:t>регистрационных номеров, года выпуска и пробега по каждой единице подвижного состава;</w:t>
      </w:r>
    </w:p>
    <w:p w:rsidR="00000000" w:rsidRDefault="00F36D35">
      <w:r>
        <w:t>- копию лицензии на право осуществления пассажирских перевозок на территории Российской Федерации с перечнем лицензионных карточек;</w:t>
      </w:r>
    </w:p>
    <w:p w:rsidR="00000000" w:rsidRDefault="00F36D35">
      <w:r>
        <w:t xml:space="preserve">- справку (акт) органа ГИБДД МВД Чувашской Республики о прохождении пассажирскими транспортными средствами государственного технического осмотра и об имевшихся нарушениях </w:t>
      </w:r>
      <w:hyperlink r:id="rId22" w:history="1">
        <w:r>
          <w:rPr>
            <w:rStyle w:val="a4"/>
          </w:rPr>
          <w:t>правил</w:t>
        </w:r>
      </w:hyperlink>
      <w:r>
        <w:t xml:space="preserve"> дорожно</w:t>
      </w:r>
      <w:r>
        <w:t>го движения за последний календарный год;</w:t>
      </w:r>
    </w:p>
    <w:p w:rsidR="00000000" w:rsidRDefault="00F36D35">
      <w:r>
        <w:t>- сведения о профпригодности и подготовке водителей, наличии аттестованных специалистов по безопасности дорожного движения и квалифицированных специалистов по организации пассажирских перевозок;</w:t>
      </w:r>
    </w:p>
    <w:p w:rsidR="00000000" w:rsidRDefault="00F36D35">
      <w:r>
        <w:t xml:space="preserve">- копию страхового </w:t>
      </w:r>
      <w:r>
        <w:t>полиса обязательного страхования гражданской ответственности владельца транспортного средства на каждое автотранспортное средство;</w:t>
      </w:r>
    </w:p>
    <w:p w:rsidR="00000000" w:rsidRDefault="00F36D35">
      <w:r>
        <w:t>- справку Управления государственного автодорожного надзора по Чувашской Республике Федеральной службы по надзору в сфере тра</w:t>
      </w:r>
      <w:r>
        <w:t>нспорта об отсутствии (наличии) нарушений правил лицензирования, при наличии нарушений должны быть указаны их количество и сущность;</w:t>
      </w:r>
    </w:p>
    <w:p w:rsidR="00000000" w:rsidRDefault="00F36D35">
      <w:r>
        <w:t>- справку налоговой инспекции о наличии или отсутствии задолженности в бюджет и внебюджетные фонды;</w:t>
      </w:r>
    </w:p>
    <w:p w:rsidR="00000000" w:rsidRDefault="00F36D35">
      <w:r>
        <w:t>- документы, подтвержда</w:t>
      </w:r>
      <w:r>
        <w:t>ющие наличие или аренду охраняемой стоянки;</w:t>
      </w:r>
    </w:p>
    <w:p w:rsidR="00000000" w:rsidRDefault="00F36D35">
      <w:r>
        <w:t>документы, свидетельствующие о наличии собственной или арендуемой производственной базы, отвечающей установленным требованиям по обеспечению выполнения ремонта и технического обслуживания транспортных средств или</w:t>
      </w:r>
      <w:r>
        <w:t xml:space="preserve"> договоров со специализированными организациями на техническое обслуживание и ремонт транспортных средств, ежедневных медицинского осмотра водителей и контроля технического состояния подвижного состава, и краткая характеристика используемой производственно</w:t>
      </w:r>
      <w:r>
        <w:t>й базы;</w:t>
      </w:r>
    </w:p>
    <w:p w:rsidR="00000000" w:rsidRDefault="00F36D35">
      <w:r>
        <w:t>- гарантийное письмо с обязательством установить кассовые аппараты на транспортных средствах в месячный срок после проведения конкурса;</w:t>
      </w:r>
    </w:p>
    <w:p w:rsidR="00000000" w:rsidRDefault="00F36D35">
      <w:r>
        <w:t>- копии свидетельств о регистрации транспортных средств;</w:t>
      </w:r>
    </w:p>
    <w:p w:rsidR="00000000" w:rsidRDefault="00F36D35">
      <w:r>
        <w:t>- информацию об опыте работы в области пассажирских пер</w:t>
      </w:r>
      <w:r>
        <w:t>евозок;</w:t>
      </w:r>
    </w:p>
    <w:p w:rsidR="00000000" w:rsidRDefault="00F36D35">
      <w:r>
        <w:t>- конкурсное предложение (предоставление льгот и др.);</w:t>
      </w:r>
    </w:p>
    <w:p w:rsidR="00000000" w:rsidRDefault="00F36D35">
      <w:r>
        <w:t>- опись представленных документов (в двух экземплярах).</w:t>
      </w:r>
    </w:p>
    <w:p w:rsidR="00000000" w:rsidRDefault="00F36D35">
      <w:r>
        <w:t>Копии представленных документов должны быть заверены в установленном порядке.</w:t>
      </w:r>
    </w:p>
    <w:p w:rsidR="00000000" w:rsidRDefault="00F36D35">
      <w:bookmarkStart w:id="29" w:name="sub_38"/>
      <w:r>
        <w:t>3.8. Индивидуальные предприниматели дополнительно пре</w:t>
      </w:r>
      <w:r>
        <w:t>дставляют анкету установленной формы с фотографией (при предъявлении паспорта).</w:t>
      </w:r>
    </w:p>
    <w:p w:rsidR="00000000" w:rsidRDefault="00F36D35">
      <w:bookmarkStart w:id="30" w:name="sub_39"/>
      <w:bookmarkEnd w:id="29"/>
      <w:r>
        <w:t>3.9. Выборочный осмотр транспортных средств осуществляется по решению конкурсной комиссии.</w:t>
      </w:r>
    </w:p>
    <w:p w:rsidR="00000000" w:rsidRDefault="00F36D35">
      <w:bookmarkStart w:id="31" w:name="sub_310"/>
      <w:bookmarkEnd w:id="30"/>
      <w:r>
        <w:t xml:space="preserve">3.10. К участию в открытом конкурсе допускаются юридические </w:t>
      </w:r>
      <w:r>
        <w:t>лица, индивидуальные предприниматели, участники договора простого товарищества, соответствующие следующим требованиям:</w:t>
      </w:r>
    </w:p>
    <w:p w:rsidR="00000000" w:rsidRDefault="00F36D35">
      <w:bookmarkStart w:id="32" w:name="sub_3101"/>
      <w:bookmarkEnd w:id="31"/>
      <w:r>
        <w:t>a) наличие лицензии на осуществление деятельности по перевозкам пассажиров в случае, если наличие указанной лицензии преду</w:t>
      </w:r>
      <w:r>
        <w:t>смотрено законодательством Российской Федерации;</w:t>
      </w:r>
    </w:p>
    <w:p w:rsidR="00000000" w:rsidRDefault="00F36D35">
      <w:bookmarkStart w:id="33" w:name="sub_3102"/>
      <w:bookmarkEnd w:id="32"/>
      <w:r>
        <w:t>б)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</w:t>
      </w:r>
      <w:r>
        <w:t xml:space="preserve">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</w:t>
      </w:r>
      <w:r>
        <w:lastRenderedPageBreak/>
        <w:t>открытом конкурсе;</w:t>
      </w:r>
    </w:p>
    <w:p w:rsidR="00000000" w:rsidRDefault="00F36D35">
      <w:bookmarkStart w:id="34" w:name="sub_3103"/>
      <w:bookmarkEnd w:id="33"/>
      <w:r>
        <w:t xml:space="preserve">в) непроведение ликвидации участника открытого </w:t>
      </w:r>
      <w:r>
        <w:t>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000000" w:rsidRDefault="00F36D35">
      <w:bookmarkStart w:id="35" w:name="sub_3104"/>
      <w:bookmarkEnd w:id="34"/>
      <w:r>
        <w:t>г) отсутствие у участника</w:t>
      </w:r>
      <w:r>
        <w:t xml:space="preserve">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000000" w:rsidRDefault="00F36D35">
      <w:bookmarkStart w:id="36" w:name="sub_3105"/>
      <w:bookmarkEnd w:id="35"/>
      <w:r>
        <w:t>д) наличие договора простого товарищества в письменной форме (для участников договора простого товар</w:t>
      </w:r>
      <w:r>
        <w:t>ищества);</w:t>
      </w:r>
    </w:p>
    <w:p w:rsidR="00000000" w:rsidRDefault="00F36D35">
      <w:bookmarkStart w:id="37" w:name="sub_3106"/>
      <w:bookmarkEnd w:id="36"/>
      <w:r>
        <w:t xml:space="preserve">е) отсутствие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23" w:history="1">
        <w:r>
          <w:rPr>
            <w:rStyle w:val="a4"/>
          </w:rPr>
          <w:t>частью 8 ст</w:t>
        </w:r>
        <w:r>
          <w:rPr>
            <w:rStyle w:val="a4"/>
          </w:rPr>
          <w:t>атьи 29</w:t>
        </w:r>
      </w:hyperlink>
      <w:r>
        <w:t xml:space="preserve"> настоящего Федерального закона.</w:t>
      </w:r>
    </w:p>
    <w:bookmarkEnd w:id="37"/>
    <w:p w:rsidR="00000000" w:rsidRDefault="00F36D35">
      <w:r>
        <w:t>Организатор конкурса вправе требовать от участников конкурса предоставления сведений, подтверждающих их соответствие требованиям, установленным Организатором конкурса.</w:t>
      </w:r>
    </w:p>
    <w:p w:rsidR="00000000" w:rsidRDefault="00F36D35">
      <w:r>
        <w:t>Конкурсная комиссия вправе потребоват</w:t>
      </w:r>
      <w:r>
        <w:t>ь от участников конкурса разъяснения положений заявок на участие в конкурсе, но не может требовать изменения их содержания.</w:t>
      </w:r>
    </w:p>
    <w:p w:rsidR="00000000" w:rsidRDefault="00F36D35">
      <w:r>
        <w:t>Конкурсная комиссия отклоняет заявку на участие в открытом конкурсе в случаях, если:</w:t>
      </w:r>
    </w:p>
    <w:p w:rsidR="00000000" w:rsidRDefault="00F36D35">
      <w:r>
        <w:t>- участник конкурса не соответствует требования</w:t>
      </w:r>
      <w:r>
        <w:t>м, установленным Организатором конкурса, или отказался дать разъяснение положений заявки на участие в конкурсе;</w:t>
      </w:r>
    </w:p>
    <w:p w:rsidR="00000000" w:rsidRDefault="00F36D35">
      <w:r>
        <w:t>- заявка на участие в конкурсе не отвечает требованиям, предусмотренным конкурсной документацией.</w:t>
      </w:r>
    </w:p>
    <w:p w:rsidR="00000000" w:rsidRDefault="00F36D35"/>
    <w:p w:rsidR="00000000" w:rsidRDefault="00F36D35">
      <w:pPr>
        <w:pStyle w:val="1"/>
      </w:pPr>
      <w:bookmarkStart w:id="38" w:name="sub_1004"/>
      <w:r>
        <w:t>IV. Подведение итогов конкурса</w:t>
      </w:r>
    </w:p>
    <w:bookmarkEnd w:id="38"/>
    <w:p w:rsidR="00000000" w:rsidRDefault="00F36D35"/>
    <w:p w:rsidR="00000000" w:rsidRDefault="00F36D35">
      <w:bookmarkStart w:id="39" w:name="sub_41"/>
      <w:r>
        <w:t>4.1. Подведение итогов конкурса осуществляется конкурсной комиссией в срок не позднее 7 дней после заседания конкурсной комиссии.</w:t>
      </w:r>
    </w:p>
    <w:bookmarkEnd w:id="39"/>
    <w:p w:rsidR="00000000" w:rsidRDefault="00F36D35">
      <w:r>
        <w:t>Конверты с заявками на участие в конкурсе вскрываются на заседании конкурсной комиссии ее председателем в</w:t>
      </w:r>
      <w:r>
        <w:t xml:space="preserve"> объявленном месте и в объявленное время.</w:t>
      </w:r>
    </w:p>
    <w:p w:rsidR="00000000" w:rsidRDefault="00F36D35">
      <w:r>
        <w:t>Участники конкурса, подавшие заявки на участие в открытом конкурсе, или их представители вправе присутствовать при вскрытии конвертов с заявками на участие в конкурсе.</w:t>
      </w:r>
    </w:p>
    <w:p w:rsidR="00000000" w:rsidRDefault="00F36D35">
      <w:r>
        <w:t>Наименования, адреса участников конкурса, опис</w:t>
      </w:r>
      <w:r>
        <w:t>ания предлагаемых ими условий оказания транспортных услуг при вскрытии конвертов с заявками на участие в конкурсе объявляются присутствующим участникам конкурса и заносятся в протокол проведения конкурса. Указанные сведения сообщаются отсутствующим участни</w:t>
      </w:r>
      <w:r>
        <w:t>кам конкурса по их требованию.</w:t>
      </w:r>
    </w:p>
    <w:p w:rsidR="00000000" w:rsidRDefault="00F36D35">
      <w:bookmarkStart w:id="40" w:name="sub_42"/>
      <w:r>
        <w:t>4.2. Оценка и сопоставление заявок на участие в открытом конкурсе осуществляются по следующим критериям:</w:t>
      </w:r>
    </w:p>
    <w:p w:rsidR="00000000" w:rsidRDefault="00F36D35">
      <w:bookmarkStart w:id="41" w:name="sub_421"/>
      <w:bookmarkEnd w:id="40"/>
      <w:r>
        <w:t>а) количество дорожно-транспортных происшествий, повлекших за собой человеческие жертвы или причинени</w:t>
      </w:r>
      <w:r>
        <w:t>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</w:t>
      </w:r>
      <w:r>
        <w:t>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конкурса;</w:t>
      </w:r>
    </w:p>
    <w:p w:rsidR="00000000" w:rsidRDefault="00F36D35">
      <w:bookmarkStart w:id="42" w:name="sub_422"/>
      <w:bookmarkEnd w:id="41"/>
      <w:r>
        <w:t>б) опыт осуществления регу</w:t>
      </w:r>
      <w:r>
        <w:t>лярных перевозок юридическим лицом, индивидуальным предпринимателем или участниками договора простого товарищества,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</w:t>
      </w:r>
      <w:r>
        <w:t>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актами;</w:t>
      </w:r>
    </w:p>
    <w:p w:rsidR="00000000" w:rsidRDefault="00F36D35">
      <w:bookmarkStart w:id="43" w:name="sub_423"/>
      <w:bookmarkEnd w:id="42"/>
      <w:r>
        <w:lastRenderedPageBreak/>
        <w:t>в) влияющие на качество перевозок характеристики транспортных сред</w:t>
      </w:r>
      <w:r>
        <w:t>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</w:t>
      </w:r>
      <w:r>
        <w:t>ями передвижения, пассажиров с детскими колясками и иные характеристики);</w:t>
      </w:r>
    </w:p>
    <w:p w:rsidR="00000000" w:rsidRDefault="00F36D35">
      <w:bookmarkStart w:id="44" w:name="sub_424"/>
      <w:bookmarkEnd w:id="43"/>
      <w:r>
        <w:t>г) 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</w:t>
      </w:r>
      <w:r>
        <w:t>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000000" w:rsidRDefault="00F36D35">
      <w:bookmarkStart w:id="45" w:name="sub_43"/>
      <w:bookmarkEnd w:id="44"/>
      <w:r>
        <w:t>4.3. Результаты конкурса оформляются протоколом заседания, который подписывается присутствующими на засед</w:t>
      </w:r>
      <w:r>
        <w:t>ании членами конкурсной комиссии.</w:t>
      </w:r>
    </w:p>
    <w:p w:rsidR="00000000" w:rsidRDefault="00F36D35">
      <w:bookmarkStart w:id="46" w:name="sub_44"/>
      <w:bookmarkEnd w:id="45"/>
      <w:r>
        <w:t>4.4. Конкурсная комиссия в письменной форме информирует победителя конкурса о его результатах не позднее 3 дней после дня подведения итогов конкурса. Конкурсная комиссия публикует в средствах массовой информаци</w:t>
      </w:r>
      <w:r>
        <w:t>и и размещает в сети Интернет информацию об итогах конкурса в течение 20 дней со дня подписания протокола заседания.</w:t>
      </w:r>
    </w:p>
    <w:p w:rsidR="00000000" w:rsidRDefault="00F36D35">
      <w:bookmarkStart w:id="47" w:name="sub_45"/>
      <w:bookmarkEnd w:id="46"/>
      <w:r>
        <w:t>4.5. Протокол является документом, удостоверяющим право победителя на заключение с организатором (заказчиком) перевозок договор</w:t>
      </w:r>
      <w:r>
        <w:t>а на осуществление пассажирских перевозок на выигранном в конкурсе маршруте (маршрутах).</w:t>
      </w:r>
    </w:p>
    <w:p w:rsidR="00000000" w:rsidRDefault="00F36D35">
      <w:bookmarkStart w:id="48" w:name="sub_46"/>
      <w:bookmarkEnd w:id="47"/>
      <w:r>
        <w:t>4.6. Срок подписания договора не должен превышать 20 дней после дня объявления победителя конкурса.</w:t>
      </w:r>
    </w:p>
    <w:bookmarkEnd w:id="48"/>
    <w:p w:rsidR="00000000" w:rsidRDefault="00F36D35">
      <w:r>
        <w:t>Конкурсная комиссия вправе потребовать от победит</w:t>
      </w:r>
      <w:r>
        <w:t>еля подтверждения соответствия требованиям к участникам конкурса, установленным Организатором конкурса.</w:t>
      </w:r>
    </w:p>
    <w:p w:rsidR="00000000" w:rsidRDefault="00F36D35">
      <w:r>
        <w:t>Если после подведения итогов конкурса Организатору конкурса станут известны факты недостоверности информации, представленной на конкурс победителем, или</w:t>
      </w:r>
      <w:r>
        <w:t xml:space="preserve"> последний откажется от подписания договора в течение 20 дней после дня объявления победителя конкурса, победителем признается следующий по количеству набранных по результатам конкурса баллов конкурсант.</w:t>
      </w:r>
    </w:p>
    <w:p w:rsidR="00000000" w:rsidRDefault="00F36D35">
      <w:bookmarkStart w:id="49" w:name="sub_47"/>
      <w:r>
        <w:t>4.7. В случае, если открытый конкурс признан н</w:t>
      </w:r>
      <w:r>
        <w:t>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</w:t>
      </w:r>
      <w:r>
        <w:t>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перевозок.</w:t>
      </w:r>
    </w:p>
    <w:p w:rsidR="00000000" w:rsidRDefault="00F36D35">
      <w:bookmarkStart w:id="50" w:name="sub_48"/>
      <w:bookmarkEnd w:id="49"/>
      <w:r>
        <w:t>4.8. В случае отсутствия заяв</w:t>
      </w:r>
      <w:r>
        <w:t>ок на участие в конкурсе, Организатор конкурса назначает новую дату проведения конкурса.</w:t>
      </w:r>
    </w:p>
    <w:bookmarkEnd w:id="50"/>
    <w:p w:rsidR="00F36D35" w:rsidRDefault="00F36D35"/>
    <w:sectPr w:rsidR="00F36D35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35" w:rsidRDefault="00F36D35">
      <w:r>
        <w:separator/>
      </w:r>
    </w:p>
  </w:endnote>
  <w:endnote w:type="continuationSeparator" w:id="1">
    <w:p w:rsidR="00F36D35" w:rsidRDefault="00F3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36D3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11BA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1BAE">
            <w:rPr>
              <w:rFonts w:ascii="Times New Roman" w:hAnsi="Times New Roman" w:cs="Times New Roman"/>
              <w:noProof/>
              <w:sz w:val="20"/>
              <w:szCs w:val="20"/>
            </w:rPr>
            <w:t>15.09.2020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6D3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6D3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1BA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1BA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11BAE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35" w:rsidRDefault="00F36D35">
      <w:r>
        <w:separator/>
      </w:r>
    </w:p>
  </w:footnote>
  <w:footnote w:type="continuationSeparator" w:id="1">
    <w:p w:rsidR="00F36D35" w:rsidRDefault="00F3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36D3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Решение Собрания депутатов г. Шумерли Чувашской Республики от 12 ноября 2009 г. N 531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BAE"/>
    <w:rsid w:val="00A11BAE"/>
    <w:rsid w:val="00F3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1B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1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73488105/1" TargetMode="External"/><Relationship Id="rId18" Type="http://schemas.openxmlformats.org/officeDocument/2006/relationships/hyperlink" Target="http://internet.garant.ru/document/redirect/71129200/2901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129200/18" TargetMode="External"/><Relationship Id="rId7" Type="http://schemas.openxmlformats.org/officeDocument/2006/relationships/hyperlink" Target="http://internet.garant.ru/document/redirect/17687397/0" TargetMode="External"/><Relationship Id="rId12" Type="http://schemas.openxmlformats.org/officeDocument/2006/relationships/hyperlink" Target="http://internet.garant.ru/document/redirect/17697397/0" TargetMode="External"/><Relationship Id="rId17" Type="http://schemas.openxmlformats.org/officeDocument/2006/relationships/hyperlink" Target="http://internet.garant.ru/document/redirect/71129200/2901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129200/2410" TargetMode="External"/><Relationship Id="rId20" Type="http://schemas.openxmlformats.org/officeDocument/2006/relationships/hyperlink" Target="http://internet.garant.ru/document/redirect/71129200/290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590279/100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488105/2" TargetMode="External"/><Relationship Id="rId23" Type="http://schemas.openxmlformats.org/officeDocument/2006/relationships/hyperlink" Target="http://internet.garant.ru/document/redirect/71129200/2908" TargetMode="External"/><Relationship Id="rId10" Type="http://schemas.openxmlformats.org/officeDocument/2006/relationships/hyperlink" Target="http://internet.garant.ru/document/redirect/17601736/0" TargetMode="External"/><Relationship Id="rId19" Type="http://schemas.openxmlformats.org/officeDocument/2006/relationships/hyperlink" Target="http://internet.garant.ru/document/redirect/71129200/29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5643/0" TargetMode="External"/><Relationship Id="rId14" Type="http://schemas.openxmlformats.org/officeDocument/2006/relationships/hyperlink" Target="http://internet.garant.ru/document/redirect/22850880/1000" TargetMode="External"/><Relationship Id="rId22" Type="http://schemas.openxmlformats.org/officeDocument/2006/relationships/hyperlink" Target="http://internet.garant.ru/document/redirect/1305770/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2906</Words>
  <Characters>16568</Characters>
  <Application>Microsoft Office Word</Application>
  <DocSecurity>0</DocSecurity>
  <Lines>138</Lines>
  <Paragraphs>38</Paragraphs>
  <ScaleCrop>false</ScaleCrop>
  <Company>НПП "Гарант-Сервис"</Company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gshum-admeconomy</cp:lastModifiedBy>
  <cp:revision>2</cp:revision>
  <dcterms:created xsi:type="dcterms:W3CDTF">2020-09-15T06:22:00Z</dcterms:created>
  <dcterms:modified xsi:type="dcterms:W3CDTF">2020-09-15T06:22:00Z</dcterms:modified>
</cp:coreProperties>
</file>