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B8581B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.11.2019                                                                                                      № 6</w:t>
      </w:r>
      <w:r w:rsidR="00B85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A7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A7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proofErr w:type="spellStart"/>
      <w:r w:rsidR="00A7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</w:t>
      </w:r>
      <w:proofErr w:type="spellEnd"/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11,3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6393,4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A707E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11,3</w:t>
            </w:r>
          </w:p>
        </w:tc>
      </w:tr>
      <w:tr w:rsidR="00412136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851470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51470">
        <w:rPr>
          <w:rFonts w:ascii="Times New Roman" w:eastAsia="Times New Roman" w:hAnsi="Times New Roman" w:cs="Times New Roman"/>
          <w:sz w:val="24"/>
          <w:szCs w:val="24"/>
          <w:lang w:eastAsia="ru-RU"/>
        </w:rPr>
        <w:t>1580,8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51470">
        <w:rPr>
          <w:rFonts w:ascii="Times New Roman" w:eastAsia="Times New Roman" w:hAnsi="Times New Roman" w:cs="Times New Roman"/>
          <w:sz w:val="24"/>
          <w:szCs w:val="24"/>
          <w:lang w:eastAsia="ru-RU"/>
        </w:rPr>
        <w:t>1578,6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51470">
        <w:rPr>
          <w:rFonts w:ascii="Times New Roman" w:eastAsia="Times New Roman" w:hAnsi="Times New Roman" w:cs="Times New Roman"/>
          <w:sz w:val="24"/>
          <w:szCs w:val="24"/>
          <w:lang w:eastAsia="ru-RU"/>
        </w:rPr>
        <w:t>2010,7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51470">
        <w:rPr>
          <w:rFonts w:ascii="Times New Roman" w:eastAsia="Times New Roman" w:hAnsi="Times New Roman" w:cs="Times New Roman"/>
          <w:sz w:val="24"/>
          <w:szCs w:val="24"/>
          <w:lang w:eastAsia="ru-RU"/>
        </w:rPr>
        <w:t>62,0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85147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121,9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Буинского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85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A7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Буинского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A7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Буинского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A7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A7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Буинском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A7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="00A7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proofErr w:type="spellStart"/>
      <w:r w:rsidR="00A7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383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3690,1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F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3501,7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5F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3896,9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F14A65" w:rsidRPr="002C0229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F14A65" w:rsidRPr="002C0229" w:rsidRDefault="00F14A65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6081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3690,1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 w:rsidP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3501,7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94,9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3896,9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111,3</w:t>
            </w:r>
          </w:p>
        </w:tc>
      </w:tr>
      <w:tr w:rsidR="00F14A65" w:rsidRPr="002C0229" w:rsidTr="00F14A65">
        <w:trPr>
          <w:trHeight w:val="272"/>
        </w:trPr>
        <w:tc>
          <w:tcPr>
            <w:tcW w:w="1985" w:type="dxa"/>
            <w:shd w:val="clear" w:color="auto" w:fill="auto"/>
          </w:tcPr>
          <w:p w:rsidR="00F14A65" w:rsidRPr="002C0229" w:rsidRDefault="00F14A65" w:rsidP="005B5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 w:rsidP="00F14A65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A65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F14A65" w:rsidRPr="002C0229" w:rsidRDefault="00F14A65" w:rsidP="005B5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953,1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941,7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 w:rsidP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947,2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100,6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954,6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100,8</w:t>
            </w:r>
          </w:p>
        </w:tc>
      </w:tr>
      <w:tr w:rsidR="00F14A65" w:rsidRPr="00110BD4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F14A65" w:rsidRPr="002C0229" w:rsidRDefault="00F14A6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14A65" w:rsidRPr="002C0229" w:rsidTr="007B5F1E">
        <w:tc>
          <w:tcPr>
            <w:tcW w:w="1985" w:type="dxa"/>
            <w:shd w:val="clear" w:color="auto" w:fill="auto"/>
          </w:tcPr>
          <w:p w:rsidR="00F14A65" w:rsidRPr="002C0229" w:rsidRDefault="00F14A6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5127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2748,9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 w:rsidP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2554,5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92,9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2942,3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115,2</w:t>
            </w:r>
          </w:p>
        </w:tc>
      </w:tr>
      <w:tr w:rsidR="00F14A65" w:rsidRPr="002C0229" w:rsidTr="007B5F1E">
        <w:trPr>
          <w:trHeight w:val="604"/>
        </w:trPr>
        <w:tc>
          <w:tcPr>
            <w:tcW w:w="1985" w:type="dxa"/>
            <w:shd w:val="clear" w:color="auto" w:fill="auto"/>
          </w:tcPr>
          <w:p w:rsidR="00F14A65" w:rsidRPr="002C0229" w:rsidRDefault="00F14A6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6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68" w:type="dxa"/>
            <w:shd w:val="clear" w:color="auto" w:fill="auto"/>
          </w:tcPr>
          <w:p w:rsidR="00F14A65" w:rsidRDefault="00F14A6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11,4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110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и составят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941,7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110B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947,2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954,6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Удельный вес  собственных доходов составит  в плановый период </w:t>
      </w:r>
      <w:r w:rsidR="00110BD4">
        <w:rPr>
          <w:rFonts w:ascii="Times New Roman" w:eastAsia="Times New Roman" w:hAnsi="Times New Roman" w:cs="Times New Roman"/>
          <w:sz w:val="24"/>
          <w:szCs w:val="24"/>
          <w:lang w:eastAsia="ru-RU"/>
        </w:rPr>
        <w:t>27,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110B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6B5827" w:rsidRDefault="006B5827" w:rsidP="006B58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536"/>
        <w:gridCol w:w="1418"/>
        <w:gridCol w:w="1276"/>
        <w:gridCol w:w="1275"/>
        <w:gridCol w:w="1134"/>
      </w:tblGrid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271D79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 xml:space="preserve">Собственные </w:t>
            </w:r>
            <w:proofErr w:type="spellStart"/>
            <w:r w:rsidRPr="00B20B85">
              <w:rPr>
                <w:sz w:val="24"/>
                <w:szCs w:val="24"/>
              </w:rPr>
              <w:t>доходы,всего</w:t>
            </w:r>
            <w:proofErr w:type="spellEnd"/>
            <w:r w:rsidRPr="00B20B85">
              <w:rPr>
                <w:sz w:val="24"/>
                <w:szCs w:val="24"/>
              </w:rPr>
              <w:t>,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954,6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918,6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96,2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color w:val="000000"/>
                <w:sz w:val="24"/>
                <w:szCs w:val="24"/>
              </w:rPr>
            </w:pPr>
            <w:r w:rsidRPr="0071131D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1131D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D" w:rsidRPr="00B20B85" w:rsidRDefault="0071131D" w:rsidP="00271D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Уд.вес</w:t>
            </w:r>
            <w:proofErr w:type="spellEnd"/>
            <w:r w:rsidRPr="00B20B85">
              <w:rPr>
                <w:sz w:val="24"/>
                <w:szCs w:val="24"/>
              </w:rPr>
              <w:t xml:space="preserve"> общем объеме </w:t>
            </w:r>
            <w:r>
              <w:rPr>
                <w:sz w:val="24"/>
                <w:szCs w:val="24"/>
              </w:rPr>
              <w:t>собств.</w:t>
            </w:r>
            <w:r w:rsidRPr="00B20B85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>(%)</w:t>
            </w:r>
            <w:r w:rsidRPr="00B20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D" w:rsidRPr="0071131D" w:rsidRDefault="0071131D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1131D">
              <w:rPr>
                <w:b/>
                <w:i/>
                <w:iCs/>
                <w:color w:val="000000"/>
                <w:sz w:val="16"/>
                <w:szCs w:val="16"/>
              </w:rPr>
              <w:t>3,8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F0" w:rsidRPr="00E2634C" w:rsidRDefault="006A3587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2019 году составляет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78,9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плановом 2020 году удельный вес составит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96,5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период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годы -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96,4%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96,2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соответственно.</w:t>
      </w:r>
    </w:p>
    <w:p w:rsidR="006B5827" w:rsidRPr="00E2634C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решения  налоговы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увеличатся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157,0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2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%,и составит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909,0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годах  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прирост составит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C55E0A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поступления  на 2020 год планируются в сумме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32,0</w:t>
      </w:r>
      <w:r w:rsidR="00E2634C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16,0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предшествующему году. На 2021 и 2022 годы  планируется 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увеличение поступления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2,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руб..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46,4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2748,9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2554,5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2942,3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6DB" w:rsidRDefault="00063062" w:rsidP="00B8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2020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2634C">
        <w:rPr>
          <w:rFonts w:ascii="Times New Roman" w:hAnsi="Times New Roman" w:cs="Times New Roman"/>
          <w:sz w:val="24"/>
          <w:szCs w:val="24"/>
        </w:rPr>
        <w:t xml:space="preserve">на уровне  утвержденного показателя на 2019 год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21F06">
        <w:rPr>
          <w:rFonts w:ascii="Times New Roman" w:hAnsi="Times New Roman" w:cs="Times New Roman"/>
          <w:sz w:val="24"/>
          <w:szCs w:val="24"/>
        </w:rPr>
        <w:t>38</w:t>
      </w:r>
      <w:r w:rsidR="009C7D79">
        <w:rPr>
          <w:rFonts w:ascii="Times New Roman" w:hAnsi="Times New Roman" w:cs="Times New Roman"/>
          <w:sz w:val="24"/>
          <w:szCs w:val="24"/>
        </w:rPr>
        <w:t>,0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163F0">
        <w:rPr>
          <w:rFonts w:ascii="Times New Roman" w:hAnsi="Times New Roman" w:cs="Times New Roman"/>
          <w:sz w:val="24"/>
          <w:szCs w:val="24"/>
        </w:rPr>
        <w:t>4,</w:t>
      </w:r>
      <w:r w:rsidR="00421F06">
        <w:rPr>
          <w:rFonts w:ascii="Times New Roman" w:hAnsi="Times New Roman" w:cs="Times New Roman"/>
          <w:sz w:val="24"/>
          <w:szCs w:val="24"/>
        </w:rPr>
        <w:t>0</w:t>
      </w:r>
      <w:r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B8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прогнозируемый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21F06">
        <w:rPr>
          <w:rFonts w:ascii="Times New Roman" w:hAnsi="Times New Roman" w:cs="Times New Roman"/>
          <w:sz w:val="24"/>
          <w:szCs w:val="24"/>
        </w:rPr>
        <w:t>34,0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2022 год</w:t>
      </w:r>
      <w:r w:rsidR="0001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21F06">
        <w:rPr>
          <w:rFonts w:ascii="Times New Roman" w:hAnsi="Times New Roman" w:cs="Times New Roman"/>
          <w:sz w:val="24"/>
          <w:szCs w:val="24"/>
        </w:rPr>
        <w:t>35,4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Pr="00063062" w:rsidRDefault="007336DB" w:rsidP="00B8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53BC5">
        <w:rPr>
          <w:rFonts w:ascii="Times New Roman" w:hAnsi="Times New Roman" w:cs="Times New Roman"/>
          <w:sz w:val="24"/>
          <w:szCs w:val="24"/>
        </w:rPr>
        <w:t xml:space="preserve"> в ростом к плану 2019 года на 17,</w:t>
      </w:r>
      <w:r w:rsidR="00421F06">
        <w:rPr>
          <w:rFonts w:ascii="Times New Roman" w:hAnsi="Times New Roman" w:cs="Times New Roman"/>
          <w:sz w:val="24"/>
          <w:szCs w:val="24"/>
        </w:rPr>
        <w:t>1</w:t>
      </w:r>
      <w:r w:rsidR="00E53BC5">
        <w:rPr>
          <w:rFonts w:ascii="Times New Roman" w:hAnsi="Times New Roman" w:cs="Times New Roman"/>
          <w:sz w:val="24"/>
          <w:szCs w:val="24"/>
        </w:rPr>
        <w:t xml:space="preserve"> 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21F06">
        <w:rPr>
          <w:rFonts w:ascii="Times New Roman" w:hAnsi="Times New Roman" w:cs="Times New Roman"/>
          <w:sz w:val="24"/>
          <w:szCs w:val="24"/>
        </w:rPr>
        <w:t>645,2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21F06">
        <w:rPr>
          <w:rFonts w:ascii="Times New Roman" w:hAnsi="Times New Roman" w:cs="Times New Roman"/>
          <w:sz w:val="24"/>
          <w:szCs w:val="24"/>
        </w:rPr>
        <w:t>68,6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>-2022 год</w:t>
      </w:r>
      <w:r w:rsidR="00E53BC5">
        <w:rPr>
          <w:rFonts w:ascii="Times New Roman" w:hAnsi="Times New Roman" w:cs="Times New Roman"/>
          <w:sz w:val="24"/>
          <w:szCs w:val="24"/>
        </w:rPr>
        <w:t>ы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21F06">
        <w:rPr>
          <w:rFonts w:ascii="Times New Roman" w:hAnsi="Times New Roman" w:cs="Times New Roman"/>
          <w:sz w:val="24"/>
          <w:szCs w:val="24"/>
        </w:rPr>
        <w:t>645,2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C5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плану 2019 года  </w:t>
      </w:r>
      <w:r w:rsidR="00E53BC5">
        <w:rPr>
          <w:rFonts w:ascii="Times New Roman" w:hAnsi="Times New Roman" w:cs="Times New Roman"/>
          <w:sz w:val="24"/>
          <w:szCs w:val="24"/>
        </w:rPr>
        <w:t xml:space="preserve">на </w:t>
      </w:r>
      <w:r w:rsidR="00180659">
        <w:rPr>
          <w:rFonts w:ascii="Times New Roman" w:hAnsi="Times New Roman" w:cs="Times New Roman"/>
          <w:sz w:val="24"/>
          <w:szCs w:val="24"/>
        </w:rPr>
        <w:t>50</w:t>
      </w:r>
      <w:r w:rsidR="00E53BC5">
        <w:rPr>
          <w:rFonts w:ascii="Times New Roman" w:hAnsi="Times New Roman" w:cs="Times New Roman"/>
          <w:sz w:val="24"/>
          <w:szCs w:val="24"/>
        </w:rPr>
        <w:t xml:space="preserve"> % и </w:t>
      </w:r>
      <w:r w:rsidR="0036455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80659">
        <w:rPr>
          <w:rFonts w:ascii="Times New Roman" w:hAnsi="Times New Roman" w:cs="Times New Roman"/>
          <w:sz w:val="24"/>
          <w:szCs w:val="24"/>
        </w:rPr>
        <w:t>150,0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 w:rsidR="00E53BC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62">
        <w:rPr>
          <w:rFonts w:ascii="Times New Roman" w:hAnsi="Times New Roman" w:cs="Times New Roman"/>
          <w:sz w:val="24"/>
          <w:szCs w:val="24"/>
        </w:rPr>
        <w:t>предпола</w:t>
      </w:r>
      <w:r w:rsidR="00E53BC5">
        <w:rPr>
          <w:rFonts w:ascii="Times New Roman" w:hAnsi="Times New Roman" w:cs="Times New Roman"/>
          <w:sz w:val="24"/>
          <w:szCs w:val="24"/>
        </w:rPr>
        <w:t>-</w:t>
      </w:r>
      <w:r w:rsidRPr="00063062">
        <w:rPr>
          <w:rFonts w:ascii="Times New Roman" w:hAnsi="Times New Roman" w:cs="Times New Roman"/>
          <w:sz w:val="24"/>
          <w:szCs w:val="24"/>
        </w:rPr>
        <w:t>гаемых</w:t>
      </w:r>
      <w:proofErr w:type="spellEnd"/>
      <w:r w:rsidRPr="00063062">
        <w:rPr>
          <w:rFonts w:ascii="Times New Roman" w:hAnsi="Times New Roman" w:cs="Times New Roman"/>
          <w:sz w:val="24"/>
          <w:szCs w:val="24"/>
        </w:rPr>
        <w:t xml:space="preserve"> собственных доходов</w:t>
      </w:r>
      <w:r w:rsidR="00E53BC5"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80659">
        <w:rPr>
          <w:rFonts w:ascii="Times New Roman" w:hAnsi="Times New Roman" w:cs="Times New Roman"/>
          <w:sz w:val="24"/>
          <w:szCs w:val="24"/>
        </w:rPr>
        <w:t>15,9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80659">
        <w:rPr>
          <w:rFonts w:ascii="Times New Roman" w:hAnsi="Times New Roman" w:cs="Times New Roman"/>
          <w:sz w:val="24"/>
          <w:szCs w:val="24"/>
        </w:rPr>
        <w:t>155,0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 год – </w:t>
      </w:r>
      <w:r w:rsidR="00180659">
        <w:rPr>
          <w:rFonts w:ascii="Times New Roman" w:hAnsi="Times New Roman" w:cs="Times New Roman"/>
          <w:sz w:val="24"/>
          <w:szCs w:val="24"/>
        </w:rPr>
        <w:t>157,0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52F64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36455D">
        <w:rPr>
          <w:rFonts w:ascii="Times New Roman" w:hAnsi="Times New Roman" w:cs="Times New Roman"/>
          <w:sz w:val="24"/>
          <w:szCs w:val="24"/>
        </w:rPr>
        <w:t xml:space="preserve"> год  запланирована в сумме </w:t>
      </w:r>
      <w:r w:rsidR="00852F64">
        <w:rPr>
          <w:rFonts w:ascii="Times New Roman" w:hAnsi="Times New Roman" w:cs="Times New Roman"/>
          <w:sz w:val="24"/>
          <w:szCs w:val="24"/>
        </w:rPr>
        <w:t>5,0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 , или </w:t>
      </w:r>
      <w:r w:rsidR="00852F64">
        <w:rPr>
          <w:rFonts w:ascii="Times New Roman" w:hAnsi="Times New Roman" w:cs="Times New Roman"/>
          <w:sz w:val="24"/>
          <w:szCs w:val="24"/>
        </w:rPr>
        <w:t xml:space="preserve">в </w:t>
      </w:r>
      <w:r w:rsidR="00180659">
        <w:rPr>
          <w:rFonts w:ascii="Times New Roman" w:hAnsi="Times New Roman" w:cs="Times New Roman"/>
          <w:sz w:val="24"/>
          <w:szCs w:val="24"/>
        </w:rPr>
        <w:t xml:space="preserve">на 37,5% меньше </w:t>
      </w:r>
      <w:r w:rsidR="0036455D">
        <w:rPr>
          <w:rFonts w:ascii="Times New Roman" w:hAnsi="Times New Roman" w:cs="Times New Roman"/>
          <w:sz w:val="24"/>
          <w:szCs w:val="24"/>
        </w:rPr>
        <w:t xml:space="preserve"> утвержденного  показателя  2019 года</w:t>
      </w:r>
      <w:r w:rsidR="00180659">
        <w:rPr>
          <w:rFonts w:ascii="Times New Roman" w:hAnsi="Times New Roman" w:cs="Times New Roman"/>
          <w:sz w:val="24"/>
          <w:szCs w:val="24"/>
        </w:rPr>
        <w:t>( 8,0 тыс. руб.)</w:t>
      </w:r>
      <w:r w:rsidR="0036455D">
        <w:rPr>
          <w:rFonts w:ascii="Times New Roman" w:hAnsi="Times New Roman" w:cs="Times New Roman"/>
          <w:sz w:val="24"/>
          <w:szCs w:val="24"/>
        </w:rPr>
        <w:t>. На  2021</w:t>
      </w:r>
      <w:r w:rsidR="00852F64">
        <w:rPr>
          <w:rFonts w:ascii="Times New Roman" w:hAnsi="Times New Roman" w:cs="Times New Roman"/>
          <w:sz w:val="24"/>
          <w:szCs w:val="24"/>
        </w:rPr>
        <w:t xml:space="preserve"> и 2022 годы </w:t>
      </w:r>
      <w:r w:rsidR="0036455D">
        <w:rPr>
          <w:rFonts w:ascii="Times New Roman" w:hAnsi="Times New Roman" w:cs="Times New Roman"/>
          <w:sz w:val="24"/>
          <w:szCs w:val="24"/>
        </w:rPr>
        <w:t xml:space="preserve"> запланировано  </w:t>
      </w:r>
      <w:r w:rsidR="00852F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6455D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852F64">
        <w:rPr>
          <w:rFonts w:ascii="Times New Roman" w:hAnsi="Times New Roman" w:cs="Times New Roman"/>
          <w:sz w:val="24"/>
          <w:szCs w:val="24"/>
        </w:rPr>
        <w:t>5,0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2F6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6455D"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80659">
        <w:rPr>
          <w:rFonts w:ascii="Times New Roman" w:hAnsi="Times New Roman" w:cs="Times New Roman"/>
          <w:sz w:val="24"/>
          <w:szCs w:val="24"/>
        </w:rPr>
        <w:t>0,5</w:t>
      </w:r>
      <w:r w:rsidR="00F70C08">
        <w:rPr>
          <w:rFonts w:ascii="Times New Roman" w:hAnsi="Times New Roman" w:cs="Times New Roman"/>
          <w:sz w:val="24"/>
          <w:szCs w:val="24"/>
        </w:rPr>
        <w:t xml:space="preserve"> %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</w:t>
      </w:r>
      <w:r w:rsidR="00F70C08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0659">
        <w:rPr>
          <w:rFonts w:ascii="Times New Roman" w:hAnsi="Times New Roman" w:cs="Times New Roman"/>
          <w:sz w:val="24"/>
          <w:szCs w:val="24"/>
        </w:rPr>
        <w:t>55,0</w:t>
      </w:r>
      <w:r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F70C08">
        <w:rPr>
          <w:rFonts w:ascii="Times New Roman" w:hAnsi="Times New Roman" w:cs="Times New Roman"/>
          <w:sz w:val="24"/>
          <w:szCs w:val="24"/>
        </w:rPr>
        <w:t xml:space="preserve">на </w:t>
      </w:r>
      <w:r w:rsidR="00180659">
        <w:rPr>
          <w:rFonts w:ascii="Times New Roman" w:hAnsi="Times New Roman" w:cs="Times New Roman"/>
          <w:sz w:val="24"/>
          <w:szCs w:val="24"/>
        </w:rPr>
        <w:t>15,0</w:t>
      </w:r>
      <w:r w:rsidR="00F70C08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80659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180659">
        <w:rPr>
          <w:rFonts w:ascii="Times New Roman" w:hAnsi="Times New Roman" w:cs="Times New Roman"/>
          <w:sz w:val="24"/>
          <w:szCs w:val="24"/>
        </w:rPr>
        <w:t>70,0</w:t>
      </w:r>
      <w:r w:rsidR="008C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F70C08">
        <w:rPr>
          <w:rFonts w:ascii="Times New Roman" w:hAnsi="Times New Roman" w:cs="Times New Roman"/>
          <w:sz w:val="24"/>
          <w:szCs w:val="24"/>
        </w:rPr>
        <w:t>ежегодно.</w:t>
      </w:r>
      <w:r w:rsidR="00852F64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годы поступление налога планируется в сумме </w:t>
      </w:r>
      <w:r w:rsidR="00180659">
        <w:rPr>
          <w:rFonts w:ascii="Times New Roman" w:hAnsi="Times New Roman" w:cs="Times New Roman"/>
          <w:sz w:val="24"/>
          <w:szCs w:val="24"/>
        </w:rPr>
        <w:t>73,0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180659">
        <w:rPr>
          <w:rFonts w:ascii="Times New Roman" w:hAnsi="Times New Roman" w:cs="Times New Roman"/>
          <w:sz w:val="24"/>
          <w:szCs w:val="24"/>
        </w:rPr>
        <w:t>75,0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64"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52F64" w:rsidRPr="00852F64">
        <w:rPr>
          <w:rFonts w:ascii="Times New Roman" w:hAnsi="Times New Roman" w:cs="Times New Roman"/>
          <w:sz w:val="24"/>
          <w:szCs w:val="24"/>
        </w:rPr>
        <w:t>в 2020 г.</w:t>
      </w:r>
      <w:r w:rsidRPr="00852F6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63062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180659">
        <w:rPr>
          <w:rFonts w:ascii="Times New Roman" w:hAnsi="Times New Roman" w:cs="Times New Roman"/>
          <w:sz w:val="24"/>
          <w:szCs w:val="24"/>
        </w:rPr>
        <w:t xml:space="preserve">7,5 % </w:t>
      </w:r>
      <w:r w:rsidR="00063062" w:rsidRPr="00852F64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 w:rsidRPr="00852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659" w:rsidRPr="00180659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>Госпошлина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,0 тыс. руб. ежегодно.                  </w:t>
      </w:r>
    </w:p>
    <w:p w:rsidR="00852F64" w:rsidRPr="000F5B0E" w:rsidRDefault="00BF3190" w:rsidP="00B8581B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Неналоговые доходы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 </w:t>
      </w:r>
      <w:proofErr w:type="spellStart"/>
      <w:r w:rsidR="00A707E9">
        <w:rPr>
          <w:rFonts w:ascii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 w:rsidRPr="00852F6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 год предусмотрены в объеме </w:t>
      </w:r>
      <w:r w:rsidR="00180659">
        <w:rPr>
          <w:rFonts w:ascii="Times New Roman" w:hAnsi="Times New Roman" w:cs="Times New Roman"/>
          <w:sz w:val="24"/>
          <w:szCs w:val="24"/>
          <w:lang w:eastAsia="ru-RU"/>
        </w:rPr>
        <w:t>32,0</w:t>
      </w:r>
      <w:r w:rsidR="00F70C08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что </w:t>
      </w:r>
      <w:r w:rsidR="00352690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80659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06073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352690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F70C08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352690" w:rsidRPr="000F5B0E">
        <w:rPr>
          <w:rFonts w:ascii="Times New Roman" w:hAnsi="Times New Roman" w:cs="Times New Roman"/>
          <w:sz w:val="24"/>
          <w:szCs w:val="24"/>
          <w:lang w:eastAsia="ru-RU"/>
        </w:rPr>
        <w:t>уровню  2019 года.</w:t>
      </w:r>
    </w:p>
    <w:p w:rsidR="00BF3190" w:rsidRPr="00EA4501" w:rsidRDefault="00352690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lang w:eastAsia="ru-RU"/>
        </w:rPr>
      </w:pPr>
      <w:r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06073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На 2021 год сумма плановая сумма поступления доходов составит </w:t>
      </w:r>
      <w:r w:rsidR="00180659">
        <w:rPr>
          <w:rFonts w:ascii="Times New Roman" w:hAnsi="Times New Roman" w:cs="Times New Roman"/>
          <w:sz w:val="24"/>
          <w:szCs w:val="24"/>
          <w:lang w:eastAsia="ru-RU"/>
        </w:rPr>
        <w:t>34,0</w:t>
      </w:r>
      <w:r w:rsidR="00B06073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на 2022 год</w:t>
      </w:r>
      <w:r w:rsidR="00F70C08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073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659">
        <w:rPr>
          <w:rFonts w:ascii="Times New Roman" w:hAnsi="Times New Roman" w:cs="Times New Roman"/>
          <w:sz w:val="24"/>
          <w:szCs w:val="24"/>
          <w:lang w:eastAsia="ru-RU"/>
        </w:rPr>
        <w:t>36,0</w:t>
      </w:r>
      <w:r w:rsidR="00B06073"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073">
        <w:rPr>
          <w:lang w:eastAsia="ru-RU"/>
        </w:rPr>
        <w:t xml:space="preserve">. </w:t>
      </w:r>
    </w:p>
    <w:p w:rsidR="008D0B29" w:rsidRPr="00180659" w:rsidRDefault="00BF3190" w:rsidP="00B8581B">
      <w:pPr>
        <w:pBdr>
          <w:bottom w:val="single" w:sz="12" w:space="2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B29">
        <w:rPr>
          <w:rFonts w:ascii="Times New Roman" w:hAnsi="Times New Roman" w:cs="Times New Roman"/>
          <w:lang w:eastAsia="ru-RU"/>
        </w:rPr>
        <w:t xml:space="preserve">   </w:t>
      </w:r>
      <w:r w:rsidR="00352690" w:rsidRPr="008D0B29">
        <w:rPr>
          <w:rFonts w:ascii="Times New Roman" w:hAnsi="Times New Roman" w:cs="Times New Roman"/>
        </w:rPr>
        <w:t xml:space="preserve">В составе неналоговых доходов </w:t>
      </w:r>
      <w:proofErr w:type="spellStart"/>
      <w:r w:rsidR="00A707E9">
        <w:rPr>
          <w:rFonts w:ascii="Times New Roman" w:hAnsi="Times New Roman" w:cs="Times New Roman"/>
        </w:rPr>
        <w:t>Буинского</w:t>
      </w:r>
      <w:proofErr w:type="spellEnd"/>
      <w:r w:rsidR="00352690" w:rsidRPr="008D0B29">
        <w:rPr>
          <w:rFonts w:ascii="Times New Roman" w:hAnsi="Times New Roman" w:cs="Times New Roman"/>
        </w:rPr>
        <w:t xml:space="preserve"> сельского поселения на 2020 год и на плановый  </w:t>
      </w:r>
      <w:r w:rsidR="00352690" w:rsidRPr="00180659">
        <w:rPr>
          <w:rFonts w:ascii="Times New Roman" w:hAnsi="Times New Roman" w:cs="Times New Roman"/>
          <w:sz w:val="24"/>
          <w:szCs w:val="24"/>
        </w:rPr>
        <w:t>период 2021 и 2022 годов планируются:</w:t>
      </w:r>
      <w:r w:rsidR="008D0B29" w:rsidRPr="0018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59" w:rsidRPr="00180659" w:rsidRDefault="00180659" w:rsidP="00B8581B">
      <w:pPr>
        <w:pBdr>
          <w:bottom w:val="single" w:sz="12" w:space="2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- </w:t>
      </w:r>
      <w:r w:rsidRPr="00180659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180659">
        <w:rPr>
          <w:rFonts w:ascii="Times New Roman" w:hAnsi="Times New Roman" w:cs="Times New Roman"/>
          <w:sz w:val="24"/>
          <w:szCs w:val="24"/>
        </w:rPr>
        <w:t xml:space="preserve"> в сумме 22,0 тыс. рублей ,или 2,3% от общей суммы предполагаемых собственных доходов,  на  2021 год – 22,0 тыс. рублей, на 2022 год – 22,0 тыс. рублей</w:t>
      </w:r>
    </w:p>
    <w:p w:rsidR="00180659" w:rsidRPr="00180659" w:rsidRDefault="00180659" w:rsidP="00180659">
      <w:pPr>
        <w:pBdr>
          <w:bottom w:val="single" w:sz="12" w:space="21" w:color="auto"/>
        </w:pBd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- </w:t>
      </w:r>
      <w:r w:rsidRPr="00180659">
        <w:rPr>
          <w:rFonts w:ascii="Times New Roman" w:hAnsi="Times New Roman" w:cs="Times New Roman"/>
          <w:b/>
          <w:sz w:val="24"/>
          <w:szCs w:val="24"/>
        </w:rPr>
        <w:t>прочие поступления от использования имущества, находящегося в собственности сельских поселений</w:t>
      </w:r>
      <w:r w:rsidRPr="00180659">
        <w:rPr>
          <w:rFonts w:ascii="Times New Roman" w:hAnsi="Times New Roman" w:cs="Times New Roman"/>
          <w:sz w:val="24"/>
          <w:szCs w:val="24"/>
        </w:rPr>
        <w:t xml:space="preserve"> в сумме 10,0 тыс. рублей или 1,1% от общей суммы предполагаемых собственных доходов,  на  2021 год – 12,0 тыс. рублей, на 2022 год – 14,0 тыс. рублей.</w:t>
      </w:r>
    </w:p>
    <w:p w:rsidR="00180659" w:rsidRPr="00C961F6" w:rsidRDefault="00180659" w:rsidP="00C961F6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в общем объеме собственных доходов  в  2020 году </w:t>
      </w:r>
      <w:r w:rsidRPr="00C961F6">
        <w:rPr>
          <w:rFonts w:ascii="Times New Roman" w:hAnsi="Times New Roman" w:cs="Times New Roman"/>
          <w:sz w:val="24"/>
          <w:szCs w:val="24"/>
        </w:rPr>
        <w:t xml:space="preserve">составит 3,4 %, в 2021 году- 3,6%, в 2022 году- 3,8 %. </w:t>
      </w:r>
    </w:p>
    <w:p w:rsidR="00180659" w:rsidRPr="00C961F6" w:rsidRDefault="0018065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 </w:t>
      </w:r>
      <w:r w:rsidRPr="00C961F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961F6">
        <w:rPr>
          <w:rFonts w:ascii="Times New Roman" w:hAnsi="Times New Roman" w:cs="Times New Roman"/>
          <w:sz w:val="24"/>
          <w:szCs w:val="24"/>
        </w:rPr>
        <w:t xml:space="preserve">из бюджета Ибресинского района  на  2020 год прогнозируются в сумме 2748,9 тыс. рублей, что на 46,6% %  ниже запланированного уровня 2019 года. На  2021 год планируется   2554,5 тыс. рублей, на 2022 год – 2942,3 тыс. рублей. </w:t>
      </w:r>
    </w:p>
    <w:p w:rsidR="003A7B8B" w:rsidRDefault="008D0B2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C961F6">
        <w:rPr>
          <w:rFonts w:ascii="Times New Roman" w:hAnsi="Times New Roman" w:cs="Times New Roman"/>
          <w:sz w:val="24"/>
          <w:szCs w:val="24"/>
          <w:u w:val="single"/>
        </w:rPr>
        <w:t>безвозмездных поступлений</w:t>
      </w:r>
      <w:r w:rsidRPr="00C961F6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180659" w:rsidRPr="00C961F6" w:rsidRDefault="0018065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- </w:t>
      </w:r>
      <w:r w:rsidRPr="00C961F6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C961F6">
        <w:rPr>
          <w:rFonts w:ascii="Times New Roman" w:hAnsi="Times New Roman" w:cs="Times New Roman"/>
          <w:sz w:val="24"/>
          <w:szCs w:val="24"/>
        </w:rPr>
        <w:t xml:space="preserve">  на  2020 год</w:t>
      </w:r>
      <w:r w:rsidRPr="00C9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F6">
        <w:rPr>
          <w:rFonts w:ascii="Times New Roman" w:hAnsi="Times New Roman" w:cs="Times New Roman"/>
          <w:sz w:val="24"/>
          <w:szCs w:val="24"/>
        </w:rPr>
        <w:t>в сумме 1574,0 тыс. рублей ,или 57,3% от общей суммы предполагаемых безвозмездных поступлений,  на  2021 год – 1448,0 тыс. рублей, на 2022 год – 1418,0 тыс. рублей;</w:t>
      </w:r>
    </w:p>
    <w:p w:rsidR="00180659" w:rsidRPr="00C961F6" w:rsidRDefault="00180659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- </w:t>
      </w:r>
      <w:r w:rsidRPr="00C961F6">
        <w:rPr>
          <w:rFonts w:ascii="Times New Roman" w:hAnsi="Times New Roman" w:cs="Times New Roman"/>
          <w:b/>
          <w:sz w:val="24"/>
          <w:szCs w:val="24"/>
        </w:rPr>
        <w:t>дотации на поддержку мер по обеспечению сбалансированности бюджетов</w:t>
      </w:r>
      <w:r w:rsidRPr="00C961F6">
        <w:rPr>
          <w:rFonts w:ascii="Times New Roman" w:hAnsi="Times New Roman" w:cs="Times New Roman"/>
          <w:sz w:val="24"/>
          <w:szCs w:val="24"/>
        </w:rPr>
        <w:t xml:space="preserve">  на  2020 год</w:t>
      </w:r>
      <w:r w:rsidRPr="00C9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F6">
        <w:rPr>
          <w:rFonts w:ascii="Times New Roman" w:hAnsi="Times New Roman" w:cs="Times New Roman"/>
          <w:sz w:val="24"/>
          <w:szCs w:val="24"/>
        </w:rPr>
        <w:t>в сумме 150,0 тыс. рублей ,или 5,5% от общей суммы предполагаемых безвозмездных поступлений, на  2021 год – 83,0 тыс. рублей, на 2022 год – 65,0 тыс. рублей;</w:t>
      </w:r>
    </w:p>
    <w:p w:rsidR="00180659" w:rsidRPr="00C961F6" w:rsidRDefault="00180659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- </w:t>
      </w:r>
      <w:r w:rsidRPr="00C961F6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C961F6">
        <w:rPr>
          <w:rFonts w:ascii="Times New Roman" w:hAnsi="Times New Roman" w:cs="Times New Roman"/>
          <w:sz w:val="24"/>
          <w:szCs w:val="24"/>
        </w:rPr>
        <w:t xml:space="preserve">  на  2020 год</w:t>
      </w:r>
      <w:r w:rsidRPr="00C9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F6">
        <w:rPr>
          <w:rFonts w:ascii="Times New Roman" w:hAnsi="Times New Roman" w:cs="Times New Roman"/>
          <w:sz w:val="24"/>
          <w:szCs w:val="24"/>
        </w:rPr>
        <w:t>в сумме 935,1 тыс. рублей, или 34,0% от общей суммы предполагаемых безвозмездных поступлений,  на  2021год – 933,4 тыс. рублей, на 2022 год – 1365,5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180659" w:rsidRPr="00C961F6" w:rsidRDefault="00180659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- </w:t>
      </w:r>
      <w:r w:rsidRPr="00C961F6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C961F6">
        <w:rPr>
          <w:rFonts w:ascii="Times New Roman" w:hAnsi="Times New Roman" w:cs="Times New Roman"/>
          <w:sz w:val="24"/>
          <w:szCs w:val="24"/>
        </w:rPr>
        <w:t xml:space="preserve">  на  2020 год</w:t>
      </w:r>
      <w:r w:rsidRPr="00C9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F6">
        <w:rPr>
          <w:rFonts w:ascii="Times New Roman" w:hAnsi="Times New Roman" w:cs="Times New Roman"/>
          <w:sz w:val="24"/>
          <w:szCs w:val="24"/>
        </w:rPr>
        <w:t xml:space="preserve">в сумме 89,3 тыс. рублей или 3,2% от общей суммы предполагаемых безвозмездных поступлений,  на  2021 год – 90,1 тыс. рублей, на 2022 год –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комиссариаты. </w:t>
      </w:r>
    </w:p>
    <w:p w:rsidR="00180659" w:rsidRPr="00C961F6" w:rsidRDefault="00180659" w:rsidP="00C961F6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 в общем объеме доходов  в  2020 году составит 74,5 %, в 2021 году - 73,0%, в 2022 году- 75,5 %. </w:t>
      </w:r>
    </w:p>
    <w:p w:rsidR="00632E2D" w:rsidRPr="00C961F6" w:rsidRDefault="00632E2D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632E2D" w:rsidRPr="004D077F" w:rsidRDefault="00BF3190" w:rsidP="00632E2D">
      <w:pPr>
        <w:pBdr>
          <w:bottom w:val="single" w:sz="12" w:space="2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A7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139F1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72235B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E2D" w:rsidRPr="004D077F" w:rsidRDefault="00632E2D" w:rsidP="00632E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902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соответствует основным приоритетным направлениям развития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3FE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902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902" w:rsidRDefault="00E07A83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расходные обязательства, запланированные в проекте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9C0902" w:rsidRDefault="0072235B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42,3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2703,4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3690,0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188,3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3501,7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9C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395,2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11,3 % . Сумма расходов прогнозируется в 3896,9 тыс. руб.</w:t>
      </w:r>
    </w:p>
    <w:p w:rsidR="005B5B25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данными: 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134"/>
        <w:gridCol w:w="992"/>
        <w:gridCol w:w="1134"/>
        <w:gridCol w:w="992"/>
        <w:gridCol w:w="992"/>
        <w:gridCol w:w="851"/>
        <w:gridCol w:w="992"/>
      </w:tblGrid>
      <w:tr w:rsidR="00510BD8" w:rsidRPr="00A322B9" w:rsidTr="008A219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A219F" w:rsidRPr="00A322B9" w:rsidTr="008A219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9C0902" w:rsidRDefault="008A219F" w:rsidP="00852F64">
            <w:pPr>
              <w:jc w:val="both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9C0902" w:rsidRDefault="008A219F" w:rsidP="009C0902">
            <w:pPr>
              <w:jc w:val="right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515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5159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3A7B8B" w:rsidRDefault="008A219F" w:rsidP="00852F64">
            <w:pPr>
              <w:jc w:val="both"/>
              <w:rPr>
                <w:sz w:val="24"/>
                <w:szCs w:val="24"/>
              </w:rPr>
            </w:pPr>
            <w:r w:rsidRPr="003A7B8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A219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A322B9" w:rsidRDefault="008A219F" w:rsidP="00852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19F" w:rsidRPr="00083983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Pr="00083983" w:rsidRDefault="008A219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F" w:rsidRDefault="008A219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или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32,1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1403,2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1338,7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1273,6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 38,0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38,2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32,7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Pr="005B5B25" w:rsidRDefault="00B72976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</w:t>
      </w:r>
      <w:r w:rsidR="00CF29D8">
        <w:rPr>
          <w:rFonts w:ascii="Times New Roman" w:hAnsi="Times New Roman" w:cs="Times New Roman"/>
          <w:sz w:val="24"/>
          <w:szCs w:val="24"/>
        </w:rPr>
        <w:t>1135,3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>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 или </w:t>
      </w:r>
      <w:r w:rsidR="005312A6">
        <w:rPr>
          <w:rFonts w:ascii="Times New Roman" w:hAnsi="Times New Roman" w:cs="Times New Roman"/>
          <w:sz w:val="24"/>
          <w:szCs w:val="24"/>
        </w:rPr>
        <w:t>3</w:t>
      </w:r>
      <w:r w:rsidR="00CF29D8">
        <w:rPr>
          <w:rFonts w:ascii="Times New Roman" w:hAnsi="Times New Roman" w:cs="Times New Roman"/>
          <w:sz w:val="24"/>
          <w:szCs w:val="24"/>
        </w:rPr>
        <w:t>0,8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% от общей суммы прогнозируемых расходов, на 2021 год – </w:t>
      </w:r>
      <w:r w:rsidR="00CF29D8">
        <w:rPr>
          <w:rFonts w:ascii="Times New Roman" w:hAnsi="Times New Roman" w:cs="Times New Roman"/>
          <w:sz w:val="24"/>
          <w:szCs w:val="24"/>
        </w:rPr>
        <w:t>1156,5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</w:t>
      </w:r>
      <w:r w:rsidR="00CF29D8">
        <w:rPr>
          <w:rFonts w:ascii="Times New Roman" w:hAnsi="Times New Roman" w:cs="Times New Roman"/>
          <w:sz w:val="24"/>
          <w:szCs w:val="24"/>
        </w:rPr>
        <w:t>1156,5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0713F" w:rsidRPr="005B5B25" w:rsidRDefault="00B72976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 xml:space="preserve">размер резервных фондов местных администраций  не может превышать 3 процента общего объема расходов </w:t>
      </w:r>
      <w:proofErr w:type="spellStart"/>
      <w:r w:rsidR="0030713F" w:rsidRPr="005B5B25">
        <w:rPr>
          <w:rFonts w:ascii="Times New Roman" w:hAnsi="Times New Roman" w:cs="Times New Roman"/>
          <w:sz w:val="24"/>
          <w:szCs w:val="24"/>
        </w:rPr>
        <w:t>бюджета.</w:t>
      </w:r>
      <w:bookmarkEnd w:id="0"/>
      <w:r w:rsidR="0030713F" w:rsidRPr="005B5B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проекте решения на реализацию данной подпрограммы предусмотрены ассигнования на 2020 год в размере 5,0 тыс. рублей, на 2021 год – 5,0 тыс. рублей, на 2022 год – 5,0 тыс. рублей.</w:t>
      </w:r>
    </w:p>
    <w:p w:rsidR="005312A6" w:rsidRDefault="00B72976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</w:t>
      </w:r>
      <w:r w:rsidRPr="005312A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5B5B25">
        <w:rPr>
          <w:rFonts w:ascii="Times New Roman" w:hAnsi="Times New Roman" w:cs="Times New Roman"/>
          <w:sz w:val="24"/>
          <w:szCs w:val="24"/>
        </w:rPr>
        <w:t xml:space="preserve">"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</w:t>
      </w:r>
      <w:r w:rsidR="00CF29D8">
        <w:rPr>
          <w:rFonts w:ascii="Times New Roman" w:hAnsi="Times New Roman" w:cs="Times New Roman"/>
          <w:sz w:val="24"/>
          <w:szCs w:val="24"/>
        </w:rPr>
        <w:t>260,4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или </w:t>
      </w:r>
      <w:r w:rsidR="00CF29D8">
        <w:rPr>
          <w:rFonts w:ascii="Times New Roman" w:hAnsi="Times New Roman" w:cs="Times New Roman"/>
          <w:sz w:val="24"/>
          <w:szCs w:val="24"/>
        </w:rPr>
        <w:t>7,1</w:t>
      </w:r>
      <w:r w:rsidR="0030713F" w:rsidRPr="005B5B25">
        <w:rPr>
          <w:rFonts w:ascii="Times New Roman" w:hAnsi="Times New Roman" w:cs="Times New Roman"/>
          <w:sz w:val="24"/>
          <w:szCs w:val="24"/>
        </w:rPr>
        <w:t>% от общей суммы прогнозируемых расходов,</w:t>
      </w:r>
      <w:r w:rsidR="00CF29D8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год-174,8 тыс. руб., на 2022 год- 109,7 тыс. руб.,</w:t>
      </w:r>
      <w:r w:rsidR="005159AD">
        <w:rPr>
          <w:rFonts w:ascii="Times New Roman" w:hAnsi="Times New Roman" w:cs="Times New Roman"/>
          <w:sz w:val="24"/>
          <w:szCs w:val="24"/>
        </w:rPr>
        <w:t xml:space="preserve"> </w:t>
      </w:r>
      <w:r w:rsidR="005312A6">
        <w:rPr>
          <w:rFonts w:ascii="Times New Roman" w:hAnsi="Times New Roman" w:cs="Times New Roman"/>
          <w:sz w:val="24"/>
          <w:szCs w:val="24"/>
        </w:rPr>
        <w:t xml:space="preserve">а также на выполнение других обязательств на 2020 год в сумме </w:t>
      </w:r>
      <w:r w:rsidR="00A439FA">
        <w:rPr>
          <w:rFonts w:ascii="Times New Roman" w:hAnsi="Times New Roman" w:cs="Times New Roman"/>
          <w:sz w:val="24"/>
          <w:szCs w:val="24"/>
        </w:rPr>
        <w:t>2,5</w:t>
      </w:r>
      <w:r w:rsidR="005312A6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на 2021 год – </w:t>
      </w:r>
      <w:r w:rsidR="00A439FA">
        <w:rPr>
          <w:rFonts w:ascii="Times New Roman" w:hAnsi="Times New Roman" w:cs="Times New Roman"/>
          <w:sz w:val="24"/>
          <w:szCs w:val="24"/>
        </w:rPr>
        <w:t>2,5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A439FA">
        <w:rPr>
          <w:rFonts w:ascii="Times New Roman" w:hAnsi="Times New Roman" w:cs="Times New Roman"/>
          <w:sz w:val="24"/>
          <w:szCs w:val="24"/>
        </w:rPr>
        <w:t>2,5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312A6">
        <w:rPr>
          <w:rFonts w:ascii="Times New Roman" w:hAnsi="Times New Roman" w:cs="Times New Roman"/>
          <w:sz w:val="24"/>
          <w:szCs w:val="24"/>
        </w:rPr>
        <w:t>.</w:t>
      </w:r>
    </w:p>
    <w:p w:rsidR="0030713F" w:rsidRPr="005B5B25" w:rsidRDefault="005312A6" w:rsidP="00A439F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</w:t>
      </w:r>
      <w:r w:rsidR="00A439FA">
        <w:rPr>
          <w:rFonts w:ascii="Times New Roman" w:hAnsi="Times New Roman" w:cs="Times New Roman"/>
          <w:sz w:val="24"/>
          <w:szCs w:val="24"/>
        </w:rPr>
        <w:t>89,3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39FA">
        <w:rPr>
          <w:rFonts w:ascii="Times New Roman" w:hAnsi="Times New Roman" w:cs="Times New Roman"/>
          <w:sz w:val="24"/>
          <w:szCs w:val="24"/>
        </w:rPr>
        <w:t xml:space="preserve">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или </w:t>
      </w:r>
      <w:r w:rsidR="00A439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,4</w:t>
      </w:r>
      <w:r w:rsidR="0030713F" w:rsidRPr="005B5B25">
        <w:rPr>
          <w:rFonts w:ascii="Times New Roman" w:hAnsi="Times New Roman" w:cs="Times New Roman"/>
          <w:sz w:val="24"/>
          <w:szCs w:val="24"/>
        </w:rPr>
        <w:t>% от общей суммы прогнозируемых расходов, на 2021 год – 90,1 тыс. рублей, на 2022 год – 93,8 тыс. рублей.</w:t>
      </w:r>
    </w:p>
    <w:p w:rsidR="0030713F" w:rsidRPr="00A439FA" w:rsidRDefault="00BF3190" w:rsidP="00A439F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составит </w:t>
      </w:r>
      <w:r w:rsid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в </w:t>
      </w:r>
      <w:r w:rsidR="00F922DD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A439FA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312A6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9FA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A439FA" w:rsidRPr="00A439FA" w:rsidRDefault="00A439FA" w:rsidP="00A439F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9FA">
        <w:rPr>
          <w:rFonts w:ascii="Times New Roman" w:hAnsi="Times New Roman" w:cs="Times New Roman"/>
          <w:b/>
          <w:sz w:val="24"/>
          <w:szCs w:val="24"/>
        </w:rPr>
        <w:t>Бю</w:t>
      </w:r>
      <w:r w:rsidRPr="00A439FA">
        <w:rPr>
          <w:rFonts w:ascii="Times New Roman" w:hAnsi="Times New Roman" w:cs="Times New Roman"/>
          <w:sz w:val="24"/>
          <w:szCs w:val="24"/>
        </w:rPr>
        <w:t>джетные ассигнования п</w:t>
      </w:r>
      <w:r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разделу 03 "</w:t>
      </w:r>
      <w:r w:rsidRPr="00A439FA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деятельность"</w:t>
      </w:r>
      <w:r w:rsidRPr="00A439FA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территорий".В проекте решения на реализацию данной подпрограммы предусмотрено содержание пожарной охраны  на  2020 год в сумме 177,1 тыс. рублей,  или 56,5 % к уровню 2019 года.</w:t>
      </w:r>
    </w:p>
    <w:p w:rsidR="00A439FA" w:rsidRPr="00A439FA" w:rsidRDefault="00A439FA" w:rsidP="00A439FA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расходов по данному разделу в общем объеме расходов в 2020 году составит 4,8 %.</w:t>
      </w:r>
    </w:p>
    <w:p w:rsidR="005312A6" w:rsidRDefault="00BF3190" w:rsidP="005312A6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бюджетных ассигнований,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рамках муниципальн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1580,8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72,3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утвержденному плану 2019 года. На 2021 год предусматривается выделение средств в сумме </w:t>
      </w:r>
      <w:r w:rsid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1578,6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99,9 %  и предыдущему году, а на 2022 год - в приростом  на 27,4 % в сумме </w:t>
      </w:r>
      <w:r w:rsid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2010,6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7A3" w:rsidRDefault="0030713F" w:rsidP="00A439F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на:</w:t>
      </w:r>
    </w:p>
    <w:p w:rsidR="009407A3" w:rsidRDefault="00A439FA" w:rsidP="009407A3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9FA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2020 год в сумме 595,4 тыс. рублей или 16,1% от общей суммы прогнозируемых расходов (из них  за счет средств республиканского бюджета на 2020 год в сумме 535,9 тыс. рублей), на 2021 год – 593,0 тыс. рублей (из них  за счет средств республиканского бюджета  в сумме 533,7 тыс. рублей), на 2022 год – 1073,1 тыс. рублей  (из них  за счет средств республиканского бюджета в сумме 965,8 тыс. рублей)</w:t>
      </w:r>
      <w:r w:rsidR="009407A3">
        <w:rPr>
          <w:rFonts w:ascii="Times New Roman" w:hAnsi="Times New Roman" w:cs="Times New Roman"/>
          <w:sz w:val="24"/>
          <w:szCs w:val="24"/>
        </w:rPr>
        <w:t>;</w:t>
      </w:r>
    </w:p>
    <w:p w:rsidR="009407A3" w:rsidRDefault="00A439FA" w:rsidP="009407A3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9FA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444,1 тыс. рублей или 12,0% от общей суммы прогнозируемых расходов (за счет средств республиканского бюджета в сумме 399,7 тыс. рублей), на 2021 год – 444,1 тыс. рублей (за счет средств республиканского бюджета в сумме 399,7 тыс. рублей), на 2022 год – 444,1 тыс. рублей (за счет средств республиканского бюджета в сумме 399,7 тыс. рублей)</w:t>
      </w:r>
      <w:r w:rsidR="009407A3">
        <w:rPr>
          <w:rFonts w:ascii="Times New Roman" w:hAnsi="Times New Roman" w:cs="Times New Roman"/>
          <w:sz w:val="24"/>
          <w:szCs w:val="24"/>
        </w:rPr>
        <w:t>;</w:t>
      </w:r>
    </w:p>
    <w:p w:rsidR="009407A3" w:rsidRDefault="00A439FA" w:rsidP="009407A3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9FA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309,9 тыс. рублей или 8,4% от общей суммы прогнозируемых расходов, на 2021 год – 309,6 тыс. рублей, на 2022 год – 349,0 тыс. рублей</w:t>
      </w:r>
      <w:r w:rsidR="009407A3">
        <w:rPr>
          <w:rFonts w:ascii="Times New Roman" w:hAnsi="Times New Roman" w:cs="Times New Roman"/>
          <w:sz w:val="24"/>
          <w:szCs w:val="24"/>
        </w:rPr>
        <w:t>;</w:t>
      </w:r>
    </w:p>
    <w:p w:rsidR="00A439FA" w:rsidRPr="00A439FA" w:rsidRDefault="00A439FA" w:rsidP="009407A3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FA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231,3 тыс. рублей или 6,3% от общей суммы прогнозируемых расходов, на 2021 год – 231,8 тыс. рублей, на 2022 год – 144,4 тыс. рублей.</w:t>
      </w:r>
    </w:p>
    <w:p w:rsidR="0030713F" w:rsidRPr="0018122C" w:rsidRDefault="0030713F" w:rsidP="009407A3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2020 году составит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42,8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в 2021 и 2022 годах составит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45,1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51,6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8730AE" w:rsidRPr="001F37A5" w:rsidRDefault="00BF3190" w:rsidP="001F37A5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1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1F37A5">
        <w:rPr>
          <w:rFonts w:ascii="Times New Roman" w:hAnsi="Times New Roman" w:cs="Times New Roman"/>
          <w:sz w:val="24"/>
          <w:szCs w:val="24"/>
        </w:rPr>
        <w:t xml:space="preserve">на </w:t>
      </w:r>
      <w:r w:rsidR="008730AE" w:rsidRPr="001F37A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C66B4" w:rsidRPr="001F37A5">
        <w:rPr>
          <w:rFonts w:ascii="Times New Roman" w:hAnsi="Times New Roman" w:cs="Times New Roman"/>
          <w:sz w:val="24"/>
          <w:szCs w:val="24"/>
        </w:rPr>
        <w:t>муниципальн</w:t>
      </w:r>
      <w:r w:rsidR="008730AE" w:rsidRPr="001F37A5">
        <w:rPr>
          <w:rFonts w:ascii="Times New Roman" w:hAnsi="Times New Roman" w:cs="Times New Roman"/>
          <w:sz w:val="24"/>
          <w:szCs w:val="24"/>
        </w:rPr>
        <w:t>ой</w:t>
      </w:r>
      <w:r w:rsidR="007C66B4" w:rsidRPr="001F37A5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8730AE" w:rsidRPr="001F37A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среды"</w:t>
      </w:r>
      <w:r w:rsidR="007C66B4" w:rsidRPr="001F37A5">
        <w:rPr>
          <w:rFonts w:ascii="Times New Roman" w:hAnsi="Times New Roman" w:cs="Times New Roman"/>
          <w:sz w:val="24"/>
          <w:szCs w:val="24"/>
        </w:rPr>
        <w:t>.В проекте решения на реализацию данной программы предусмотрен</w:t>
      </w:r>
      <w:r w:rsidR="008730AE" w:rsidRPr="001F37A5">
        <w:rPr>
          <w:rFonts w:ascii="Times New Roman" w:hAnsi="Times New Roman" w:cs="Times New Roman"/>
          <w:sz w:val="24"/>
          <w:szCs w:val="24"/>
        </w:rPr>
        <w:t>ы</w:t>
      </w:r>
      <w:r w:rsidR="007C66B4" w:rsidRPr="001F37A5">
        <w:rPr>
          <w:rFonts w:ascii="Times New Roman" w:hAnsi="Times New Roman" w:cs="Times New Roman"/>
          <w:sz w:val="24"/>
          <w:szCs w:val="24"/>
        </w:rPr>
        <w:t xml:space="preserve"> </w:t>
      </w:r>
      <w:r w:rsidR="008730AE" w:rsidRPr="001F37A5">
        <w:rPr>
          <w:rFonts w:ascii="Times New Roman" w:hAnsi="Times New Roman" w:cs="Times New Roman"/>
          <w:sz w:val="24"/>
          <w:szCs w:val="24"/>
        </w:rPr>
        <w:t xml:space="preserve">ассигнования на 2020 год в сумме </w:t>
      </w:r>
      <w:r w:rsidR="009407A3">
        <w:rPr>
          <w:rFonts w:ascii="Times New Roman" w:hAnsi="Times New Roman" w:cs="Times New Roman"/>
          <w:sz w:val="24"/>
          <w:szCs w:val="24"/>
        </w:rPr>
        <w:t>20,</w:t>
      </w:r>
      <w:r w:rsidR="008730AE" w:rsidRPr="001F37A5">
        <w:rPr>
          <w:rFonts w:ascii="Times New Roman" w:hAnsi="Times New Roman" w:cs="Times New Roman"/>
          <w:sz w:val="24"/>
          <w:szCs w:val="24"/>
        </w:rPr>
        <w:t xml:space="preserve">0 тыс. рублей или </w:t>
      </w:r>
      <w:r w:rsidR="009407A3">
        <w:rPr>
          <w:rFonts w:ascii="Times New Roman" w:hAnsi="Times New Roman" w:cs="Times New Roman"/>
          <w:sz w:val="24"/>
          <w:szCs w:val="24"/>
        </w:rPr>
        <w:t>0,5</w:t>
      </w:r>
      <w:r w:rsidR="008730AE" w:rsidRPr="001F37A5">
        <w:rPr>
          <w:rFonts w:ascii="Times New Roman" w:hAnsi="Times New Roman" w:cs="Times New Roman"/>
          <w:sz w:val="24"/>
          <w:szCs w:val="24"/>
        </w:rPr>
        <w:t xml:space="preserve"> % от общей суммы прогнозируемых расходов.</w:t>
      </w:r>
      <w:r w:rsidR="009407A3">
        <w:rPr>
          <w:rFonts w:ascii="Times New Roman" w:hAnsi="Times New Roman" w:cs="Times New Roman"/>
          <w:sz w:val="24"/>
          <w:szCs w:val="24"/>
        </w:rPr>
        <w:t xml:space="preserve"> На 2021 год планируется 22,0 тыс. руб., на 2022 год- 15,5 тыс. руб.</w:t>
      </w:r>
    </w:p>
    <w:p w:rsidR="001F37A5" w:rsidRPr="001F37A5" w:rsidRDefault="001F37A5" w:rsidP="008730AE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7A5">
        <w:rPr>
          <w:rFonts w:ascii="Times New Roman" w:hAnsi="Times New Roman" w:cs="Times New Roman"/>
          <w:sz w:val="24"/>
          <w:szCs w:val="24"/>
        </w:rPr>
        <w:t xml:space="preserve">К утвержденным расходам 2019 года </w:t>
      </w:r>
      <w:r w:rsidR="009407A3">
        <w:rPr>
          <w:rFonts w:ascii="Times New Roman" w:hAnsi="Times New Roman" w:cs="Times New Roman"/>
          <w:sz w:val="24"/>
          <w:szCs w:val="24"/>
        </w:rPr>
        <w:t>(699,5 тыс. руб.)</w:t>
      </w:r>
      <w:r w:rsidRPr="001F37A5">
        <w:rPr>
          <w:rFonts w:ascii="Times New Roman" w:hAnsi="Times New Roman" w:cs="Times New Roman"/>
          <w:sz w:val="24"/>
          <w:szCs w:val="24"/>
        </w:rPr>
        <w:t xml:space="preserve">по данному разделу  уменьшение расходов составит </w:t>
      </w:r>
      <w:r w:rsidR="009407A3">
        <w:rPr>
          <w:rFonts w:ascii="Times New Roman" w:hAnsi="Times New Roman" w:cs="Times New Roman"/>
          <w:sz w:val="24"/>
          <w:szCs w:val="24"/>
        </w:rPr>
        <w:t>35 раз.</w:t>
      </w:r>
      <w:r w:rsidRPr="001F37A5">
        <w:rPr>
          <w:rFonts w:ascii="Times New Roman" w:hAnsi="Times New Roman" w:cs="Times New Roman"/>
          <w:sz w:val="24"/>
          <w:szCs w:val="24"/>
        </w:rPr>
        <w:t>8,3 раза.</w:t>
      </w:r>
    </w:p>
    <w:p w:rsidR="007C66B4" w:rsidRPr="001F37A5" w:rsidRDefault="00BA0E35" w:rsidP="008730AE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A5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7150BE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1F37A5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7A5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-0,6 %, в</w:t>
      </w:r>
      <w:r w:rsidR="007150BE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7A5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A3">
        <w:rPr>
          <w:rFonts w:ascii="Times New Roman" w:eastAsia="Times New Roman" w:hAnsi="Times New Roman" w:cs="Times New Roman"/>
          <w:sz w:val="24"/>
          <w:szCs w:val="24"/>
          <w:lang w:eastAsia="ru-RU"/>
        </w:rPr>
        <w:t>-0,4%.</w:t>
      </w:r>
      <w:r w:rsidR="001F37A5" w:rsidRPr="001F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122C" w:rsidRPr="0018122C" w:rsidRDefault="00BF3190" w:rsidP="001F37A5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предусмот-рены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ассигнования  в сумме </w:t>
      </w:r>
      <w:r w:rsidR="009407A3">
        <w:rPr>
          <w:rFonts w:ascii="Times New Roman" w:hAnsi="Times New Roman" w:cs="Times New Roman"/>
          <w:sz w:val="24"/>
          <w:szCs w:val="24"/>
        </w:rPr>
        <w:t>419,8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9407A3">
        <w:rPr>
          <w:rFonts w:ascii="Times New Roman" w:hAnsi="Times New Roman" w:cs="Times New Roman"/>
          <w:sz w:val="24"/>
          <w:szCs w:val="24"/>
        </w:rPr>
        <w:t xml:space="preserve">, что составляет 66,8 % к уровню 2019 года. На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7B68CC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</w:t>
      </w:r>
      <w:r w:rsidR="009407A3">
        <w:rPr>
          <w:rFonts w:ascii="Times New Roman" w:hAnsi="Times New Roman" w:cs="Times New Roman"/>
          <w:sz w:val="24"/>
          <w:szCs w:val="24"/>
        </w:rPr>
        <w:t>410,4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9407A3">
        <w:rPr>
          <w:rFonts w:ascii="Times New Roman" w:hAnsi="Times New Roman" w:cs="Times New Roman"/>
          <w:sz w:val="24"/>
          <w:szCs w:val="24"/>
        </w:rPr>
        <w:t>381,4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рублей. Из них,  на иные межбюджетные трансферты для перечисления в бюджет Ибресинского района на содержание работников учреждений культуры на 2020 год предусмотрено  </w:t>
      </w:r>
      <w:r w:rsidR="007B68CC">
        <w:rPr>
          <w:rFonts w:ascii="Times New Roman" w:hAnsi="Times New Roman" w:cs="Times New Roman"/>
          <w:sz w:val="24"/>
          <w:szCs w:val="24"/>
        </w:rPr>
        <w:t>381,4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рублей, на 2021 год – </w:t>
      </w:r>
      <w:r w:rsidR="007B68CC">
        <w:rPr>
          <w:rFonts w:ascii="Times New Roman" w:hAnsi="Times New Roman" w:cs="Times New Roman"/>
          <w:sz w:val="24"/>
          <w:szCs w:val="24"/>
        </w:rPr>
        <w:t>381,4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7B68CC">
        <w:rPr>
          <w:rFonts w:ascii="Times New Roman" w:hAnsi="Times New Roman" w:cs="Times New Roman"/>
          <w:sz w:val="24"/>
          <w:szCs w:val="24"/>
        </w:rPr>
        <w:t>381</w:t>
      </w:r>
      <w:r w:rsidR="001F37A5">
        <w:rPr>
          <w:rFonts w:ascii="Times New Roman" w:hAnsi="Times New Roman" w:cs="Times New Roman"/>
          <w:sz w:val="24"/>
          <w:szCs w:val="24"/>
        </w:rPr>
        <w:t>,4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122C" w:rsidRPr="0018122C">
        <w:rPr>
          <w:rFonts w:ascii="Times New Roman" w:hAnsi="Times New Roman" w:cs="Times New Roman"/>
          <w:sz w:val="24"/>
          <w:szCs w:val="24"/>
        </w:rPr>
        <w:t>.</w:t>
      </w:r>
    </w:p>
    <w:p w:rsidR="0018122C" w:rsidRDefault="0040561B" w:rsidP="0018122C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18122C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7B68CC">
        <w:rPr>
          <w:rFonts w:ascii="Times New Roman" w:hAnsi="Times New Roman" w:cs="Times New Roman"/>
          <w:sz w:val="24"/>
          <w:szCs w:val="24"/>
        </w:rPr>
        <w:t>11,4</w:t>
      </w:r>
      <w:r w:rsidRPr="0018122C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18122C" w:rsidRPr="0018122C">
        <w:rPr>
          <w:rFonts w:ascii="Times New Roman" w:hAnsi="Times New Roman" w:cs="Times New Roman"/>
          <w:sz w:val="24"/>
          <w:szCs w:val="24"/>
        </w:rPr>
        <w:t>1</w:t>
      </w:r>
      <w:r w:rsidR="007B68CC">
        <w:rPr>
          <w:rFonts w:ascii="Times New Roman" w:hAnsi="Times New Roman" w:cs="Times New Roman"/>
          <w:sz w:val="24"/>
          <w:szCs w:val="24"/>
        </w:rPr>
        <w:t>1,7</w:t>
      </w:r>
      <w:r w:rsidRPr="0018122C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7B68CC">
        <w:rPr>
          <w:rFonts w:ascii="Times New Roman" w:hAnsi="Times New Roman" w:cs="Times New Roman"/>
          <w:sz w:val="24"/>
          <w:szCs w:val="24"/>
        </w:rPr>
        <w:t>9,8</w:t>
      </w:r>
      <w:r w:rsidRPr="001812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8122C" w:rsidRDefault="00240E83" w:rsidP="001F37A5">
      <w:pPr>
        <w:pBdr>
          <w:bottom w:val="single" w:sz="12" w:space="31" w:color="auto"/>
        </w:pBd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71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18122C">
        <w:rPr>
          <w:rFonts w:ascii="Times New Roman" w:hAnsi="Times New Roman" w:cs="Times New Roman"/>
          <w:sz w:val="24"/>
          <w:szCs w:val="24"/>
        </w:rPr>
        <w:t>устанавливается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  <w:r w:rsidR="007B68CC">
        <w:rPr>
          <w:rFonts w:ascii="Times New Roman" w:hAnsi="Times New Roman" w:cs="Times New Roman"/>
          <w:sz w:val="24"/>
          <w:szCs w:val="24"/>
        </w:rPr>
        <w:t xml:space="preserve"> 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Условно утвержденные расходы предусмотрены в 2021 году в сумме </w:t>
      </w:r>
      <w:r w:rsidR="007B68CC">
        <w:rPr>
          <w:rFonts w:ascii="Times New Roman" w:hAnsi="Times New Roman" w:cs="Times New Roman"/>
          <w:sz w:val="24"/>
          <w:szCs w:val="24"/>
        </w:rPr>
        <w:t>62,0</w:t>
      </w:r>
      <w:r w:rsidR="001F37A5">
        <w:rPr>
          <w:rFonts w:ascii="Times New Roman" w:hAnsi="Times New Roman" w:cs="Times New Roman"/>
          <w:sz w:val="24"/>
          <w:szCs w:val="24"/>
        </w:rPr>
        <w:t xml:space="preserve"> тыс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. рублей, в 2022 году – </w:t>
      </w:r>
      <w:r w:rsidR="007B68CC">
        <w:rPr>
          <w:rFonts w:ascii="Times New Roman" w:hAnsi="Times New Roman" w:cs="Times New Roman"/>
          <w:sz w:val="24"/>
          <w:szCs w:val="24"/>
        </w:rPr>
        <w:t>121,9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A7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B5B25" w:rsidRDefault="005B5B25" w:rsidP="005B5B25">
      <w:pPr>
        <w:pBdr>
          <w:bottom w:val="single" w:sz="12" w:space="31" w:color="auto"/>
        </w:pBd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77F" w:rsidRDefault="00BF3190" w:rsidP="004D077F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Буинском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77F" w:rsidRDefault="00BF3190" w:rsidP="001161CA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Буинском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77F" w:rsidRDefault="00BF3190" w:rsidP="001161CA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1CA" w:rsidRDefault="00BF3190" w:rsidP="001161C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3690,1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3501,7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3896,9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161CA" w:rsidRDefault="00BF3190" w:rsidP="001161C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3690,1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 3501,7 тыс. рублей, на 2022 год – 3896,9 тыс. рублей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62,0</w:t>
      </w:r>
      <w:r w:rsid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121,9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1161CA" w:rsidRDefault="00BF3190" w:rsidP="001161C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161CA" w:rsidRDefault="004110C2" w:rsidP="001161CA">
      <w:pPr>
        <w:pBdr>
          <w:bottom w:val="single" w:sz="12" w:space="31" w:color="auto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A70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BF3190" w:rsidP="001161C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Контрольно-счетного органа</w:t>
      </w:r>
    </w:p>
    <w:p w:rsidR="00BF3190" w:rsidRDefault="00F53694" w:rsidP="001161C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 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11.2019 г.</w:t>
      </w: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A" w:rsidRDefault="001161CA" w:rsidP="001161CA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E9" w:rsidRDefault="00A707E9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7E9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2E" w:rsidRDefault="00A17A2E" w:rsidP="00B1668B">
      <w:pPr>
        <w:spacing w:after="0" w:line="240" w:lineRule="auto"/>
      </w:pPr>
      <w:r>
        <w:separator/>
      </w:r>
    </w:p>
  </w:endnote>
  <w:endnote w:type="continuationSeparator" w:id="0">
    <w:p w:rsidR="00A17A2E" w:rsidRDefault="00A17A2E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2E" w:rsidRDefault="00A17A2E" w:rsidP="00B1668B">
      <w:pPr>
        <w:spacing w:after="0" w:line="240" w:lineRule="auto"/>
      </w:pPr>
      <w:r>
        <w:separator/>
      </w:r>
    </w:p>
  </w:footnote>
  <w:footnote w:type="continuationSeparator" w:id="0">
    <w:p w:rsidR="00A17A2E" w:rsidRDefault="00A17A2E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163F0"/>
    <w:rsid w:val="00036767"/>
    <w:rsid w:val="0004144C"/>
    <w:rsid w:val="00042891"/>
    <w:rsid w:val="000565CF"/>
    <w:rsid w:val="00063062"/>
    <w:rsid w:val="00070853"/>
    <w:rsid w:val="00070C59"/>
    <w:rsid w:val="000744B9"/>
    <w:rsid w:val="00075F56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E4AF7"/>
    <w:rsid w:val="000F5B0E"/>
    <w:rsid w:val="00104BC5"/>
    <w:rsid w:val="00110BD4"/>
    <w:rsid w:val="001161CA"/>
    <w:rsid w:val="00123F68"/>
    <w:rsid w:val="0013267B"/>
    <w:rsid w:val="00136E68"/>
    <w:rsid w:val="00140F45"/>
    <w:rsid w:val="00147411"/>
    <w:rsid w:val="001510D3"/>
    <w:rsid w:val="0015720F"/>
    <w:rsid w:val="0015765C"/>
    <w:rsid w:val="00162E87"/>
    <w:rsid w:val="00163254"/>
    <w:rsid w:val="00172EF0"/>
    <w:rsid w:val="00180659"/>
    <w:rsid w:val="0018122C"/>
    <w:rsid w:val="001816CA"/>
    <w:rsid w:val="001842CA"/>
    <w:rsid w:val="001A0E23"/>
    <w:rsid w:val="001D05CC"/>
    <w:rsid w:val="001F37A5"/>
    <w:rsid w:val="00200405"/>
    <w:rsid w:val="0023175C"/>
    <w:rsid w:val="00240E83"/>
    <w:rsid w:val="002464FA"/>
    <w:rsid w:val="002654BF"/>
    <w:rsid w:val="00271D79"/>
    <w:rsid w:val="00272218"/>
    <w:rsid w:val="00291152"/>
    <w:rsid w:val="00294399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0713F"/>
    <w:rsid w:val="00321189"/>
    <w:rsid w:val="0032598E"/>
    <w:rsid w:val="00337962"/>
    <w:rsid w:val="00341304"/>
    <w:rsid w:val="00344437"/>
    <w:rsid w:val="00352690"/>
    <w:rsid w:val="0035748D"/>
    <w:rsid w:val="00360E0D"/>
    <w:rsid w:val="0036455D"/>
    <w:rsid w:val="0037526F"/>
    <w:rsid w:val="0037772C"/>
    <w:rsid w:val="003804B9"/>
    <w:rsid w:val="00381A08"/>
    <w:rsid w:val="00383CB0"/>
    <w:rsid w:val="00391901"/>
    <w:rsid w:val="003979FD"/>
    <w:rsid w:val="003A037C"/>
    <w:rsid w:val="003A7B8B"/>
    <w:rsid w:val="003C29F6"/>
    <w:rsid w:val="003C2E26"/>
    <w:rsid w:val="003E1B8B"/>
    <w:rsid w:val="003E3B2D"/>
    <w:rsid w:val="003F0895"/>
    <w:rsid w:val="0040561B"/>
    <w:rsid w:val="004110C2"/>
    <w:rsid w:val="00412136"/>
    <w:rsid w:val="00413310"/>
    <w:rsid w:val="00416004"/>
    <w:rsid w:val="004219FB"/>
    <w:rsid w:val="00421F06"/>
    <w:rsid w:val="00422E59"/>
    <w:rsid w:val="00426DA9"/>
    <w:rsid w:val="00427294"/>
    <w:rsid w:val="00441CAB"/>
    <w:rsid w:val="00467B69"/>
    <w:rsid w:val="00483522"/>
    <w:rsid w:val="00497C3A"/>
    <w:rsid w:val="004B13AD"/>
    <w:rsid w:val="004C308D"/>
    <w:rsid w:val="004C7C1F"/>
    <w:rsid w:val="004D077F"/>
    <w:rsid w:val="004E5AAC"/>
    <w:rsid w:val="004E7214"/>
    <w:rsid w:val="0050100A"/>
    <w:rsid w:val="005050D8"/>
    <w:rsid w:val="00507A20"/>
    <w:rsid w:val="00510BD8"/>
    <w:rsid w:val="00511C71"/>
    <w:rsid w:val="005132AF"/>
    <w:rsid w:val="005159AD"/>
    <w:rsid w:val="00515ACA"/>
    <w:rsid w:val="00516353"/>
    <w:rsid w:val="005312A6"/>
    <w:rsid w:val="00540DA7"/>
    <w:rsid w:val="00541875"/>
    <w:rsid w:val="00561A6A"/>
    <w:rsid w:val="00564C6F"/>
    <w:rsid w:val="00574AF1"/>
    <w:rsid w:val="005A25BE"/>
    <w:rsid w:val="005B5B25"/>
    <w:rsid w:val="005C08DF"/>
    <w:rsid w:val="005C3245"/>
    <w:rsid w:val="005C7B50"/>
    <w:rsid w:val="005D2674"/>
    <w:rsid w:val="005E0831"/>
    <w:rsid w:val="005E1E5C"/>
    <w:rsid w:val="005E39AC"/>
    <w:rsid w:val="005F2366"/>
    <w:rsid w:val="005F5F33"/>
    <w:rsid w:val="00630C6D"/>
    <w:rsid w:val="00632E2D"/>
    <w:rsid w:val="006337F9"/>
    <w:rsid w:val="00634331"/>
    <w:rsid w:val="00635885"/>
    <w:rsid w:val="00654E10"/>
    <w:rsid w:val="00655474"/>
    <w:rsid w:val="00655DFD"/>
    <w:rsid w:val="0066359D"/>
    <w:rsid w:val="00666B58"/>
    <w:rsid w:val="00681006"/>
    <w:rsid w:val="00691CFC"/>
    <w:rsid w:val="00692FE0"/>
    <w:rsid w:val="006A21B7"/>
    <w:rsid w:val="006A3587"/>
    <w:rsid w:val="006A7DC1"/>
    <w:rsid w:val="006B5827"/>
    <w:rsid w:val="006C0A64"/>
    <w:rsid w:val="006C1974"/>
    <w:rsid w:val="006C3EFA"/>
    <w:rsid w:val="006D21E0"/>
    <w:rsid w:val="006E2AFA"/>
    <w:rsid w:val="007046A9"/>
    <w:rsid w:val="0070702A"/>
    <w:rsid w:val="0071131D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08C"/>
    <w:rsid w:val="007575CA"/>
    <w:rsid w:val="007613AC"/>
    <w:rsid w:val="007662BA"/>
    <w:rsid w:val="00774997"/>
    <w:rsid w:val="0078570D"/>
    <w:rsid w:val="0078644F"/>
    <w:rsid w:val="00790BB7"/>
    <w:rsid w:val="007A40C5"/>
    <w:rsid w:val="007B5F1E"/>
    <w:rsid w:val="007B68CC"/>
    <w:rsid w:val="007B6FDC"/>
    <w:rsid w:val="007C6219"/>
    <w:rsid w:val="007C63B1"/>
    <w:rsid w:val="007C6522"/>
    <w:rsid w:val="007C66B4"/>
    <w:rsid w:val="007E4C78"/>
    <w:rsid w:val="007E5A2D"/>
    <w:rsid w:val="00801008"/>
    <w:rsid w:val="00803FEA"/>
    <w:rsid w:val="00817E68"/>
    <w:rsid w:val="00821923"/>
    <w:rsid w:val="00830C0E"/>
    <w:rsid w:val="00836AE5"/>
    <w:rsid w:val="00845D4A"/>
    <w:rsid w:val="00850A9B"/>
    <w:rsid w:val="00851470"/>
    <w:rsid w:val="00852F64"/>
    <w:rsid w:val="00865A7D"/>
    <w:rsid w:val="00866E6F"/>
    <w:rsid w:val="00870D48"/>
    <w:rsid w:val="008730AE"/>
    <w:rsid w:val="0088098D"/>
    <w:rsid w:val="00892D41"/>
    <w:rsid w:val="008A219F"/>
    <w:rsid w:val="008A77E8"/>
    <w:rsid w:val="008C2028"/>
    <w:rsid w:val="008C78F3"/>
    <w:rsid w:val="008D0B29"/>
    <w:rsid w:val="008E0921"/>
    <w:rsid w:val="008E2A20"/>
    <w:rsid w:val="00931E42"/>
    <w:rsid w:val="009407A3"/>
    <w:rsid w:val="00942B4C"/>
    <w:rsid w:val="00943DBA"/>
    <w:rsid w:val="00951B74"/>
    <w:rsid w:val="00951D39"/>
    <w:rsid w:val="00960813"/>
    <w:rsid w:val="00964B8D"/>
    <w:rsid w:val="00970E23"/>
    <w:rsid w:val="009A1C28"/>
    <w:rsid w:val="009A37FF"/>
    <w:rsid w:val="009B52E0"/>
    <w:rsid w:val="009C0902"/>
    <w:rsid w:val="009C1BCC"/>
    <w:rsid w:val="009C2909"/>
    <w:rsid w:val="009C7D79"/>
    <w:rsid w:val="00A03BE3"/>
    <w:rsid w:val="00A057DF"/>
    <w:rsid w:val="00A17A2E"/>
    <w:rsid w:val="00A2545E"/>
    <w:rsid w:val="00A36510"/>
    <w:rsid w:val="00A439FA"/>
    <w:rsid w:val="00A632A6"/>
    <w:rsid w:val="00A707E9"/>
    <w:rsid w:val="00A724EA"/>
    <w:rsid w:val="00A76A58"/>
    <w:rsid w:val="00A927AD"/>
    <w:rsid w:val="00A92F30"/>
    <w:rsid w:val="00A94595"/>
    <w:rsid w:val="00AB31CF"/>
    <w:rsid w:val="00AD475C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51C1F"/>
    <w:rsid w:val="00B66004"/>
    <w:rsid w:val="00B72976"/>
    <w:rsid w:val="00B7334C"/>
    <w:rsid w:val="00B853CD"/>
    <w:rsid w:val="00B8581B"/>
    <w:rsid w:val="00BA0E35"/>
    <w:rsid w:val="00BB3DF8"/>
    <w:rsid w:val="00BC7E0F"/>
    <w:rsid w:val="00BF3190"/>
    <w:rsid w:val="00C21EA4"/>
    <w:rsid w:val="00C55E0A"/>
    <w:rsid w:val="00C56C50"/>
    <w:rsid w:val="00C57233"/>
    <w:rsid w:val="00C641CF"/>
    <w:rsid w:val="00C72587"/>
    <w:rsid w:val="00C80A3B"/>
    <w:rsid w:val="00C822B0"/>
    <w:rsid w:val="00C961F6"/>
    <w:rsid w:val="00C971C9"/>
    <w:rsid w:val="00CA70EC"/>
    <w:rsid w:val="00CC5CA0"/>
    <w:rsid w:val="00CC795E"/>
    <w:rsid w:val="00CC7AB5"/>
    <w:rsid w:val="00CE1096"/>
    <w:rsid w:val="00CE3499"/>
    <w:rsid w:val="00CE4FC0"/>
    <w:rsid w:val="00CF29D8"/>
    <w:rsid w:val="00D07636"/>
    <w:rsid w:val="00D118EA"/>
    <w:rsid w:val="00D137F0"/>
    <w:rsid w:val="00D145D3"/>
    <w:rsid w:val="00D170C1"/>
    <w:rsid w:val="00D417B1"/>
    <w:rsid w:val="00D43508"/>
    <w:rsid w:val="00D5479C"/>
    <w:rsid w:val="00D54B45"/>
    <w:rsid w:val="00D61B49"/>
    <w:rsid w:val="00D63A98"/>
    <w:rsid w:val="00D76A4C"/>
    <w:rsid w:val="00D778E7"/>
    <w:rsid w:val="00D844CF"/>
    <w:rsid w:val="00D867AF"/>
    <w:rsid w:val="00DA730C"/>
    <w:rsid w:val="00DB41C9"/>
    <w:rsid w:val="00DB7E7C"/>
    <w:rsid w:val="00E00749"/>
    <w:rsid w:val="00E02E32"/>
    <w:rsid w:val="00E07A83"/>
    <w:rsid w:val="00E10833"/>
    <w:rsid w:val="00E13A6A"/>
    <w:rsid w:val="00E2634C"/>
    <w:rsid w:val="00E33644"/>
    <w:rsid w:val="00E34EAE"/>
    <w:rsid w:val="00E47499"/>
    <w:rsid w:val="00E53BC5"/>
    <w:rsid w:val="00E61B3F"/>
    <w:rsid w:val="00E62C64"/>
    <w:rsid w:val="00E70FCC"/>
    <w:rsid w:val="00E76557"/>
    <w:rsid w:val="00E82256"/>
    <w:rsid w:val="00E83F80"/>
    <w:rsid w:val="00E96867"/>
    <w:rsid w:val="00EA4501"/>
    <w:rsid w:val="00EB7DCC"/>
    <w:rsid w:val="00EC0BCF"/>
    <w:rsid w:val="00EC659A"/>
    <w:rsid w:val="00EE5D07"/>
    <w:rsid w:val="00EF2D4C"/>
    <w:rsid w:val="00EF5A01"/>
    <w:rsid w:val="00F13994"/>
    <w:rsid w:val="00F14A65"/>
    <w:rsid w:val="00F1775F"/>
    <w:rsid w:val="00F27429"/>
    <w:rsid w:val="00F521EE"/>
    <w:rsid w:val="00F53694"/>
    <w:rsid w:val="00F543F4"/>
    <w:rsid w:val="00F63343"/>
    <w:rsid w:val="00F656FC"/>
    <w:rsid w:val="00F67F03"/>
    <w:rsid w:val="00F70C08"/>
    <w:rsid w:val="00F76924"/>
    <w:rsid w:val="00F8591E"/>
    <w:rsid w:val="00F922DD"/>
    <w:rsid w:val="00F948EB"/>
    <w:rsid w:val="00FA6DE8"/>
    <w:rsid w:val="00FB34BA"/>
    <w:rsid w:val="00FB59F9"/>
    <w:rsid w:val="00FB6367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E506-D9F0-4271-A6B0-3284B150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2019-12-13T08:57:00Z</cp:lastPrinted>
  <dcterms:created xsi:type="dcterms:W3CDTF">2020-01-21T08:15:00Z</dcterms:created>
  <dcterms:modified xsi:type="dcterms:W3CDTF">2020-01-21T08:15:00Z</dcterms:modified>
</cp:coreProperties>
</file>