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4" w:rsidRPr="002D7FCC" w:rsidRDefault="008A2164" w:rsidP="00DC03F1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7FCC">
        <w:rPr>
          <w:rFonts w:ascii="Times New Roman" w:eastAsia="Calibri" w:hAnsi="Times New Roman" w:cs="Times New Roman"/>
          <w:sz w:val="24"/>
          <w:szCs w:val="24"/>
        </w:rPr>
        <w:t>Утверждено приказом №</w:t>
      </w:r>
      <w:r w:rsidR="00840123">
        <w:rPr>
          <w:rFonts w:ascii="Times New Roman" w:eastAsia="Calibri" w:hAnsi="Times New Roman" w:cs="Times New Roman"/>
          <w:sz w:val="24"/>
          <w:szCs w:val="24"/>
        </w:rPr>
        <w:t>11</w:t>
      </w:r>
      <w:r w:rsidRPr="002D7FC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A2164" w:rsidRPr="008A2164" w:rsidRDefault="00DC03F1" w:rsidP="00DC03F1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19.02.2020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E70">
        <w:rPr>
          <w:rFonts w:ascii="Times New Roman" w:eastAsia="Calibri" w:hAnsi="Times New Roman" w:cs="Times New Roman"/>
          <w:sz w:val="24"/>
          <w:szCs w:val="24"/>
        </w:rPr>
        <w:t>г.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A2164" w:rsidRPr="008A2164" w:rsidRDefault="008A2164" w:rsidP="008A2164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64" w:rsidRPr="008A2164" w:rsidRDefault="008A2164" w:rsidP="008A2164">
      <w:pPr>
        <w:spacing w:after="0" w:line="240" w:lineRule="auto"/>
        <w:ind w:left="9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8A2164" w:rsidRPr="008A2164" w:rsidRDefault="00BC2906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финансового отдела администрации </w:t>
      </w:r>
      <w:proofErr w:type="spellStart"/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>Ибресинского</w:t>
      </w:r>
      <w:proofErr w:type="spellEnd"/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8A2164" w:rsidRPr="008A2164" w:rsidRDefault="008A2164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О.В. Зиновьева</w:t>
      </w:r>
    </w:p>
    <w:p w:rsidR="008A2164" w:rsidRPr="008A2164" w:rsidRDefault="00D6559A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97E70">
        <w:rPr>
          <w:rFonts w:ascii="Times New Roman" w:eastAsia="Calibri" w:hAnsi="Times New Roman" w:cs="Times New Roman"/>
          <w:b/>
          <w:sz w:val="24"/>
          <w:szCs w:val="24"/>
        </w:rPr>
        <w:t xml:space="preserve">19 февраля 2020 </w:t>
      </w:r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374" w:rsidRPr="008A2164" w:rsidRDefault="00DD6374" w:rsidP="008A21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64" w:rsidRP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8A2164" w:rsidRP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проведения проверок муниципальных учреждений</w:t>
      </w:r>
    </w:p>
    <w:p w:rsid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164">
        <w:rPr>
          <w:rFonts w:ascii="Times New Roman" w:eastAsia="Calibri" w:hAnsi="Times New Roman" w:cs="Times New Roman"/>
          <w:b/>
          <w:sz w:val="24"/>
          <w:szCs w:val="24"/>
        </w:rPr>
        <w:t>Ибресинского</w:t>
      </w:r>
      <w:proofErr w:type="spellEnd"/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ра</w:t>
      </w:r>
      <w:r w:rsidR="00BC2906">
        <w:rPr>
          <w:rFonts w:ascii="Times New Roman" w:eastAsia="Calibri" w:hAnsi="Times New Roman" w:cs="Times New Roman"/>
          <w:b/>
          <w:sz w:val="24"/>
          <w:szCs w:val="24"/>
        </w:rPr>
        <w:t>йона Чувашской Республики на 2020</w:t>
      </w:r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7529E" w:rsidRPr="00C7529E" w:rsidRDefault="00C7529E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vertAlign w:val="superscript"/>
        </w:rPr>
      </w:pPr>
    </w:p>
    <w:tbl>
      <w:tblPr>
        <w:tblW w:w="18169" w:type="dxa"/>
        <w:tblInd w:w="-176" w:type="dxa"/>
        <w:tblLayout w:type="fixed"/>
        <w:tblLook w:val="04A0"/>
      </w:tblPr>
      <w:tblGrid>
        <w:gridCol w:w="568"/>
        <w:gridCol w:w="4536"/>
        <w:gridCol w:w="1086"/>
        <w:gridCol w:w="3061"/>
        <w:gridCol w:w="2426"/>
        <w:gridCol w:w="1701"/>
        <w:gridCol w:w="54"/>
        <w:gridCol w:w="1543"/>
        <w:gridCol w:w="54"/>
        <w:gridCol w:w="1543"/>
        <w:gridCol w:w="1597"/>
      </w:tblGrid>
      <w:tr w:rsidR="008A2164" w:rsidRPr="008A2164" w:rsidTr="0074298A">
        <w:trPr>
          <w:gridAfter w:val="3"/>
          <w:wAfter w:w="3194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контроля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срок проведения контрольного мероприятия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8A2164" w:rsidRPr="008A2164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  <w:p w:rsidR="00DD6374" w:rsidRPr="008A216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06" w:rsidRPr="008A2164" w:rsidTr="0074298A">
        <w:trPr>
          <w:gridAfter w:val="3"/>
          <w:wAfter w:w="3194" w:type="dxa"/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8A2164" w:rsidRDefault="00BC2906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Default="002655E2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01.10.2015-2019</w:t>
            </w:r>
            <w:r w:rsidR="00BC2906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E64788" w:rsidRDefault="00897E70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E64788" w:rsidRDefault="00897E70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C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E64788" w:rsidRDefault="005648B5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8A2164" w:rsidRPr="00732399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  <w:p w:rsidR="00DD6374" w:rsidRPr="00732399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6374" w:rsidRPr="00732399" w:rsidTr="0074298A">
        <w:trPr>
          <w:gridAfter w:val="3"/>
          <w:wAfter w:w="3194" w:type="dxa"/>
          <w:trHeight w:val="173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74" w:rsidRPr="00E64788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74" w:rsidRPr="008A2164" w:rsidRDefault="00DD6374" w:rsidP="00E64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74" w:rsidRPr="008A2164" w:rsidRDefault="00DD6374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8A2164" w:rsidRDefault="00DD6374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Default="00DD6374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01.09.2015-</w:t>
            </w:r>
            <w:r w:rsidR="0026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E64788" w:rsidRDefault="00897E70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E64788" w:rsidRDefault="00897E70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D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E64788" w:rsidRDefault="005648B5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E64788" w:rsidRPr="00732399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4788" w:rsidRDefault="00E64788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  <w:p w:rsidR="00DD6374" w:rsidRPr="00E64788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742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составления и исполнения бюджетной сметы, целевого и эффективного использования бюджета поселения </w:t>
            </w:r>
            <w:proofErr w:type="spellStart"/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Ибресинского</w:t>
            </w:r>
            <w:proofErr w:type="spellEnd"/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Новочурашевского</w:t>
            </w:r>
            <w:proofErr w:type="spellEnd"/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6-2019</w:t>
            </w: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E64788" w:rsidRDefault="00897E70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897E70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48B5" w:rsidRDefault="005648B5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A97" w:rsidRPr="005648B5" w:rsidRDefault="005648B5" w:rsidP="005648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732399" w:rsidTr="0074298A">
        <w:trPr>
          <w:trHeight w:val="5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7" w:rsidRPr="00732399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</w:tcPr>
          <w:p w:rsidR="00A27A97" w:rsidRPr="00E64788" w:rsidRDefault="00A27A97" w:rsidP="00A27A97">
            <w:pPr>
              <w:tabs>
                <w:tab w:val="left" w:pos="45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</w:tcPr>
          <w:p w:rsidR="00A27A97" w:rsidRPr="00E64788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4298A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Pr="008A2164" w:rsidRDefault="00A27A97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E2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  <w:p w:rsidR="00A27A97" w:rsidRPr="00732399" w:rsidRDefault="00A27A97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4878E4" w:rsidRDefault="00A27A97" w:rsidP="000C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«Радуга»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.2016-2019</w:t>
            </w: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897E70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A97" w:rsidRPr="002655E2" w:rsidRDefault="005648B5" w:rsidP="00265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  <w:p w:rsidR="00A27A97" w:rsidRDefault="00A27A97" w:rsidP="00265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A97" w:rsidRPr="002655E2" w:rsidRDefault="00A27A97" w:rsidP="00265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74298A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8A2164" w:rsidRDefault="00A27A97" w:rsidP="002655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97" w:rsidRPr="008A2164" w:rsidRDefault="00A27A97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  <w:r w:rsidR="00CA5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7E70" w:rsidRPr="004878E4" w:rsidRDefault="00897E70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A97" w:rsidRPr="00A27A97" w:rsidRDefault="00897E70" w:rsidP="00742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4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5648B5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732399" w:rsidTr="0074298A">
        <w:trPr>
          <w:gridAfter w:val="2"/>
          <w:wAfter w:w="3140" w:type="dxa"/>
          <w:trHeight w:val="300"/>
        </w:trPr>
        <w:tc>
          <w:tcPr>
            <w:tcW w:w="1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0C08EF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77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56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74298A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A2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Малокармалинская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74298A" w:rsidP="00B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01.10.2016-2019</w:t>
            </w:r>
            <w:r w:rsidR="00A27A97"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B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4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5648B5" w:rsidP="004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8A2164" w:rsidTr="0074298A">
        <w:trPr>
          <w:gridAfter w:val="3"/>
          <w:wAfter w:w="3194" w:type="dxa"/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77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7" w:rsidRPr="00732399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0C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«Рябинка»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.2016-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5648B5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</w:tbl>
    <w:p w:rsidR="008A2164" w:rsidRDefault="008A2164">
      <w:pPr>
        <w:rPr>
          <w:rFonts w:ascii="Times New Roman" w:hAnsi="Times New Roman" w:cs="Times New Roman"/>
        </w:rPr>
      </w:pPr>
    </w:p>
    <w:p w:rsidR="008A2164" w:rsidRDefault="008A2164">
      <w:pPr>
        <w:rPr>
          <w:rFonts w:ascii="Times New Roman" w:hAnsi="Times New Roman" w:cs="Times New Roman"/>
        </w:rPr>
      </w:pP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</w:rPr>
      </w:pPr>
      <w:r w:rsidRPr="008A2164">
        <w:rPr>
          <w:rFonts w:ascii="Times New Roman" w:eastAsia="Calibri" w:hAnsi="Times New Roman" w:cs="Times New Roman"/>
          <w:sz w:val="20"/>
        </w:rPr>
        <w:t>Главный специалист - эксперт финансового отдела</w:t>
      </w: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A2164">
        <w:rPr>
          <w:rFonts w:ascii="Times New Roman" w:eastAsia="Calibri" w:hAnsi="Times New Roman" w:cs="Times New Roman"/>
          <w:sz w:val="20"/>
        </w:rPr>
        <w:t xml:space="preserve">администрации </w:t>
      </w:r>
      <w:proofErr w:type="spellStart"/>
      <w:r w:rsidRPr="008A2164">
        <w:rPr>
          <w:rFonts w:ascii="Times New Roman" w:eastAsia="Calibri" w:hAnsi="Times New Roman" w:cs="Times New Roman"/>
          <w:sz w:val="20"/>
        </w:rPr>
        <w:t>Ибресинского</w:t>
      </w:r>
      <w:proofErr w:type="spellEnd"/>
      <w:r w:rsidRPr="008A2164">
        <w:rPr>
          <w:rFonts w:ascii="Times New Roman" w:eastAsia="Calibri" w:hAnsi="Times New Roman" w:cs="Times New Roman"/>
          <w:sz w:val="20"/>
        </w:rPr>
        <w:t xml:space="preserve"> района</w:t>
      </w: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A2164">
        <w:rPr>
          <w:rFonts w:ascii="Times New Roman" w:eastAsia="Calibri" w:hAnsi="Times New Roman" w:cs="Times New Roman"/>
          <w:sz w:val="20"/>
        </w:rPr>
        <w:t xml:space="preserve">Чувашской Республики                                                                                               </w:t>
      </w:r>
      <w:r w:rsidR="00B62AC6">
        <w:rPr>
          <w:rFonts w:ascii="Times New Roman" w:eastAsia="Calibri" w:hAnsi="Times New Roman" w:cs="Times New Roman"/>
          <w:sz w:val="20"/>
        </w:rPr>
        <w:t>Е.О.Алексеева</w:t>
      </w:r>
    </w:p>
    <w:p w:rsidR="008A2164" w:rsidRDefault="008A2164" w:rsidP="008A2164">
      <w:pPr>
        <w:rPr>
          <w:rFonts w:ascii="Calibri" w:eastAsia="Calibri" w:hAnsi="Calibri" w:cs="Times New Roman"/>
          <w:sz w:val="20"/>
        </w:rPr>
      </w:pPr>
    </w:p>
    <w:p w:rsidR="004754A8" w:rsidRDefault="004754A8" w:rsidP="008A2164">
      <w:pPr>
        <w:rPr>
          <w:rFonts w:ascii="Calibri" w:eastAsia="Calibri" w:hAnsi="Calibri" w:cs="Times New Roman"/>
          <w:sz w:val="20"/>
        </w:rPr>
      </w:pPr>
    </w:p>
    <w:p w:rsidR="008125CC" w:rsidRDefault="008125CC" w:rsidP="008A2164">
      <w:pPr>
        <w:rPr>
          <w:rFonts w:ascii="Calibri" w:eastAsia="Calibri" w:hAnsi="Calibri" w:cs="Times New Roman"/>
          <w:sz w:val="20"/>
        </w:rPr>
      </w:pPr>
    </w:p>
    <w:p w:rsidR="008125CC" w:rsidRDefault="008125CC" w:rsidP="008A2164">
      <w:pPr>
        <w:rPr>
          <w:rFonts w:ascii="Calibri" w:eastAsia="Calibri" w:hAnsi="Calibri" w:cs="Times New Roman"/>
          <w:sz w:val="20"/>
        </w:rPr>
      </w:pPr>
    </w:p>
    <w:p w:rsidR="008125CC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lastRenderedPageBreak/>
        <w:tab/>
      </w: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4754A8" w:rsidRDefault="004754A8" w:rsidP="008A2164">
      <w:pPr>
        <w:rPr>
          <w:rFonts w:ascii="Calibri" w:eastAsia="Calibri" w:hAnsi="Calibri" w:cs="Times New Roman"/>
          <w:sz w:val="20"/>
        </w:rPr>
      </w:pPr>
      <w:r>
        <w:rPr>
          <w:rFonts w:ascii="Arial" w:hAnsi="Arial" w:cs="Arial"/>
          <w:color w:val="5F6A74"/>
          <w:sz w:val="21"/>
          <w:szCs w:val="21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</w:t>
      </w:r>
    </w:p>
    <w:sectPr w:rsidR="004754A8" w:rsidSect="00C7529E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164"/>
    <w:rsid w:val="00005ED5"/>
    <w:rsid w:val="00092752"/>
    <w:rsid w:val="000C08EF"/>
    <w:rsid w:val="000D018D"/>
    <w:rsid w:val="001E152E"/>
    <w:rsid w:val="002278E1"/>
    <w:rsid w:val="002575CF"/>
    <w:rsid w:val="0026447A"/>
    <w:rsid w:val="0026537F"/>
    <w:rsid w:val="002655E2"/>
    <w:rsid w:val="00265B32"/>
    <w:rsid w:val="002D7FCC"/>
    <w:rsid w:val="002F2469"/>
    <w:rsid w:val="002F40CC"/>
    <w:rsid w:val="00384B55"/>
    <w:rsid w:val="00401DDB"/>
    <w:rsid w:val="00447150"/>
    <w:rsid w:val="004754A8"/>
    <w:rsid w:val="00485D64"/>
    <w:rsid w:val="004878E4"/>
    <w:rsid w:val="004A6214"/>
    <w:rsid w:val="004C61B4"/>
    <w:rsid w:val="004D253A"/>
    <w:rsid w:val="00526FE5"/>
    <w:rsid w:val="005648B5"/>
    <w:rsid w:val="00564B67"/>
    <w:rsid w:val="005C3B7C"/>
    <w:rsid w:val="00603036"/>
    <w:rsid w:val="00662A5F"/>
    <w:rsid w:val="00732399"/>
    <w:rsid w:val="0074298A"/>
    <w:rsid w:val="00772909"/>
    <w:rsid w:val="007A6C87"/>
    <w:rsid w:val="008125CC"/>
    <w:rsid w:val="00817037"/>
    <w:rsid w:val="0082036C"/>
    <w:rsid w:val="00840123"/>
    <w:rsid w:val="00897E70"/>
    <w:rsid w:val="008A1E3E"/>
    <w:rsid w:val="008A2164"/>
    <w:rsid w:val="009D238F"/>
    <w:rsid w:val="009F36C5"/>
    <w:rsid w:val="00A27A97"/>
    <w:rsid w:val="00B24E0C"/>
    <w:rsid w:val="00B62AC6"/>
    <w:rsid w:val="00B674E6"/>
    <w:rsid w:val="00BB327B"/>
    <w:rsid w:val="00BC2906"/>
    <w:rsid w:val="00BF1064"/>
    <w:rsid w:val="00C00E97"/>
    <w:rsid w:val="00C219C6"/>
    <w:rsid w:val="00C661C7"/>
    <w:rsid w:val="00C7529E"/>
    <w:rsid w:val="00CA5AF5"/>
    <w:rsid w:val="00D10AED"/>
    <w:rsid w:val="00D6559A"/>
    <w:rsid w:val="00DB76C9"/>
    <w:rsid w:val="00DC03F1"/>
    <w:rsid w:val="00DC17A6"/>
    <w:rsid w:val="00DD3014"/>
    <w:rsid w:val="00DD6374"/>
    <w:rsid w:val="00E20779"/>
    <w:rsid w:val="00E43186"/>
    <w:rsid w:val="00E64788"/>
    <w:rsid w:val="00E66ABE"/>
    <w:rsid w:val="00F16289"/>
    <w:rsid w:val="00F7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4E93-D42D-4B7F-875A-3F69715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ibrfin14</dc:creator>
  <cp:lastModifiedBy>ibrfin14</cp:lastModifiedBy>
  <cp:revision>9</cp:revision>
  <cp:lastPrinted>2020-02-19T06:36:00Z</cp:lastPrinted>
  <dcterms:created xsi:type="dcterms:W3CDTF">2020-02-18T06:42:00Z</dcterms:created>
  <dcterms:modified xsi:type="dcterms:W3CDTF">2020-02-20T05:04:00Z</dcterms:modified>
</cp:coreProperties>
</file>