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DC66B6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23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CE20E4">
              <w:rPr>
                <w:rFonts w:ascii="Times New Roman" w:hAnsi="Times New Roman" w:cs="Times New Roman"/>
                <w:color w:val="000000"/>
                <w:sz w:val="26"/>
              </w:rPr>
              <w:t>07</w:t>
            </w:r>
            <w:r w:rsidR="00FA2DB0">
              <w:rPr>
                <w:rFonts w:ascii="Times New Roman" w:hAnsi="Times New Roman" w:cs="Times New Roman"/>
                <w:color w:val="000000"/>
                <w:sz w:val="26"/>
              </w:rPr>
              <w:t>.2020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357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ИБРЕСИНСКОГО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DC66B6" w:rsidP="00597D34">
            <w:pPr>
              <w:jc w:val="center"/>
            </w:pPr>
            <w:r>
              <w:t>23</w:t>
            </w:r>
            <w:r w:rsidR="004A686D">
              <w:t>.</w:t>
            </w:r>
            <w:r w:rsidR="00CE20E4">
              <w:t>07</w:t>
            </w:r>
            <w:r w:rsidR="00FA2DB0">
              <w:t>.2020</w:t>
            </w:r>
            <w:r w:rsidR="00D477B7">
              <w:t xml:space="preserve">  </w:t>
            </w:r>
            <w:r w:rsidR="00CE20E4">
              <w:t xml:space="preserve">            </w:t>
            </w:r>
            <w:r w:rsidR="00D477B7">
              <w:t xml:space="preserve"> </w:t>
            </w:r>
            <w:r w:rsidR="003D1C35">
              <w:t>№</w:t>
            </w:r>
            <w:r w:rsidR="00BC52A1">
              <w:t xml:space="preserve"> </w:t>
            </w:r>
            <w:r>
              <w:t>357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CE20E4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CE20E4">
              <w:rPr>
                <w:b/>
                <w:bCs/>
                <w:sz w:val="24"/>
              </w:rPr>
              <w:t>Буинского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2F45FF" w:rsidRPr="002F45FF" w:rsidRDefault="00F2228A" w:rsidP="00FA2DB0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CE20E4">
        <w:rPr>
          <w:bCs/>
          <w:sz w:val="24"/>
        </w:rPr>
        <w:t>Буинского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7F5BFE">
        <w:rPr>
          <w:bCs/>
          <w:sz w:val="24"/>
        </w:rPr>
        <w:t xml:space="preserve"> образованием земельного участка</w:t>
      </w:r>
      <w:r w:rsidR="002F45FF" w:rsidRPr="002F45FF">
        <w:rPr>
          <w:bCs/>
          <w:sz w:val="24"/>
        </w:rPr>
        <w:t xml:space="preserve"> из земель или земельных участков, находящихся в государственной или муниципальной собственности в кадастровом квартале 21:10:</w:t>
      </w:r>
      <w:r w:rsidR="00CE20E4">
        <w:rPr>
          <w:bCs/>
          <w:sz w:val="24"/>
        </w:rPr>
        <w:t>200202</w:t>
      </w:r>
      <w:r w:rsidR="002F45FF" w:rsidRPr="002F45FF">
        <w:rPr>
          <w:bCs/>
          <w:sz w:val="24"/>
        </w:rPr>
        <w:t xml:space="preserve">. Проектная площадь: </w:t>
      </w:r>
      <w:r w:rsidR="00CE20E4">
        <w:rPr>
          <w:bCs/>
          <w:sz w:val="24"/>
        </w:rPr>
        <w:t>1 007</w:t>
      </w:r>
      <w:r w:rsidR="002F45FF" w:rsidRPr="002F45FF">
        <w:rPr>
          <w:bCs/>
          <w:sz w:val="24"/>
        </w:rPr>
        <w:t xml:space="preserve"> кв. м. Категория земель: земли </w:t>
      </w:r>
      <w:r w:rsidR="009A2E59">
        <w:rPr>
          <w:bCs/>
          <w:sz w:val="24"/>
        </w:rPr>
        <w:t>населенных пунктов</w:t>
      </w:r>
      <w:r w:rsidR="002F45FF" w:rsidRPr="002F45FF">
        <w:rPr>
          <w:bCs/>
          <w:sz w:val="24"/>
        </w:rPr>
        <w:t xml:space="preserve">. Разрешенное использование: </w:t>
      </w:r>
      <w:r w:rsidR="009259E2">
        <w:rPr>
          <w:bCs/>
          <w:sz w:val="24"/>
        </w:rPr>
        <w:t>для ведения личного подсобного хозяйства (приусадебный земельный участок)</w:t>
      </w:r>
      <w:r w:rsidR="002F45FF" w:rsidRPr="002F45FF">
        <w:rPr>
          <w:bCs/>
          <w:sz w:val="24"/>
        </w:rPr>
        <w:t xml:space="preserve">, (код по классификатору </w:t>
      </w:r>
      <w:r w:rsidR="00B87E51">
        <w:rPr>
          <w:bCs/>
          <w:sz w:val="24"/>
        </w:rPr>
        <w:t>2</w:t>
      </w:r>
      <w:r w:rsidR="002F45FF" w:rsidRPr="002F45FF">
        <w:rPr>
          <w:bCs/>
          <w:sz w:val="24"/>
        </w:rPr>
        <w:t>.</w:t>
      </w:r>
      <w:r w:rsidR="00B87E51">
        <w:rPr>
          <w:bCs/>
          <w:sz w:val="24"/>
        </w:rPr>
        <w:t>2</w:t>
      </w:r>
      <w:r w:rsidR="002F45FF" w:rsidRPr="002F45FF">
        <w:rPr>
          <w:bCs/>
          <w:sz w:val="24"/>
        </w:rPr>
        <w:t xml:space="preserve">). Территориальная зона в соответствии с ПЗЗ: </w:t>
      </w:r>
      <w:r w:rsidR="00B87E51">
        <w:rPr>
          <w:bCs/>
          <w:sz w:val="24"/>
        </w:rPr>
        <w:t>Ж</w:t>
      </w:r>
      <w:r w:rsidR="002F45FF" w:rsidRPr="002F45FF">
        <w:rPr>
          <w:bCs/>
          <w:sz w:val="24"/>
        </w:rPr>
        <w:t>-</w:t>
      </w:r>
      <w:r w:rsidR="00D503AE">
        <w:rPr>
          <w:bCs/>
          <w:sz w:val="24"/>
        </w:rPr>
        <w:t>1</w:t>
      </w:r>
      <w:r w:rsidR="002F45FF" w:rsidRPr="002F45FF">
        <w:rPr>
          <w:bCs/>
          <w:sz w:val="24"/>
        </w:rPr>
        <w:t xml:space="preserve"> (Зона </w:t>
      </w:r>
      <w:r w:rsidR="00B87E51">
        <w:rPr>
          <w:bCs/>
          <w:sz w:val="24"/>
        </w:rPr>
        <w:t>застройки индивидуальными жилыми домами</w:t>
      </w:r>
      <w:r w:rsidR="002F45FF" w:rsidRPr="002F45FF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666671">
        <w:rPr>
          <w:bCs/>
          <w:sz w:val="24"/>
        </w:rPr>
        <w:t>р-</w:t>
      </w:r>
      <w:r w:rsidR="002F45FF" w:rsidRPr="002F45FF">
        <w:rPr>
          <w:bCs/>
          <w:sz w:val="24"/>
        </w:rPr>
        <w:t>н</w:t>
      </w:r>
      <w:r w:rsidR="00666671">
        <w:rPr>
          <w:bCs/>
          <w:sz w:val="24"/>
        </w:rPr>
        <w:t xml:space="preserve"> Ибресинский</w:t>
      </w:r>
      <w:r w:rsidR="002F45FF" w:rsidRPr="002F45FF">
        <w:rPr>
          <w:bCs/>
          <w:sz w:val="24"/>
        </w:rPr>
        <w:t xml:space="preserve">, </w:t>
      </w:r>
      <w:r w:rsidR="00666671">
        <w:rPr>
          <w:bCs/>
          <w:sz w:val="24"/>
        </w:rPr>
        <w:t xml:space="preserve">с/пос. </w:t>
      </w:r>
      <w:r w:rsidR="00CE20E4">
        <w:rPr>
          <w:bCs/>
          <w:sz w:val="24"/>
        </w:rPr>
        <w:t>Буинское</w:t>
      </w:r>
      <w:r w:rsidR="009259E2">
        <w:rPr>
          <w:bCs/>
          <w:sz w:val="24"/>
        </w:rPr>
        <w:t xml:space="preserve">, </w:t>
      </w:r>
      <w:proofErr w:type="spellStart"/>
      <w:r w:rsidR="00CE20E4">
        <w:rPr>
          <w:bCs/>
          <w:sz w:val="24"/>
        </w:rPr>
        <w:t>пгт</w:t>
      </w:r>
      <w:proofErr w:type="spellEnd"/>
      <w:r w:rsidR="00CE20E4">
        <w:rPr>
          <w:bCs/>
          <w:sz w:val="24"/>
        </w:rPr>
        <w:t>. Буинск, ул. Калинина</w:t>
      </w:r>
      <w:r w:rsidR="009259E2">
        <w:rPr>
          <w:bCs/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CE20E4" w:rsidP="00F2228A">
      <w:pPr>
        <w:jc w:val="both"/>
        <w:rPr>
          <w:sz w:val="24"/>
        </w:rPr>
      </w:pPr>
      <w:proofErr w:type="spellStart"/>
      <w:r>
        <w:rPr>
          <w:sz w:val="24"/>
        </w:rPr>
        <w:t>Врио</w:t>
      </w:r>
      <w:proofErr w:type="spellEnd"/>
      <w:r w:rsidR="007F1DCA">
        <w:rPr>
          <w:sz w:val="24"/>
        </w:rPr>
        <w:t xml:space="preserve"> </w:t>
      </w:r>
      <w:r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F2228A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</w:t>
      </w:r>
      <w:r w:rsidR="00CE20E4">
        <w:rPr>
          <w:sz w:val="24"/>
        </w:rPr>
        <w:t xml:space="preserve">                                                                                         </w:t>
      </w:r>
      <w:r w:rsidR="00A205AE">
        <w:rPr>
          <w:sz w:val="24"/>
        </w:rPr>
        <w:t>М.П. Ермошкин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A205AE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</w:t>
      </w:r>
      <w:r w:rsidR="0010564F">
        <w:rPr>
          <w:sz w:val="12"/>
          <w:szCs w:val="12"/>
        </w:rPr>
        <w:t>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CE20E4" w:rsidP="0052520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384513"/>
            <wp:effectExtent l="0" t="0" r="3175" b="0"/>
            <wp:docPr id="1" name="Рисунок 1" descr="X:\ЗЕМЛЯ\2020\схемы расположения\в черте НП\Буинск Калинина 1007\Схема Буинск Калинина 1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20\схемы расположения\в черте НП\Буинск Калинина 1007\Схема Буинск Калинина 10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5C92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B0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07CEF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121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61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671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BFE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B4D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9E2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2E59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C15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AE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87E51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0E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6B6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6D5E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0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2DB0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2020-07-23T12:20:00Z</cp:lastPrinted>
  <dcterms:created xsi:type="dcterms:W3CDTF">2020-07-23T12:25:00Z</dcterms:created>
  <dcterms:modified xsi:type="dcterms:W3CDTF">2020-07-24T06:11:00Z</dcterms:modified>
</cp:coreProperties>
</file>