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6007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-3175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6E2100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1C7A3A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CE324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B70BF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C86D3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1C7A3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436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поселокě</w:t>
            </w:r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AB4420">
            <w:pPr>
              <w:jc w:val="center"/>
            </w:pPr>
            <w:r>
              <w:t>01</w:t>
            </w:r>
            <w:r w:rsidR="006E2100">
              <w:t>.</w:t>
            </w:r>
            <w:r w:rsidR="00CE3245">
              <w:t>0</w:t>
            </w:r>
            <w:r w:rsidR="00B70BFA">
              <w:t>9</w:t>
            </w:r>
            <w:r w:rsidR="00EA6D59">
              <w:t>.</w:t>
            </w:r>
            <w:r w:rsidR="006E2100">
              <w:t>20</w:t>
            </w:r>
            <w:r w:rsidR="00C86D3C">
              <w:t>20</w:t>
            </w:r>
            <w:r w:rsidR="00EA6D59">
              <w:t xml:space="preserve">   № </w:t>
            </w:r>
            <w:r>
              <w:t>436</w:t>
            </w:r>
            <w:bookmarkStart w:id="0" w:name="_GoBack"/>
            <w:bookmarkEnd w:id="0"/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A6D59" w:rsidRDefault="00EA6D59" w:rsidP="00EA6D59">
      <w:pPr>
        <w:pStyle w:val="a5"/>
      </w:pPr>
    </w:p>
    <w:p w:rsidR="002B22ED" w:rsidRDefault="002B22ED" w:rsidP="00EA6D59">
      <w:pPr>
        <w:pStyle w:val="a5"/>
      </w:pPr>
    </w:p>
    <w:p w:rsidR="00ED4A4E" w:rsidRDefault="00753498" w:rsidP="00EA6D59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О включении в </w:t>
      </w:r>
      <w:proofErr w:type="gramStart"/>
      <w:r>
        <w:rPr>
          <w:b/>
          <w:bCs/>
        </w:rPr>
        <w:t>специализированный</w:t>
      </w:r>
      <w:proofErr w:type="gramEnd"/>
    </w:p>
    <w:p w:rsidR="00753498" w:rsidRDefault="00753498" w:rsidP="00EA6D59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 жилищный фонд</w:t>
      </w:r>
      <w:r w:rsidR="00ED4A4E">
        <w:rPr>
          <w:b/>
          <w:bCs/>
        </w:rPr>
        <w:t xml:space="preserve"> </w:t>
      </w:r>
      <w:r>
        <w:rPr>
          <w:b/>
          <w:bCs/>
        </w:rPr>
        <w:t>жилых помещений</w:t>
      </w:r>
    </w:p>
    <w:p w:rsidR="00CA5A30" w:rsidRDefault="00CA5A30" w:rsidP="00EA6D59">
      <w:pPr>
        <w:pStyle w:val="a5"/>
        <w:ind w:firstLine="0"/>
        <w:rPr>
          <w:b/>
          <w:bCs/>
        </w:rPr>
      </w:pPr>
    </w:p>
    <w:p w:rsidR="00EA6D59" w:rsidRDefault="00753498" w:rsidP="00625F22">
      <w:pPr>
        <w:ind w:firstLine="708"/>
        <w:jc w:val="both"/>
      </w:pPr>
      <w:r>
        <w:t>В соответствии со статьями 92</w:t>
      </w:r>
      <w:r w:rsidR="00CA5A30">
        <w:t>,</w:t>
      </w:r>
      <w:r w:rsidR="00BC37AC">
        <w:t xml:space="preserve"> </w:t>
      </w:r>
      <w:r w:rsidR="00CA5A30">
        <w:t>100</w:t>
      </w:r>
      <w:r>
        <w:t xml:space="preserve"> Жилищного Кодекса Российской Федерации,</w:t>
      </w:r>
      <w:r w:rsidR="00CA5A30">
        <w:t xml:space="preserve"> </w:t>
      </w:r>
      <w:r>
        <w:t>со стать</w:t>
      </w:r>
      <w:r w:rsidR="00CA5A30">
        <w:t>ей</w:t>
      </w:r>
      <w:r>
        <w:t xml:space="preserve"> 18</w:t>
      </w:r>
      <w:r w:rsidR="00CA5A30">
        <w:t xml:space="preserve"> Закона Чувашской Республики «О регулировании жилищных отношений», </w:t>
      </w:r>
      <w:r>
        <w:t xml:space="preserve"> постановлением Правительства Российской Федерации от 26.01.2006 года «Об утверждении правил отнесения жилого помещения к </w:t>
      </w:r>
      <w:proofErr w:type="gramStart"/>
      <w:r>
        <w:t>специализированному</w:t>
      </w:r>
      <w:proofErr w:type="gramEnd"/>
      <w:r>
        <w:t xml:space="preserve"> жилищному </w:t>
      </w:r>
      <w:proofErr w:type="gramStart"/>
      <w:r>
        <w:t xml:space="preserve">фонду и типовых договоров социального найма специализированных жилых помещений», постановлением Кабинета Министров </w:t>
      </w:r>
      <w:r w:rsidR="009A60CA">
        <w:t>Ч</w:t>
      </w:r>
      <w:r>
        <w:t>увашской Республики от 25 июля 2013 года №</w:t>
      </w:r>
      <w:r w:rsidR="007E7D4C">
        <w:t xml:space="preserve"> </w:t>
      </w:r>
      <w:r>
        <w:t>292 «О порядке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</w:t>
      </w:r>
      <w:r w:rsidR="007E7D4C">
        <w:t xml:space="preserve">ей, лицам из числа детей-сирот </w:t>
      </w:r>
      <w:r>
        <w:t>и детей, остав</w:t>
      </w:r>
      <w:r w:rsidR="009A60CA">
        <w:t>шихся без попечения родителей»,</w:t>
      </w:r>
      <w:r w:rsidR="0078578C">
        <w:t xml:space="preserve"> </w:t>
      </w:r>
      <w:r w:rsidR="009A60CA">
        <w:t xml:space="preserve">администрация Ибресинского района </w:t>
      </w:r>
      <w:r w:rsidR="00F53F2E">
        <w:t xml:space="preserve">Чувашской Республики </w:t>
      </w:r>
      <w:r w:rsidR="009A60CA">
        <w:t>постановляет:</w:t>
      </w:r>
      <w:proofErr w:type="gramEnd"/>
    </w:p>
    <w:p w:rsidR="009A60CA" w:rsidRDefault="00BC37AC" w:rsidP="00BC37AC">
      <w:pPr>
        <w:ind w:firstLine="708"/>
        <w:jc w:val="both"/>
      </w:pPr>
      <w:r>
        <w:t xml:space="preserve">1. Включить в </w:t>
      </w:r>
      <w:r w:rsidR="009A60CA">
        <w:t>специализированный жилищный фонд Ибресинск</w:t>
      </w:r>
      <w:r>
        <w:t xml:space="preserve">ого района Чувашской Республики </w:t>
      </w:r>
      <w:r w:rsidR="009A60CA">
        <w:t xml:space="preserve">для последующего предоставления жилых помещений детям-сиротам и детям, оставшимся без попечения родителей, лицам из числа детей-сирот, оставшихся </w:t>
      </w:r>
      <w:r w:rsidR="00625F22">
        <w:t>без попечения родителей:</w:t>
      </w:r>
    </w:p>
    <w:tbl>
      <w:tblPr>
        <w:tblpPr w:leftFromText="180" w:rightFromText="180" w:vertAnchor="tex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834"/>
        <w:gridCol w:w="2409"/>
        <w:gridCol w:w="3388"/>
      </w:tblGrid>
      <w:tr w:rsidR="00ED4A4E" w:rsidRPr="001D294B" w:rsidTr="00BC37AC">
        <w:trPr>
          <w:trHeight w:val="227"/>
        </w:trPr>
        <w:tc>
          <w:tcPr>
            <w:tcW w:w="818" w:type="dxa"/>
          </w:tcPr>
          <w:p w:rsidR="00ED4A4E" w:rsidRPr="00625F22" w:rsidRDefault="00ED4A4E" w:rsidP="00C178D9">
            <w:pPr>
              <w:jc w:val="center"/>
            </w:pPr>
            <w:r>
              <w:t>№</w:t>
            </w:r>
          </w:p>
        </w:tc>
        <w:tc>
          <w:tcPr>
            <w:tcW w:w="2834" w:type="dxa"/>
          </w:tcPr>
          <w:p w:rsidR="00ED4A4E" w:rsidRPr="00625F22" w:rsidRDefault="00ED4A4E" w:rsidP="00C178D9">
            <w:pPr>
              <w:jc w:val="center"/>
            </w:pPr>
            <w:r>
              <w:t>Наименование объекта недвижимости</w:t>
            </w:r>
          </w:p>
        </w:tc>
        <w:tc>
          <w:tcPr>
            <w:tcW w:w="2409" w:type="dxa"/>
          </w:tcPr>
          <w:p w:rsidR="00ED4A4E" w:rsidRPr="00625F22" w:rsidRDefault="00ED4A4E" w:rsidP="00C178D9">
            <w:pPr>
              <w:jc w:val="center"/>
            </w:pPr>
            <w:r>
              <w:t>Общая площадь, кв</w:t>
            </w:r>
            <w:proofErr w:type="gramStart"/>
            <w:r>
              <w:t>.м</w:t>
            </w:r>
            <w:proofErr w:type="gramEnd"/>
          </w:p>
        </w:tc>
        <w:tc>
          <w:tcPr>
            <w:tcW w:w="3388" w:type="dxa"/>
          </w:tcPr>
          <w:p w:rsidR="00ED4A4E" w:rsidRPr="00625F22" w:rsidRDefault="00ED4A4E" w:rsidP="00C178D9">
            <w:pPr>
              <w:jc w:val="center"/>
            </w:pPr>
            <w:r>
              <w:t xml:space="preserve">Адрес местонахождения </w:t>
            </w:r>
            <w:r w:rsidR="00B0534E">
              <w:t>жилого помещения</w:t>
            </w:r>
          </w:p>
        </w:tc>
      </w:tr>
      <w:tr w:rsidR="00ED4A4E" w:rsidRPr="00625F22" w:rsidTr="00C178D9">
        <w:trPr>
          <w:trHeight w:val="227"/>
        </w:trPr>
        <w:tc>
          <w:tcPr>
            <w:tcW w:w="818" w:type="dxa"/>
            <w:vAlign w:val="center"/>
          </w:tcPr>
          <w:p w:rsidR="00ED4A4E" w:rsidRPr="00625F22" w:rsidRDefault="00ED4A4E" w:rsidP="00C178D9">
            <w:pPr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:rsidR="00ED4A4E" w:rsidRPr="00625F22" w:rsidRDefault="00ED4A4E" w:rsidP="00C178D9">
            <w:pPr>
              <w:jc w:val="center"/>
            </w:pPr>
            <w:r>
              <w:t>Квартира</w:t>
            </w:r>
          </w:p>
        </w:tc>
        <w:tc>
          <w:tcPr>
            <w:tcW w:w="2409" w:type="dxa"/>
            <w:vAlign w:val="center"/>
          </w:tcPr>
          <w:p w:rsidR="00ED4A4E" w:rsidRPr="00625F22" w:rsidRDefault="00B70BFA" w:rsidP="00C178D9">
            <w:pPr>
              <w:jc w:val="center"/>
            </w:pPr>
            <w:r>
              <w:t>34,9</w:t>
            </w:r>
          </w:p>
        </w:tc>
        <w:tc>
          <w:tcPr>
            <w:tcW w:w="3388" w:type="dxa"/>
            <w:vAlign w:val="center"/>
          </w:tcPr>
          <w:p w:rsidR="00ED4A4E" w:rsidRPr="00625F22" w:rsidRDefault="00B0534E" w:rsidP="00B70BFA">
            <w:pPr>
              <w:jc w:val="center"/>
            </w:pPr>
            <w:r>
              <w:t xml:space="preserve">Ибресинский район, </w:t>
            </w:r>
            <w:proofErr w:type="spellStart"/>
            <w:r w:rsidR="00BC37AC">
              <w:t>пгт</w:t>
            </w:r>
            <w:proofErr w:type="spellEnd"/>
            <w:r w:rsidR="00BC37AC">
              <w:t>. Ибреси</w:t>
            </w:r>
            <w:r>
              <w:t xml:space="preserve">, ул. </w:t>
            </w:r>
            <w:r w:rsidR="00B70BFA">
              <w:t>Кооперативная</w:t>
            </w:r>
            <w:r w:rsidR="00BC37AC">
              <w:t>, дом</w:t>
            </w:r>
            <w:r w:rsidR="00CE3245">
              <w:t xml:space="preserve"> </w:t>
            </w:r>
            <w:r w:rsidR="00C178D9">
              <w:t xml:space="preserve">№ </w:t>
            </w:r>
            <w:r w:rsidR="00B70BFA">
              <w:t>31</w:t>
            </w:r>
            <w:r w:rsidR="00C178D9">
              <w:t>, квартира</w:t>
            </w:r>
            <w:r w:rsidR="009576E4">
              <w:t xml:space="preserve"> </w:t>
            </w:r>
            <w:r w:rsidR="00C178D9">
              <w:t xml:space="preserve">№ </w:t>
            </w:r>
            <w:r w:rsidR="00B70BFA">
              <w:t>50</w:t>
            </w:r>
          </w:p>
        </w:tc>
      </w:tr>
      <w:tr w:rsidR="00C86D3C" w:rsidRPr="00625F22" w:rsidTr="00C178D9">
        <w:trPr>
          <w:trHeight w:val="227"/>
        </w:trPr>
        <w:tc>
          <w:tcPr>
            <w:tcW w:w="818" w:type="dxa"/>
            <w:vAlign w:val="center"/>
          </w:tcPr>
          <w:p w:rsidR="00C86D3C" w:rsidRPr="00625F22" w:rsidRDefault="00C86D3C" w:rsidP="00C86D3C">
            <w:pPr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 w:rsidR="00C86D3C" w:rsidRPr="00625F22" w:rsidRDefault="00C86D3C" w:rsidP="00C86D3C">
            <w:pPr>
              <w:jc w:val="center"/>
            </w:pPr>
            <w:r>
              <w:t>Квартира</w:t>
            </w:r>
          </w:p>
        </w:tc>
        <w:tc>
          <w:tcPr>
            <w:tcW w:w="2409" w:type="dxa"/>
            <w:vAlign w:val="center"/>
          </w:tcPr>
          <w:p w:rsidR="00C86D3C" w:rsidRPr="00625F22" w:rsidRDefault="00B70BFA" w:rsidP="00C86D3C">
            <w:pPr>
              <w:jc w:val="center"/>
            </w:pPr>
            <w:r>
              <w:t>53,3</w:t>
            </w:r>
          </w:p>
        </w:tc>
        <w:tc>
          <w:tcPr>
            <w:tcW w:w="3388" w:type="dxa"/>
            <w:vAlign w:val="center"/>
          </w:tcPr>
          <w:p w:rsidR="00C86D3C" w:rsidRPr="00625F22" w:rsidRDefault="00C86D3C" w:rsidP="00B70BFA">
            <w:pPr>
              <w:jc w:val="center"/>
            </w:pPr>
            <w:r>
              <w:t xml:space="preserve">Ибресинский район, </w:t>
            </w:r>
            <w:proofErr w:type="spellStart"/>
            <w:r>
              <w:t>пгт</w:t>
            </w:r>
            <w:proofErr w:type="spellEnd"/>
            <w:r>
              <w:t xml:space="preserve">. Ибреси, ул. </w:t>
            </w:r>
            <w:r w:rsidR="00B70BFA">
              <w:t>Мира</w:t>
            </w:r>
            <w:r>
              <w:t xml:space="preserve">, дом № </w:t>
            </w:r>
            <w:r w:rsidR="00B70BFA">
              <w:t>25а,</w:t>
            </w:r>
            <w:r>
              <w:t xml:space="preserve"> квартира № </w:t>
            </w:r>
            <w:r w:rsidR="00B70BFA">
              <w:t>20</w:t>
            </w:r>
          </w:p>
        </w:tc>
      </w:tr>
    </w:tbl>
    <w:p w:rsidR="00625F22" w:rsidRDefault="00625F22" w:rsidP="00625F22">
      <w:pPr>
        <w:jc w:val="both"/>
      </w:pPr>
    </w:p>
    <w:p w:rsidR="00C86D3C" w:rsidRDefault="00ED4A4E" w:rsidP="00C86D3C">
      <w:pPr>
        <w:ind w:firstLine="708"/>
        <w:jc w:val="both"/>
      </w:pPr>
      <w:r>
        <w:t>2.</w:t>
      </w:r>
      <w:r w:rsidR="00BC37AC">
        <w:t xml:space="preserve"> </w:t>
      </w:r>
      <w:proofErr w:type="gramStart"/>
      <w:r w:rsidR="0078578C">
        <w:t>Контроль за</w:t>
      </w:r>
      <w:proofErr w:type="gramEnd"/>
      <w:r w:rsidR="0078578C">
        <w:t xml:space="preserve"> ис</w:t>
      </w:r>
      <w:r w:rsidR="00F53F2E">
        <w:t xml:space="preserve">полнением данного постановления </w:t>
      </w:r>
      <w:r w:rsidR="0078578C">
        <w:t>возложить на</w:t>
      </w:r>
      <w:r w:rsidR="00EC696A">
        <w:t xml:space="preserve"> отдел строительства и разви</w:t>
      </w:r>
      <w:r w:rsidR="00F53F2E">
        <w:t>тия общественной инфраструктуры администрации Ибресинского района Чувашской Республики.</w:t>
      </w:r>
    </w:p>
    <w:p w:rsidR="00BC37AC" w:rsidRPr="00625F22" w:rsidRDefault="00BC37AC" w:rsidP="00625F22">
      <w:pPr>
        <w:jc w:val="both"/>
      </w:pPr>
    </w:p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4724"/>
        <w:gridCol w:w="4725"/>
      </w:tblGrid>
      <w:tr w:rsidR="00ED4A4E" w:rsidTr="00ED4A4E">
        <w:tc>
          <w:tcPr>
            <w:tcW w:w="4724" w:type="dxa"/>
          </w:tcPr>
          <w:p w:rsidR="00ED4A4E" w:rsidRPr="00ED4A4E" w:rsidRDefault="00ED4A4E" w:rsidP="00ED4A4E">
            <w:pPr>
              <w:rPr>
                <w:b/>
                <w:noProof/>
              </w:rPr>
            </w:pPr>
            <w:r w:rsidRPr="00ED4A4E">
              <w:rPr>
                <w:b/>
                <w:noProof/>
              </w:rPr>
              <w:t>Глава администрации</w:t>
            </w:r>
          </w:p>
          <w:p w:rsidR="00ED4A4E" w:rsidRPr="00ED4A4E" w:rsidRDefault="00ED4A4E" w:rsidP="00ED4A4E">
            <w:pPr>
              <w:rPr>
                <w:b/>
              </w:rPr>
            </w:pPr>
            <w:r w:rsidRPr="00ED4A4E">
              <w:rPr>
                <w:b/>
                <w:noProof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ED4A4E" w:rsidRPr="00ED4A4E" w:rsidRDefault="00ED4A4E" w:rsidP="00ED4A4E">
            <w:pPr>
              <w:pStyle w:val="aa"/>
              <w:spacing w:before="0" w:beforeAutospacing="0" w:after="0" w:afterAutospacing="0" w:line="276" w:lineRule="auto"/>
              <w:ind w:firstLine="709"/>
              <w:jc w:val="right"/>
              <w:rPr>
                <w:b/>
                <w:noProof/>
              </w:rPr>
            </w:pPr>
            <w:r w:rsidRPr="00ED4A4E">
              <w:rPr>
                <w:b/>
                <w:noProof/>
              </w:rPr>
              <w:t xml:space="preserve">                                                                               С.В.</w:t>
            </w:r>
            <w:r w:rsidR="00C178D9">
              <w:rPr>
                <w:b/>
                <w:noProof/>
              </w:rPr>
              <w:t xml:space="preserve"> </w:t>
            </w:r>
            <w:r w:rsidRPr="00ED4A4E">
              <w:rPr>
                <w:b/>
                <w:noProof/>
              </w:rPr>
              <w:t>Горбунов</w:t>
            </w:r>
          </w:p>
          <w:p w:rsidR="00ED4A4E" w:rsidRDefault="00ED4A4E" w:rsidP="00ED4A4E">
            <w:pPr>
              <w:jc w:val="both"/>
              <w:rPr>
                <w:b/>
              </w:rPr>
            </w:pPr>
          </w:p>
          <w:p w:rsidR="00CE3245" w:rsidRDefault="00CE3245" w:rsidP="00ED4A4E">
            <w:pPr>
              <w:jc w:val="both"/>
              <w:rPr>
                <w:b/>
              </w:rPr>
            </w:pPr>
          </w:p>
          <w:p w:rsidR="00CE3245" w:rsidRPr="00ED4A4E" w:rsidRDefault="00CE3245" w:rsidP="00ED4A4E">
            <w:pPr>
              <w:jc w:val="both"/>
              <w:rPr>
                <w:b/>
              </w:rPr>
            </w:pPr>
          </w:p>
        </w:tc>
      </w:tr>
    </w:tbl>
    <w:p w:rsidR="002B22ED" w:rsidRPr="00C178D9" w:rsidRDefault="00C178D9" w:rsidP="00ED4A4E">
      <w:pPr>
        <w:jc w:val="both"/>
        <w:rPr>
          <w:sz w:val="16"/>
          <w:szCs w:val="16"/>
        </w:rPr>
      </w:pPr>
      <w:r w:rsidRPr="00C178D9">
        <w:rPr>
          <w:sz w:val="16"/>
          <w:szCs w:val="16"/>
        </w:rPr>
        <w:t xml:space="preserve">Исп. </w:t>
      </w:r>
      <w:r w:rsidR="00CE3245" w:rsidRPr="00C178D9">
        <w:rPr>
          <w:sz w:val="16"/>
          <w:szCs w:val="16"/>
        </w:rPr>
        <w:t>Иванова Е.Г.</w:t>
      </w:r>
    </w:p>
    <w:p w:rsidR="00F53F2E" w:rsidRPr="00C178D9" w:rsidRDefault="00F53F2E" w:rsidP="00ED4A4E">
      <w:pPr>
        <w:jc w:val="both"/>
        <w:rPr>
          <w:sz w:val="16"/>
          <w:szCs w:val="16"/>
        </w:rPr>
      </w:pPr>
      <w:r w:rsidRPr="00C178D9">
        <w:rPr>
          <w:sz w:val="16"/>
          <w:szCs w:val="16"/>
        </w:rPr>
        <w:t>8(83538)21256</w:t>
      </w:r>
    </w:p>
    <w:sectPr w:rsidR="00F53F2E" w:rsidRPr="00C178D9" w:rsidSect="00C52487">
      <w:type w:val="continuous"/>
      <w:pgSz w:w="11909" w:h="16834"/>
      <w:pgMar w:top="737" w:right="873" w:bottom="284" w:left="18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A6D59"/>
    <w:rsid w:val="000339A7"/>
    <w:rsid w:val="00095308"/>
    <w:rsid w:val="000C6CD1"/>
    <w:rsid w:val="000D1680"/>
    <w:rsid w:val="001C7A3A"/>
    <w:rsid w:val="001D294B"/>
    <w:rsid w:val="00214305"/>
    <w:rsid w:val="002326C0"/>
    <w:rsid w:val="002B22ED"/>
    <w:rsid w:val="00340FEF"/>
    <w:rsid w:val="003C1D86"/>
    <w:rsid w:val="003C5676"/>
    <w:rsid w:val="004C68A6"/>
    <w:rsid w:val="004F3E9A"/>
    <w:rsid w:val="00543AB6"/>
    <w:rsid w:val="005D00A1"/>
    <w:rsid w:val="006007B1"/>
    <w:rsid w:val="00625F22"/>
    <w:rsid w:val="006E2100"/>
    <w:rsid w:val="007507FB"/>
    <w:rsid w:val="00753498"/>
    <w:rsid w:val="0078578C"/>
    <w:rsid w:val="007A6B9D"/>
    <w:rsid w:val="007E7D4C"/>
    <w:rsid w:val="008B1B0A"/>
    <w:rsid w:val="008F0383"/>
    <w:rsid w:val="009576E4"/>
    <w:rsid w:val="00997281"/>
    <w:rsid w:val="009A60CA"/>
    <w:rsid w:val="009E484B"/>
    <w:rsid w:val="00AB4420"/>
    <w:rsid w:val="00B0534E"/>
    <w:rsid w:val="00B451B1"/>
    <w:rsid w:val="00B70BFA"/>
    <w:rsid w:val="00BC37AC"/>
    <w:rsid w:val="00C178D9"/>
    <w:rsid w:val="00C52487"/>
    <w:rsid w:val="00C60093"/>
    <w:rsid w:val="00C86D3C"/>
    <w:rsid w:val="00CA5A30"/>
    <w:rsid w:val="00CE3245"/>
    <w:rsid w:val="00D035D6"/>
    <w:rsid w:val="00D2142B"/>
    <w:rsid w:val="00DE25A3"/>
    <w:rsid w:val="00E67A24"/>
    <w:rsid w:val="00EA6D59"/>
    <w:rsid w:val="00EC696A"/>
    <w:rsid w:val="00ED4A4E"/>
    <w:rsid w:val="00EE05A8"/>
    <w:rsid w:val="00F06C6B"/>
    <w:rsid w:val="00F45D23"/>
    <w:rsid w:val="00F53F2E"/>
    <w:rsid w:val="00F75B1A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0E8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0E81"/>
    <w:rPr>
      <w:b/>
      <w:bCs/>
      <w:color w:val="000080"/>
    </w:rPr>
  </w:style>
  <w:style w:type="paragraph" w:styleId="2">
    <w:name w:val="Body Text 2"/>
    <w:basedOn w:val="a"/>
    <w:rsid w:val="00F90E81"/>
    <w:pPr>
      <w:jc w:val="both"/>
    </w:pPr>
    <w:rPr>
      <w:sz w:val="28"/>
    </w:rPr>
  </w:style>
  <w:style w:type="paragraph" w:styleId="a5">
    <w:name w:val="Body Text Indent"/>
    <w:basedOn w:val="a"/>
    <w:rsid w:val="00F90E81"/>
    <w:pPr>
      <w:ind w:firstLine="709"/>
    </w:pPr>
  </w:style>
  <w:style w:type="paragraph" w:styleId="20">
    <w:name w:val="Body Text Indent 2"/>
    <w:basedOn w:val="a"/>
    <w:rsid w:val="00F90E81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90E81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90E81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F90E81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0E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F90E81"/>
    <w:rPr>
      <w:sz w:val="20"/>
      <w:szCs w:val="20"/>
    </w:rPr>
  </w:style>
  <w:style w:type="paragraph" w:styleId="aa">
    <w:name w:val="Normal (Web)"/>
    <w:basedOn w:val="a"/>
    <w:unhideWhenUsed/>
    <w:rsid w:val="00F90E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ibradm</cp:lastModifiedBy>
  <cp:revision>15</cp:revision>
  <cp:lastPrinted>2020-09-01T06:54:00Z</cp:lastPrinted>
  <dcterms:created xsi:type="dcterms:W3CDTF">2017-12-26T12:09:00Z</dcterms:created>
  <dcterms:modified xsi:type="dcterms:W3CDTF">2020-09-23T10:44:00Z</dcterms:modified>
</cp:coreProperties>
</file>