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35"/>
        <w:gridCol w:w="1798"/>
        <w:gridCol w:w="283"/>
        <w:gridCol w:w="709"/>
        <w:gridCol w:w="993"/>
        <w:gridCol w:w="1134"/>
        <w:gridCol w:w="476"/>
        <w:gridCol w:w="1803"/>
        <w:gridCol w:w="239"/>
        <w:gridCol w:w="599"/>
        <w:gridCol w:w="729"/>
        <w:gridCol w:w="374"/>
      </w:tblGrid>
      <w:tr>
        <w:trPr>
          <w:trHeight w:val="322"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ind w:left="-10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ОБЩЕСТВЕННЫЙ СОВЕТ ПРИ МинистерствЕ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цифрового развития, </w:t>
            </w: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и массовых коммуникаций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ОБЩЕСТВЕННЫЙ СОВЕТ ПРИ МинистерствЕ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цифрового развития, </w:t>
            </w: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и массовых коммуникаций</w:t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</w:t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 w:before="16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ru-RU"/>
              </w:rPr>
              <w:t xml:space="preserve">ПРОТОКОЛ ЗАСЕДАНИЯ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СОВЕТА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280" w:before="2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 w:before="16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ru-RU"/>
              </w:rPr>
              <w:t xml:space="preserve">ПРОТОКОЛ ЗАСЕДАНИЯ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СОВЕТА</w:t>
            </w:r>
          </w:p>
        </w:tc>
      </w:tr>
      <w:tr>
        <w:tc>
          <w:tcPr>
            <w:tcW w:w="435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179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13.07.2020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283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</w:t>
            </w:r>
          </w:p>
        </w:tc>
        <w:tc>
          <w:tcPr>
            <w:tcBorders>
              <w:bottom w:val="single" w:color="00000A" w:sz="4" w:space="0"/>
            </w:tcBorders>
            <w:tcW w:w="70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47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1803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13.07.2020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23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599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72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374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 Чебоксары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 Чебоксары</w:t>
            </w:r>
          </w:p>
        </w:tc>
      </w:tr>
    </w:tbl>
    <w:p>
      <w:pPr>
        <w:pStyle w:val="Normal"/>
        <w:jc w:val="center"/>
        <w:spacing w:lineRule="auto" w:line="240" w:after="0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</w:r>
    </w:p>
    <w:p>
      <w:pPr>
        <w:pStyle w:val="Normal"/>
        <w:jc w:val="both"/>
        <w:spacing w:after="0"/>
        <w:rPr>
          <w:rFonts w:ascii="Arial" w:hAnsi="Arial"/>
          <w:color w:val="000000"/>
          <w:spacing w:val="-2"/>
          <w:sz w:val="21"/>
          <w:szCs w:val="21"/>
        </w:rPr>
      </w:pPr>
      <w:r>
        <w:rPr>
          <w:rFonts w:ascii="Arial" w:hAnsi="Arial"/>
          <w:b/>
          <w:spacing w:val="-2"/>
          <w:sz w:val="21"/>
          <w:szCs w:val="21"/>
        </w:rPr>
        <w:t xml:space="preserve">В голосовании опросным путем приняли участие следующие члены Общественного совета при Мининформполитики Чувашии:</w:t>
      </w:r>
      <w:r>
        <w:rPr>
          <w:rFonts w:ascii="Arial" w:hAnsi="Arial" w:eastAsia="Times New Roman"/>
          <w:iCs/>
          <w:spacing w:val="-2"/>
          <w:sz w:val="21"/>
          <w:szCs w:val="21"/>
          <w:lang w:eastAsia="ru-RU"/>
        </w:rPr>
        <w:t xml:space="preserve"> 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Бельчусов А.А., Володина Н.И., 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Копышева Т.Н., Лидерман В.В., Паршагина З.В., Сергеев С.Н., Сивов В.А., Сорокин С.С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 .</w:t>
      </w:r>
      <w:r>
        <w:rPr>
          <w:rFonts w:ascii="Arial" w:hAnsi="Arial"/>
          <w:color w:val="000000"/>
          <w:spacing w:val="-2"/>
          <w:sz w:val="21"/>
          <w:szCs w:val="21"/>
        </w:rPr>
      </w:r>
    </w:p>
    <w:p>
      <w:pPr>
        <w:pStyle w:val="Normal"/>
        <w:jc w:val="both"/>
        <w:spacing w:lineRule="auto" w:line="240" w:after="0"/>
        <w:rPr>
          <w:rFonts w:ascii="Arial" w:hAnsi="Arial"/>
          <w:color w:val="000000"/>
          <w:spacing w:val="-2"/>
          <w:sz w:val="21"/>
          <w:szCs w:val="21"/>
        </w:rPr>
      </w:pPr>
      <w:r>
        <w:rPr>
          <w:rFonts w:ascii="Arial" w:hAnsi="Arial"/>
          <w:color w:val="000000"/>
          <w:spacing w:val="-2"/>
          <w:sz w:val="21"/>
          <w:szCs w:val="21"/>
        </w:rPr>
      </w:r>
    </w:p>
    <w:p>
      <w:pPr>
        <w:pStyle w:val="Normal"/>
        <w:jc w:val="center"/>
        <w:spacing w:after="0"/>
        <w:rPr>
          <w:rFonts w:ascii="Arial" w:hAnsi="Arial"/>
          <w:b/>
          <w:color w:val="000000"/>
          <w:spacing w:val="-2"/>
          <w:sz w:val="21"/>
          <w:szCs w:val="21"/>
          <w:u w:val="single"/>
        </w:rPr>
      </w:pP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Рассмотрение проект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ов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нормативн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ых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правов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ых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акт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ов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Чувашской Республики, разработанн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ых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Мининформполитики Чувашии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</w:r>
    </w:p>
    <w:p>
      <w:pPr>
        <w:pStyle w:val="Normal"/>
        <w:jc w:val="center"/>
        <w:spacing w:lineRule="auto" w:line="240" w:after="0"/>
        <w:rPr>
          <w:rFonts w:ascii="Arial" w:hAnsi="Arial"/>
          <w:color w:val="000000"/>
          <w:spacing w:val="-2"/>
          <w:sz w:val="21"/>
          <w:szCs w:val="21"/>
          <w:u w:val="single"/>
        </w:rPr>
      </w:pPr>
      <w:r>
        <w:rPr>
          <w:rFonts w:ascii="Arial" w:hAnsi="Arial"/>
          <w:color w:val="000000"/>
          <w:spacing w:val="-2"/>
          <w:sz w:val="21"/>
          <w:szCs w:val="21"/>
          <w:u w:val="single"/>
        </w:rPr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b/>
          <w:spacing w:val="-2"/>
          <w:sz w:val="21"/>
          <w:szCs w:val="21"/>
        </w:rPr>
        <w:t xml:space="preserve">1.</w:t>
      </w:r>
      <w:r>
        <w:rPr>
          <w:rFonts w:ascii="Arial" w:hAnsi="Arial"/>
          <w:b/>
          <w:spacing w:val="-2"/>
          <w:sz w:val="21"/>
          <w:szCs w:val="21"/>
        </w:rPr>
        <w:t xml:space="preserve"> О проекте постановления Кабинета Министров Чувашской Республики «</w:t>
      </w:r>
      <w:r>
        <w:rPr>
          <w:rFonts w:ascii="Arial" w:hAnsi="Arial"/>
          <w:b/>
          <w:spacing w:val="-2"/>
          <w:sz w:val="21"/>
          <w:szCs w:val="21"/>
        </w:rPr>
        <w:t xml:space="preserve">О внесении изменений в некоторые постановления Кабинета Министров Чувашской Республики</w:t>
      </w:r>
      <w:r>
        <w:rPr>
          <w:rFonts w:ascii="Arial" w:hAnsi="Arial"/>
          <w:b/>
          <w:spacing w:val="-2"/>
          <w:sz w:val="21"/>
          <w:szCs w:val="21"/>
        </w:rPr>
        <w:t xml:space="preserve">»</w:t>
      </w:r>
      <w:r>
        <w:rPr>
          <w:rFonts w:ascii="Arial" w:hAnsi="Arial"/>
          <w:b/>
          <w:spacing w:val="-2"/>
          <w:sz w:val="21"/>
          <w:szCs w:val="21"/>
        </w:rPr>
        <w:t xml:space="preserve">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Отметить, что в ходе рассмотрения вышеуказанного проекта предложений и замечаний не поступило.</w:t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Одобрить проект </w:t>
      </w:r>
      <w:r>
        <w:rPr>
          <w:rFonts w:ascii="Arial" w:hAnsi="Arial"/>
          <w:spacing w:val="-2"/>
          <w:sz w:val="21"/>
          <w:szCs w:val="21"/>
        </w:rPr>
        <w:t xml:space="preserve">постановления Кабинета Министров Чувашской Республики «</w:t>
      </w:r>
      <w:r>
        <w:rPr>
          <w:rFonts w:ascii="Arial" w:hAnsi="Arial"/>
          <w:spacing w:val="-2"/>
          <w:sz w:val="21"/>
          <w:szCs w:val="21"/>
        </w:rPr>
        <w:t xml:space="preserve">О внесении изменений в некоторые постановления Кабинета Министров Чувашской Республики</w:t>
      </w:r>
      <w:r>
        <w:rPr>
          <w:rFonts w:ascii="Arial" w:hAnsi="Arial"/>
          <w:spacing w:val="-2"/>
          <w:sz w:val="21"/>
          <w:szCs w:val="21"/>
        </w:rPr>
        <w:t xml:space="preserve">»</w:t>
      </w:r>
      <w:r>
        <w:rPr>
          <w:rFonts w:ascii="Arial" w:hAnsi="Arial"/>
          <w:spacing w:val="-2"/>
          <w:sz w:val="21"/>
          <w:szCs w:val="21"/>
        </w:rPr>
        <w:t xml:space="preserve">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Проголосовали «за направление проекта </w:t>
      </w:r>
      <w:r>
        <w:rPr>
          <w:rFonts w:ascii="Arial" w:hAnsi="Arial"/>
          <w:spacing w:val="-2"/>
          <w:sz w:val="21"/>
          <w:szCs w:val="21"/>
        </w:rPr>
        <w:t xml:space="preserve">постановления Кабинета Министров Чувашской Республики «</w:t>
      </w:r>
      <w:r>
        <w:rPr>
          <w:rFonts w:ascii="Arial" w:hAnsi="Arial"/>
          <w:spacing w:val="-2"/>
          <w:sz w:val="21"/>
          <w:szCs w:val="21"/>
        </w:rPr>
        <w:t xml:space="preserve">О внесении изменений в некоторые постановления Кабинета Министров Чувашской Республики</w:t>
      </w:r>
      <w:r>
        <w:rPr>
          <w:rFonts w:ascii="Arial" w:hAnsi="Arial"/>
          <w:spacing w:val="-2"/>
          <w:sz w:val="21"/>
          <w:szCs w:val="21"/>
        </w:rPr>
        <w:t xml:space="preserve">»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pacing w:val="-2"/>
          <w:sz w:val="21"/>
          <w:szCs w:val="21"/>
        </w:rPr>
        <w:t xml:space="preserve">для рассмотрения на заседании Кабинета Министров Чувашской Республики</w:t>
      </w:r>
      <w:r>
        <w:rPr>
          <w:rFonts w:ascii="Arial" w:hAnsi="Arial"/>
          <w:spacing w:val="-2"/>
          <w:sz w:val="21"/>
          <w:szCs w:val="21"/>
        </w:rPr>
        <w:t xml:space="preserve">» </w:t>
      </w:r>
      <w:r>
        <w:rPr>
          <w:rFonts w:ascii="Arial" w:hAnsi="Arial"/>
          <w:spacing w:val="-2"/>
          <w:sz w:val="21"/>
          <w:szCs w:val="21"/>
        </w:rPr>
        <w:t xml:space="preserve">– </w:t>
      </w:r>
      <w:r>
        <w:rPr>
          <w:rFonts w:ascii="Arial" w:hAnsi="Arial"/>
          <w:spacing w:val="-2"/>
          <w:sz w:val="21"/>
          <w:szCs w:val="21"/>
        </w:rPr>
        <w:t xml:space="preserve">единогласно</w:t>
      </w:r>
      <w:r>
        <w:rPr>
          <w:rFonts w:ascii="Arial" w:hAnsi="Arial"/>
          <w:spacing w:val="-2"/>
          <w:sz w:val="21"/>
          <w:szCs w:val="21"/>
        </w:rPr>
        <w:t xml:space="preserve">.</w:t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b/>
          <w:spacing w:val="-2"/>
          <w:sz w:val="21"/>
          <w:szCs w:val="21"/>
        </w:rPr>
        <w:t xml:space="preserve">2</w:t>
      </w:r>
      <w:r>
        <w:rPr>
          <w:rFonts w:ascii="Arial" w:hAnsi="Arial"/>
          <w:b/>
          <w:spacing w:val="-2"/>
          <w:sz w:val="21"/>
          <w:szCs w:val="21"/>
        </w:rPr>
        <w:t xml:space="preserve">. О проекте постановления Кабинета Министров Чувашской Республики </w:t>
      </w:r>
      <w:r>
        <w:rPr>
          <w:rFonts w:ascii="Arial" w:hAnsi="Arial"/>
          <w:b/>
          <w:spacing w:val="-2"/>
          <w:sz w:val="21"/>
          <w:szCs w:val="21"/>
        </w:rPr>
        <w:t xml:space="preserve">«</w:t>
      </w:r>
      <w:r>
        <w:rPr>
          <w:rFonts w:ascii="Arial" w:hAnsi="Arial"/>
          <w:b/>
          <w:spacing w:val="-2"/>
          <w:sz w:val="21"/>
          <w:szCs w:val="21"/>
        </w:rPr>
        <w:t xml:space="preserve">О внесении изменений в государственную программу Чувашской Республики «Цифровое общество Чувашии»</w:t>
      </w:r>
      <w:r>
        <w:rPr>
          <w:rFonts w:ascii="Arial" w:hAnsi="Arial"/>
          <w:b/>
          <w:spacing w:val="-2"/>
          <w:sz w:val="21"/>
          <w:szCs w:val="21"/>
        </w:rPr>
        <w:t xml:space="preserve">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Отметить, что в ходе рассмотрения вышеуказанного проекта предложений и замечаний не поступило.</w:t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Одобрить проект </w:t>
      </w:r>
      <w:r>
        <w:rPr>
          <w:rFonts w:ascii="Arial" w:hAnsi="Arial"/>
          <w:spacing w:val="-2"/>
          <w:sz w:val="21"/>
          <w:szCs w:val="21"/>
        </w:rPr>
        <w:t xml:space="preserve">постановления Кабинета Министров Чувашской Республики </w:t>
      </w:r>
      <w:r>
        <w:rPr>
          <w:rFonts w:ascii="Arial" w:hAnsi="Arial"/>
          <w:spacing w:val="-2"/>
          <w:sz w:val="21"/>
          <w:szCs w:val="21"/>
        </w:rPr>
        <w:t xml:space="preserve">«</w:t>
      </w:r>
      <w:r>
        <w:rPr>
          <w:rFonts w:ascii="Arial" w:hAnsi="Arial"/>
          <w:spacing w:val="-2"/>
          <w:sz w:val="21"/>
          <w:szCs w:val="21"/>
        </w:rPr>
        <w:t xml:space="preserve">О внесении изменений в государственную программу Чувашской Республики «Цифровое общество Чувашии»</w:t>
      </w:r>
      <w:r>
        <w:rPr>
          <w:rFonts w:ascii="Arial" w:hAnsi="Arial"/>
          <w:spacing w:val="-2"/>
          <w:sz w:val="21"/>
          <w:szCs w:val="21"/>
        </w:rPr>
        <w:t xml:space="preserve">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contextualSpacing w:val="true"/>
        <w:ind w:firstLine="709"/>
        <w:jc w:val="both"/>
        <w:spacing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Проголосовали «за направление проекта </w:t>
      </w:r>
      <w:r>
        <w:rPr>
          <w:rFonts w:ascii="Arial" w:hAnsi="Arial"/>
          <w:spacing w:val="-2"/>
          <w:sz w:val="21"/>
          <w:szCs w:val="21"/>
        </w:rPr>
        <w:t xml:space="preserve">постановления Кабинета Министров Чувашской Республики </w:t>
      </w:r>
      <w:r>
        <w:rPr>
          <w:rFonts w:ascii="Arial" w:hAnsi="Arial"/>
          <w:spacing w:val="-2"/>
          <w:sz w:val="21"/>
          <w:szCs w:val="21"/>
        </w:rPr>
        <w:t xml:space="preserve">«</w:t>
      </w:r>
      <w:r>
        <w:rPr>
          <w:rFonts w:ascii="Arial" w:hAnsi="Arial"/>
          <w:spacing w:val="-2"/>
          <w:sz w:val="21"/>
          <w:szCs w:val="21"/>
        </w:rPr>
        <w:t xml:space="preserve">О внесении изменений в государственную программу Чувашской Республики «Цифровое общество Чувашии»</w:t>
      </w:r>
      <w:r>
        <w:rPr>
          <w:rFonts w:ascii="Arial" w:hAnsi="Arial"/>
          <w:spacing w:val="-2"/>
          <w:sz w:val="21"/>
          <w:szCs w:val="21"/>
        </w:rPr>
        <w:t xml:space="preserve"> для рассмотрения на заседании Кабинета Министров Чувашской Республики</w:t>
      </w:r>
      <w:r>
        <w:rPr>
          <w:rFonts w:ascii="Arial" w:hAnsi="Arial"/>
          <w:spacing w:val="-2"/>
          <w:sz w:val="21"/>
          <w:szCs w:val="21"/>
        </w:rPr>
        <w:t xml:space="preserve">» </w:t>
      </w:r>
      <w:r>
        <w:rPr>
          <w:rFonts w:ascii="Arial" w:hAnsi="Arial"/>
          <w:spacing w:val="-2"/>
          <w:sz w:val="21"/>
          <w:szCs w:val="21"/>
        </w:rPr>
        <w:t xml:space="preserve">– </w:t>
      </w:r>
      <w:r>
        <w:rPr>
          <w:rFonts w:ascii="Arial" w:hAnsi="Arial"/>
          <w:spacing w:val="-2"/>
          <w:sz w:val="21"/>
          <w:szCs w:val="21"/>
        </w:rPr>
        <w:t xml:space="preserve">единогласно.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jc w:val="both"/>
        <w:spacing w:after="0"/>
        <w:rPr>
          <w:rFonts w:ascii="Arial" w:hAnsi="Arial" w:eastAsia="Times New Roman"/>
          <w:sz w:val="21"/>
          <w:szCs w:val="21"/>
          <w:lang w:eastAsia="ru-RU"/>
        </w:rPr>
      </w:pPr>
      <w:r>
        <w:rPr>
          <w:rFonts w:ascii="Arial" w:hAnsi="Arial" w:eastAsia="Times New Roman"/>
          <w:sz w:val="21"/>
          <w:szCs w:val="21"/>
          <w:lang w:eastAsia="ru-RU"/>
        </w:rPr>
      </w:r>
    </w:p>
    <w:p>
      <w:pPr>
        <w:pStyle w:val="Normal"/>
        <w:spacing w:after="0"/>
        <w:rPr>
          <w:rFonts w:ascii="Arial" w:hAnsi="Arial" w:eastAsia="Times New Roman"/>
          <w:b/>
          <w:sz w:val="24"/>
          <w:szCs w:val="24"/>
          <w:lang w:eastAsia="ru-RU"/>
        </w:rPr>
      </w:pPr>
      <w:r>
        <w:rPr>
          <w:rFonts w:ascii="Arial" w:hAnsi="Arial" w:eastAsia="Times New Roman"/>
          <w:b/>
          <w:sz w:val="24"/>
          <w:szCs w:val="24"/>
          <w:lang w:eastAsia="ru-RU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Председатель </w:t>
      </w: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О</w:t>
      </w:r>
      <w:r>
        <w:rPr>
          <w:rFonts w:ascii="Arial" w:hAnsi="Arial"/>
          <w:sz w:val="21"/>
          <w:szCs w:val="21"/>
        </w:rPr>
        <w:t xml:space="preserve">бщественного совета</w:t>
      </w: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п</w:t>
      </w:r>
      <w:r>
        <w:rPr>
          <w:rFonts w:ascii="Arial" w:hAnsi="Arial"/>
          <w:sz w:val="21"/>
          <w:szCs w:val="21"/>
        </w:rPr>
        <w:t xml:space="preserve">ри Мининформполитики Чувашии</w:t>
      </w:r>
      <w:r>
        <w:rPr>
          <w:rFonts w:ascii="Arial" w:hAnsi="Arial"/>
          <w:sz w:val="21"/>
          <w:szCs w:val="21"/>
        </w:rPr>
        <w:tab/>
        <w:tab/>
        <w:tab/>
        <w:tab/>
        <w:tab/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С.Н.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Сергеев</w:t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Секретарь </w:t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/>
          <w:sz w:val="21"/>
          <w:szCs w:val="21"/>
        </w:rPr>
        <w:tab/>
        <w:t xml:space="preserve"> </w:t>
      </w:r>
      <w:r>
        <w:rPr>
          <w:rFonts w:ascii="Arial" w:hAnsi="Arial"/>
          <w:sz w:val="21"/>
          <w:szCs w:val="21"/>
        </w:rPr>
        <w:t xml:space="preserve">Т.Н. Копышева</w:t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Ознакомлен</w:t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министр </w:t>
      </w:r>
      <w:r>
        <w:rPr>
          <w:rFonts w:ascii="Arial" w:hAnsi="Arial"/>
          <w:sz w:val="21"/>
          <w:szCs w:val="21"/>
        </w:rPr>
        <w:t xml:space="preserve">цифрового развития, </w:t>
      </w:r>
    </w:p>
    <w:p>
      <w:pPr>
        <w:pStyle w:val="BodyText"/>
        <w:jc w:val="both"/>
        <w:spacing w:lineRule="auto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информационной политики и</w:t>
      </w:r>
    </w:p>
    <w:p>
      <w:pPr>
        <w:pStyle w:val="BodyText"/>
        <w:jc w:val="both"/>
        <w:spacing w:lineRule="auto" w:line="240" w:after="0"/>
        <w:tabs>
          <w:tab w:val="left" w:pos="6096" w:leader="none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массовых коммуникаций Чувашской Республики</w:t>
      </w:r>
      <w:r>
        <w:rPr>
          <w:rFonts w:ascii="Arial" w:hAnsi="Arial"/>
          <w:sz w:val="21"/>
          <w:szCs w:val="21"/>
        </w:rPr>
        <w:tab/>
        <w:tab/>
        <w:tab/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 xml:space="preserve">М.В. Анисимов</w:t>
      </w:r>
    </w:p>
    <w:sectPr>
      <w:headerReference w:type="default" r:id="rId7"/>
      <w:type w:val="nextPage"/>
      <w:pgSz w:w="11906" w:h="16838"/>
      <w:pgMar w:top="1134" w:right="851" w:bottom="426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space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69" w:hanging="9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balanceSingleByteDoubleByteWidth w:val="true"/>
    <w:doNotLeaveBackslashAlone w:val="true"/>
    <w:ulTrailSpace w:val="true"/>
    <w:adjustLineHeightInTable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ascii="Calibri" w:hAnsi="Calibri" w:eastAsia="Calibri"/>
      <w:sz w:val="22"/>
      <w:szCs w:val="22"/>
      <w:lang w:val="ru-RU" w:bidi="ar-SA" w:eastAsia="en-US"/>
    </w:rPr>
    <w:pPr>
      <w:spacing w:lineRule="auto" w:line="276" w:after="200"/>
    </w:pPr>
  </w:style>
  <w:style w:type="paragraph" w:styleId="Heading1">
    <w:name w:val="Заголовок 1"/>
    <w:basedOn w:val="UserStyle_0"/>
    <w:next w:val="Heading1"/>
    <w:link w:val="Normal"/>
  </w:style>
  <w:style w:type="paragraph" w:styleId="Heading2">
    <w:name w:val="Заголовок 2"/>
    <w:basedOn w:val="UserStyle_0"/>
    <w:next w:val="Heading2"/>
    <w:link w:val="Normal"/>
  </w:style>
  <w:style w:type="paragraph" w:styleId="Heading3">
    <w:name w:val="Заголовок 3"/>
    <w:basedOn w:val="UserStyle_0"/>
    <w:next w:val="Heading3"/>
    <w:link w:val="Normal"/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1">
    <w:name w:val="Default Paragraph Font"/>
    <w:next w:val="UserStyle_1"/>
    <w:link w:val="Normal"/>
  </w:style>
  <w:style w:type="character" w:styleId="UserStyle_2">
    <w:name w:val="Верхний колонтитул Знак"/>
    <w:basedOn w:val="UserStyle_1"/>
    <w:next w:val="UserStyle_2"/>
    <w:link w:val="Normal"/>
  </w:style>
  <w:style w:type="character" w:styleId="UserStyle_3">
    <w:name w:val="Нижний колонтитул Знак"/>
    <w:basedOn w:val="UserStyle_1"/>
    <w:next w:val="UserStyle_3"/>
    <w:link w:val="Normal"/>
  </w:style>
  <w:style w:type="character" w:styleId="UserStyle_4">
    <w:name w:val="Текст выноски Знак"/>
    <w:next w:val="UserStyle_4"/>
    <w:link w:val="Normal"/>
    <w:rPr>
      <w:rFonts w:ascii="Tahoma" w:hAnsi="Tahoma"/>
      <w:sz w:val="16"/>
      <w:szCs w:val="16"/>
    </w:rPr>
  </w:style>
  <w:style w:type="paragraph" w:styleId="UserStyle_0">
    <w:name w:val="Заголовок"/>
    <w:basedOn w:val="Normal"/>
    <w:next w:val="BodyText"/>
    <w:link w:val="Normal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BodyText">
    <w:name w:val="Основной текст"/>
    <w:basedOn w:val="Normal"/>
    <w:next w:val="BodyText"/>
    <w:link w:val="UserStyle_5"/>
    <w:pPr>
      <w:spacing w:lineRule="auto" w:line="288" w:after="140" w:before="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rPr>
      <w:i/>
      <w:iCs/>
      <w:sz w:val="24"/>
      <w:szCs w:val="24"/>
    </w:rPr>
    <w:pPr>
      <w:spacing w:after="120" w:before="120"/>
    </w:pPr>
  </w:style>
  <w:style w:type="paragraph" w:styleId="UserStyle_6">
    <w:name w:val="Указатель1"/>
    <w:basedOn w:val="Normal"/>
    <w:next w:val="UserStyle_6"/>
    <w:link w:val="Normal"/>
  </w:style>
  <w:style w:type="paragraph" w:styleId="UserStyle_7">
    <w:name w:val="List Paragraph"/>
    <w:basedOn w:val="Normal"/>
    <w:next w:val="UserStyle_7"/>
    <w:link w:val="Normal"/>
    <w:pPr>
      <w:contextualSpacing w:val="true"/>
      <w:ind w:left="720" w:right="0" w:firstLine="0"/>
      <w:spacing w:after="200" w:before="0"/>
    </w:pPr>
  </w:style>
  <w:style w:type="paragraph" w:styleId="Header">
    <w:name w:val="Верхний колонтитул"/>
    <w:basedOn w:val="Normal"/>
    <w:next w:val="Header"/>
    <w:link w:val="Normal"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Footer">
    <w:name w:val="Нижний колонтитул"/>
    <w:basedOn w:val="Normal"/>
    <w:next w:val="Footer"/>
    <w:link w:val="Normal"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UserStyle_8">
    <w:name w:val="Balloon Text"/>
    <w:basedOn w:val="Normal"/>
    <w:next w:val="UserStyle_8"/>
    <w:link w:val="Normal"/>
    <w:rPr>
      <w:rFonts w:ascii="Tahoma" w:hAnsi="Tahoma"/>
      <w:sz w:val="16"/>
      <w:szCs w:val="16"/>
    </w:rPr>
    <w:pPr>
      <w:spacing w:lineRule="auto" w:line="240" w:after="0" w:before="0"/>
    </w:pPr>
  </w:style>
  <w:style w:type="paragraph" w:styleId="UserStyle_9">
    <w:name w:val="Блочная цитата"/>
    <w:basedOn w:val="Normal"/>
    <w:next w:val="UserStyle_9"/>
    <w:link w:val="Normal"/>
  </w:style>
  <w:style w:type="paragraph" w:styleId="Title">
    <w:name w:val="Название"/>
    <w:basedOn w:val="UserStyle_0"/>
    <w:next w:val="Title"/>
    <w:link w:val="Normal"/>
  </w:style>
  <w:style w:type="paragraph" w:styleId="Subtitle">
    <w:name w:val="Подзаголовок"/>
    <w:basedOn w:val="UserStyle_0"/>
    <w:next w:val="Subtitle"/>
    <w:link w:val="Normal"/>
  </w:style>
  <w:style w:type="paragraph" w:styleId="Acetate">
    <w:name w:val="Текст выноски"/>
    <w:basedOn w:val="Normal"/>
    <w:next w:val="Acetate"/>
    <w:link w:val="UserStyle_10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UserStyle_10">
    <w:name w:val="Текст выноски Знак1"/>
    <w:next w:val="UserStyle_10"/>
    <w:link w:val="Acetate"/>
    <w:semiHidden/>
    <w:rPr>
      <w:rFonts w:ascii="Tahoma" w:hAnsi="Tahoma" w:eastAsia="Calibri"/>
      <w:sz w:val="16"/>
      <w:szCs w:val="16"/>
      <w:lang w:eastAsia="en-US"/>
    </w:rPr>
  </w:style>
  <w:style w:type="character" w:styleId="UserStyle_5">
    <w:name w:val="Основной текст Знак"/>
    <w:next w:val="UserStyle_5"/>
    <w:link w:val="BodyText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