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A1" w:rsidRDefault="00A434A1" w:rsidP="00A434A1">
      <w:pPr>
        <w:tabs>
          <w:tab w:val="left" w:pos="5643"/>
        </w:tabs>
        <w:autoSpaceDE w:val="0"/>
        <w:autoSpaceDN w:val="0"/>
        <w:adjustRightInd w:val="0"/>
        <w:ind w:right="451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</w:t>
      </w:r>
      <w:r>
        <w:rPr>
          <w:b/>
          <w:sz w:val="22"/>
          <w:szCs w:val="22"/>
        </w:rPr>
        <w:tab/>
      </w:r>
      <w:r w:rsidR="00727B1C">
        <w:rPr>
          <w:b/>
          <w:sz w:val="22"/>
          <w:szCs w:val="22"/>
        </w:rPr>
        <w:t xml:space="preserve">                    </w:t>
      </w:r>
      <w:r>
        <w:rPr>
          <w:b/>
          <w:sz w:val="22"/>
          <w:szCs w:val="22"/>
        </w:rPr>
        <w:t>Проект</w:t>
      </w:r>
    </w:p>
    <w:p w:rsidR="00A434A1" w:rsidRDefault="00A434A1" w:rsidP="00A434A1">
      <w:pPr>
        <w:tabs>
          <w:tab w:val="left" w:pos="5643"/>
        </w:tabs>
        <w:autoSpaceDE w:val="0"/>
        <w:autoSpaceDN w:val="0"/>
        <w:adjustRightInd w:val="0"/>
        <w:ind w:right="4510"/>
        <w:jc w:val="right"/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7"/>
        <w:tblW w:w="4950" w:type="pct"/>
        <w:tblLook w:val="0000" w:firstRow="0" w:lastRow="0" w:firstColumn="0" w:lastColumn="0" w:noHBand="0" w:noVBand="0"/>
      </w:tblPr>
      <w:tblGrid>
        <w:gridCol w:w="3886"/>
        <w:gridCol w:w="1446"/>
        <w:gridCol w:w="4143"/>
      </w:tblGrid>
      <w:tr w:rsidR="00A434A1" w:rsidRPr="00407B86" w:rsidTr="000470EE">
        <w:trPr>
          <w:cantSplit/>
          <w:trHeight w:val="1975"/>
        </w:trPr>
        <w:tc>
          <w:tcPr>
            <w:tcW w:w="2052" w:type="pct"/>
          </w:tcPr>
          <w:p w:rsidR="00A434A1" w:rsidRPr="00407B86" w:rsidRDefault="00A434A1" w:rsidP="000470EE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434A1" w:rsidRDefault="00A434A1" w:rsidP="000470EE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A434A1" w:rsidRPr="00407B86" w:rsidRDefault="00A434A1" w:rsidP="000470EE">
            <w:pPr>
              <w:jc w:val="center"/>
              <w:rPr>
                <w:b/>
                <w:bCs/>
                <w:noProof/>
              </w:rPr>
            </w:pPr>
            <w:r w:rsidRPr="00407B86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A434A1" w:rsidRPr="00407B86" w:rsidRDefault="00A434A1" w:rsidP="000470EE">
            <w:pPr>
              <w:jc w:val="center"/>
              <w:rPr>
                <w:b/>
                <w:bCs/>
                <w:noProof/>
              </w:rPr>
            </w:pPr>
            <w:r w:rsidRPr="00407B86">
              <w:rPr>
                <w:b/>
                <w:bCs/>
                <w:noProof/>
              </w:rPr>
              <w:t>КАНАШ РАЙОНĚН</w:t>
            </w:r>
          </w:p>
          <w:p w:rsidR="00A434A1" w:rsidRPr="00407B86" w:rsidRDefault="00A434A1" w:rsidP="000470EE">
            <w:pPr>
              <w:jc w:val="center"/>
              <w:rPr>
                <w:b/>
                <w:bCs/>
                <w:color w:val="000000"/>
              </w:rPr>
            </w:pPr>
            <w:r w:rsidRPr="00407B86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A434A1" w:rsidRPr="00407B86" w:rsidRDefault="00A434A1" w:rsidP="000470EE">
            <w:pPr>
              <w:rPr>
                <w:b/>
                <w:sz w:val="10"/>
                <w:szCs w:val="10"/>
              </w:rPr>
            </w:pPr>
          </w:p>
          <w:p w:rsidR="00A434A1" w:rsidRPr="00407B86" w:rsidRDefault="00A434A1" w:rsidP="000470EE">
            <w:pPr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</w:rPr>
            </w:pPr>
            <w:r w:rsidRPr="00407B86">
              <w:rPr>
                <w:b/>
                <w:bCs/>
                <w:noProof/>
                <w:color w:val="000000"/>
              </w:rPr>
              <w:t>ЙЫШĂНУ</w:t>
            </w:r>
          </w:p>
          <w:p w:rsidR="00A434A1" w:rsidRPr="00407B86" w:rsidRDefault="00A434A1" w:rsidP="000470EE">
            <w:pPr>
              <w:rPr>
                <w:b/>
                <w:sz w:val="10"/>
                <w:szCs w:val="10"/>
              </w:rPr>
            </w:pPr>
          </w:p>
          <w:p w:rsidR="00A434A1" w:rsidRPr="00466CAA" w:rsidRDefault="00A434A1" w:rsidP="000470EE">
            <w:pPr>
              <w:jc w:val="center"/>
              <w:rPr>
                <w:noProof/>
                <w:color w:val="000000"/>
              </w:rPr>
            </w:pPr>
            <w:r>
              <w:t>_________________2020</w:t>
            </w:r>
            <w:r w:rsidRPr="00466CAA">
              <w:rPr>
                <w:noProof/>
                <w:color w:val="000000"/>
              </w:rPr>
              <w:t xml:space="preserve">   </w:t>
            </w:r>
            <w:r>
              <w:rPr>
                <w:noProof/>
                <w:color w:val="000000"/>
              </w:rPr>
              <w:t xml:space="preserve">____ </w:t>
            </w:r>
            <w:r w:rsidRPr="00466CAA">
              <w:rPr>
                <w:noProof/>
                <w:color w:val="000000"/>
              </w:rPr>
              <w:t>№</w:t>
            </w:r>
          </w:p>
          <w:p w:rsidR="00A434A1" w:rsidRPr="00407B86" w:rsidRDefault="00A434A1" w:rsidP="000470EE">
            <w:pPr>
              <w:jc w:val="center"/>
              <w:rPr>
                <w:b/>
                <w:noProof/>
                <w:color w:val="000000"/>
              </w:rPr>
            </w:pPr>
            <w:r w:rsidRPr="00407B8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760" w:type="pct"/>
          </w:tcPr>
          <w:p w:rsidR="00A434A1" w:rsidRPr="00407B86" w:rsidRDefault="00A434A1" w:rsidP="000470E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5707FA" wp14:editId="54D9EEEA">
                  <wp:extent cx="7715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pct"/>
          </w:tcPr>
          <w:p w:rsidR="00A434A1" w:rsidRPr="00407B86" w:rsidRDefault="00A434A1" w:rsidP="000470EE">
            <w:pPr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A434A1" w:rsidRDefault="00A434A1" w:rsidP="000470EE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A434A1" w:rsidRPr="00407B86" w:rsidRDefault="00A434A1" w:rsidP="000470EE">
            <w:pPr>
              <w:jc w:val="center"/>
              <w:rPr>
                <w:b/>
                <w:bCs/>
                <w:noProof/>
                <w:color w:val="000000"/>
              </w:rPr>
            </w:pPr>
            <w:r w:rsidRPr="00407B86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A434A1" w:rsidRPr="00407B86" w:rsidRDefault="00A434A1" w:rsidP="000470EE">
            <w:pPr>
              <w:jc w:val="center"/>
              <w:rPr>
                <w:b/>
                <w:noProof/>
                <w:color w:val="000000"/>
              </w:rPr>
            </w:pPr>
            <w:r w:rsidRPr="00407B86">
              <w:rPr>
                <w:b/>
                <w:bCs/>
                <w:noProof/>
                <w:color w:val="000000"/>
              </w:rPr>
              <w:t>КАНАШСКОГО РАЙОНА</w:t>
            </w:r>
          </w:p>
          <w:p w:rsidR="00A434A1" w:rsidRPr="00407B86" w:rsidRDefault="00A434A1" w:rsidP="000470EE">
            <w:pPr>
              <w:jc w:val="center"/>
              <w:rPr>
                <w:b/>
              </w:rPr>
            </w:pPr>
            <w:r w:rsidRPr="00407B86">
              <w:rPr>
                <w:b/>
                <w:bCs/>
                <w:noProof/>
              </w:rPr>
              <w:t>ЧУВАШСКОЙ РЕСПУБЛИКИ</w:t>
            </w:r>
          </w:p>
          <w:p w:rsidR="00A434A1" w:rsidRPr="00407B86" w:rsidRDefault="00A434A1" w:rsidP="000470EE">
            <w:pPr>
              <w:rPr>
                <w:b/>
                <w:sz w:val="10"/>
                <w:szCs w:val="10"/>
              </w:rPr>
            </w:pPr>
          </w:p>
          <w:p w:rsidR="00A434A1" w:rsidRPr="00407B86" w:rsidRDefault="00A434A1" w:rsidP="000470EE">
            <w:pPr>
              <w:jc w:val="center"/>
              <w:rPr>
                <w:b/>
                <w:bCs/>
                <w:noProof/>
                <w:color w:val="000000"/>
              </w:rPr>
            </w:pPr>
            <w:r w:rsidRPr="00407B86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A434A1" w:rsidRPr="00407B86" w:rsidRDefault="00A434A1" w:rsidP="000470EE">
            <w:pPr>
              <w:rPr>
                <w:b/>
                <w:sz w:val="10"/>
                <w:szCs w:val="10"/>
              </w:rPr>
            </w:pPr>
          </w:p>
          <w:p w:rsidR="00A434A1" w:rsidRPr="00466CAA" w:rsidRDefault="00A434A1" w:rsidP="000470EE">
            <w:pPr>
              <w:jc w:val="center"/>
              <w:rPr>
                <w:noProof/>
                <w:color w:val="000000"/>
              </w:rPr>
            </w:pPr>
            <w:r>
              <w:t>_________________</w:t>
            </w:r>
            <w:r w:rsidRPr="00466CAA">
              <w:t>2</w:t>
            </w:r>
            <w:r w:rsidRPr="00466CAA">
              <w:rPr>
                <w:noProof/>
                <w:color w:val="000000"/>
              </w:rPr>
              <w:t>0</w:t>
            </w:r>
            <w:r>
              <w:rPr>
                <w:noProof/>
                <w:color w:val="000000"/>
              </w:rPr>
              <w:t>20</w:t>
            </w:r>
            <w:r w:rsidRPr="00466CAA">
              <w:rPr>
                <w:noProof/>
                <w:color w:val="000000"/>
              </w:rPr>
              <w:t xml:space="preserve">  №  </w:t>
            </w:r>
            <w:r>
              <w:rPr>
                <w:noProof/>
                <w:color w:val="000000"/>
              </w:rPr>
              <w:t>_____</w:t>
            </w:r>
          </w:p>
          <w:p w:rsidR="00A434A1" w:rsidRPr="00407B86" w:rsidRDefault="00A434A1" w:rsidP="000470EE">
            <w:pPr>
              <w:jc w:val="center"/>
              <w:rPr>
                <w:b/>
                <w:noProof/>
              </w:rPr>
            </w:pPr>
            <w:r w:rsidRPr="00407B8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434A1" w:rsidRDefault="00A434A1" w:rsidP="00A434A1">
      <w:pPr>
        <w:ind w:right="4514"/>
        <w:jc w:val="both"/>
        <w:rPr>
          <w:b/>
          <w:bCs/>
        </w:rPr>
      </w:pPr>
    </w:p>
    <w:p w:rsidR="00A434A1" w:rsidRPr="00A434A1" w:rsidRDefault="00A434A1" w:rsidP="00A434A1">
      <w:pPr>
        <w:ind w:right="4514"/>
        <w:jc w:val="both"/>
        <w:rPr>
          <w:b/>
        </w:rPr>
      </w:pPr>
      <w:r w:rsidRPr="00A434A1">
        <w:rPr>
          <w:b/>
        </w:rPr>
        <w:t xml:space="preserve">Об утверждении </w:t>
      </w:r>
      <w:hyperlink w:anchor="P34" w:history="1">
        <w:r w:rsidRPr="00A434A1">
          <w:rPr>
            <w:b/>
            <w:color w:val="000000" w:themeColor="text1"/>
          </w:rPr>
          <w:t>Порядка</w:t>
        </w:r>
      </w:hyperlink>
      <w:r w:rsidRPr="00A434A1">
        <w:rPr>
          <w:b/>
          <w:color w:val="000000" w:themeColor="text1"/>
        </w:rPr>
        <w:t xml:space="preserve"> </w:t>
      </w:r>
      <w:r w:rsidRPr="00A434A1">
        <w:rPr>
          <w:b/>
        </w:rPr>
        <w:t xml:space="preserve">применения к муниципальным служащим </w:t>
      </w:r>
      <w:proofErr w:type="spellStart"/>
      <w:r w:rsidRPr="00A434A1">
        <w:rPr>
          <w:b/>
        </w:rPr>
        <w:t>Канашского</w:t>
      </w:r>
      <w:proofErr w:type="spellEnd"/>
      <w:r w:rsidRPr="00A434A1">
        <w:rPr>
          <w:b/>
        </w:rPr>
        <w:t xml:space="preserve"> района Чувашской Республики взысканий за коррупционные и иные правонарушения</w:t>
      </w:r>
    </w:p>
    <w:p w:rsidR="00A434A1" w:rsidRDefault="00A434A1" w:rsidP="00A434A1">
      <w:pPr>
        <w:ind w:right="4514"/>
        <w:jc w:val="both"/>
      </w:pPr>
    </w:p>
    <w:p w:rsidR="00A434A1" w:rsidRDefault="00A434A1" w:rsidP="00A434A1">
      <w:pPr>
        <w:ind w:right="4514"/>
        <w:jc w:val="both"/>
        <w:rPr>
          <w:b/>
          <w:bCs/>
        </w:rPr>
      </w:pPr>
    </w:p>
    <w:p w:rsidR="00A434A1" w:rsidRDefault="00A434A1" w:rsidP="00A34A1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34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434A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Федеральным </w:t>
      </w:r>
      <w:hyperlink r:id="rId6" w:history="1">
        <w:r w:rsidRPr="00A34A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марта 2007 года </w:t>
      </w:r>
      <w:r w:rsidR="00A34A1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A34A1F"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A34A1F"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 </w:t>
      </w:r>
      <w:hyperlink r:id="rId7" w:history="1">
        <w:r w:rsidRPr="00A34A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</w:t>
      </w:r>
      <w:r w:rsidR="00A34A1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A34A1F"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A34A1F"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34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A34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Канашского</w:t>
      </w:r>
      <w:proofErr w:type="spellEnd"/>
      <w:r w:rsidRPr="00A34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Чувашской Республики постановляет:</w:t>
      </w:r>
    </w:p>
    <w:p w:rsidR="00A34A1F" w:rsidRPr="00A34A1F" w:rsidRDefault="00A34A1F" w:rsidP="00A34A1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4A1F" w:rsidRDefault="00A434A1" w:rsidP="00A34A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</w:t>
      </w:r>
      <w:hyperlink w:anchor="P34" w:history="1">
        <w:r w:rsidRPr="00A34A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 к муниципальным служащим </w:t>
      </w:r>
      <w:proofErr w:type="spellStart"/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A34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 взысканий за коррупционные и иные правонарушения.</w:t>
      </w:r>
    </w:p>
    <w:p w:rsidR="00A34A1F" w:rsidRDefault="00A434A1" w:rsidP="00A34A1F">
      <w:pPr>
        <w:spacing w:line="0" w:lineRule="atLeast"/>
        <w:ind w:firstLine="567"/>
        <w:jc w:val="both"/>
        <w:rPr>
          <w:color w:val="000000" w:themeColor="text1"/>
        </w:rPr>
      </w:pPr>
      <w:r w:rsidRPr="00A434A1">
        <w:t xml:space="preserve">2. </w:t>
      </w:r>
      <w:r w:rsidR="00A34A1F">
        <w:t>Признать утратившими силу постановления администрации</w:t>
      </w:r>
      <w:r w:rsidR="00A34A1F" w:rsidRPr="00A34A1F">
        <w:rPr>
          <w:color w:val="000000" w:themeColor="text1"/>
        </w:rPr>
        <w:t xml:space="preserve"> </w:t>
      </w:r>
      <w:proofErr w:type="spellStart"/>
      <w:r w:rsidR="00A34A1F" w:rsidRPr="00A34A1F">
        <w:rPr>
          <w:color w:val="000000" w:themeColor="text1"/>
        </w:rPr>
        <w:t>Канашского</w:t>
      </w:r>
      <w:proofErr w:type="spellEnd"/>
      <w:r w:rsidR="00A34A1F" w:rsidRPr="00A34A1F">
        <w:rPr>
          <w:color w:val="000000" w:themeColor="text1"/>
        </w:rPr>
        <w:t xml:space="preserve"> района Чувашской Республики</w:t>
      </w:r>
      <w:r w:rsidR="00A34A1F">
        <w:rPr>
          <w:color w:val="000000" w:themeColor="text1"/>
        </w:rPr>
        <w:t>:</w:t>
      </w:r>
    </w:p>
    <w:p w:rsidR="00A34A1F" w:rsidRPr="00A34A1F" w:rsidRDefault="00A34A1F" w:rsidP="00A34A1F">
      <w:pPr>
        <w:ind w:right="-1" w:firstLine="567"/>
        <w:jc w:val="both"/>
        <w:rPr>
          <w:color w:val="000000" w:themeColor="text1"/>
        </w:rPr>
      </w:pPr>
      <w:r>
        <w:t xml:space="preserve">от 10.10.2012 г. № 562 </w:t>
      </w:r>
      <w:r w:rsidRPr="00A34A1F">
        <w:t xml:space="preserve">«Об утверждении </w:t>
      </w:r>
      <w:hyperlink w:anchor="P34" w:history="1">
        <w:r w:rsidRPr="00A34A1F">
          <w:rPr>
            <w:color w:val="000000" w:themeColor="text1"/>
          </w:rPr>
          <w:t>Порядка</w:t>
        </w:r>
      </w:hyperlink>
      <w:r w:rsidRPr="00A34A1F">
        <w:rPr>
          <w:color w:val="000000" w:themeColor="text1"/>
        </w:rPr>
        <w:t xml:space="preserve"> </w:t>
      </w:r>
      <w:r w:rsidRPr="00A34A1F">
        <w:t xml:space="preserve">применения к муниципальным служащим </w:t>
      </w:r>
      <w:proofErr w:type="spellStart"/>
      <w:r w:rsidRPr="00A34A1F">
        <w:t>Канашского</w:t>
      </w:r>
      <w:proofErr w:type="spellEnd"/>
      <w:r w:rsidRPr="00A34A1F">
        <w:t xml:space="preserve"> района Чувашской Республики взысканий за коррупционные и иные правонарушения»</w:t>
      </w:r>
      <w:r>
        <w:t>;</w:t>
      </w:r>
    </w:p>
    <w:p w:rsidR="00727B1C" w:rsidRPr="0016300C" w:rsidRDefault="00727B1C" w:rsidP="0016300C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16300C">
        <w:rPr>
          <w:rFonts w:ascii="Times New Roman" w:hAnsi="Times New Roman" w:cs="Times New Roman"/>
          <w:noProof/>
          <w:color w:val="000000"/>
          <w:sz w:val="24"/>
          <w:szCs w:val="24"/>
        </w:rPr>
        <w:t>от 09.01.2013 г. № 4 «</w:t>
      </w:r>
      <w:r w:rsidRPr="0016300C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применения к муниципальным  </w:t>
      </w:r>
      <w:r w:rsidR="0016300C">
        <w:rPr>
          <w:rFonts w:ascii="Times New Roman" w:hAnsi="Times New Roman" w:cs="Times New Roman"/>
          <w:sz w:val="24"/>
          <w:szCs w:val="24"/>
        </w:rPr>
        <w:t>с</w:t>
      </w:r>
      <w:r w:rsidRPr="0016300C">
        <w:rPr>
          <w:rFonts w:ascii="Times New Roman" w:hAnsi="Times New Roman" w:cs="Times New Roman"/>
          <w:sz w:val="24"/>
          <w:szCs w:val="24"/>
        </w:rPr>
        <w:t xml:space="preserve">лужащим </w:t>
      </w:r>
      <w:proofErr w:type="spellStart"/>
      <w:r w:rsidRPr="0016300C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6300C">
        <w:rPr>
          <w:rFonts w:ascii="Times New Roman" w:hAnsi="Times New Roman" w:cs="Times New Roman"/>
          <w:sz w:val="24"/>
          <w:szCs w:val="24"/>
        </w:rPr>
        <w:t xml:space="preserve">  района Чувашской Республики взысканий     за    коррупционные     и    иные правонарушения</w:t>
      </w:r>
      <w:r w:rsidRPr="0016300C">
        <w:rPr>
          <w:rFonts w:ascii="Times New Roman" w:hAnsi="Times New Roman" w:cs="Times New Roman"/>
          <w:noProof/>
          <w:color w:val="000000"/>
          <w:sz w:val="24"/>
          <w:szCs w:val="24"/>
        </w:rPr>
        <w:t>»;</w:t>
      </w:r>
    </w:p>
    <w:p w:rsidR="00727B1C" w:rsidRPr="0016300C" w:rsidRDefault="00727B1C" w:rsidP="0016300C">
      <w:pPr>
        <w:pStyle w:val="a5"/>
        <w:framePr w:hSpace="180" w:wrap="around" w:vAnchor="page" w:hAnchor="margin" w:y="2575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27B1C" w:rsidRPr="0016300C" w:rsidRDefault="00727B1C" w:rsidP="0016300C">
      <w:pPr>
        <w:pStyle w:val="a5"/>
        <w:framePr w:hSpace="180" w:wrap="around" w:vAnchor="page" w:hAnchor="margin" w:y="2575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27B1C" w:rsidRPr="0016300C" w:rsidRDefault="00727B1C" w:rsidP="0016300C">
      <w:pPr>
        <w:framePr w:hSpace="180" w:wrap="around" w:vAnchor="page" w:hAnchor="margin" w:y="2575"/>
      </w:pPr>
    </w:p>
    <w:p w:rsidR="00727B1C" w:rsidRPr="0016300C" w:rsidRDefault="0016300C" w:rsidP="0016300C">
      <w:pPr>
        <w:ind w:firstLine="567"/>
        <w:jc w:val="both"/>
      </w:pPr>
      <w:r>
        <w:t xml:space="preserve">от </w:t>
      </w:r>
      <w:r w:rsidR="00727B1C" w:rsidRPr="0016300C">
        <w:t>16.09.</w:t>
      </w:r>
      <w:r>
        <w:t>2</w:t>
      </w:r>
      <w:r w:rsidR="00727B1C" w:rsidRPr="0016300C">
        <w:t>013 г. №</w:t>
      </w:r>
      <w:r>
        <w:t xml:space="preserve"> </w:t>
      </w:r>
      <w:r w:rsidR="00727B1C" w:rsidRPr="0016300C">
        <w:t xml:space="preserve">485 «О внесении изменений в Порядок применения к муниципальным служащим </w:t>
      </w:r>
      <w:proofErr w:type="spellStart"/>
      <w:r w:rsidR="00727B1C" w:rsidRPr="0016300C">
        <w:t>Канашского</w:t>
      </w:r>
      <w:proofErr w:type="spellEnd"/>
      <w:r w:rsidR="00727B1C" w:rsidRPr="0016300C">
        <w:t xml:space="preserve">  района Чувашской Республики взысканий     за    коррупционные     и    иные правонарушения»;</w:t>
      </w:r>
    </w:p>
    <w:p w:rsidR="0016300C" w:rsidRDefault="0016300C" w:rsidP="0016300C">
      <w:pPr>
        <w:ind w:firstLine="567"/>
        <w:jc w:val="both"/>
      </w:pPr>
      <w:r w:rsidRPr="0016300C">
        <w:t xml:space="preserve">от </w:t>
      </w:r>
      <w:r>
        <w:t>12.12.2013 г. № 704</w:t>
      </w:r>
      <w:r w:rsidRPr="0016300C">
        <w:t xml:space="preserve"> «О внесении изменений в Порядок применения к муниципальным служащим </w:t>
      </w:r>
      <w:proofErr w:type="spellStart"/>
      <w:r w:rsidRPr="0016300C">
        <w:t>Канашского</w:t>
      </w:r>
      <w:proofErr w:type="spellEnd"/>
      <w:r w:rsidRPr="0016300C">
        <w:t xml:space="preserve">  района Чувашской Республики взысканий     за    коррупционные     и    иные правонарушения»;</w:t>
      </w:r>
      <w:r>
        <w:t xml:space="preserve"> </w:t>
      </w:r>
    </w:p>
    <w:p w:rsidR="0016300C" w:rsidRPr="0016300C" w:rsidRDefault="0016300C" w:rsidP="0016300C">
      <w:pPr>
        <w:ind w:right="-1" w:firstLine="540"/>
        <w:jc w:val="both"/>
      </w:pPr>
      <w:r w:rsidRPr="0016300C">
        <w:t xml:space="preserve">от 14.08.2017 г. № 518 «О внесении изменения в постановление администрации </w:t>
      </w:r>
      <w:proofErr w:type="spellStart"/>
      <w:r w:rsidRPr="0016300C">
        <w:t>Канашского</w:t>
      </w:r>
      <w:proofErr w:type="spellEnd"/>
      <w:r w:rsidRPr="0016300C">
        <w:t xml:space="preserve"> района Чувашской Республики от 10.10.2012 №562»;</w:t>
      </w:r>
    </w:p>
    <w:p w:rsidR="0016300C" w:rsidRPr="0016300C" w:rsidRDefault="0016300C" w:rsidP="0016300C">
      <w:pPr>
        <w:ind w:firstLine="567"/>
        <w:jc w:val="both"/>
      </w:pPr>
      <w:r w:rsidRPr="0016300C">
        <w:t xml:space="preserve">от </w:t>
      </w:r>
      <w:r>
        <w:t>09.04.2</w:t>
      </w:r>
      <w:r w:rsidRPr="0016300C">
        <w:t>01</w:t>
      </w:r>
      <w:r>
        <w:t>8</w:t>
      </w:r>
      <w:r w:rsidRPr="0016300C">
        <w:t xml:space="preserve"> г. №</w:t>
      </w:r>
      <w:r>
        <w:t xml:space="preserve"> 222</w:t>
      </w:r>
      <w:r w:rsidRPr="0016300C">
        <w:t xml:space="preserve"> «О внесении изменений в Порядок применения к муниципальным служащим </w:t>
      </w:r>
      <w:proofErr w:type="spellStart"/>
      <w:r w:rsidRPr="0016300C">
        <w:t>Канашского</w:t>
      </w:r>
      <w:proofErr w:type="spellEnd"/>
      <w:r w:rsidRPr="0016300C">
        <w:t xml:space="preserve">  района Чувашской Республики взысканий     за    коррупционные     и    иные правонарушения»;</w:t>
      </w:r>
    </w:p>
    <w:p w:rsidR="0016300C" w:rsidRPr="0016300C" w:rsidRDefault="0016300C" w:rsidP="0016300C">
      <w:pPr>
        <w:ind w:firstLine="567"/>
        <w:jc w:val="both"/>
      </w:pPr>
      <w:r w:rsidRPr="0016300C">
        <w:t xml:space="preserve">от </w:t>
      </w:r>
      <w:r>
        <w:t xml:space="preserve">01.10.2018 </w:t>
      </w:r>
      <w:r w:rsidRPr="0016300C">
        <w:t>г. №</w:t>
      </w:r>
      <w:r>
        <w:t xml:space="preserve"> 634</w:t>
      </w:r>
      <w:r w:rsidRPr="0016300C">
        <w:t xml:space="preserve"> «О внесении изменений в Порядок применения к муниципальным служащим </w:t>
      </w:r>
      <w:proofErr w:type="spellStart"/>
      <w:r w:rsidRPr="0016300C">
        <w:t>Канашского</w:t>
      </w:r>
      <w:proofErr w:type="spellEnd"/>
      <w:r w:rsidRPr="0016300C">
        <w:t xml:space="preserve">  района Чувашской Республики взысканий     за    коррупционные     и    иные правонарушения»</w:t>
      </w:r>
      <w:r>
        <w:t>.</w:t>
      </w:r>
    </w:p>
    <w:p w:rsidR="00AB5C51" w:rsidRPr="006E256D" w:rsidRDefault="00AB5C51" w:rsidP="00AB5C51">
      <w:pPr>
        <w:spacing w:line="0" w:lineRule="atLeast"/>
        <w:ind w:firstLine="567"/>
        <w:jc w:val="both"/>
        <w:rPr>
          <w:spacing w:val="-11"/>
        </w:rPr>
      </w:pPr>
      <w:r>
        <w:rPr>
          <w:spacing w:val="-11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  настоящего   постановления   возложить на  управляющего делами администрации – начальника отдела организационно-контрольной и кадровой работы администрации </w:t>
      </w:r>
      <w:proofErr w:type="spellStart"/>
      <w:r>
        <w:t>Канашского</w:t>
      </w:r>
      <w:proofErr w:type="spellEnd"/>
      <w:r>
        <w:t xml:space="preserve"> района Владимирову Т.С</w:t>
      </w:r>
    </w:p>
    <w:p w:rsidR="00AB5C51" w:rsidRDefault="00AB5C51" w:rsidP="00AB5C51">
      <w:pPr>
        <w:shd w:val="clear" w:color="auto" w:fill="FFFFFF"/>
        <w:tabs>
          <w:tab w:val="left" w:pos="567"/>
        </w:tabs>
        <w:jc w:val="both"/>
        <w:rPr>
          <w:spacing w:val="-3"/>
        </w:rPr>
      </w:pPr>
      <w:r>
        <w:t xml:space="preserve">    </w:t>
      </w:r>
      <w:r>
        <w:tab/>
        <w:t>4. Н</w:t>
      </w:r>
      <w:r>
        <w:rPr>
          <w:spacing w:val="-3"/>
        </w:rPr>
        <w:t>астоящее постановление вступает в силу после его официального опубликования.</w:t>
      </w:r>
    </w:p>
    <w:p w:rsidR="00AB5C51" w:rsidRDefault="00AB5C51" w:rsidP="00AB5C51">
      <w:pPr>
        <w:shd w:val="clear" w:color="auto" w:fill="FFFFFF"/>
        <w:tabs>
          <w:tab w:val="left" w:pos="1018"/>
        </w:tabs>
        <w:jc w:val="both"/>
      </w:pPr>
    </w:p>
    <w:p w:rsidR="00750778" w:rsidRDefault="00750778" w:rsidP="00750778">
      <w:pPr>
        <w:shd w:val="clear" w:color="auto" w:fill="FFFFFF"/>
        <w:tabs>
          <w:tab w:val="left" w:pos="567"/>
        </w:tabs>
        <w:jc w:val="both"/>
        <w:rPr>
          <w:spacing w:val="-11"/>
        </w:rPr>
      </w:pPr>
    </w:p>
    <w:p w:rsidR="00750778" w:rsidRDefault="00750778" w:rsidP="00750778">
      <w:pPr>
        <w:shd w:val="clear" w:color="auto" w:fill="FFFFFF"/>
        <w:tabs>
          <w:tab w:val="left" w:pos="567"/>
        </w:tabs>
        <w:jc w:val="both"/>
      </w:pPr>
      <w:r>
        <w:t xml:space="preserve">    </w:t>
      </w:r>
      <w:r>
        <w:tab/>
      </w:r>
    </w:p>
    <w:p w:rsidR="00AB5C51" w:rsidRDefault="00AB5C51" w:rsidP="00AB5C51">
      <w:pPr>
        <w:shd w:val="clear" w:color="auto" w:fill="FFFFFF"/>
        <w:tabs>
          <w:tab w:val="left" w:pos="1018"/>
        </w:tabs>
        <w:spacing w:line="312" w:lineRule="exact"/>
        <w:jc w:val="both"/>
      </w:pPr>
      <w:r>
        <w:t>Глава администрации  района                                                                               В.Н. Степанов</w:t>
      </w:r>
    </w:p>
    <w:p w:rsidR="00750778" w:rsidRPr="00750778" w:rsidRDefault="00750778" w:rsidP="0075077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750778" w:rsidRPr="00750778" w:rsidRDefault="00750778" w:rsidP="007507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750778" w:rsidRPr="00750778" w:rsidRDefault="00750778" w:rsidP="007507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750778" w:rsidRPr="00750778" w:rsidRDefault="00750778" w:rsidP="007507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750778" w:rsidRPr="00750778" w:rsidRDefault="00750778" w:rsidP="0075077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_________2020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750778" w:rsidRPr="00750778" w:rsidRDefault="00750778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778" w:rsidRPr="00750778" w:rsidRDefault="00750778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4"/>
      <w:bookmarkEnd w:id="0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750778" w:rsidRPr="00750778" w:rsidRDefault="00750778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К МУНИЦИПАЛЬНЫМ СЛУЖАЩИМ КАНАШСКОГО РАЙОНА</w:t>
      </w:r>
    </w:p>
    <w:p w:rsidR="00750778" w:rsidRPr="00750778" w:rsidRDefault="00750778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ВЗЫСКАНИЙ </w:t>
      </w:r>
      <w:proofErr w:type="gram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КОРРУПЦИОННЫЕ</w:t>
      </w:r>
    </w:p>
    <w:p w:rsidR="00750778" w:rsidRPr="00750778" w:rsidRDefault="00750778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И ИНЫЕ ПРАВОНАРУШЕНИЯ</w:t>
      </w:r>
    </w:p>
    <w:p w:rsidR="00750778" w:rsidRPr="00750778" w:rsidRDefault="00750778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778" w:rsidRPr="00750778" w:rsidRDefault="00750778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778" w:rsidRPr="00750778" w:rsidRDefault="00750778" w:rsidP="0075077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750778" w:rsidRPr="00750778" w:rsidRDefault="00750778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778" w:rsidRPr="00750778" w:rsidRDefault="00750778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Порядком, в соответствии со </w:t>
      </w:r>
      <w:hyperlink r:id="rId8" w:history="1">
        <w:r w:rsidRPr="007507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27.1</w:t>
        </w:r>
      </w:hyperlink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 марта 2007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определяется порядок применения к муниципальным служащим </w:t>
      </w:r>
      <w:proofErr w:type="spell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замещающим должности муниципальной службы в администрации </w:t>
      </w:r>
      <w:proofErr w:type="spell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взысканий за коррупционные правонарушения и правонарушения, создающие условия для совершения коррупционных правонарушений (далее - иные правонарушения).</w:t>
      </w:r>
      <w:proofErr w:type="gramEnd"/>
    </w:p>
    <w:p w:rsidR="00750778" w:rsidRPr="00750778" w:rsidRDefault="00750778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Порядок применения дисциплинарных взысканий к муниципальным служащим </w:t>
      </w:r>
      <w:proofErr w:type="spell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замещающим должности муниципальной службы в администрации </w:t>
      </w:r>
      <w:proofErr w:type="spell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 (далее - Порядок), определяется трудовым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0778" w:rsidRPr="00750778" w:rsidRDefault="00750778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778" w:rsidRPr="00750778" w:rsidRDefault="00750778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97C" w:rsidRPr="00750778" w:rsidRDefault="009D597C" w:rsidP="0075077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8"/>
      <w:bookmarkEnd w:id="1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2. Взыскания за несоблюдение ограничений и запретов,</w:t>
      </w:r>
    </w:p>
    <w:p w:rsidR="009D597C" w:rsidRPr="00750778" w:rsidRDefault="009D597C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 о предотвращении или об урегулировании</w:t>
      </w:r>
    </w:p>
    <w:p w:rsidR="009D597C" w:rsidRPr="00750778" w:rsidRDefault="009D597C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 интересов и неисполнение обязанностей,</w:t>
      </w:r>
    </w:p>
    <w:p w:rsidR="009D597C" w:rsidRPr="00750778" w:rsidRDefault="009D597C" w:rsidP="0075077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 в целях противодействия коррупции</w:t>
      </w:r>
      <w:proofErr w:type="gramEnd"/>
    </w:p>
    <w:p w:rsidR="009D597C" w:rsidRPr="00750778" w:rsidRDefault="009D597C" w:rsidP="007507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97C" w:rsidRPr="00750778" w:rsidRDefault="009D597C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несоблюдение муниципальным служащим Канашского района Чувашской Республики, замещающим должности муниципальной службы в администрации Канашского района Чувашской Республики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</w:t>
      </w:r>
      <w:r w:rsidR="00750778">
        <w:rPr>
          <w:rFonts w:ascii="Times New Roman" w:hAnsi="Times New Roman" w:cs="Times New Roman"/>
          <w:color w:val="000000" w:themeColor="text1"/>
          <w:sz w:val="24"/>
          <w:szCs w:val="24"/>
        </w:rPr>
        <w:t>№ 25-ФЗ «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75077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25 декабря 2008 года </w:t>
      </w:r>
      <w:r w:rsidR="0075077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hyperlink r:id="rId9" w:history="1"/>
      <w:r w:rsid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</w:t>
      </w:r>
      <w:proofErr w:type="gramEnd"/>
      <w:r w:rsid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75077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федеральными законами, регулирующими вопросы противодействия коррупции, налагаются следующие взыскания:</w:t>
      </w:r>
    </w:p>
    <w:p w:rsidR="009D597C" w:rsidRPr="00750778" w:rsidRDefault="009D597C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а) замечание;</w:t>
      </w:r>
    </w:p>
    <w:p w:rsidR="009D597C" w:rsidRPr="00750778" w:rsidRDefault="009D597C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б) выговор;</w:t>
      </w:r>
    </w:p>
    <w:p w:rsidR="009D597C" w:rsidRPr="00750778" w:rsidRDefault="009D597C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в) увольнение с муниципальной службы по соответствующим основаниям.</w:t>
      </w:r>
    </w:p>
    <w:p w:rsidR="009D597C" w:rsidRPr="00750778" w:rsidRDefault="009D597C" w:rsidP="007507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778">
        <w:rPr>
          <w:rFonts w:ascii="Times New Roman" w:hAnsi="Times New Roman" w:cs="Times New Roman"/>
          <w:color w:val="000000" w:themeColor="text1"/>
          <w:sz w:val="24"/>
          <w:szCs w:val="24"/>
        </w:rPr>
        <w:t>2.2. Взыскание в виде замечания или выговора может быть применено к муниципальному служащему при малозначительности совершенного им коррупционного правонарушения.</w:t>
      </w:r>
    </w:p>
    <w:p w:rsidR="009D597C" w:rsidRDefault="009D597C">
      <w:pPr>
        <w:pStyle w:val="ConsPlusNormal"/>
        <w:jc w:val="both"/>
      </w:pPr>
    </w:p>
    <w:p w:rsidR="009D597C" w:rsidRPr="00DE69A8" w:rsidRDefault="009D597C" w:rsidP="00DE69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DE69A8">
        <w:rPr>
          <w:rFonts w:ascii="Times New Roman" w:hAnsi="Times New Roman" w:cs="Times New Roman"/>
          <w:sz w:val="24"/>
          <w:szCs w:val="24"/>
        </w:rPr>
        <w:t>3. Увольнение в связи с утратой доверия</w:t>
      </w:r>
    </w:p>
    <w:p w:rsidR="009D597C" w:rsidRPr="00DE69A8" w:rsidRDefault="009D597C" w:rsidP="00DE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3.1.1. Непринятие муниципальным служащим, являющимся стороной конфликта интересов, мер по предотвращению или урегулированию конфликта интересов.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3.1.2.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</w:t>
      </w:r>
      <w:r w:rsidRPr="00DE69A8">
        <w:rPr>
          <w:rFonts w:ascii="Times New Roman" w:hAnsi="Times New Roman" w:cs="Times New Roman"/>
          <w:sz w:val="24"/>
          <w:szCs w:val="24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DE69A8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администрации Канашского района Чувашской Республики,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9D597C" w:rsidRPr="00DE69A8" w:rsidRDefault="009D597C" w:rsidP="00DE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597C" w:rsidRPr="00DE69A8" w:rsidRDefault="009D597C" w:rsidP="00DE69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4. Порядок применения взысканий</w:t>
      </w:r>
    </w:p>
    <w:p w:rsidR="009D597C" w:rsidRPr="00DE69A8" w:rsidRDefault="009D597C" w:rsidP="00DE69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за коррупционные и иные правонарушения</w:t>
      </w:r>
    </w:p>
    <w:p w:rsidR="009D597C" w:rsidRPr="00DE69A8" w:rsidRDefault="009D597C" w:rsidP="00DE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4.1. Взыскания, предусмотренные </w:t>
      </w:r>
      <w:hyperlink w:anchor="P48" w:history="1">
        <w:r w:rsidRPr="00DE6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2</w:t>
        </w:r>
      </w:hyperlink>
      <w:r w:rsidRPr="00DE6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9" w:history="1">
        <w:r w:rsidRPr="00DE6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3</w:t>
        </w:r>
      </w:hyperlink>
      <w:r w:rsidRPr="00DE69A8">
        <w:rPr>
          <w:rFonts w:ascii="Times New Roman" w:hAnsi="Times New Roman" w:cs="Times New Roman"/>
          <w:sz w:val="24"/>
          <w:szCs w:val="24"/>
        </w:rPr>
        <w:t xml:space="preserve"> настоящего Порядка, применяются главой администрации Канашского района на основании: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а) доклада о результатах проверки, проведенной отделом организационно-контрольной и кадровой работы администрации Канашского района по профилактике коррупционных и иных правонарушений;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б) рекомендации комиссии по соблюдению требований к служебному поведению муниципальных служащих администрации Канашского района и урегулированию конфликтов интересов (далее - комиссия по урегулированию конфликтов интересов) в случае, если доклад о результатах проверки направлялся в комиссию по урегулированию конфликтов интересов;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9A8">
        <w:rPr>
          <w:rFonts w:ascii="Times New Roman" w:hAnsi="Times New Roman" w:cs="Times New Roman"/>
          <w:sz w:val="24"/>
          <w:szCs w:val="24"/>
        </w:rPr>
        <w:t>в) доклада отдела организационно-контрольной и кадровой работы администрации Канашского района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г) объяснений муниципального служащего;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д) иных материалов.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4.2. До применения взысканий, предусмотренных </w:t>
      </w:r>
      <w:hyperlink w:anchor="P48" w:history="1">
        <w:r w:rsidRPr="00DE6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2</w:t>
        </w:r>
      </w:hyperlink>
      <w:r w:rsidRPr="00DE6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9" w:history="1">
        <w:r w:rsidRPr="00DE6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3</w:t>
        </w:r>
      </w:hyperlink>
      <w:r w:rsidRPr="00DE6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9A8">
        <w:rPr>
          <w:rFonts w:ascii="Times New Roman" w:hAnsi="Times New Roman" w:cs="Times New Roman"/>
          <w:sz w:val="24"/>
          <w:szCs w:val="24"/>
        </w:rPr>
        <w:t xml:space="preserve">настоящего Порядка, главой администрации Канашского района либо уполномоченным им лицом, от муниципального служащего </w:t>
      </w:r>
      <w:proofErr w:type="spellStart"/>
      <w:r w:rsidRPr="00DE69A8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DE69A8">
        <w:rPr>
          <w:rFonts w:ascii="Times New Roman" w:hAnsi="Times New Roman" w:cs="Times New Roman"/>
          <w:sz w:val="24"/>
          <w:szCs w:val="24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объяснения не является препятствием для применения взыскания.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E69A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E69A8">
        <w:rPr>
          <w:rFonts w:ascii="Times New Roman" w:hAnsi="Times New Roman" w:cs="Times New Roman"/>
          <w:sz w:val="24"/>
          <w:szCs w:val="24"/>
        </w:rPr>
        <w:t xml:space="preserve">, если муниципальный служащий признает факт совершения им коррупционного правонарушения, то с согласия муниципального служащего антикоррупционная проверка может не проводиться. </w:t>
      </w:r>
      <w:proofErr w:type="gramStart"/>
      <w:r w:rsidRPr="00DE69A8">
        <w:rPr>
          <w:rFonts w:ascii="Times New Roman" w:hAnsi="Times New Roman" w:cs="Times New Roman"/>
          <w:sz w:val="24"/>
          <w:szCs w:val="24"/>
        </w:rPr>
        <w:t>В данном случае взыскание за коррупционные правонарушения, за исключением увольнения в связи с утратой доверия, налагается на муниципального служащего на основании доклада о совершении коррупционного правонарушения (не доклада о результатах проверки), в котором излагаются фактические обстоятельства его совершения, и письменного объяснения муниципального служащего.</w:t>
      </w:r>
      <w:proofErr w:type="gramEnd"/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E69A8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w:anchor="P48" w:history="1">
        <w:r w:rsidRPr="00DE6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2</w:t>
        </w:r>
      </w:hyperlink>
      <w:r w:rsidRPr="00DE6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9" w:history="1">
        <w:r w:rsidRPr="00DE69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3</w:t>
        </w:r>
      </w:hyperlink>
      <w:r w:rsidRPr="00DE69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69A8">
        <w:rPr>
          <w:rFonts w:ascii="Times New Roman" w:hAnsi="Times New Roman" w:cs="Times New Roman"/>
          <w:sz w:val="24"/>
          <w:szCs w:val="24"/>
        </w:rPr>
        <w:t>настоящего Порядка,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DE69A8">
        <w:rPr>
          <w:rFonts w:ascii="Times New Roman" w:hAnsi="Times New Roman" w:cs="Times New Roman"/>
          <w:sz w:val="24"/>
          <w:szCs w:val="24"/>
        </w:rPr>
        <w:t xml:space="preserve"> обязанностей.</w:t>
      </w:r>
    </w:p>
    <w:p w:rsidR="00961E21" w:rsidRDefault="009D597C" w:rsidP="00961E21">
      <w:pPr>
        <w:shd w:val="clear" w:color="auto" w:fill="FFFFFF"/>
        <w:ind w:firstLine="567"/>
        <w:jc w:val="both"/>
      </w:pPr>
      <w:r w:rsidRPr="00DE69A8">
        <w:lastRenderedPageBreak/>
        <w:t xml:space="preserve">4.4.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 xml:space="preserve">Взыскания, предусмотренные </w:t>
      </w:r>
      <w:hyperlink w:anchor="P48" w:history="1">
        <w:r w:rsidR="00961E21" w:rsidRPr="00DE69A8">
          <w:rPr>
            <w:color w:val="000000" w:themeColor="text1"/>
          </w:rPr>
          <w:t>разделом 2</w:t>
        </w:r>
      </w:hyperlink>
      <w:r w:rsidR="00961E21" w:rsidRPr="00DE69A8">
        <w:rPr>
          <w:color w:val="000000" w:themeColor="text1"/>
        </w:rPr>
        <w:t xml:space="preserve"> и </w:t>
      </w:r>
      <w:hyperlink w:anchor="P59" w:history="1">
        <w:r w:rsidR="00961E21" w:rsidRPr="00DE69A8">
          <w:rPr>
            <w:color w:val="000000" w:themeColor="text1"/>
          </w:rPr>
          <w:t>разделом 3</w:t>
        </w:r>
      </w:hyperlink>
      <w:r w:rsidR="00961E21" w:rsidRPr="00DE69A8">
        <w:rPr>
          <w:color w:val="000000" w:themeColor="text1"/>
        </w:rPr>
        <w:t xml:space="preserve"> </w:t>
      </w:r>
      <w:r w:rsidR="00961E21" w:rsidRPr="00DE69A8">
        <w:t>настоящего Порядка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,</w:t>
      </w:r>
      <w:r w:rsidR="00961E21">
        <w:rPr>
          <w:rFonts w:ascii="yandex-sans" w:hAnsi="yandex-sans"/>
          <w:color w:val="000000"/>
          <w:sz w:val="23"/>
          <w:szCs w:val="23"/>
        </w:rPr>
        <w:t xml:space="preserve">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применяются не позднее шести месяцев со дня поступления информации о</w:t>
      </w:r>
      <w:r w:rsidR="00961E21">
        <w:rPr>
          <w:rFonts w:ascii="yandex-sans" w:hAnsi="yandex-sans"/>
          <w:color w:val="000000"/>
          <w:sz w:val="23"/>
          <w:szCs w:val="23"/>
        </w:rPr>
        <w:t xml:space="preserve">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совершении муниципальным служащим коррупционного правонарушения, не</w:t>
      </w:r>
      <w:r w:rsidR="00961E21">
        <w:rPr>
          <w:rFonts w:ascii="yandex-sans" w:hAnsi="yandex-sans"/>
          <w:color w:val="000000"/>
          <w:sz w:val="23"/>
          <w:szCs w:val="23"/>
        </w:rPr>
        <w:t xml:space="preserve">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считая периодов временной нетрудоспособности муниципального служащего,</w:t>
      </w:r>
      <w:r w:rsidR="00961E21">
        <w:rPr>
          <w:rFonts w:ascii="yandex-sans" w:hAnsi="yandex-sans"/>
          <w:color w:val="000000"/>
          <w:sz w:val="23"/>
          <w:szCs w:val="23"/>
        </w:rPr>
        <w:t xml:space="preserve">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нахождения его в отпуске, и не позднее трех лет со дня совершения им</w:t>
      </w:r>
      <w:r w:rsidR="00961E21">
        <w:rPr>
          <w:rFonts w:ascii="yandex-sans" w:hAnsi="yandex-sans"/>
          <w:color w:val="000000"/>
          <w:sz w:val="23"/>
          <w:szCs w:val="23"/>
        </w:rPr>
        <w:t xml:space="preserve">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коррупционного правонарушения. В указанные сроки не включается время</w:t>
      </w:r>
      <w:r w:rsidR="00961E21">
        <w:rPr>
          <w:rFonts w:ascii="yandex-sans" w:hAnsi="yandex-sans"/>
          <w:color w:val="000000"/>
          <w:sz w:val="23"/>
          <w:szCs w:val="23"/>
        </w:rPr>
        <w:t xml:space="preserve"> </w:t>
      </w:r>
      <w:r w:rsidR="00961E21" w:rsidRPr="00961E21">
        <w:rPr>
          <w:rFonts w:ascii="yandex-sans" w:hAnsi="yandex-sans"/>
          <w:color w:val="000000"/>
          <w:sz w:val="23"/>
          <w:szCs w:val="23"/>
        </w:rPr>
        <w:t>производства по уголовному делу.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4.5. В </w:t>
      </w:r>
      <w:proofErr w:type="gramStart"/>
      <w:r w:rsidRPr="00DE69A8">
        <w:rPr>
          <w:rFonts w:ascii="Times New Roman" w:hAnsi="Times New Roman" w:cs="Times New Roman"/>
          <w:sz w:val="24"/>
          <w:szCs w:val="24"/>
        </w:rPr>
        <w:t>акте</w:t>
      </w:r>
      <w:proofErr w:type="gramEnd"/>
      <w:r w:rsidRPr="00DE69A8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</w:t>
      </w:r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</w:t>
      </w:r>
      <w:hyperlink r:id="rId10" w:history="1">
        <w:r w:rsidRPr="00961E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</w:t>
        </w:r>
      </w:hyperlink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11" w:history="1">
        <w:r w:rsidRPr="00961E21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статьи 27.1</w:t>
        </w:r>
      </w:hyperlink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r w:rsidRPr="00DE69A8">
        <w:rPr>
          <w:rFonts w:ascii="Times New Roman" w:hAnsi="Times New Roman" w:cs="Times New Roman"/>
          <w:sz w:val="24"/>
          <w:szCs w:val="24"/>
        </w:rPr>
        <w:t xml:space="preserve">закона от 2 марта 2007 года </w:t>
      </w:r>
      <w:r w:rsidR="00961E21">
        <w:rPr>
          <w:rFonts w:ascii="Times New Roman" w:hAnsi="Times New Roman" w:cs="Times New Roman"/>
          <w:sz w:val="24"/>
          <w:szCs w:val="24"/>
        </w:rPr>
        <w:t>№ 25-ФЗ «</w:t>
      </w:r>
      <w:r w:rsidRPr="00DE69A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961E21">
        <w:rPr>
          <w:rFonts w:ascii="Times New Roman" w:hAnsi="Times New Roman" w:cs="Times New Roman"/>
          <w:sz w:val="24"/>
          <w:szCs w:val="24"/>
        </w:rPr>
        <w:t>»</w:t>
      </w:r>
      <w:r w:rsidRPr="00DE69A8">
        <w:rPr>
          <w:rFonts w:ascii="Times New Roman" w:hAnsi="Times New Roman" w:cs="Times New Roman"/>
          <w:sz w:val="24"/>
          <w:szCs w:val="24"/>
        </w:rPr>
        <w:t>.</w:t>
      </w:r>
    </w:p>
    <w:p w:rsidR="009D597C" w:rsidRPr="00961E21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9A8">
        <w:rPr>
          <w:rFonts w:ascii="Times New Roman" w:hAnsi="Times New Roman" w:cs="Times New Roman"/>
          <w:sz w:val="24"/>
          <w:szCs w:val="24"/>
        </w:rPr>
        <w:t xml:space="preserve">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</w:t>
      </w:r>
      <w:bookmarkStart w:id="3" w:name="_GoBack"/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>вручается муниципальному служащему под расписку в течение пяти дней со дня издания соответствующего распоряжения.</w:t>
      </w:r>
    </w:p>
    <w:p w:rsidR="009D597C" w:rsidRPr="00961E21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>4.7. Муниципальный служащий вправе обжаловать взыскание в государственную инспекцию труда и (или) органы по рассмотрению индивидуальных трудовых споров, к которым относятся комиссии по трудовым спорам и суды.</w:t>
      </w:r>
    </w:p>
    <w:p w:rsidR="009D597C" w:rsidRPr="00961E21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>4.8. Если в течение одного года со дня применения взыскания муниципальный служащий не был подвергнут новому дисциплинарному взысканию, он считается не имеющим взыскания.</w:t>
      </w:r>
    </w:p>
    <w:p w:rsidR="009D597C" w:rsidRPr="00DE69A8" w:rsidRDefault="009D597C" w:rsidP="00DE6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4.9. Сведения </w:t>
      </w:r>
      <w:proofErr w:type="gramStart"/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доверия включаются в реестр лиц, уволенных в связи с утратой доверия, предусмотренный </w:t>
      </w:r>
      <w:hyperlink r:id="rId12" w:history="1">
        <w:r w:rsidRPr="00961E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Pr="00961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</w:t>
      </w:r>
      <w:bookmarkEnd w:id="3"/>
      <w:r w:rsidRPr="00DE69A8">
        <w:rPr>
          <w:rFonts w:ascii="Times New Roman" w:hAnsi="Times New Roman" w:cs="Times New Roman"/>
          <w:sz w:val="24"/>
          <w:szCs w:val="24"/>
        </w:rPr>
        <w:t xml:space="preserve">рального закона от 25 декабря 2008 года </w:t>
      </w:r>
      <w:r w:rsidR="00961E21">
        <w:rPr>
          <w:rFonts w:ascii="Times New Roman" w:hAnsi="Times New Roman" w:cs="Times New Roman"/>
          <w:sz w:val="24"/>
          <w:szCs w:val="24"/>
        </w:rPr>
        <w:t>№</w:t>
      </w:r>
      <w:r w:rsidRPr="00DE69A8">
        <w:rPr>
          <w:rFonts w:ascii="Times New Roman" w:hAnsi="Times New Roman" w:cs="Times New Roman"/>
          <w:sz w:val="24"/>
          <w:szCs w:val="24"/>
        </w:rPr>
        <w:t xml:space="preserve"> 273-ФЗ </w:t>
      </w:r>
      <w:r w:rsidR="00961E21">
        <w:rPr>
          <w:rFonts w:ascii="Times New Roman" w:hAnsi="Times New Roman" w:cs="Times New Roman"/>
          <w:sz w:val="24"/>
          <w:szCs w:val="24"/>
        </w:rPr>
        <w:t>«</w:t>
      </w:r>
      <w:r w:rsidRPr="00DE69A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961E21">
        <w:rPr>
          <w:rFonts w:ascii="Times New Roman" w:hAnsi="Times New Roman" w:cs="Times New Roman"/>
          <w:sz w:val="24"/>
          <w:szCs w:val="24"/>
        </w:rPr>
        <w:t>»</w:t>
      </w:r>
      <w:r w:rsidRPr="00DE69A8">
        <w:rPr>
          <w:rFonts w:ascii="Times New Roman" w:hAnsi="Times New Roman" w:cs="Times New Roman"/>
          <w:sz w:val="24"/>
          <w:szCs w:val="24"/>
        </w:rPr>
        <w:t>.</w:t>
      </w:r>
    </w:p>
    <w:p w:rsidR="009D597C" w:rsidRPr="00DE69A8" w:rsidRDefault="009D597C" w:rsidP="00DE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597C" w:rsidRPr="00DE69A8" w:rsidRDefault="009D597C" w:rsidP="00DE6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597C" w:rsidRPr="00DE69A8" w:rsidRDefault="009D597C" w:rsidP="00DE69A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A3414" w:rsidRPr="00DE69A8" w:rsidRDefault="001A3414" w:rsidP="00DE69A8"/>
    <w:sectPr w:rsidR="001A3414" w:rsidRPr="00DE69A8" w:rsidSect="00AB5C5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7C"/>
    <w:rsid w:val="000470EE"/>
    <w:rsid w:val="0016300C"/>
    <w:rsid w:val="001A3414"/>
    <w:rsid w:val="00727B1C"/>
    <w:rsid w:val="00750778"/>
    <w:rsid w:val="00961E21"/>
    <w:rsid w:val="009D597C"/>
    <w:rsid w:val="00A34A1F"/>
    <w:rsid w:val="00A434A1"/>
    <w:rsid w:val="00AB5C51"/>
    <w:rsid w:val="00D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727B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72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727B1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727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346C16F0A8960DCBEE0F65F4D59B9514B92159DFBA734C135505F6399AF16B27D12064D8E678D6A84245021ECCD705A47C83DODCC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346C16F0A8960DCBEE0F65F4D59B9514B92159CF6A734C135505F6399AF16A07D4A084C852DDC2ACF2B5123OFC2M" TargetMode="External"/><Relationship Id="rId12" Type="http://schemas.openxmlformats.org/officeDocument/2006/relationships/hyperlink" Target="consultantplus://offline/ref=F64346C16F0A8960DCBEE0F65F4D59B9514B92159CF6A734C135505F6399AF16B27D12044D8532D829DA7D0065A7C075445BC83BC216EBB8O7C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346C16F0A8960DCBEE0F65F4D59B9514B92159DFBA734C135505F6399AF16A07D4A084C852DDC2ACF2B5123OFC2M" TargetMode="External"/><Relationship Id="rId11" Type="http://schemas.openxmlformats.org/officeDocument/2006/relationships/hyperlink" Target="consultantplus://offline/ref=F64346C16F0A8960DCBEE0F65F4D59B9514B92159DFBA734C135505F6399AF16B27D12064F8E678D6A84245021ECCD705A47C83DODCC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64346C16F0A8960DCBEE0F65F4D59B9514B92159DFBA734C135505F6399AF16B27D12064C8E678D6A84245021ECCD705A47C83DODC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346C16F0A8960DCBEE0F65F4D59B9514B92159CF6A734C135505F6399AF16A07D4A084C852DDC2ACF2B5123OFC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Марина Г. Васильева</cp:lastModifiedBy>
  <cp:revision>5</cp:revision>
  <dcterms:created xsi:type="dcterms:W3CDTF">2020-04-10T12:02:00Z</dcterms:created>
  <dcterms:modified xsi:type="dcterms:W3CDTF">2020-04-13T13:44:00Z</dcterms:modified>
</cp:coreProperties>
</file>