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72"/>
        <w:tblW w:w="0" w:type="auto"/>
        <w:tblLook w:val="0000" w:firstRow="0" w:lastRow="0" w:firstColumn="0" w:lastColumn="0" w:noHBand="0" w:noVBand="0"/>
      </w:tblPr>
      <w:tblGrid>
        <w:gridCol w:w="4195"/>
        <w:gridCol w:w="1173"/>
        <w:gridCol w:w="4202"/>
      </w:tblGrid>
      <w:tr w:rsidR="003E4B82" w:rsidRPr="00A148A9" w:rsidTr="003E4B82">
        <w:trPr>
          <w:cantSplit/>
          <w:trHeight w:val="1975"/>
        </w:trPr>
        <w:tc>
          <w:tcPr>
            <w:tcW w:w="4195" w:type="dxa"/>
          </w:tcPr>
          <w:p w:rsidR="003E4B82" w:rsidRPr="0046501A" w:rsidRDefault="003E4B82" w:rsidP="004E1B2B">
            <w:pPr>
              <w:spacing w:after="0"/>
              <w:ind w:right="28"/>
              <w:jc w:val="center"/>
              <w:rPr>
                <w:rFonts w:ascii="Times New Roman" w:hAnsi="Times New Roman" w:cs="Times New Roman"/>
                <w:b/>
                <w:bCs/>
                <w:noProof/>
                <w:sz w:val="24"/>
                <w:szCs w:val="24"/>
              </w:rPr>
            </w:pPr>
            <w:bookmarkStart w:id="0" w:name="_GoBack"/>
            <w:bookmarkEnd w:id="0"/>
            <w:r w:rsidRPr="0046501A">
              <w:rPr>
                <w:rFonts w:ascii="Times New Roman" w:hAnsi="Times New Roman" w:cs="Times New Roman"/>
                <w:noProof/>
                <w:sz w:val="24"/>
                <w:szCs w:val="24"/>
              </w:rPr>
              <w:drawing>
                <wp:anchor distT="0" distB="0" distL="114300" distR="114300" simplePos="0" relativeHeight="251659264" behindDoc="0" locked="0" layoutInCell="1" allowOverlap="0" wp14:anchorId="5E2C8404" wp14:editId="6CD16857">
                  <wp:simplePos x="0" y="0"/>
                  <wp:positionH relativeFrom="column">
                    <wp:posOffset>2579370</wp:posOffset>
                  </wp:positionH>
                  <wp:positionV relativeFrom="paragraph">
                    <wp:posOffset>-114300</wp:posOffset>
                  </wp:positionV>
                  <wp:extent cx="772795" cy="798195"/>
                  <wp:effectExtent l="19050" t="0" r="825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772795" cy="798195"/>
                          </a:xfrm>
                          <a:prstGeom prst="rect">
                            <a:avLst/>
                          </a:prstGeom>
                          <a:noFill/>
                          <a:ln w="9525">
                            <a:noFill/>
                            <a:miter lim="800000"/>
                            <a:headEnd/>
                            <a:tailEnd/>
                          </a:ln>
                        </pic:spPr>
                      </pic:pic>
                    </a:graphicData>
                  </a:graphic>
                </wp:anchor>
              </w:drawing>
            </w:r>
            <w:r w:rsidRPr="0046501A">
              <w:rPr>
                <w:rFonts w:ascii="Times New Roman" w:hAnsi="Times New Roman" w:cs="Times New Roman"/>
                <w:b/>
                <w:bCs/>
                <w:noProof/>
                <w:color w:val="000000"/>
                <w:sz w:val="24"/>
                <w:szCs w:val="24"/>
              </w:rPr>
              <w:t>ЧĂВАШ РЕСПУБЛИКИН</w:t>
            </w:r>
          </w:p>
          <w:p w:rsidR="003E4B82" w:rsidRPr="0046501A" w:rsidRDefault="003E4B82" w:rsidP="004E1B2B">
            <w:pPr>
              <w:spacing w:after="0"/>
              <w:ind w:right="28"/>
              <w:jc w:val="center"/>
              <w:rPr>
                <w:rFonts w:ascii="Times New Roman" w:hAnsi="Times New Roman" w:cs="Times New Roman"/>
                <w:b/>
                <w:bCs/>
                <w:noProof/>
                <w:sz w:val="24"/>
                <w:szCs w:val="24"/>
              </w:rPr>
            </w:pPr>
            <w:r w:rsidRPr="0046501A">
              <w:rPr>
                <w:rFonts w:ascii="Times New Roman" w:hAnsi="Times New Roman" w:cs="Times New Roman"/>
                <w:b/>
                <w:bCs/>
                <w:noProof/>
                <w:sz w:val="24"/>
                <w:szCs w:val="24"/>
              </w:rPr>
              <w:t>КАНАШ РАЙОНĚН</w:t>
            </w:r>
          </w:p>
          <w:p w:rsidR="003E4B82" w:rsidRDefault="003E4B82" w:rsidP="004E1B2B">
            <w:pPr>
              <w:spacing w:after="0"/>
              <w:ind w:right="28"/>
              <w:jc w:val="center"/>
              <w:rPr>
                <w:rFonts w:ascii="Times New Roman" w:hAnsi="Times New Roman" w:cs="Times New Roman"/>
                <w:b/>
                <w:bCs/>
                <w:noProof/>
                <w:color w:val="000000"/>
                <w:sz w:val="24"/>
                <w:szCs w:val="24"/>
              </w:rPr>
            </w:pPr>
            <w:r w:rsidRPr="0046501A">
              <w:rPr>
                <w:rFonts w:ascii="Times New Roman" w:hAnsi="Times New Roman" w:cs="Times New Roman"/>
                <w:b/>
                <w:bCs/>
                <w:noProof/>
                <w:color w:val="000000"/>
                <w:sz w:val="24"/>
                <w:szCs w:val="24"/>
              </w:rPr>
              <w:t>АДМИНИСТРАЦИЙĚ</w:t>
            </w:r>
          </w:p>
          <w:p w:rsidR="004F4BE3" w:rsidRPr="007149A5" w:rsidRDefault="004F4BE3" w:rsidP="004E1B2B">
            <w:pPr>
              <w:spacing w:after="0"/>
              <w:ind w:right="28"/>
              <w:jc w:val="center"/>
              <w:rPr>
                <w:rFonts w:ascii="Times New Roman" w:hAnsi="Times New Roman" w:cs="Times New Roman"/>
                <w:b/>
                <w:bCs/>
                <w:noProof/>
                <w:color w:val="000000"/>
              </w:rPr>
            </w:pPr>
          </w:p>
          <w:p w:rsidR="003E4B82" w:rsidRPr="00A148A9" w:rsidRDefault="003E4B82" w:rsidP="004E1B2B">
            <w:pPr>
              <w:pStyle w:val="a3"/>
              <w:tabs>
                <w:tab w:val="left" w:pos="4285"/>
              </w:tabs>
              <w:ind w:right="28"/>
              <w:jc w:val="center"/>
              <w:rPr>
                <w:rFonts w:ascii="Times New Roman" w:hAnsi="Times New Roman" w:cs="Times New Roman"/>
                <w:b/>
                <w:bCs/>
                <w:noProof/>
                <w:color w:val="000000"/>
                <w:sz w:val="24"/>
                <w:szCs w:val="24"/>
              </w:rPr>
            </w:pPr>
            <w:r w:rsidRPr="00A148A9">
              <w:rPr>
                <w:rStyle w:val="a4"/>
                <w:rFonts w:ascii="Times New Roman" w:hAnsi="Times New Roman" w:cs="Times New Roman"/>
                <w:noProof/>
                <w:color w:val="000000"/>
                <w:sz w:val="24"/>
                <w:szCs w:val="24"/>
              </w:rPr>
              <w:t>ЙЫШĂНУ</w:t>
            </w:r>
          </w:p>
          <w:p w:rsidR="003E4B82" w:rsidRPr="00A148A9" w:rsidRDefault="002B5724" w:rsidP="004E1B2B">
            <w:pPr>
              <w:pStyle w:val="a3"/>
              <w:ind w:right="2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26.11.</w:t>
            </w:r>
            <w:r w:rsidR="003E4B82" w:rsidRPr="00E718B4">
              <w:rPr>
                <w:rFonts w:ascii="Times New Roman" w:hAnsi="Times New Roman" w:cs="Times New Roman"/>
                <w:noProof/>
                <w:color w:val="000000"/>
                <w:sz w:val="24"/>
                <w:szCs w:val="24"/>
              </w:rPr>
              <w:t>20</w:t>
            </w:r>
            <w:r w:rsidR="00E42825">
              <w:rPr>
                <w:rFonts w:ascii="Times New Roman" w:hAnsi="Times New Roman" w:cs="Times New Roman"/>
                <w:noProof/>
                <w:color w:val="000000"/>
                <w:sz w:val="24"/>
                <w:szCs w:val="24"/>
              </w:rPr>
              <w:t>20</w:t>
            </w:r>
            <w:r w:rsidR="003E4B82" w:rsidRPr="00A148A9">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593</w:t>
            </w:r>
            <w:r w:rsidR="003E4B82" w:rsidRPr="00A148A9">
              <w:rPr>
                <w:rFonts w:ascii="Times New Roman" w:hAnsi="Times New Roman" w:cs="Times New Roman"/>
                <w:noProof/>
                <w:color w:val="000000"/>
                <w:sz w:val="24"/>
                <w:szCs w:val="24"/>
              </w:rPr>
              <w:t xml:space="preserve"> №</w:t>
            </w:r>
          </w:p>
          <w:p w:rsidR="003E4B82" w:rsidRPr="00A148A9" w:rsidRDefault="003E4B82" w:rsidP="004E1B2B">
            <w:pPr>
              <w:spacing w:after="0"/>
              <w:ind w:right="28"/>
              <w:jc w:val="center"/>
              <w:rPr>
                <w:rFonts w:ascii="Times New Roman" w:hAnsi="Times New Roman" w:cs="Times New Roman"/>
                <w:noProof/>
                <w:color w:val="000000"/>
              </w:rPr>
            </w:pPr>
            <w:r w:rsidRPr="00A148A9">
              <w:rPr>
                <w:rFonts w:ascii="Times New Roman" w:hAnsi="Times New Roman" w:cs="Times New Roman"/>
                <w:noProof/>
                <w:color w:val="000000"/>
              </w:rPr>
              <w:t>Канаш хули</w:t>
            </w:r>
          </w:p>
        </w:tc>
        <w:tc>
          <w:tcPr>
            <w:tcW w:w="1173" w:type="dxa"/>
          </w:tcPr>
          <w:p w:rsidR="003E4B82" w:rsidRPr="00A148A9" w:rsidRDefault="003E4B82" w:rsidP="004E1B2B">
            <w:pPr>
              <w:spacing w:after="0"/>
              <w:ind w:right="28"/>
              <w:jc w:val="both"/>
              <w:rPr>
                <w:rFonts w:ascii="Times New Roman" w:hAnsi="Times New Roman" w:cs="Times New Roman"/>
              </w:rPr>
            </w:pPr>
          </w:p>
          <w:p w:rsidR="003E4B82" w:rsidRPr="00A148A9" w:rsidRDefault="003E4B82" w:rsidP="004E1B2B">
            <w:pPr>
              <w:spacing w:after="0"/>
              <w:ind w:right="28"/>
              <w:jc w:val="both"/>
              <w:rPr>
                <w:rFonts w:ascii="Times New Roman" w:hAnsi="Times New Roman" w:cs="Times New Roman"/>
              </w:rPr>
            </w:pPr>
          </w:p>
          <w:p w:rsidR="003E4B82" w:rsidRPr="00A148A9" w:rsidRDefault="003E4B82" w:rsidP="004E1B2B">
            <w:pPr>
              <w:spacing w:after="0"/>
              <w:ind w:right="28"/>
              <w:jc w:val="both"/>
              <w:rPr>
                <w:rFonts w:ascii="Times New Roman" w:hAnsi="Times New Roman" w:cs="Times New Roman"/>
              </w:rPr>
            </w:pPr>
          </w:p>
          <w:p w:rsidR="003E4B82" w:rsidRPr="00A148A9" w:rsidRDefault="003E4B82" w:rsidP="004E1B2B">
            <w:pPr>
              <w:spacing w:after="0"/>
              <w:ind w:right="28"/>
              <w:jc w:val="both"/>
              <w:rPr>
                <w:rFonts w:ascii="Times New Roman" w:hAnsi="Times New Roman" w:cs="Times New Roman"/>
              </w:rPr>
            </w:pPr>
          </w:p>
        </w:tc>
        <w:tc>
          <w:tcPr>
            <w:tcW w:w="4202" w:type="dxa"/>
          </w:tcPr>
          <w:p w:rsidR="003E4B82" w:rsidRPr="00A148A9" w:rsidRDefault="003E4B82" w:rsidP="004E1B2B">
            <w:pPr>
              <w:pStyle w:val="a3"/>
              <w:ind w:right="28"/>
              <w:jc w:val="center"/>
              <w:rPr>
                <w:rFonts w:ascii="Times New Roman" w:hAnsi="Times New Roman" w:cs="Times New Roman"/>
                <w:b/>
                <w:bCs/>
                <w:noProof/>
                <w:color w:val="000000"/>
                <w:sz w:val="24"/>
                <w:szCs w:val="24"/>
              </w:rPr>
            </w:pPr>
            <w:r w:rsidRPr="00A148A9">
              <w:rPr>
                <w:rFonts w:ascii="Times New Roman" w:hAnsi="Times New Roman" w:cs="Times New Roman"/>
                <w:b/>
                <w:bCs/>
                <w:noProof/>
                <w:color w:val="000000"/>
                <w:sz w:val="24"/>
                <w:szCs w:val="24"/>
              </w:rPr>
              <w:t>АДМИНИСТРАЦИЯ</w:t>
            </w:r>
          </w:p>
          <w:p w:rsidR="003E4B82" w:rsidRPr="00A148A9" w:rsidRDefault="003E4B82" w:rsidP="004E1B2B">
            <w:pPr>
              <w:pStyle w:val="a3"/>
              <w:ind w:right="28"/>
              <w:jc w:val="center"/>
              <w:rPr>
                <w:rFonts w:ascii="Times New Roman" w:hAnsi="Times New Roman" w:cs="Times New Roman"/>
                <w:noProof/>
                <w:color w:val="000000"/>
                <w:sz w:val="24"/>
                <w:szCs w:val="24"/>
              </w:rPr>
            </w:pPr>
            <w:r w:rsidRPr="00A148A9">
              <w:rPr>
                <w:rFonts w:ascii="Times New Roman" w:hAnsi="Times New Roman" w:cs="Times New Roman"/>
                <w:b/>
                <w:bCs/>
                <w:noProof/>
                <w:color w:val="000000"/>
                <w:sz w:val="24"/>
                <w:szCs w:val="24"/>
              </w:rPr>
              <w:t>КАНАШСКОГО РАЙОНА</w:t>
            </w:r>
          </w:p>
          <w:p w:rsidR="003E4B82" w:rsidRDefault="003E4B82" w:rsidP="004E1B2B">
            <w:pPr>
              <w:spacing w:after="0"/>
              <w:ind w:right="28"/>
              <w:jc w:val="center"/>
              <w:rPr>
                <w:rFonts w:ascii="Times New Roman" w:hAnsi="Times New Roman" w:cs="Times New Roman"/>
                <w:b/>
                <w:bCs/>
                <w:noProof/>
              </w:rPr>
            </w:pPr>
            <w:r w:rsidRPr="00A148A9">
              <w:rPr>
                <w:rFonts w:ascii="Times New Roman" w:hAnsi="Times New Roman" w:cs="Times New Roman"/>
                <w:b/>
                <w:bCs/>
                <w:noProof/>
              </w:rPr>
              <w:t>ЧУВАШСКОЙ РЕСПУБЛИКИ</w:t>
            </w:r>
          </w:p>
          <w:p w:rsidR="004F4BE3" w:rsidRPr="003E4B82" w:rsidRDefault="004F4BE3" w:rsidP="004E1B2B">
            <w:pPr>
              <w:spacing w:after="0"/>
              <w:ind w:right="28"/>
              <w:jc w:val="center"/>
              <w:rPr>
                <w:rFonts w:ascii="Times New Roman" w:hAnsi="Times New Roman" w:cs="Times New Roman"/>
                <w:b/>
                <w:bCs/>
                <w:noProof/>
              </w:rPr>
            </w:pPr>
          </w:p>
          <w:p w:rsidR="003E4B82" w:rsidRPr="00A148A9" w:rsidRDefault="003E4B82" w:rsidP="004E1B2B">
            <w:pPr>
              <w:pStyle w:val="a3"/>
              <w:ind w:right="28"/>
              <w:jc w:val="center"/>
              <w:rPr>
                <w:rFonts w:ascii="Times New Roman" w:hAnsi="Times New Roman" w:cs="Times New Roman"/>
                <w:b/>
                <w:bCs/>
                <w:noProof/>
                <w:color w:val="000000"/>
                <w:sz w:val="24"/>
                <w:szCs w:val="24"/>
              </w:rPr>
            </w:pPr>
            <w:r w:rsidRPr="00A148A9">
              <w:rPr>
                <w:rStyle w:val="a4"/>
                <w:rFonts w:ascii="Times New Roman" w:hAnsi="Times New Roman" w:cs="Times New Roman"/>
                <w:noProof/>
                <w:color w:val="000000"/>
                <w:sz w:val="24"/>
                <w:szCs w:val="24"/>
              </w:rPr>
              <w:t>ПОСТАНОВЛЕНИЕ</w:t>
            </w:r>
          </w:p>
          <w:p w:rsidR="003E4B82" w:rsidRPr="00A148A9" w:rsidRDefault="002B5724" w:rsidP="004E1B2B">
            <w:pPr>
              <w:pStyle w:val="a3"/>
              <w:ind w:right="2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26.11.</w:t>
            </w:r>
            <w:r w:rsidR="003E4B82">
              <w:rPr>
                <w:rFonts w:ascii="Times New Roman" w:hAnsi="Times New Roman" w:cs="Times New Roman"/>
                <w:noProof/>
                <w:color w:val="000000"/>
                <w:sz w:val="24"/>
                <w:szCs w:val="24"/>
              </w:rPr>
              <w:t>20</w:t>
            </w:r>
            <w:r w:rsidR="00E42825">
              <w:rPr>
                <w:rFonts w:ascii="Times New Roman" w:hAnsi="Times New Roman" w:cs="Times New Roman"/>
                <w:noProof/>
                <w:color w:val="000000"/>
                <w:sz w:val="24"/>
                <w:szCs w:val="24"/>
              </w:rPr>
              <w:t>20</w:t>
            </w:r>
            <w:r w:rsidR="003E4B82">
              <w:rPr>
                <w:rFonts w:ascii="Times New Roman" w:hAnsi="Times New Roman" w:cs="Times New Roman"/>
                <w:noProof/>
                <w:color w:val="000000"/>
                <w:sz w:val="24"/>
                <w:szCs w:val="24"/>
              </w:rPr>
              <w:t xml:space="preserve"> </w:t>
            </w:r>
            <w:r w:rsidR="003E4B82" w:rsidRPr="00A148A9">
              <w:rPr>
                <w:rFonts w:ascii="Times New Roman" w:hAnsi="Times New Roman" w:cs="Times New Roman"/>
                <w:noProof/>
                <w:color w:val="000000"/>
                <w:sz w:val="24"/>
                <w:szCs w:val="24"/>
              </w:rPr>
              <w:t xml:space="preserve">  </w:t>
            </w:r>
            <w:r w:rsidR="0046501A">
              <w:rPr>
                <w:rFonts w:ascii="Times New Roman" w:hAnsi="Times New Roman" w:cs="Times New Roman"/>
                <w:noProof/>
                <w:color w:val="000000"/>
                <w:sz w:val="24"/>
                <w:szCs w:val="24"/>
              </w:rPr>
              <w:t>№</w:t>
            </w:r>
            <w:r>
              <w:rPr>
                <w:rFonts w:ascii="Times New Roman" w:hAnsi="Times New Roman" w:cs="Times New Roman"/>
                <w:noProof/>
                <w:color w:val="000000"/>
                <w:sz w:val="24"/>
                <w:szCs w:val="24"/>
              </w:rPr>
              <w:t>593</w:t>
            </w:r>
          </w:p>
          <w:p w:rsidR="003E4B82" w:rsidRPr="00A148A9" w:rsidRDefault="003E4B82" w:rsidP="004E1B2B">
            <w:pPr>
              <w:spacing w:after="0"/>
              <w:ind w:right="28"/>
              <w:jc w:val="center"/>
              <w:rPr>
                <w:rFonts w:ascii="Times New Roman" w:hAnsi="Times New Roman" w:cs="Times New Roman"/>
                <w:noProof/>
              </w:rPr>
            </w:pPr>
            <w:r w:rsidRPr="00A148A9">
              <w:rPr>
                <w:rFonts w:ascii="Times New Roman" w:hAnsi="Times New Roman" w:cs="Times New Roman"/>
                <w:noProof/>
                <w:color w:val="000000"/>
              </w:rPr>
              <w:t>город Канаш</w:t>
            </w:r>
          </w:p>
        </w:tc>
      </w:tr>
    </w:tbl>
    <w:tbl>
      <w:tblPr>
        <w:tblpPr w:leftFromText="180" w:rightFromText="180" w:vertAnchor="text" w:tblpY="1"/>
        <w:tblOverlap w:val="never"/>
        <w:tblW w:w="0" w:type="auto"/>
        <w:tblLook w:val="04A0" w:firstRow="1" w:lastRow="0" w:firstColumn="1" w:lastColumn="0" w:noHBand="0" w:noVBand="1"/>
      </w:tblPr>
      <w:tblGrid>
        <w:gridCol w:w="4928"/>
      </w:tblGrid>
      <w:tr w:rsidR="00A148A9" w:rsidRPr="00A148A9" w:rsidTr="007929FE">
        <w:trPr>
          <w:trHeight w:val="1626"/>
        </w:trPr>
        <w:tc>
          <w:tcPr>
            <w:tcW w:w="4928" w:type="dxa"/>
          </w:tcPr>
          <w:p w:rsidR="003C6BAB" w:rsidRDefault="003C6BAB" w:rsidP="007929FE">
            <w:pPr>
              <w:pStyle w:val="ConsPlusTitle"/>
              <w:jc w:val="both"/>
            </w:pPr>
          </w:p>
          <w:p w:rsidR="00A148A9" w:rsidRDefault="00A148A9" w:rsidP="007929FE">
            <w:pPr>
              <w:pStyle w:val="ConsPlusTitle"/>
              <w:jc w:val="both"/>
              <w:rPr>
                <w:color w:val="000000"/>
              </w:rPr>
            </w:pPr>
            <w:r w:rsidRPr="0033081E">
              <w:t>О</w:t>
            </w:r>
            <w:r w:rsidR="00411A51" w:rsidRPr="0033081E">
              <w:t>б утверждении Положения</w:t>
            </w:r>
            <w:r w:rsidRPr="0033081E">
              <w:t xml:space="preserve"> об оплате труда работников </w:t>
            </w:r>
            <w:r w:rsidR="007929FE" w:rsidRPr="007929FE">
              <w:t>автономного учрежден</w:t>
            </w:r>
            <w:r w:rsidR="00FF0ACC">
              <w:t>ия дополнительного образования «</w:t>
            </w:r>
            <w:r w:rsidR="007929FE" w:rsidRPr="007929FE">
              <w:t xml:space="preserve">Детская юношеская </w:t>
            </w:r>
            <w:r w:rsidR="003C333F">
              <w:t>спортивная школа им</w:t>
            </w:r>
            <w:r w:rsidR="003C333F" w:rsidRPr="003C333F">
              <w:t>.</w:t>
            </w:r>
            <w:r w:rsidR="00411A51" w:rsidRPr="0033081E">
              <w:t xml:space="preserve"> Г.Н. Смирнова» </w:t>
            </w:r>
            <w:r w:rsidRPr="0033081E">
              <w:t xml:space="preserve"> Канашского района Чувашской Республики</w:t>
            </w:r>
            <w:r w:rsidR="007149A5">
              <w:t>, занятых в сфере физической</w:t>
            </w:r>
            <w:r w:rsidR="00411A51" w:rsidRPr="0033081E">
              <w:t xml:space="preserve"> культуры и спорта</w:t>
            </w:r>
            <w:r w:rsidRPr="0033081E">
              <w:rPr>
                <w:color w:val="000000"/>
              </w:rPr>
              <w:t xml:space="preserve"> </w:t>
            </w:r>
          </w:p>
          <w:p w:rsidR="003E4B82" w:rsidRPr="0033081E" w:rsidRDefault="003E4B82" w:rsidP="007929FE">
            <w:pPr>
              <w:pStyle w:val="ConsPlusTitle"/>
              <w:jc w:val="both"/>
            </w:pPr>
          </w:p>
        </w:tc>
      </w:tr>
    </w:tbl>
    <w:p w:rsidR="00A148A9" w:rsidRPr="00C0330B" w:rsidRDefault="007929FE" w:rsidP="004E1B2B">
      <w:pPr>
        <w:autoSpaceDE w:val="0"/>
        <w:autoSpaceDN w:val="0"/>
        <w:adjustRightInd w:val="0"/>
        <w:ind w:right="28"/>
        <w:jc w:val="both"/>
        <w:outlineLvl w:val="0"/>
        <w:rPr>
          <w:rFonts w:ascii="Times New Roman" w:hAnsi="Times New Roman" w:cs="Times New Roman"/>
          <w:b/>
          <w:sz w:val="24"/>
          <w:szCs w:val="24"/>
        </w:rPr>
      </w:pPr>
      <w:r>
        <w:rPr>
          <w:rFonts w:ascii="Times New Roman" w:hAnsi="Times New Roman" w:cs="Times New Roman"/>
          <w:sz w:val="24"/>
          <w:szCs w:val="24"/>
        </w:rPr>
        <w:br w:type="textWrapping" w:clear="all"/>
      </w:r>
      <w:r w:rsidR="00C10B04">
        <w:rPr>
          <w:rFonts w:ascii="Times New Roman" w:hAnsi="Times New Roman" w:cs="Times New Roman"/>
          <w:sz w:val="24"/>
          <w:szCs w:val="24"/>
        </w:rPr>
        <w:tab/>
      </w:r>
      <w:r w:rsidR="00767A10" w:rsidRPr="00767A10">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постановлением Кабинета Министров Чувашской Республики от 27.12.2013 № 549 «Об утверждении Примерного положения об оплате труда работников государственных учреждений Чувашской Республики, занятых в сфере физической культуры и спорта», постановлением Кабинета Министров Чувашской Республики от 23.10.2008 № 317 «О введении новых систем оплаты труда работников бюджетных, автономных и казенных учреждений Чувашской Республики»</w:t>
      </w:r>
      <w:r w:rsidR="00767A10">
        <w:rPr>
          <w:rFonts w:ascii="Times New Roman" w:hAnsi="Times New Roman" w:cs="Times New Roman"/>
          <w:sz w:val="24"/>
          <w:szCs w:val="24"/>
        </w:rPr>
        <w:t>,</w:t>
      </w:r>
      <w:r w:rsidR="00CE49D5">
        <w:rPr>
          <w:rFonts w:ascii="Times New Roman" w:hAnsi="Times New Roman" w:cs="Times New Roman"/>
          <w:sz w:val="24"/>
          <w:szCs w:val="24"/>
          <w:shd w:val="clear" w:color="auto" w:fill="FFFFFF"/>
        </w:rPr>
        <w:t xml:space="preserve"> </w:t>
      </w:r>
      <w:r w:rsidR="00A148A9" w:rsidRPr="0033081E">
        <w:rPr>
          <w:rFonts w:ascii="Times New Roman" w:hAnsi="Times New Roman" w:cs="Times New Roman"/>
          <w:b/>
          <w:sz w:val="24"/>
          <w:szCs w:val="24"/>
        </w:rPr>
        <w:t>Администрация Канашского района Чувашской Республики п о с т а н о в л я е т:</w:t>
      </w:r>
    </w:p>
    <w:p w:rsidR="00F40937" w:rsidRPr="00F40B37" w:rsidRDefault="00C10B04" w:rsidP="004E1B2B">
      <w:pPr>
        <w:pStyle w:val="a3"/>
        <w:ind w:right="28"/>
        <w:rPr>
          <w:rFonts w:ascii="Times New Roman" w:hAnsi="Times New Roman" w:cs="Times New Roman"/>
          <w:noProof/>
          <w:color w:val="000000"/>
          <w:sz w:val="24"/>
          <w:szCs w:val="24"/>
        </w:rPr>
      </w:pPr>
      <w:r>
        <w:rPr>
          <w:rFonts w:ascii="Times New Roman" w:hAnsi="Times New Roman" w:cs="Times New Roman"/>
          <w:sz w:val="24"/>
          <w:szCs w:val="24"/>
        </w:rPr>
        <w:tab/>
      </w:r>
      <w:r w:rsidR="00411A51">
        <w:rPr>
          <w:rFonts w:ascii="Times New Roman" w:hAnsi="Times New Roman" w:cs="Times New Roman"/>
          <w:sz w:val="24"/>
          <w:szCs w:val="24"/>
        </w:rPr>
        <w:t>1. Утвердить прилагаемое Положение</w:t>
      </w:r>
      <w:r w:rsidR="00F40937">
        <w:rPr>
          <w:rFonts w:ascii="Times New Roman" w:hAnsi="Times New Roman" w:cs="Times New Roman"/>
          <w:sz w:val="24"/>
          <w:szCs w:val="24"/>
        </w:rPr>
        <w:t xml:space="preserve"> об оплате труда работников </w:t>
      </w:r>
      <w:r w:rsidR="007929FE" w:rsidRPr="007929FE">
        <w:rPr>
          <w:rFonts w:ascii="Times New Roman" w:hAnsi="Times New Roman" w:cs="Times New Roman"/>
          <w:sz w:val="24"/>
          <w:szCs w:val="24"/>
        </w:rPr>
        <w:t xml:space="preserve">автономного учреждения дополнительного образования </w:t>
      </w:r>
      <w:r w:rsidR="00FF0ACC">
        <w:rPr>
          <w:rFonts w:ascii="Times New Roman" w:hAnsi="Times New Roman" w:cs="Times New Roman"/>
          <w:sz w:val="24"/>
          <w:szCs w:val="24"/>
        </w:rPr>
        <w:t>«</w:t>
      </w:r>
      <w:r w:rsidR="007929FE" w:rsidRPr="007929FE">
        <w:rPr>
          <w:rFonts w:ascii="Times New Roman" w:hAnsi="Times New Roman" w:cs="Times New Roman"/>
          <w:sz w:val="24"/>
          <w:szCs w:val="24"/>
        </w:rPr>
        <w:t xml:space="preserve">Детская юношеская </w:t>
      </w:r>
      <w:r w:rsidR="003C333F">
        <w:rPr>
          <w:rFonts w:ascii="Times New Roman" w:hAnsi="Times New Roman" w:cs="Times New Roman"/>
          <w:sz w:val="24"/>
          <w:szCs w:val="24"/>
        </w:rPr>
        <w:t>спортивная школа им.</w:t>
      </w:r>
      <w:r w:rsidR="00594EAD">
        <w:rPr>
          <w:rFonts w:ascii="Times New Roman" w:hAnsi="Times New Roman" w:cs="Times New Roman"/>
          <w:sz w:val="24"/>
          <w:szCs w:val="24"/>
        </w:rPr>
        <w:t xml:space="preserve"> Г.Н.</w:t>
      </w:r>
      <w:r w:rsidR="008008F1">
        <w:rPr>
          <w:rFonts w:ascii="Times New Roman" w:hAnsi="Times New Roman" w:cs="Times New Roman"/>
          <w:sz w:val="24"/>
          <w:szCs w:val="24"/>
        </w:rPr>
        <w:t xml:space="preserve"> </w:t>
      </w:r>
      <w:r w:rsidR="00594EAD">
        <w:rPr>
          <w:rFonts w:ascii="Times New Roman" w:hAnsi="Times New Roman" w:cs="Times New Roman"/>
          <w:sz w:val="24"/>
          <w:szCs w:val="24"/>
        </w:rPr>
        <w:t>Смирнова»</w:t>
      </w:r>
      <w:r w:rsidR="00F40937">
        <w:rPr>
          <w:rFonts w:ascii="Times New Roman" w:hAnsi="Times New Roman" w:cs="Times New Roman"/>
          <w:sz w:val="24"/>
          <w:szCs w:val="24"/>
        </w:rPr>
        <w:t xml:space="preserve"> Канашского района Чувашской Республики</w:t>
      </w:r>
      <w:r w:rsidR="00594EAD">
        <w:rPr>
          <w:rFonts w:ascii="Times New Roman" w:hAnsi="Times New Roman" w:cs="Times New Roman"/>
          <w:sz w:val="24"/>
          <w:szCs w:val="24"/>
        </w:rPr>
        <w:t>, занятых в сфере физической культуры и спорта.</w:t>
      </w:r>
      <w:r w:rsidR="00F40937">
        <w:rPr>
          <w:rFonts w:ascii="Times New Roman" w:hAnsi="Times New Roman" w:cs="Times New Roman"/>
          <w:sz w:val="24"/>
          <w:szCs w:val="24"/>
        </w:rPr>
        <w:t xml:space="preserve"> </w:t>
      </w:r>
    </w:p>
    <w:p w:rsidR="007929FE" w:rsidRDefault="00C10B04" w:rsidP="004E1B2B">
      <w:pPr>
        <w:pStyle w:val="a5"/>
        <w:ind w:right="28"/>
        <w:jc w:val="both"/>
        <w:rPr>
          <w:rFonts w:ascii="Times New Roman" w:hAnsi="Times New Roman" w:cs="Times New Roman"/>
          <w:sz w:val="24"/>
          <w:szCs w:val="24"/>
        </w:rPr>
      </w:pPr>
      <w:r>
        <w:rPr>
          <w:rFonts w:ascii="Times New Roman" w:hAnsi="Times New Roman" w:cs="Times New Roman"/>
          <w:sz w:val="24"/>
          <w:szCs w:val="24"/>
        </w:rPr>
        <w:tab/>
      </w:r>
      <w:r w:rsidR="00767A10">
        <w:rPr>
          <w:rFonts w:ascii="Times New Roman" w:hAnsi="Times New Roman" w:cs="Times New Roman"/>
          <w:sz w:val="24"/>
          <w:szCs w:val="24"/>
        </w:rPr>
        <w:t xml:space="preserve">2. </w:t>
      </w:r>
      <w:r w:rsidR="00594EAD" w:rsidRPr="00594EAD">
        <w:rPr>
          <w:rFonts w:ascii="Times New Roman" w:hAnsi="Times New Roman" w:cs="Times New Roman"/>
          <w:sz w:val="24"/>
          <w:szCs w:val="24"/>
        </w:rPr>
        <w:t>Признать утратившим силу</w:t>
      </w:r>
      <w:r w:rsidR="007929FE">
        <w:rPr>
          <w:rFonts w:ascii="Times New Roman" w:hAnsi="Times New Roman" w:cs="Times New Roman"/>
          <w:sz w:val="24"/>
          <w:szCs w:val="24"/>
        </w:rPr>
        <w:t>:</w:t>
      </w:r>
    </w:p>
    <w:p w:rsidR="007929FE" w:rsidRDefault="007929FE" w:rsidP="007929FE">
      <w:pPr>
        <w:pStyle w:val="a5"/>
        <w:ind w:right="2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94EAD" w:rsidRPr="00594EAD">
        <w:rPr>
          <w:rFonts w:ascii="Times New Roman" w:hAnsi="Times New Roman" w:cs="Times New Roman"/>
          <w:sz w:val="24"/>
          <w:szCs w:val="24"/>
        </w:rPr>
        <w:t xml:space="preserve"> постановление</w:t>
      </w:r>
      <w:r w:rsidR="00594EAD">
        <w:rPr>
          <w:rFonts w:ascii="Times New Roman" w:hAnsi="Times New Roman" w:cs="Times New Roman"/>
          <w:sz w:val="24"/>
          <w:szCs w:val="24"/>
        </w:rPr>
        <w:t xml:space="preserve"> администрации Канашского </w:t>
      </w:r>
      <w:r w:rsidR="00594EAD" w:rsidRPr="00594EAD">
        <w:rPr>
          <w:rFonts w:ascii="Times New Roman" w:hAnsi="Times New Roman" w:cs="Times New Roman"/>
          <w:sz w:val="24"/>
          <w:szCs w:val="24"/>
        </w:rPr>
        <w:t>района</w:t>
      </w:r>
      <w:r w:rsidR="00594EAD">
        <w:rPr>
          <w:rFonts w:ascii="Times New Roman" w:hAnsi="Times New Roman" w:cs="Times New Roman"/>
          <w:sz w:val="24"/>
          <w:szCs w:val="24"/>
        </w:rPr>
        <w:t xml:space="preserve"> </w:t>
      </w:r>
      <w:r w:rsidR="00594EAD" w:rsidRPr="00594EAD">
        <w:rPr>
          <w:rFonts w:ascii="Times New Roman" w:hAnsi="Times New Roman" w:cs="Times New Roman"/>
          <w:sz w:val="24"/>
          <w:szCs w:val="24"/>
        </w:rPr>
        <w:t>Чувашской Республики о</w:t>
      </w:r>
      <w:r w:rsidR="00767A10">
        <w:rPr>
          <w:rFonts w:ascii="Times New Roman" w:hAnsi="Times New Roman" w:cs="Times New Roman"/>
          <w:sz w:val="24"/>
          <w:szCs w:val="24"/>
        </w:rPr>
        <w:t xml:space="preserve">т </w:t>
      </w:r>
      <w:r>
        <w:rPr>
          <w:rFonts w:ascii="Times New Roman" w:hAnsi="Times New Roman" w:cs="Times New Roman"/>
          <w:sz w:val="24"/>
          <w:szCs w:val="24"/>
        </w:rPr>
        <w:t>19</w:t>
      </w:r>
      <w:r w:rsidR="00767A10">
        <w:rPr>
          <w:rFonts w:ascii="Times New Roman" w:hAnsi="Times New Roman" w:cs="Times New Roman"/>
          <w:sz w:val="24"/>
          <w:szCs w:val="24"/>
        </w:rPr>
        <w:t>.</w:t>
      </w:r>
      <w:r>
        <w:rPr>
          <w:rFonts w:ascii="Times New Roman" w:hAnsi="Times New Roman" w:cs="Times New Roman"/>
          <w:sz w:val="24"/>
          <w:szCs w:val="24"/>
        </w:rPr>
        <w:t>11</w:t>
      </w:r>
      <w:r w:rsidR="00767A10">
        <w:rPr>
          <w:rFonts w:ascii="Times New Roman" w:hAnsi="Times New Roman" w:cs="Times New Roman"/>
          <w:sz w:val="24"/>
          <w:szCs w:val="24"/>
        </w:rPr>
        <w:t xml:space="preserve">.2018 года № </w:t>
      </w:r>
      <w:r>
        <w:rPr>
          <w:rFonts w:ascii="Times New Roman" w:hAnsi="Times New Roman" w:cs="Times New Roman"/>
          <w:sz w:val="24"/>
          <w:szCs w:val="24"/>
        </w:rPr>
        <w:t>758</w:t>
      </w:r>
      <w:r w:rsidR="00594EAD" w:rsidRPr="00594EAD">
        <w:rPr>
          <w:rFonts w:ascii="Times New Roman" w:hAnsi="Times New Roman" w:cs="Times New Roman"/>
          <w:sz w:val="24"/>
          <w:szCs w:val="24"/>
        </w:rPr>
        <w:t xml:space="preserve"> </w:t>
      </w:r>
      <w:r w:rsidR="00594EAD">
        <w:rPr>
          <w:rFonts w:ascii="Times New Roman" w:hAnsi="Times New Roman" w:cs="Times New Roman"/>
          <w:sz w:val="24"/>
          <w:szCs w:val="24"/>
        </w:rPr>
        <w:t>«</w:t>
      </w:r>
      <w:r w:rsidR="007149A5">
        <w:rPr>
          <w:rFonts w:ascii="Times New Roman" w:hAnsi="Times New Roman" w:cs="Times New Roman"/>
          <w:sz w:val="24"/>
          <w:szCs w:val="24"/>
        </w:rPr>
        <w:t xml:space="preserve">Об утверждении </w:t>
      </w:r>
      <w:r w:rsidR="00767A10">
        <w:rPr>
          <w:rFonts w:ascii="Times New Roman" w:hAnsi="Times New Roman" w:cs="Times New Roman"/>
          <w:sz w:val="24"/>
          <w:szCs w:val="24"/>
        </w:rPr>
        <w:t>П</w:t>
      </w:r>
      <w:r w:rsidR="00462CB0">
        <w:rPr>
          <w:rFonts w:ascii="Times New Roman" w:hAnsi="Times New Roman" w:cs="Times New Roman"/>
          <w:sz w:val="24"/>
          <w:szCs w:val="24"/>
        </w:rPr>
        <w:t>оложени</w:t>
      </w:r>
      <w:r w:rsidR="007149A5">
        <w:rPr>
          <w:rFonts w:ascii="Times New Roman" w:hAnsi="Times New Roman" w:cs="Times New Roman"/>
          <w:sz w:val="24"/>
          <w:szCs w:val="24"/>
        </w:rPr>
        <w:t>я</w:t>
      </w:r>
      <w:r w:rsidR="00462CB0">
        <w:rPr>
          <w:rFonts w:ascii="Times New Roman" w:hAnsi="Times New Roman" w:cs="Times New Roman"/>
          <w:sz w:val="24"/>
          <w:szCs w:val="24"/>
        </w:rPr>
        <w:t xml:space="preserve"> об оплате</w:t>
      </w:r>
      <w:r w:rsidR="00594EAD" w:rsidRPr="00594EAD">
        <w:rPr>
          <w:rFonts w:ascii="Times New Roman" w:hAnsi="Times New Roman" w:cs="Times New Roman"/>
          <w:sz w:val="24"/>
          <w:szCs w:val="24"/>
        </w:rPr>
        <w:t xml:space="preserve"> </w:t>
      </w:r>
      <w:r w:rsidR="00767A10">
        <w:rPr>
          <w:rFonts w:ascii="Times New Roman" w:hAnsi="Times New Roman" w:cs="Times New Roman"/>
          <w:sz w:val="24"/>
          <w:szCs w:val="24"/>
        </w:rPr>
        <w:t>труда работников муниципальной бюджетной</w:t>
      </w:r>
      <w:r w:rsidR="00594EAD">
        <w:rPr>
          <w:rFonts w:ascii="Times New Roman" w:hAnsi="Times New Roman" w:cs="Times New Roman"/>
          <w:sz w:val="24"/>
          <w:szCs w:val="24"/>
        </w:rPr>
        <w:t xml:space="preserve"> </w:t>
      </w:r>
      <w:r w:rsidR="00767A10">
        <w:rPr>
          <w:rFonts w:ascii="Times New Roman" w:hAnsi="Times New Roman" w:cs="Times New Roman"/>
          <w:sz w:val="24"/>
          <w:szCs w:val="24"/>
        </w:rPr>
        <w:t>организации дополнительного образования</w:t>
      </w:r>
      <w:r w:rsidR="00462CB0">
        <w:rPr>
          <w:rFonts w:ascii="Times New Roman" w:hAnsi="Times New Roman" w:cs="Times New Roman"/>
          <w:sz w:val="24"/>
          <w:szCs w:val="24"/>
        </w:rPr>
        <w:t xml:space="preserve"> </w:t>
      </w:r>
      <w:r w:rsidR="00594EAD">
        <w:rPr>
          <w:rFonts w:ascii="Times New Roman" w:hAnsi="Times New Roman" w:cs="Times New Roman"/>
          <w:sz w:val="24"/>
          <w:szCs w:val="24"/>
        </w:rPr>
        <w:t>«Детско-юношеская спортивная школа имени Г.Н.</w:t>
      </w:r>
      <w:r w:rsidR="00CE49D5">
        <w:rPr>
          <w:rFonts w:ascii="Times New Roman" w:hAnsi="Times New Roman" w:cs="Times New Roman"/>
          <w:sz w:val="24"/>
          <w:szCs w:val="24"/>
        </w:rPr>
        <w:t xml:space="preserve"> </w:t>
      </w:r>
      <w:r w:rsidR="00594EAD">
        <w:rPr>
          <w:rFonts w:ascii="Times New Roman" w:hAnsi="Times New Roman" w:cs="Times New Roman"/>
          <w:sz w:val="24"/>
          <w:szCs w:val="24"/>
        </w:rPr>
        <w:t>Смирнова» Канашского района Чувашской Республики</w:t>
      </w:r>
      <w:r w:rsidR="007149A5">
        <w:rPr>
          <w:rFonts w:ascii="Times New Roman" w:hAnsi="Times New Roman" w:cs="Times New Roman"/>
          <w:sz w:val="24"/>
          <w:szCs w:val="24"/>
        </w:rPr>
        <w:t>, занятых</w:t>
      </w:r>
      <w:r w:rsidR="007149A5" w:rsidRPr="007149A5">
        <w:rPr>
          <w:rFonts w:ascii="Times New Roman" w:hAnsi="Times New Roman" w:cs="Times New Roman"/>
          <w:sz w:val="24"/>
          <w:szCs w:val="24"/>
        </w:rPr>
        <w:t xml:space="preserve"> </w:t>
      </w:r>
      <w:r w:rsidR="007149A5">
        <w:rPr>
          <w:rFonts w:ascii="Times New Roman" w:hAnsi="Times New Roman" w:cs="Times New Roman"/>
          <w:sz w:val="24"/>
          <w:szCs w:val="24"/>
        </w:rPr>
        <w:t>в сфере физической культуры и спорта»</w:t>
      </w:r>
      <w:r>
        <w:rPr>
          <w:rFonts w:ascii="Times New Roman" w:hAnsi="Times New Roman" w:cs="Times New Roman"/>
          <w:sz w:val="24"/>
          <w:szCs w:val="24"/>
        </w:rPr>
        <w:t>;</w:t>
      </w:r>
    </w:p>
    <w:p w:rsidR="00A148A9" w:rsidRDefault="007929FE" w:rsidP="007929FE">
      <w:pPr>
        <w:pStyle w:val="a5"/>
        <w:ind w:right="28" w:firstLine="708"/>
        <w:jc w:val="both"/>
        <w:rPr>
          <w:rFonts w:ascii="Times New Roman" w:hAnsi="Times New Roman" w:cs="Times New Roman"/>
          <w:sz w:val="24"/>
          <w:szCs w:val="24"/>
        </w:rPr>
      </w:pPr>
      <w:r>
        <w:rPr>
          <w:rFonts w:ascii="Times New Roman" w:hAnsi="Times New Roman" w:cs="Times New Roman"/>
          <w:sz w:val="24"/>
          <w:szCs w:val="24"/>
        </w:rPr>
        <w:t>-</w:t>
      </w:r>
      <w:r w:rsidRPr="007929FE">
        <w:t xml:space="preserve"> </w:t>
      </w:r>
      <w:r w:rsidRPr="007929FE">
        <w:rPr>
          <w:rFonts w:ascii="Times New Roman" w:hAnsi="Times New Roman" w:cs="Times New Roman"/>
          <w:sz w:val="24"/>
          <w:szCs w:val="24"/>
        </w:rPr>
        <w:t xml:space="preserve">постановление администрации Канашского района Чувашской Республики от </w:t>
      </w:r>
      <w:r>
        <w:rPr>
          <w:rFonts w:ascii="Times New Roman" w:hAnsi="Times New Roman" w:cs="Times New Roman"/>
          <w:sz w:val="24"/>
          <w:szCs w:val="24"/>
        </w:rPr>
        <w:t>27</w:t>
      </w:r>
      <w:r w:rsidRPr="007929FE">
        <w:rPr>
          <w:rFonts w:ascii="Times New Roman" w:hAnsi="Times New Roman" w:cs="Times New Roman"/>
          <w:sz w:val="24"/>
          <w:szCs w:val="24"/>
        </w:rPr>
        <w:t>.11.201</w:t>
      </w:r>
      <w:r>
        <w:rPr>
          <w:rFonts w:ascii="Times New Roman" w:hAnsi="Times New Roman" w:cs="Times New Roman"/>
          <w:sz w:val="24"/>
          <w:szCs w:val="24"/>
        </w:rPr>
        <w:t>9</w:t>
      </w:r>
      <w:r w:rsidRPr="007929FE">
        <w:rPr>
          <w:rFonts w:ascii="Times New Roman" w:hAnsi="Times New Roman" w:cs="Times New Roman"/>
          <w:sz w:val="24"/>
          <w:szCs w:val="24"/>
        </w:rPr>
        <w:t xml:space="preserve"> года № </w:t>
      </w:r>
      <w:r>
        <w:rPr>
          <w:rFonts w:ascii="Times New Roman" w:hAnsi="Times New Roman" w:cs="Times New Roman"/>
          <w:sz w:val="24"/>
          <w:szCs w:val="24"/>
        </w:rPr>
        <w:t>592</w:t>
      </w:r>
      <w:r w:rsidRPr="007929FE">
        <w:rPr>
          <w:rFonts w:ascii="Times New Roman" w:hAnsi="Times New Roman" w:cs="Times New Roman"/>
          <w:sz w:val="24"/>
          <w:szCs w:val="24"/>
        </w:rPr>
        <w:t xml:space="preserve"> «О</w:t>
      </w:r>
      <w:r>
        <w:rPr>
          <w:rFonts w:ascii="Times New Roman" w:hAnsi="Times New Roman" w:cs="Times New Roman"/>
          <w:sz w:val="24"/>
          <w:szCs w:val="24"/>
        </w:rPr>
        <w:t xml:space="preserve"> внесении изменений в </w:t>
      </w:r>
      <w:r w:rsidRPr="007929FE">
        <w:rPr>
          <w:rFonts w:ascii="Times New Roman" w:hAnsi="Times New Roman" w:cs="Times New Roman"/>
          <w:sz w:val="24"/>
          <w:szCs w:val="24"/>
        </w:rPr>
        <w:t>Положени</w:t>
      </w:r>
      <w:r>
        <w:rPr>
          <w:rFonts w:ascii="Times New Roman" w:hAnsi="Times New Roman" w:cs="Times New Roman"/>
          <w:sz w:val="24"/>
          <w:szCs w:val="24"/>
        </w:rPr>
        <w:t>е</w:t>
      </w:r>
      <w:r w:rsidRPr="007929FE">
        <w:rPr>
          <w:rFonts w:ascii="Times New Roman" w:hAnsi="Times New Roman" w:cs="Times New Roman"/>
          <w:sz w:val="24"/>
          <w:szCs w:val="24"/>
        </w:rPr>
        <w:t xml:space="preserve"> об оплате труда работников муниципальной бюджетной организации дополнительного образования «Детско-юношеская спортивная школа имени Г.Н. Смирнова» Канашского района Чувашской Республики, занятых в сфере физической культуры и спорта»</w:t>
      </w:r>
      <w:r w:rsidR="00462CB0">
        <w:rPr>
          <w:rFonts w:ascii="Times New Roman" w:hAnsi="Times New Roman" w:cs="Times New Roman"/>
          <w:sz w:val="24"/>
          <w:szCs w:val="24"/>
        </w:rPr>
        <w:t>.</w:t>
      </w:r>
      <w:r w:rsidR="00594EAD" w:rsidRPr="00594EAD">
        <w:rPr>
          <w:rFonts w:ascii="Times New Roman" w:hAnsi="Times New Roman" w:cs="Times New Roman"/>
          <w:sz w:val="24"/>
          <w:szCs w:val="24"/>
        </w:rPr>
        <w:t xml:space="preserve"> </w:t>
      </w:r>
    </w:p>
    <w:p w:rsidR="007929FE" w:rsidRDefault="00C10B04" w:rsidP="004E1B2B">
      <w:pPr>
        <w:pStyle w:val="a5"/>
        <w:ind w:right="28"/>
        <w:jc w:val="both"/>
        <w:rPr>
          <w:rFonts w:ascii="Times New Roman" w:hAnsi="Times New Roman" w:cs="Times New Roman"/>
          <w:sz w:val="24"/>
          <w:szCs w:val="24"/>
        </w:rPr>
      </w:pPr>
      <w:r>
        <w:rPr>
          <w:rFonts w:ascii="Times New Roman" w:hAnsi="Times New Roman" w:cs="Times New Roman"/>
          <w:sz w:val="24"/>
          <w:szCs w:val="24"/>
        </w:rPr>
        <w:tab/>
      </w:r>
      <w:r w:rsidR="00767A10">
        <w:rPr>
          <w:rFonts w:ascii="Times New Roman" w:hAnsi="Times New Roman" w:cs="Times New Roman"/>
          <w:sz w:val="24"/>
          <w:szCs w:val="24"/>
        </w:rPr>
        <w:t xml:space="preserve">3. </w:t>
      </w:r>
      <w:r w:rsidR="00767A10" w:rsidRPr="00767A10">
        <w:rPr>
          <w:rFonts w:ascii="Times New Roman" w:hAnsi="Times New Roman" w:cs="Times New Roman"/>
          <w:sz w:val="24"/>
          <w:szCs w:val="24"/>
        </w:rPr>
        <w:t xml:space="preserve">Финансирование расходов, связанных с реализацией настоящего постановления  осуществляется в пределах бюджетных </w:t>
      </w:r>
      <w:r w:rsidR="00794339">
        <w:rPr>
          <w:rFonts w:ascii="Times New Roman" w:hAnsi="Times New Roman" w:cs="Times New Roman"/>
          <w:sz w:val="24"/>
          <w:szCs w:val="24"/>
        </w:rPr>
        <w:t>ассигнований</w:t>
      </w:r>
      <w:r w:rsidR="00207713" w:rsidRPr="00207713">
        <w:t xml:space="preserve"> </w:t>
      </w:r>
      <w:r w:rsidR="00207713" w:rsidRPr="00207713">
        <w:rPr>
          <w:rFonts w:ascii="Times New Roman" w:hAnsi="Times New Roman" w:cs="Times New Roman"/>
          <w:sz w:val="24"/>
          <w:szCs w:val="24"/>
        </w:rPr>
        <w:t>предусмотренных на эти цели</w:t>
      </w:r>
      <w:r w:rsidR="00794339">
        <w:rPr>
          <w:rFonts w:ascii="Times New Roman" w:hAnsi="Times New Roman" w:cs="Times New Roman"/>
          <w:sz w:val="24"/>
          <w:szCs w:val="24"/>
        </w:rPr>
        <w:t>.</w:t>
      </w:r>
      <w:r>
        <w:rPr>
          <w:rFonts w:ascii="Times New Roman" w:hAnsi="Times New Roman" w:cs="Times New Roman"/>
          <w:sz w:val="24"/>
          <w:szCs w:val="24"/>
        </w:rPr>
        <w:tab/>
      </w:r>
      <w:r w:rsidR="00767A10" w:rsidRPr="00767A10">
        <w:rPr>
          <w:rFonts w:ascii="Times New Roman" w:hAnsi="Times New Roman" w:cs="Times New Roman"/>
          <w:sz w:val="24"/>
          <w:szCs w:val="24"/>
        </w:rPr>
        <w:t xml:space="preserve">4. Контроль за исполнением настоящего постановления возложить на </w:t>
      </w:r>
      <w:r w:rsidR="000A5348">
        <w:rPr>
          <w:rFonts w:ascii="Times New Roman" w:hAnsi="Times New Roman" w:cs="Times New Roman"/>
          <w:sz w:val="24"/>
          <w:szCs w:val="24"/>
        </w:rPr>
        <w:t xml:space="preserve">директора </w:t>
      </w:r>
      <w:r w:rsidR="007929FE" w:rsidRPr="007929FE">
        <w:rPr>
          <w:rFonts w:ascii="Times New Roman" w:hAnsi="Times New Roman" w:cs="Times New Roman"/>
          <w:sz w:val="24"/>
          <w:szCs w:val="24"/>
        </w:rPr>
        <w:t xml:space="preserve">автономного учреждения дополнительного образования </w:t>
      </w:r>
      <w:r w:rsidR="00FF0ACC">
        <w:rPr>
          <w:rFonts w:ascii="Times New Roman" w:hAnsi="Times New Roman" w:cs="Times New Roman"/>
          <w:sz w:val="24"/>
          <w:szCs w:val="24"/>
        </w:rPr>
        <w:t>«</w:t>
      </w:r>
      <w:r w:rsidR="007929FE" w:rsidRPr="007929FE">
        <w:rPr>
          <w:rFonts w:ascii="Times New Roman" w:hAnsi="Times New Roman" w:cs="Times New Roman"/>
          <w:sz w:val="24"/>
          <w:szCs w:val="24"/>
        </w:rPr>
        <w:t>Детская юношеская</w:t>
      </w:r>
      <w:r w:rsidR="003C333F">
        <w:rPr>
          <w:rFonts w:ascii="Times New Roman" w:hAnsi="Times New Roman" w:cs="Times New Roman"/>
          <w:sz w:val="24"/>
          <w:szCs w:val="24"/>
        </w:rPr>
        <w:t xml:space="preserve"> спортивная школа им.</w:t>
      </w:r>
      <w:r w:rsidR="000A5348">
        <w:rPr>
          <w:rFonts w:ascii="Times New Roman" w:hAnsi="Times New Roman" w:cs="Times New Roman"/>
          <w:sz w:val="24"/>
          <w:szCs w:val="24"/>
        </w:rPr>
        <w:t xml:space="preserve"> Г.Н. Смирнова» Канашского района Чувашской Республики</w:t>
      </w:r>
      <w:r w:rsidR="007929FE">
        <w:rPr>
          <w:rFonts w:ascii="Times New Roman" w:hAnsi="Times New Roman" w:cs="Times New Roman"/>
          <w:sz w:val="24"/>
          <w:szCs w:val="24"/>
        </w:rPr>
        <w:t>.</w:t>
      </w:r>
    </w:p>
    <w:p w:rsidR="001A5362" w:rsidRPr="000A5348" w:rsidRDefault="00C10B04" w:rsidP="004E1B2B">
      <w:pPr>
        <w:pStyle w:val="a5"/>
        <w:ind w:right="28"/>
        <w:jc w:val="both"/>
        <w:rPr>
          <w:rFonts w:ascii="Times New Roman" w:hAnsi="Times New Roman" w:cs="Times New Roman"/>
          <w:sz w:val="24"/>
          <w:szCs w:val="24"/>
        </w:rPr>
      </w:pPr>
      <w:r>
        <w:rPr>
          <w:rFonts w:ascii="Times New Roman" w:hAnsi="Times New Roman" w:cs="Times New Roman"/>
          <w:sz w:val="24"/>
          <w:szCs w:val="24"/>
        </w:rPr>
        <w:tab/>
      </w:r>
      <w:r w:rsidR="00767A10" w:rsidRPr="00767A10">
        <w:rPr>
          <w:rFonts w:ascii="Times New Roman" w:hAnsi="Times New Roman" w:cs="Times New Roman"/>
          <w:sz w:val="24"/>
          <w:szCs w:val="24"/>
        </w:rPr>
        <w:t>5. Настоящее постановление вступает в силу после</w:t>
      </w:r>
      <w:r w:rsidR="00767A10">
        <w:rPr>
          <w:rFonts w:ascii="Times New Roman" w:hAnsi="Times New Roman" w:cs="Times New Roman"/>
          <w:sz w:val="24"/>
          <w:szCs w:val="24"/>
        </w:rPr>
        <w:t xml:space="preserve"> его официального опубликования и распространяется на правоотношения,</w:t>
      </w:r>
      <w:r w:rsidR="000A5348">
        <w:rPr>
          <w:rFonts w:ascii="Times New Roman" w:hAnsi="Times New Roman" w:cs="Times New Roman"/>
          <w:sz w:val="24"/>
          <w:szCs w:val="24"/>
        </w:rPr>
        <w:t xml:space="preserve"> возникшие с 1 </w:t>
      </w:r>
      <w:r w:rsidR="007929FE">
        <w:rPr>
          <w:rFonts w:ascii="Times New Roman" w:hAnsi="Times New Roman" w:cs="Times New Roman"/>
          <w:sz w:val="24"/>
          <w:szCs w:val="24"/>
        </w:rPr>
        <w:t>октября</w:t>
      </w:r>
      <w:r w:rsidR="000A5348">
        <w:rPr>
          <w:rFonts w:ascii="Times New Roman" w:hAnsi="Times New Roman" w:cs="Times New Roman"/>
          <w:sz w:val="24"/>
          <w:szCs w:val="24"/>
        </w:rPr>
        <w:t xml:space="preserve"> 20</w:t>
      </w:r>
      <w:r w:rsidR="007929FE">
        <w:rPr>
          <w:rFonts w:ascii="Times New Roman" w:hAnsi="Times New Roman" w:cs="Times New Roman"/>
          <w:sz w:val="24"/>
          <w:szCs w:val="24"/>
        </w:rPr>
        <w:t>20</w:t>
      </w:r>
      <w:r w:rsidR="000A5348">
        <w:rPr>
          <w:rFonts w:ascii="Times New Roman" w:hAnsi="Times New Roman" w:cs="Times New Roman"/>
          <w:sz w:val="24"/>
          <w:szCs w:val="24"/>
        </w:rPr>
        <w:t xml:space="preserve"> года.</w:t>
      </w:r>
    </w:p>
    <w:p w:rsidR="000A5348" w:rsidRPr="00A148A9" w:rsidRDefault="000A5348" w:rsidP="004E1B2B">
      <w:pPr>
        <w:tabs>
          <w:tab w:val="left" w:pos="540"/>
        </w:tabs>
        <w:ind w:right="28"/>
        <w:jc w:val="both"/>
        <w:rPr>
          <w:rFonts w:ascii="Times New Roman" w:hAnsi="Times New Roman" w:cs="Times New Roman"/>
        </w:rPr>
      </w:pPr>
    </w:p>
    <w:p w:rsidR="008008F1" w:rsidRDefault="004F38E7" w:rsidP="004E1B2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w:t>
      </w:r>
      <w:r w:rsidR="008B74B0">
        <w:rPr>
          <w:rFonts w:ascii="Times New Roman" w:hAnsi="Times New Roman" w:cs="Times New Roman"/>
          <w:sz w:val="24"/>
          <w:szCs w:val="24"/>
        </w:rPr>
        <w:t>лав</w:t>
      </w:r>
      <w:r>
        <w:rPr>
          <w:rFonts w:ascii="Times New Roman" w:hAnsi="Times New Roman" w:cs="Times New Roman"/>
          <w:sz w:val="24"/>
          <w:szCs w:val="24"/>
        </w:rPr>
        <w:t xml:space="preserve">а </w:t>
      </w:r>
      <w:r w:rsidR="001A5362" w:rsidRPr="00B35289">
        <w:rPr>
          <w:rFonts w:ascii="Times New Roman" w:hAnsi="Times New Roman" w:cs="Times New Roman"/>
          <w:sz w:val="24"/>
          <w:szCs w:val="24"/>
        </w:rPr>
        <w:t>администрации района</w:t>
      </w:r>
      <w:r w:rsidR="001A5362" w:rsidRPr="00B35289">
        <w:rPr>
          <w:rFonts w:ascii="Times New Roman" w:hAnsi="Times New Roman" w:cs="Times New Roman"/>
          <w:sz w:val="24"/>
          <w:szCs w:val="24"/>
        </w:rPr>
        <w:tab/>
        <w:t xml:space="preserve">                                        </w:t>
      </w:r>
      <w:r w:rsidR="008B74B0">
        <w:rPr>
          <w:rFonts w:ascii="Times New Roman" w:hAnsi="Times New Roman" w:cs="Times New Roman"/>
          <w:sz w:val="24"/>
          <w:szCs w:val="24"/>
        </w:rPr>
        <w:t xml:space="preserve">               </w:t>
      </w:r>
      <w:r>
        <w:rPr>
          <w:rFonts w:ascii="Times New Roman" w:hAnsi="Times New Roman" w:cs="Times New Roman"/>
          <w:sz w:val="24"/>
          <w:szCs w:val="24"/>
        </w:rPr>
        <w:t xml:space="preserve">             </w:t>
      </w:r>
      <w:r w:rsidR="008B74B0">
        <w:rPr>
          <w:rFonts w:ascii="Times New Roman" w:hAnsi="Times New Roman" w:cs="Times New Roman"/>
          <w:sz w:val="24"/>
          <w:szCs w:val="24"/>
        </w:rPr>
        <w:t xml:space="preserve">  </w:t>
      </w:r>
      <w:r>
        <w:rPr>
          <w:rFonts w:ascii="Times New Roman" w:hAnsi="Times New Roman" w:cs="Times New Roman"/>
          <w:sz w:val="24"/>
          <w:szCs w:val="24"/>
        </w:rPr>
        <w:t>В</w:t>
      </w:r>
      <w:r w:rsidR="008B74B0">
        <w:rPr>
          <w:rFonts w:ascii="Times New Roman" w:hAnsi="Times New Roman" w:cs="Times New Roman"/>
          <w:sz w:val="24"/>
          <w:szCs w:val="24"/>
        </w:rPr>
        <w:t xml:space="preserve">.Н. </w:t>
      </w:r>
      <w:r>
        <w:rPr>
          <w:rFonts w:ascii="Times New Roman" w:hAnsi="Times New Roman" w:cs="Times New Roman"/>
          <w:sz w:val="24"/>
          <w:szCs w:val="24"/>
        </w:rPr>
        <w:t>Степанов</w:t>
      </w:r>
    </w:p>
    <w:tbl>
      <w:tblPr>
        <w:tblW w:w="10349" w:type="dxa"/>
        <w:tblInd w:w="-318" w:type="dxa"/>
        <w:tblLook w:val="01E0" w:firstRow="1" w:lastRow="1" w:firstColumn="1" w:lastColumn="1" w:noHBand="0" w:noVBand="0"/>
      </w:tblPr>
      <w:tblGrid>
        <w:gridCol w:w="5104"/>
        <w:gridCol w:w="5245"/>
      </w:tblGrid>
      <w:tr w:rsidR="007149A5" w:rsidRPr="007149A5" w:rsidTr="00664F67">
        <w:tc>
          <w:tcPr>
            <w:tcW w:w="5104" w:type="dxa"/>
            <w:shd w:val="clear" w:color="auto" w:fill="auto"/>
          </w:tcPr>
          <w:p w:rsidR="007149A5" w:rsidRDefault="007149A5" w:rsidP="004E1B2B">
            <w:pPr>
              <w:spacing w:after="0"/>
              <w:rPr>
                <w:rFonts w:ascii="Times New Roman" w:hAnsi="Times New Roman" w:cs="Times New Roman"/>
              </w:rPr>
            </w:pPr>
            <w:r>
              <w:rPr>
                <w:rFonts w:ascii="Times New Roman" w:hAnsi="Times New Roman" w:cs="Times New Roman"/>
              </w:rPr>
              <w:br w:type="column"/>
            </w:r>
            <w:r w:rsidR="008008F1">
              <w:rPr>
                <w:rFonts w:ascii="Times New Roman" w:hAnsi="Times New Roman" w:cs="Times New Roman"/>
              </w:rPr>
              <w:t xml:space="preserve"> </w:t>
            </w:r>
          </w:p>
          <w:p w:rsidR="008008F1" w:rsidRPr="007149A5" w:rsidRDefault="008008F1" w:rsidP="004E1B2B">
            <w:pPr>
              <w:spacing w:after="0"/>
              <w:rPr>
                <w:rFonts w:ascii="Times New Roman" w:hAnsi="Times New Roman" w:cs="Times New Roman"/>
                <w:sz w:val="24"/>
                <w:szCs w:val="24"/>
              </w:rPr>
            </w:pPr>
          </w:p>
        </w:tc>
        <w:tc>
          <w:tcPr>
            <w:tcW w:w="5245" w:type="dxa"/>
            <w:shd w:val="clear" w:color="auto" w:fill="auto"/>
          </w:tcPr>
          <w:p w:rsidR="00DF7DBD" w:rsidRDefault="007149A5" w:rsidP="004E1B2B">
            <w:pPr>
              <w:spacing w:after="0"/>
              <w:rPr>
                <w:rFonts w:ascii="Times New Roman" w:hAnsi="Times New Roman" w:cs="Times New Roman"/>
                <w:sz w:val="24"/>
                <w:szCs w:val="24"/>
              </w:rPr>
            </w:pPr>
            <w:r w:rsidRPr="007149A5">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7149A5">
              <w:rPr>
                <w:rFonts w:ascii="Times New Roman" w:hAnsi="Times New Roman" w:cs="Times New Roman"/>
                <w:sz w:val="24"/>
                <w:szCs w:val="24"/>
              </w:rPr>
              <w:t xml:space="preserve"> </w:t>
            </w:r>
            <w:r w:rsidR="006C21D9">
              <w:rPr>
                <w:rFonts w:ascii="Times New Roman" w:hAnsi="Times New Roman" w:cs="Times New Roman"/>
                <w:sz w:val="24"/>
                <w:szCs w:val="24"/>
              </w:rPr>
              <w:t xml:space="preserve">     </w:t>
            </w:r>
            <w:r w:rsidR="000A5348">
              <w:rPr>
                <w:rFonts w:ascii="Times New Roman" w:hAnsi="Times New Roman" w:cs="Times New Roman"/>
                <w:sz w:val="24"/>
                <w:szCs w:val="24"/>
              </w:rPr>
              <w:t xml:space="preserve">   </w:t>
            </w:r>
          </w:p>
          <w:p w:rsidR="007149A5" w:rsidRPr="007149A5" w:rsidRDefault="00DF7DBD" w:rsidP="004E1B2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УТВЕРЖДЕНО</w:t>
            </w:r>
          </w:p>
          <w:p w:rsidR="007149A5" w:rsidRPr="007149A5" w:rsidRDefault="007149A5" w:rsidP="004E1B2B">
            <w:pPr>
              <w:spacing w:after="0"/>
              <w:rPr>
                <w:rFonts w:ascii="Times New Roman" w:hAnsi="Times New Roman" w:cs="Times New Roman"/>
                <w:sz w:val="24"/>
                <w:szCs w:val="24"/>
              </w:rPr>
            </w:pPr>
            <w:r w:rsidRPr="007149A5">
              <w:rPr>
                <w:rFonts w:ascii="Times New Roman" w:hAnsi="Times New Roman" w:cs="Times New Roman"/>
                <w:sz w:val="24"/>
                <w:szCs w:val="24"/>
              </w:rPr>
              <w:t xml:space="preserve">    </w:t>
            </w:r>
            <w:r w:rsidR="00725B64">
              <w:rPr>
                <w:rFonts w:ascii="Times New Roman" w:hAnsi="Times New Roman" w:cs="Times New Roman"/>
                <w:sz w:val="24"/>
                <w:szCs w:val="24"/>
              </w:rPr>
              <w:t xml:space="preserve"> </w:t>
            </w:r>
            <w:r w:rsidRPr="007149A5">
              <w:rPr>
                <w:rFonts w:ascii="Times New Roman" w:hAnsi="Times New Roman" w:cs="Times New Roman"/>
                <w:sz w:val="24"/>
                <w:szCs w:val="24"/>
              </w:rPr>
              <w:t xml:space="preserve"> постановлени</w:t>
            </w:r>
            <w:r w:rsidR="00DF7DBD">
              <w:rPr>
                <w:rFonts w:ascii="Times New Roman" w:hAnsi="Times New Roman" w:cs="Times New Roman"/>
                <w:sz w:val="24"/>
                <w:szCs w:val="24"/>
              </w:rPr>
              <w:t>ем</w:t>
            </w:r>
            <w:r w:rsidRPr="007149A5">
              <w:rPr>
                <w:rFonts w:ascii="Times New Roman" w:hAnsi="Times New Roman" w:cs="Times New Roman"/>
                <w:sz w:val="24"/>
                <w:szCs w:val="24"/>
              </w:rPr>
              <w:t xml:space="preserve">  администрации            </w:t>
            </w:r>
          </w:p>
          <w:p w:rsidR="007149A5" w:rsidRPr="007149A5" w:rsidRDefault="007149A5" w:rsidP="004E1B2B">
            <w:pPr>
              <w:spacing w:after="0"/>
              <w:rPr>
                <w:rFonts w:ascii="Times New Roman" w:hAnsi="Times New Roman" w:cs="Times New Roman"/>
                <w:sz w:val="24"/>
                <w:szCs w:val="24"/>
              </w:rPr>
            </w:pPr>
            <w:r w:rsidRPr="007149A5">
              <w:rPr>
                <w:rFonts w:ascii="Times New Roman" w:hAnsi="Times New Roman" w:cs="Times New Roman"/>
                <w:sz w:val="24"/>
                <w:szCs w:val="24"/>
              </w:rPr>
              <w:t xml:space="preserve">      Канашского</w:t>
            </w:r>
            <w:r w:rsidR="00725B64">
              <w:rPr>
                <w:rFonts w:ascii="Times New Roman" w:hAnsi="Times New Roman" w:cs="Times New Roman"/>
                <w:sz w:val="24"/>
                <w:szCs w:val="24"/>
              </w:rPr>
              <w:t xml:space="preserve">  </w:t>
            </w:r>
            <w:r w:rsidRPr="007149A5">
              <w:rPr>
                <w:rFonts w:ascii="Times New Roman" w:hAnsi="Times New Roman" w:cs="Times New Roman"/>
                <w:sz w:val="24"/>
                <w:szCs w:val="24"/>
              </w:rPr>
              <w:t xml:space="preserve">района </w:t>
            </w:r>
            <w:r w:rsidR="00725B64">
              <w:rPr>
                <w:rFonts w:ascii="Times New Roman" w:hAnsi="Times New Roman" w:cs="Times New Roman"/>
                <w:sz w:val="24"/>
                <w:szCs w:val="24"/>
              </w:rPr>
              <w:t xml:space="preserve"> </w:t>
            </w:r>
            <w:r w:rsidRPr="007149A5">
              <w:rPr>
                <w:rFonts w:ascii="Times New Roman" w:hAnsi="Times New Roman" w:cs="Times New Roman"/>
                <w:sz w:val="24"/>
                <w:szCs w:val="24"/>
              </w:rPr>
              <w:t xml:space="preserve">Чувашской            </w:t>
            </w:r>
          </w:p>
          <w:p w:rsidR="007149A5" w:rsidRPr="007149A5" w:rsidRDefault="00C10B04" w:rsidP="004E1B2B">
            <w:pPr>
              <w:spacing w:after="0"/>
              <w:rPr>
                <w:rFonts w:ascii="Times New Roman" w:hAnsi="Times New Roman" w:cs="Times New Roman"/>
                <w:sz w:val="24"/>
                <w:szCs w:val="24"/>
              </w:rPr>
            </w:pPr>
            <w:r>
              <w:rPr>
                <w:rFonts w:ascii="Times New Roman" w:hAnsi="Times New Roman" w:cs="Times New Roman"/>
                <w:sz w:val="24"/>
                <w:szCs w:val="24"/>
              </w:rPr>
              <w:t xml:space="preserve">      Республики </w:t>
            </w:r>
            <w:r w:rsidR="00B80636">
              <w:rPr>
                <w:rFonts w:ascii="Times New Roman" w:hAnsi="Times New Roman" w:cs="Times New Roman"/>
                <w:sz w:val="24"/>
                <w:szCs w:val="24"/>
              </w:rPr>
              <w:t>26.11.</w:t>
            </w:r>
            <w:r w:rsidR="007149A5" w:rsidRPr="007149A5">
              <w:rPr>
                <w:rFonts w:ascii="Times New Roman" w:hAnsi="Times New Roman" w:cs="Times New Roman"/>
                <w:sz w:val="24"/>
                <w:szCs w:val="24"/>
              </w:rPr>
              <w:t>20</w:t>
            </w:r>
            <w:r w:rsidR="00725B64">
              <w:rPr>
                <w:rFonts w:ascii="Times New Roman" w:hAnsi="Times New Roman" w:cs="Times New Roman"/>
                <w:sz w:val="24"/>
                <w:szCs w:val="24"/>
              </w:rPr>
              <w:t>20</w:t>
            </w:r>
            <w:r w:rsidR="008008F1">
              <w:rPr>
                <w:rFonts w:ascii="Times New Roman" w:hAnsi="Times New Roman" w:cs="Times New Roman"/>
                <w:sz w:val="24"/>
                <w:szCs w:val="24"/>
              </w:rPr>
              <w:t xml:space="preserve"> </w:t>
            </w:r>
            <w:r w:rsidR="007149A5" w:rsidRPr="007149A5">
              <w:rPr>
                <w:rFonts w:ascii="Times New Roman" w:hAnsi="Times New Roman" w:cs="Times New Roman"/>
                <w:sz w:val="24"/>
                <w:szCs w:val="24"/>
              </w:rPr>
              <w:t>г.</w:t>
            </w:r>
            <w:r w:rsidR="00725B64">
              <w:rPr>
                <w:rFonts w:ascii="Times New Roman" w:hAnsi="Times New Roman" w:cs="Times New Roman"/>
                <w:sz w:val="24"/>
                <w:szCs w:val="24"/>
              </w:rPr>
              <w:t xml:space="preserve"> </w:t>
            </w:r>
            <w:r w:rsidR="007149A5" w:rsidRPr="007149A5">
              <w:rPr>
                <w:rFonts w:ascii="Times New Roman" w:hAnsi="Times New Roman" w:cs="Times New Roman"/>
                <w:sz w:val="24"/>
                <w:szCs w:val="24"/>
              </w:rPr>
              <w:t xml:space="preserve"> № </w:t>
            </w:r>
            <w:r w:rsidR="00B80636">
              <w:rPr>
                <w:rFonts w:ascii="Times New Roman" w:hAnsi="Times New Roman" w:cs="Times New Roman"/>
                <w:sz w:val="24"/>
                <w:szCs w:val="24"/>
              </w:rPr>
              <w:t>593</w:t>
            </w:r>
          </w:p>
          <w:p w:rsidR="007149A5" w:rsidRPr="007149A5" w:rsidRDefault="007149A5" w:rsidP="004E1B2B">
            <w:pPr>
              <w:spacing w:after="0"/>
              <w:rPr>
                <w:rFonts w:ascii="Times New Roman" w:hAnsi="Times New Roman" w:cs="Times New Roman"/>
                <w:sz w:val="24"/>
                <w:szCs w:val="24"/>
              </w:rPr>
            </w:pPr>
          </w:p>
          <w:p w:rsidR="007149A5" w:rsidRPr="007149A5" w:rsidRDefault="007149A5" w:rsidP="004E1B2B">
            <w:pPr>
              <w:spacing w:after="0"/>
              <w:rPr>
                <w:rFonts w:ascii="Times New Roman" w:hAnsi="Times New Roman" w:cs="Times New Roman"/>
                <w:sz w:val="24"/>
                <w:szCs w:val="24"/>
              </w:rPr>
            </w:pPr>
          </w:p>
        </w:tc>
      </w:tr>
    </w:tbl>
    <w:p w:rsidR="007149A5" w:rsidRPr="007149A5" w:rsidRDefault="007149A5" w:rsidP="004E1B2B">
      <w:pPr>
        <w:spacing w:after="0"/>
        <w:jc w:val="center"/>
        <w:rPr>
          <w:rFonts w:ascii="Times New Roman" w:hAnsi="Times New Roman" w:cs="Times New Roman"/>
          <w:b/>
          <w:sz w:val="24"/>
          <w:szCs w:val="24"/>
        </w:rPr>
      </w:pPr>
      <w:r w:rsidRPr="007149A5">
        <w:rPr>
          <w:rFonts w:ascii="Times New Roman" w:hAnsi="Times New Roman" w:cs="Times New Roman"/>
          <w:b/>
          <w:sz w:val="24"/>
          <w:szCs w:val="24"/>
        </w:rPr>
        <w:lastRenderedPageBreak/>
        <w:t>ПОЛОЖЕНИЕ</w:t>
      </w:r>
    </w:p>
    <w:p w:rsidR="007149A5" w:rsidRPr="007149A5" w:rsidRDefault="007149A5" w:rsidP="004E1B2B">
      <w:pPr>
        <w:spacing w:after="0"/>
        <w:jc w:val="center"/>
        <w:rPr>
          <w:rFonts w:ascii="Times New Roman" w:hAnsi="Times New Roman" w:cs="Times New Roman"/>
          <w:b/>
          <w:sz w:val="24"/>
          <w:szCs w:val="24"/>
        </w:rPr>
      </w:pPr>
      <w:r w:rsidRPr="007149A5">
        <w:rPr>
          <w:rFonts w:ascii="Times New Roman" w:hAnsi="Times New Roman" w:cs="Times New Roman"/>
          <w:b/>
          <w:sz w:val="24"/>
          <w:szCs w:val="24"/>
        </w:rPr>
        <w:t xml:space="preserve">об оплате труда работников </w:t>
      </w:r>
      <w:r w:rsidR="00BF40C3" w:rsidRPr="00BF40C3">
        <w:rPr>
          <w:rFonts w:ascii="Times New Roman" w:hAnsi="Times New Roman" w:cs="Times New Roman"/>
          <w:b/>
          <w:sz w:val="24"/>
          <w:szCs w:val="24"/>
        </w:rPr>
        <w:t xml:space="preserve">автономного учреждения дополнительного образования </w:t>
      </w:r>
      <w:r w:rsidR="00FF0ACC">
        <w:rPr>
          <w:rFonts w:ascii="Times New Roman" w:hAnsi="Times New Roman" w:cs="Times New Roman"/>
          <w:b/>
          <w:sz w:val="24"/>
          <w:szCs w:val="24"/>
        </w:rPr>
        <w:t>«</w:t>
      </w:r>
      <w:r w:rsidR="00BF40C3" w:rsidRPr="00BF40C3">
        <w:rPr>
          <w:rFonts w:ascii="Times New Roman" w:hAnsi="Times New Roman" w:cs="Times New Roman"/>
          <w:b/>
          <w:sz w:val="24"/>
          <w:szCs w:val="24"/>
        </w:rPr>
        <w:t xml:space="preserve">Детская юношеская </w:t>
      </w:r>
      <w:r w:rsidR="003C333F">
        <w:rPr>
          <w:rFonts w:ascii="Times New Roman" w:hAnsi="Times New Roman" w:cs="Times New Roman"/>
          <w:b/>
          <w:sz w:val="24"/>
          <w:szCs w:val="24"/>
        </w:rPr>
        <w:t>спортивная школа им.</w:t>
      </w:r>
      <w:r w:rsidR="00BF40C3">
        <w:rPr>
          <w:rFonts w:ascii="Times New Roman" w:hAnsi="Times New Roman" w:cs="Times New Roman"/>
          <w:b/>
          <w:sz w:val="24"/>
          <w:szCs w:val="24"/>
        </w:rPr>
        <w:t xml:space="preserve"> </w:t>
      </w:r>
      <w:r w:rsidRPr="007149A5">
        <w:rPr>
          <w:rFonts w:ascii="Times New Roman" w:hAnsi="Times New Roman" w:cs="Times New Roman"/>
          <w:b/>
          <w:sz w:val="24"/>
          <w:szCs w:val="24"/>
        </w:rPr>
        <w:t>Г.Н.</w:t>
      </w:r>
      <w:r w:rsidR="000A5348">
        <w:rPr>
          <w:rFonts w:ascii="Times New Roman" w:hAnsi="Times New Roman" w:cs="Times New Roman"/>
          <w:b/>
          <w:sz w:val="24"/>
          <w:szCs w:val="24"/>
        </w:rPr>
        <w:t xml:space="preserve"> </w:t>
      </w:r>
      <w:r w:rsidRPr="007149A5">
        <w:rPr>
          <w:rFonts w:ascii="Times New Roman" w:hAnsi="Times New Roman" w:cs="Times New Roman"/>
          <w:b/>
          <w:sz w:val="24"/>
          <w:szCs w:val="24"/>
        </w:rPr>
        <w:t xml:space="preserve">Смирнова» Канашского района Чувашской Республики </w:t>
      </w:r>
    </w:p>
    <w:p w:rsidR="007149A5" w:rsidRPr="00CE49D5" w:rsidRDefault="007149A5" w:rsidP="004E1B2B">
      <w:pPr>
        <w:spacing w:after="0"/>
        <w:rPr>
          <w:rFonts w:ascii="Times New Roman" w:hAnsi="Times New Roman" w:cs="Times New Roman"/>
          <w:b/>
          <w:sz w:val="24"/>
          <w:szCs w:val="24"/>
        </w:rPr>
      </w:pPr>
      <w:r w:rsidRPr="007149A5">
        <w:rPr>
          <w:rFonts w:ascii="Times New Roman" w:hAnsi="Times New Roman" w:cs="Times New Roman"/>
          <w:b/>
          <w:sz w:val="24"/>
          <w:szCs w:val="24"/>
        </w:rPr>
        <w:t xml:space="preserve">                                                     </w:t>
      </w:r>
      <w:bookmarkStart w:id="1" w:name="sub_1001"/>
      <w:r w:rsidR="00CE49D5">
        <w:rPr>
          <w:rFonts w:ascii="Times New Roman" w:hAnsi="Times New Roman" w:cs="Times New Roman"/>
          <w:b/>
          <w:sz w:val="24"/>
          <w:szCs w:val="24"/>
        </w:rPr>
        <w:t xml:space="preserve"> </w:t>
      </w:r>
    </w:p>
    <w:p w:rsidR="007149A5" w:rsidRPr="007149A5" w:rsidRDefault="007149A5" w:rsidP="004E1B2B">
      <w:pPr>
        <w:autoSpaceDE w:val="0"/>
        <w:autoSpaceDN w:val="0"/>
        <w:adjustRightInd w:val="0"/>
        <w:spacing w:after="0"/>
        <w:jc w:val="center"/>
        <w:rPr>
          <w:rFonts w:ascii="Times New Roman" w:hAnsi="Times New Roman" w:cs="Times New Roman"/>
          <w:b/>
          <w:bCs/>
          <w:sz w:val="24"/>
          <w:szCs w:val="24"/>
        </w:rPr>
      </w:pPr>
      <w:r w:rsidRPr="007149A5">
        <w:rPr>
          <w:rFonts w:ascii="Times New Roman" w:hAnsi="Times New Roman" w:cs="Times New Roman"/>
          <w:b/>
          <w:bCs/>
          <w:sz w:val="24"/>
          <w:szCs w:val="24"/>
        </w:rPr>
        <w:t>I. Общие положения</w:t>
      </w:r>
    </w:p>
    <w:p w:rsidR="007149A5" w:rsidRPr="007149A5" w:rsidRDefault="00C10B04" w:rsidP="004E1B2B">
      <w:pPr>
        <w:pStyle w:val="ConsPlusTitle"/>
        <w:tabs>
          <w:tab w:val="left" w:pos="4800"/>
        </w:tabs>
        <w:spacing w:line="276" w:lineRule="auto"/>
        <w:jc w:val="both"/>
        <w:rPr>
          <w:b w:val="0"/>
        </w:rPr>
      </w:pPr>
      <w:bookmarkStart w:id="2" w:name="sub_100"/>
      <w:bookmarkEnd w:id="1"/>
      <w:r>
        <w:rPr>
          <w:b w:val="0"/>
        </w:rPr>
        <w:t xml:space="preserve">           </w:t>
      </w:r>
      <w:r w:rsidR="00FA4E8E">
        <w:rPr>
          <w:b w:val="0"/>
        </w:rPr>
        <w:t xml:space="preserve">1.1. </w:t>
      </w:r>
      <w:r w:rsidR="007149A5" w:rsidRPr="007149A5">
        <w:rPr>
          <w:b w:val="0"/>
        </w:rPr>
        <w:t>Настоящее положение об оплате труда раб</w:t>
      </w:r>
      <w:r w:rsidR="00FA4E8E">
        <w:rPr>
          <w:b w:val="0"/>
        </w:rPr>
        <w:t xml:space="preserve">отников </w:t>
      </w:r>
      <w:r w:rsidR="00BF40C3" w:rsidRPr="00BF40C3">
        <w:rPr>
          <w:b w:val="0"/>
        </w:rPr>
        <w:t xml:space="preserve">автономного учреждения дополнительного образования </w:t>
      </w:r>
      <w:r w:rsidR="00FF0ACC">
        <w:rPr>
          <w:b w:val="0"/>
        </w:rPr>
        <w:t>«</w:t>
      </w:r>
      <w:r w:rsidR="00BF40C3" w:rsidRPr="00BF40C3">
        <w:rPr>
          <w:b w:val="0"/>
        </w:rPr>
        <w:t>Детская юношеская</w:t>
      </w:r>
      <w:r w:rsidR="00BF40C3">
        <w:rPr>
          <w:b w:val="0"/>
        </w:rPr>
        <w:t xml:space="preserve"> </w:t>
      </w:r>
      <w:r w:rsidR="003C333F">
        <w:rPr>
          <w:b w:val="0"/>
        </w:rPr>
        <w:t>спортивная школа им.</w:t>
      </w:r>
      <w:r w:rsidR="007149A5" w:rsidRPr="007149A5">
        <w:rPr>
          <w:b w:val="0"/>
        </w:rPr>
        <w:t xml:space="preserve"> Г.Н.</w:t>
      </w:r>
      <w:r w:rsidR="000A5348">
        <w:rPr>
          <w:b w:val="0"/>
        </w:rPr>
        <w:t xml:space="preserve"> </w:t>
      </w:r>
      <w:r w:rsidR="007149A5" w:rsidRPr="007149A5">
        <w:rPr>
          <w:b w:val="0"/>
        </w:rPr>
        <w:t xml:space="preserve">Смирнова» Канашского района Чувашской Республики (далее – Положение) </w:t>
      </w:r>
      <w:r w:rsidR="00397038" w:rsidRPr="00397038">
        <w:rPr>
          <w:b w:val="0"/>
        </w:rPr>
        <w:t>разработано в соответствии с Гражданским кодексом Российской Федерации, Бюджетным кодексом Российской Федерации, постановлением Кабинета Министров Чувашской Республики от 27.12.2013 № 549 «Об утверждении Примерного положения об оплате труда работников государственных учреждений Чувашской Республики, занятых в сфере физической культуры и спорта»</w:t>
      </w:r>
      <w:r w:rsidR="00397038">
        <w:rPr>
          <w:b w:val="0"/>
        </w:rPr>
        <w:t>,</w:t>
      </w:r>
      <w:r w:rsidR="00397038" w:rsidRPr="00397038">
        <w:t xml:space="preserve"> </w:t>
      </w:r>
      <w:r w:rsidR="00397038" w:rsidRPr="00397038">
        <w:rPr>
          <w:b w:val="0"/>
        </w:rPr>
        <w:t>с постановлением администрации Канашского ра</w:t>
      </w:r>
      <w:r w:rsidR="00FF0ACC">
        <w:rPr>
          <w:b w:val="0"/>
        </w:rPr>
        <w:t>йона Чувашской Республики от 09.02.</w:t>
      </w:r>
      <w:r w:rsidR="00397038" w:rsidRPr="00397038">
        <w:rPr>
          <w:b w:val="0"/>
        </w:rPr>
        <w:t>2015 г. №</w:t>
      </w:r>
      <w:r w:rsidR="00FA4E8E">
        <w:rPr>
          <w:b w:val="0"/>
        </w:rPr>
        <w:t xml:space="preserve"> </w:t>
      </w:r>
      <w:r w:rsidR="00397038" w:rsidRPr="00397038">
        <w:rPr>
          <w:b w:val="0"/>
        </w:rPr>
        <w:t>96 (с изменениями от 10.02.2017 г. №</w:t>
      </w:r>
      <w:r w:rsidR="00FA4E8E">
        <w:rPr>
          <w:b w:val="0"/>
        </w:rPr>
        <w:t xml:space="preserve"> 67) «</w:t>
      </w:r>
      <w:r w:rsidR="00397038" w:rsidRPr="00397038">
        <w:rPr>
          <w:b w:val="0"/>
        </w:rPr>
        <w:t>Об утверждении Положения об установлении системы оплаты труда работников бюджетных, автономных и казенных учреждений Канашского района Чувашской Республики</w:t>
      </w:r>
      <w:bookmarkStart w:id="3" w:name="sub_200"/>
      <w:bookmarkEnd w:id="2"/>
      <w:r w:rsidR="00FA4E8E">
        <w:rPr>
          <w:b w:val="0"/>
        </w:rPr>
        <w:t>»</w:t>
      </w:r>
      <w:r w:rsidR="00F23CFA">
        <w:rPr>
          <w:b w:val="0"/>
        </w:rPr>
        <w:t>.</w:t>
      </w:r>
    </w:p>
    <w:p w:rsidR="00397038" w:rsidRDefault="00C10B04" w:rsidP="004E1B2B">
      <w:pPr>
        <w:tabs>
          <w:tab w:val="left" w:pos="1260"/>
        </w:tabs>
        <w:autoSpaceDE w:val="0"/>
        <w:autoSpaceDN w:val="0"/>
        <w:adjustRightInd w:val="0"/>
        <w:spacing w:after="0"/>
        <w:jc w:val="both"/>
        <w:rPr>
          <w:rFonts w:ascii="Times New Roman" w:hAnsi="Times New Roman" w:cs="Times New Roman"/>
          <w:sz w:val="24"/>
          <w:szCs w:val="24"/>
        </w:rPr>
      </w:pPr>
      <w:bookmarkStart w:id="4" w:name="sub_300"/>
      <w:bookmarkStart w:id="5" w:name="sub_400"/>
      <w:bookmarkEnd w:id="3"/>
      <w:r>
        <w:rPr>
          <w:rFonts w:ascii="Times New Roman" w:hAnsi="Times New Roman" w:cs="Times New Roman"/>
          <w:sz w:val="24"/>
          <w:szCs w:val="24"/>
        </w:rPr>
        <w:t xml:space="preserve">            </w:t>
      </w:r>
      <w:r w:rsidR="007149A5" w:rsidRPr="007149A5">
        <w:rPr>
          <w:rFonts w:ascii="Times New Roman" w:hAnsi="Times New Roman" w:cs="Times New Roman"/>
          <w:sz w:val="24"/>
          <w:szCs w:val="24"/>
        </w:rPr>
        <w:t>1.2.</w:t>
      </w:r>
      <w:r w:rsidR="00397038" w:rsidRPr="00397038">
        <w:rPr>
          <w:rFonts w:ascii="Times New Roman" w:hAnsi="Times New Roman" w:cs="Times New Roman"/>
          <w:sz w:val="24"/>
          <w:szCs w:val="24"/>
        </w:rPr>
        <w:t xml:space="preserve"> </w:t>
      </w:r>
      <w:r w:rsidR="00397038">
        <w:rPr>
          <w:rFonts w:ascii="Times New Roman" w:hAnsi="Times New Roman" w:cs="Times New Roman"/>
          <w:sz w:val="24"/>
          <w:szCs w:val="24"/>
        </w:rPr>
        <w:t xml:space="preserve">Настоящее Положение </w:t>
      </w:r>
      <w:r w:rsidR="00397038" w:rsidRPr="00397038">
        <w:rPr>
          <w:rFonts w:ascii="Times New Roman" w:hAnsi="Times New Roman" w:cs="Times New Roman"/>
          <w:sz w:val="24"/>
          <w:szCs w:val="24"/>
        </w:rPr>
        <w:t>регулирует порядок оплаты труда рабо</w:t>
      </w:r>
      <w:r w:rsidR="00FA4E8E">
        <w:rPr>
          <w:rFonts w:ascii="Times New Roman" w:hAnsi="Times New Roman" w:cs="Times New Roman"/>
          <w:sz w:val="24"/>
          <w:szCs w:val="24"/>
        </w:rPr>
        <w:t xml:space="preserve">тников </w:t>
      </w:r>
      <w:r w:rsidR="00BF40C3" w:rsidRPr="00BF40C3">
        <w:rPr>
          <w:rFonts w:ascii="Times New Roman" w:hAnsi="Times New Roman" w:cs="Times New Roman"/>
          <w:sz w:val="24"/>
          <w:szCs w:val="24"/>
        </w:rPr>
        <w:t xml:space="preserve">автономного учреждения дополнительного образования </w:t>
      </w:r>
      <w:r w:rsidR="00FF0ACC">
        <w:rPr>
          <w:rFonts w:ascii="Times New Roman" w:hAnsi="Times New Roman" w:cs="Times New Roman"/>
          <w:sz w:val="24"/>
          <w:szCs w:val="24"/>
        </w:rPr>
        <w:t>«</w:t>
      </w:r>
      <w:r w:rsidR="00BF40C3" w:rsidRPr="00BF40C3">
        <w:rPr>
          <w:rFonts w:ascii="Times New Roman" w:hAnsi="Times New Roman" w:cs="Times New Roman"/>
          <w:sz w:val="24"/>
          <w:szCs w:val="24"/>
        </w:rPr>
        <w:t xml:space="preserve">Детская юношеская </w:t>
      </w:r>
      <w:r w:rsidR="003C333F">
        <w:rPr>
          <w:rFonts w:ascii="Times New Roman" w:hAnsi="Times New Roman" w:cs="Times New Roman"/>
          <w:sz w:val="24"/>
          <w:szCs w:val="24"/>
        </w:rPr>
        <w:t>спортивная школа им.</w:t>
      </w:r>
      <w:r w:rsidR="00397038" w:rsidRPr="00397038">
        <w:rPr>
          <w:rFonts w:ascii="Times New Roman" w:hAnsi="Times New Roman" w:cs="Times New Roman"/>
          <w:sz w:val="24"/>
          <w:szCs w:val="24"/>
        </w:rPr>
        <w:t xml:space="preserve"> Г.Н.</w:t>
      </w:r>
      <w:r w:rsidR="00397038">
        <w:rPr>
          <w:rFonts w:ascii="Times New Roman" w:hAnsi="Times New Roman" w:cs="Times New Roman"/>
          <w:sz w:val="24"/>
          <w:szCs w:val="24"/>
        </w:rPr>
        <w:t xml:space="preserve"> </w:t>
      </w:r>
      <w:r w:rsidR="00397038" w:rsidRPr="00397038">
        <w:rPr>
          <w:rFonts w:ascii="Times New Roman" w:hAnsi="Times New Roman" w:cs="Times New Roman"/>
          <w:sz w:val="24"/>
          <w:szCs w:val="24"/>
        </w:rPr>
        <w:t>Смирнова» Канашского района Чувашской Республики (далее – Учреждение)</w:t>
      </w:r>
      <w:r w:rsidR="00397038">
        <w:rPr>
          <w:rFonts w:ascii="Times New Roman" w:hAnsi="Times New Roman" w:cs="Times New Roman"/>
          <w:sz w:val="24"/>
          <w:szCs w:val="24"/>
        </w:rPr>
        <w:t xml:space="preserve"> бюджетной сферы, не отнесенных к категории муниципальных служащих.</w:t>
      </w:r>
    </w:p>
    <w:p w:rsidR="007149A5" w:rsidRDefault="00C10B04" w:rsidP="004E1B2B">
      <w:pPr>
        <w:tabs>
          <w:tab w:val="left" w:pos="126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97038">
        <w:rPr>
          <w:rFonts w:ascii="Times New Roman" w:hAnsi="Times New Roman" w:cs="Times New Roman"/>
          <w:sz w:val="24"/>
          <w:szCs w:val="24"/>
        </w:rPr>
        <w:t>1.3.</w:t>
      </w:r>
      <w:r w:rsidR="00FA4E8E">
        <w:rPr>
          <w:rFonts w:ascii="Times New Roman" w:hAnsi="Times New Roman" w:cs="Times New Roman"/>
          <w:sz w:val="24"/>
          <w:szCs w:val="24"/>
        </w:rPr>
        <w:t xml:space="preserve"> </w:t>
      </w:r>
      <w:r w:rsidR="007149A5" w:rsidRPr="007149A5">
        <w:rPr>
          <w:rFonts w:ascii="Times New Roman" w:hAnsi="Times New Roman" w:cs="Times New Roman"/>
          <w:sz w:val="24"/>
          <w:szCs w:val="24"/>
        </w:rPr>
        <w:t xml:space="preserve">Положение определяет порядок формирования фонда оплаты труда работников Учреждения </w:t>
      </w:r>
      <w:r w:rsidR="00B24C64">
        <w:rPr>
          <w:rFonts w:ascii="Times New Roman" w:hAnsi="Times New Roman" w:cs="Times New Roman"/>
          <w:sz w:val="24"/>
          <w:szCs w:val="24"/>
        </w:rPr>
        <w:t>за счет средств</w:t>
      </w:r>
      <w:r w:rsidR="007149A5" w:rsidRPr="007149A5">
        <w:rPr>
          <w:rFonts w:ascii="Times New Roman" w:hAnsi="Times New Roman" w:cs="Times New Roman"/>
          <w:sz w:val="24"/>
          <w:szCs w:val="24"/>
        </w:rPr>
        <w:t xml:space="preserve"> бюджета</w:t>
      </w:r>
      <w:r w:rsidR="00B24C64">
        <w:rPr>
          <w:rFonts w:ascii="Times New Roman" w:hAnsi="Times New Roman" w:cs="Times New Roman"/>
          <w:sz w:val="24"/>
          <w:szCs w:val="24"/>
        </w:rPr>
        <w:t xml:space="preserve"> Канашского района</w:t>
      </w:r>
      <w:r w:rsidR="007149A5" w:rsidRPr="007149A5">
        <w:rPr>
          <w:rFonts w:ascii="Times New Roman" w:hAnsi="Times New Roman" w:cs="Times New Roman"/>
          <w:sz w:val="24"/>
          <w:szCs w:val="24"/>
        </w:rPr>
        <w:t xml:space="preserve"> Чувашской Республики</w:t>
      </w:r>
      <w:r w:rsidR="00DB5903">
        <w:rPr>
          <w:rFonts w:ascii="Times New Roman" w:hAnsi="Times New Roman" w:cs="Times New Roman"/>
          <w:sz w:val="24"/>
          <w:szCs w:val="24"/>
        </w:rPr>
        <w:t xml:space="preserve">, условия оплаты труда работников, установления размеров должностных окладов по </w:t>
      </w:r>
      <w:r w:rsidR="00DB5903" w:rsidRPr="00DB5903">
        <w:rPr>
          <w:rFonts w:ascii="Times New Roman" w:hAnsi="Times New Roman" w:cs="Times New Roman"/>
          <w:sz w:val="24"/>
          <w:szCs w:val="24"/>
        </w:rPr>
        <w:t>профессиональным квалификационным группам, а также выплат компенсационного и стимулирующего характера</w:t>
      </w:r>
      <w:r w:rsidR="00EE09A3">
        <w:rPr>
          <w:rFonts w:ascii="Times New Roman" w:hAnsi="Times New Roman" w:cs="Times New Roman"/>
          <w:sz w:val="24"/>
          <w:szCs w:val="24"/>
        </w:rPr>
        <w:t>.</w:t>
      </w:r>
    </w:p>
    <w:p w:rsidR="00EE09A3" w:rsidRPr="007149A5" w:rsidRDefault="006E286B" w:rsidP="004E1B2B">
      <w:pPr>
        <w:tabs>
          <w:tab w:val="left" w:pos="126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E09A3">
        <w:rPr>
          <w:rFonts w:ascii="Times New Roman" w:hAnsi="Times New Roman" w:cs="Times New Roman"/>
          <w:sz w:val="24"/>
          <w:szCs w:val="24"/>
        </w:rPr>
        <w:t>Фонд оплаты труда работников Учреждения формируется на календарный год исходя из объема субсидий, поступающих в установленном порядке Учреждению из средств бюджета Канашского района Чувашской Республики.</w:t>
      </w:r>
    </w:p>
    <w:bookmarkEnd w:id="4"/>
    <w:p w:rsidR="007149A5" w:rsidRPr="007149A5" w:rsidRDefault="00C10B04" w:rsidP="004E1B2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FA4E8E">
        <w:rPr>
          <w:rFonts w:ascii="Times New Roman" w:hAnsi="Times New Roman" w:cs="Times New Roman"/>
          <w:sz w:val="24"/>
          <w:szCs w:val="24"/>
        </w:rPr>
        <w:t xml:space="preserve">1.4. </w:t>
      </w:r>
      <w:r w:rsidR="007149A5" w:rsidRPr="007149A5">
        <w:rPr>
          <w:rFonts w:ascii="Times New Roman" w:hAnsi="Times New Roman" w:cs="Times New Roman"/>
          <w:sz w:val="24"/>
          <w:szCs w:val="24"/>
        </w:rPr>
        <w:t>Экономия фонда оплаты труда, образовавшаяся в ходе исполнения плана финансово-хозяйственной деятельности Учреждения, направляется на стимулирующие выплаты, премирование работников Учреждения, оказание отдельных видов единовременной материальной помощи в соотве</w:t>
      </w:r>
      <w:r w:rsidR="00FA4E8E">
        <w:rPr>
          <w:rFonts w:ascii="Times New Roman" w:hAnsi="Times New Roman" w:cs="Times New Roman"/>
          <w:sz w:val="24"/>
          <w:szCs w:val="24"/>
        </w:rPr>
        <w:t>тствии с коллективным договором</w:t>
      </w:r>
      <w:r w:rsidR="007149A5" w:rsidRPr="007149A5">
        <w:rPr>
          <w:rFonts w:ascii="Times New Roman" w:hAnsi="Times New Roman" w:cs="Times New Roman"/>
          <w:sz w:val="24"/>
          <w:szCs w:val="24"/>
        </w:rPr>
        <w:t xml:space="preserve"> и нормативн</w:t>
      </w:r>
      <w:r w:rsidR="00B80636">
        <w:rPr>
          <w:rFonts w:ascii="Times New Roman" w:hAnsi="Times New Roman" w:cs="Times New Roman"/>
          <w:sz w:val="24"/>
          <w:szCs w:val="24"/>
        </w:rPr>
        <w:t>о правовыми</w:t>
      </w:r>
      <w:r w:rsidR="007149A5" w:rsidRPr="007149A5">
        <w:rPr>
          <w:rFonts w:ascii="Times New Roman" w:hAnsi="Times New Roman" w:cs="Times New Roman"/>
          <w:sz w:val="24"/>
          <w:szCs w:val="24"/>
        </w:rPr>
        <w:t xml:space="preserve"> актами Учреждения.</w:t>
      </w:r>
    </w:p>
    <w:p w:rsidR="007149A5" w:rsidRDefault="00C10B04" w:rsidP="004E1B2B">
      <w:pPr>
        <w:autoSpaceDE w:val="0"/>
        <w:autoSpaceDN w:val="0"/>
        <w:adjustRightInd w:val="0"/>
        <w:spacing w:after="0"/>
        <w:jc w:val="both"/>
        <w:rPr>
          <w:rFonts w:ascii="Times New Roman" w:hAnsi="Times New Roman" w:cs="Times New Roman"/>
          <w:sz w:val="24"/>
          <w:szCs w:val="24"/>
        </w:rPr>
      </w:pPr>
      <w:bookmarkStart w:id="6" w:name="sub_216"/>
      <w:r>
        <w:rPr>
          <w:rFonts w:ascii="Times New Roman" w:hAnsi="Times New Roman" w:cs="Times New Roman"/>
          <w:sz w:val="24"/>
          <w:szCs w:val="24"/>
        </w:rPr>
        <w:tab/>
      </w:r>
      <w:r w:rsidR="00FA4E8E">
        <w:rPr>
          <w:rFonts w:ascii="Times New Roman" w:hAnsi="Times New Roman" w:cs="Times New Roman"/>
          <w:sz w:val="24"/>
          <w:szCs w:val="24"/>
        </w:rPr>
        <w:t xml:space="preserve">1.5. </w:t>
      </w:r>
      <w:r w:rsidR="007149A5" w:rsidRPr="007149A5">
        <w:rPr>
          <w:rFonts w:ascii="Times New Roman" w:hAnsi="Times New Roman" w:cs="Times New Roman"/>
          <w:sz w:val="24"/>
          <w:szCs w:val="24"/>
        </w:rPr>
        <w:t>Учреждение в пределах, имеющихся у него средств на оплату труда работников Учреждения самостоятельно, определяет размеры премий и других мер материального стимулирования.</w:t>
      </w:r>
    </w:p>
    <w:bookmarkEnd w:id="6"/>
    <w:p w:rsidR="007149A5" w:rsidRPr="007149A5" w:rsidRDefault="00C10B04" w:rsidP="004E1B2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FA4E8E">
        <w:rPr>
          <w:rFonts w:ascii="Times New Roman" w:hAnsi="Times New Roman" w:cs="Times New Roman"/>
          <w:sz w:val="24"/>
          <w:szCs w:val="24"/>
        </w:rPr>
        <w:t xml:space="preserve">1.6. </w:t>
      </w:r>
      <w:r w:rsidR="007149A5" w:rsidRPr="007149A5">
        <w:rPr>
          <w:rFonts w:ascii="Times New Roman" w:hAnsi="Times New Roman" w:cs="Times New Roman"/>
          <w:sz w:val="24"/>
          <w:szCs w:val="24"/>
        </w:rPr>
        <w:t xml:space="preserve">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w:t>
      </w:r>
      <w:hyperlink r:id="rId9" w:history="1">
        <w:r w:rsidR="007149A5" w:rsidRPr="007149A5">
          <w:rPr>
            <w:rFonts w:ascii="Times New Roman" w:hAnsi="Times New Roman" w:cs="Times New Roman"/>
            <w:sz w:val="24"/>
            <w:szCs w:val="24"/>
          </w:rPr>
          <w:t>минимального размера оплаты труда</w:t>
        </w:r>
      </w:hyperlink>
      <w:r w:rsidR="007149A5" w:rsidRPr="007149A5">
        <w:rPr>
          <w:rFonts w:ascii="Times New Roman" w:hAnsi="Times New Roman" w:cs="Times New Roman"/>
          <w:sz w:val="24"/>
          <w:szCs w:val="24"/>
        </w:rPr>
        <w:t>, установленного в соответствии с законодательством Российской Федерации.</w:t>
      </w:r>
    </w:p>
    <w:p w:rsidR="007149A5" w:rsidRPr="007149A5" w:rsidRDefault="006E286B" w:rsidP="004E1B2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49A5" w:rsidRPr="007149A5">
        <w:rPr>
          <w:rFonts w:ascii="Times New Roman" w:hAnsi="Times New Roman" w:cs="Times New Roman"/>
          <w:sz w:val="24"/>
          <w:szCs w:val="24"/>
        </w:rPr>
        <w:t xml:space="preserve">В случае если месячная заработная плата работника,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в соответствии с законодательством Российской Федерации, то указанному работнику устанавливается доплата, обеспечивающая оплату труда работника не ниже установленного минимального размера оплаты труда.  </w:t>
      </w:r>
      <w:bookmarkStart w:id="7" w:name="sub_600"/>
      <w:bookmarkEnd w:id="5"/>
    </w:p>
    <w:p w:rsidR="007149A5" w:rsidRPr="007149A5" w:rsidRDefault="00C10B04" w:rsidP="004E1B2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FA4E8E">
        <w:rPr>
          <w:rFonts w:ascii="Times New Roman" w:hAnsi="Times New Roman" w:cs="Times New Roman"/>
          <w:sz w:val="24"/>
          <w:szCs w:val="24"/>
        </w:rPr>
        <w:t xml:space="preserve">1.7. </w:t>
      </w:r>
      <w:r w:rsidR="007149A5" w:rsidRPr="007149A5">
        <w:rPr>
          <w:rFonts w:ascii="Times New Roman" w:hAnsi="Times New Roman" w:cs="Times New Roman"/>
          <w:sz w:val="24"/>
          <w:szCs w:val="24"/>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149A5" w:rsidRPr="007149A5" w:rsidRDefault="00C10B04" w:rsidP="004E1B2B">
      <w:pPr>
        <w:spacing w:after="0"/>
        <w:jc w:val="both"/>
        <w:rPr>
          <w:rFonts w:ascii="Times New Roman" w:hAnsi="Times New Roman" w:cs="Times New Roman"/>
          <w:sz w:val="24"/>
          <w:szCs w:val="24"/>
        </w:rPr>
      </w:pPr>
      <w:bookmarkStart w:id="8" w:name="sub_212"/>
      <w:r>
        <w:rPr>
          <w:rFonts w:ascii="Times New Roman" w:hAnsi="Times New Roman" w:cs="Times New Roman"/>
          <w:sz w:val="24"/>
          <w:szCs w:val="24"/>
        </w:rPr>
        <w:tab/>
      </w:r>
      <w:r w:rsidR="00FA4E8E">
        <w:rPr>
          <w:rFonts w:ascii="Times New Roman" w:hAnsi="Times New Roman" w:cs="Times New Roman"/>
          <w:sz w:val="24"/>
          <w:szCs w:val="24"/>
        </w:rPr>
        <w:t xml:space="preserve">1.8. </w:t>
      </w:r>
      <w:r w:rsidR="007149A5" w:rsidRPr="007149A5">
        <w:rPr>
          <w:rFonts w:ascii="Times New Roman" w:hAnsi="Times New Roman" w:cs="Times New Roman"/>
          <w:sz w:val="24"/>
          <w:szCs w:val="24"/>
        </w:rPr>
        <w:t xml:space="preserve">Система оплаты труда работников Учреждения устанавливается коллективным договором, соглашениями, локальными актами в соответствии с трудовым законодательством, иными нормативными правовыми актами Российской Федерации </w:t>
      </w:r>
      <w:r w:rsidR="00F44177" w:rsidRPr="007149A5">
        <w:rPr>
          <w:rFonts w:ascii="Times New Roman" w:hAnsi="Times New Roman" w:cs="Times New Roman"/>
          <w:sz w:val="24"/>
          <w:szCs w:val="24"/>
        </w:rPr>
        <w:t xml:space="preserve">Чувашской </w:t>
      </w:r>
      <w:r w:rsidR="007149A5" w:rsidRPr="007149A5">
        <w:rPr>
          <w:rFonts w:ascii="Times New Roman" w:hAnsi="Times New Roman" w:cs="Times New Roman"/>
          <w:sz w:val="24"/>
          <w:szCs w:val="24"/>
        </w:rPr>
        <w:t>Республики, содержащими нормы трудового права, а также настоящим Положением.</w:t>
      </w:r>
    </w:p>
    <w:p w:rsidR="007149A5" w:rsidRPr="007149A5" w:rsidRDefault="00C10B04" w:rsidP="004E1B2B">
      <w:pPr>
        <w:spacing w:after="0"/>
        <w:jc w:val="both"/>
        <w:rPr>
          <w:rFonts w:ascii="Times New Roman" w:hAnsi="Times New Roman" w:cs="Times New Roman"/>
          <w:sz w:val="24"/>
          <w:szCs w:val="24"/>
        </w:rPr>
      </w:pPr>
      <w:r>
        <w:rPr>
          <w:rFonts w:ascii="Times New Roman" w:hAnsi="Times New Roman" w:cs="Times New Roman"/>
          <w:sz w:val="24"/>
          <w:szCs w:val="24"/>
        </w:rPr>
        <w:tab/>
      </w:r>
      <w:r w:rsidR="00FA4E8E">
        <w:rPr>
          <w:rFonts w:ascii="Times New Roman" w:hAnsi="Times New Roman" w:cs="Times New Roman"/>
          <w:sz w:val="24"/>
          <w:szCs w:val="24"/>
        </w:rPr>
        <w:t xml:space="preserve">1.9. </w:t>
      </w:r>
      <w:r w:rsidR="007149A5" w:rsidRPr="007149A5">
        <w:rPr>
          <w:rFonts w:ascii="Times New Roman" w:hAnsi="Times New Roman" w:cs="Times New Roman"/>
          <w:sz w:val="24"/>
          <w:szCs w:val="24"/>
        </w:rPr>
        <w:t>Система оплаты труда работников Учреждения устанавливается с учетом:</w:t>
      </w:r>
    </w:p>
    <w:p w:rsidR="007149A5" w:rsidRPr="007149A5" w:rsidRDefault="00F23CFA" w:rsidP="00F44177">
      <w:pPr>
        <w:spacing w:after="0"/>
        <w:ind w:firstLine="708"/>
        <w:jc w:val="both"/>
        <w:rPr>
          <w:rFonts w:ascii="Times New Roman" w:hAnsi="Times New Roman" w:cs="Times New Roman"/>
          <w:sz w:val="24"/>
          <w:szCs w:val="24"/>
        </w:rPr>
      </w:pPr>
      <w:bookmarkStart w:id="9" w:name="sub_20"/>
      <w:bookmarkEnd w:id="8"/>
      <w:r>
        <w:rPr>
          <w:rFonts w:ascii="Times New Roman" w:hAnsi="Times New Roman" w:cs="Times New Roman"/>
          <w:sz w:val="24"/>
          <w:szCs w:val="24"/>
        </w:rPr>
        <w:t>а) е</w:t>
      </w:r>
      <w:r w:rsidR="007149A5" w:rsidRPr="007149A5">
        <w:rPr>
          <w:rFonts w:ascii="Times New Roman" w:hAnsi="Times New Roman" w:cs="Times New Roman"/>
          <w:sz w:val="24"/>
          <w:szCs w:val="24"/>
        </w:rPr>
        <w:t>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7149A5" w:rsidRPr="007149A5" w:rsidRDefault="007149A5" w:rsidP="00F44177">
      <w:pPr>
        <w:spacing w:after="0"/>
        <w:ind w:firstLine="708"/>
        <w:jc w:val="both"/>
        <w:rPr>
          <w:rFonts w:ascii="Times New Roman" w:hAnsi="Times New Roman" w:cs="Times New Roman"/>
          <w:sz w:val="24"/>
          <w:szCs w:val="24"/>
        </w:rPr>
      </w:pPr>
      <w:bookmarkStart w:id="10" w:name="sub_30"/>
      <w:bookmarkEnd w:id="9"/>
      <w:r w:rsidRPr="007149A5">
        <w:rPr>
          <w:rFonts w:ascii="Times New Roman" w:hAnsi="Times New Roman" w:cs="Times New Roman"/>
          <w:sz w:val="24"/>
          <w:szCs w:val="24"/>
        </w:rPr>
        <w:t>б) государственных гарантий по оплате труда;</w:t>
      </w:r>
    </w:p>
    <w:p w:rsidR="007149A5" w:rsidRPr="007149A5" w:rsidRDefault="007149A5" w:rsidP="00F44177">
      <w:pPr>
        <w:autoSpaceDE w:val="0"/>
        <w:autoSpaceDN w:val="0"/>
        <w:adjustRightInd w:val="0"/>
        <w:spacing w:after="0"/>
        <w:ind w:firstLine="708"/>
        <w:jc w:val="both"/>
        <w:rPr>
          <w:rFonts w:ascii="Times New Roman" w:hAnsi="Times New Roman" w:cs="Times New Roman"/>
          <w:sz w:val="24"/>
          <w:szCs w:val="24"/>
        </w:rPr>
      </w:pPr>
      <w:bookmarkStart w:id="11" w:name="sub_40"/>
      <w:bookmarkEnd w:id="10"/>
      <w:r w:rsidRPr="007149A5">
        <w:rPr>
          <w:rFonts w:ascii="Times New Roman" w:hAnsi="Times New Roman" w:cs="Times New Roman"/>
          <w:sz w:val="24"/>
          <w:szCs w:val="24"/>
        </w:rPr>
        <w:t>в) перечня видов выплат компенсационного характера;</w:t>
      </w:r>
    </w:p>
    <w:p w:rsidR="007149A5" w:rsidRPr="007149A5" w:rsidRDefault="00573D6A" w:rsidP="00F44177">
      <w:pPr>
        <w:spacing w:after="0"/>
        <w:ind w:firstLine="708"/>
        <w:jc w:val="both"/>
        <w:rPr>
          <w:rFonts w:ascii="Times New Roman" w:hAnsi="Times New Roman" w:cs="Times New Roman"/>
          <w:sz w:val="24"/>
          <w:szCs w:val="24"/>
        </w:rPr>
      </w:pPr>
      <w:bookmarkStart w:id="12" w:name="sub_50"/>
      <w:bookmarkEnd w:id="11"/>
      <w:r>
        <w:rPr>
          <w:rFonts w:ascii="Times New Roman" w:hAnsi="Times New Roman" w:cs="Times New Roman"/>
          <w:sz w:val="24"/>
          <w:szCs w:val="24"/>
        </w:rPr>
        <w:t xml:space="preserve">г) </w:t>
      </w:r>
      <w:r w:rsidR="007149A5" w:rsidRPr="007149A5">
        <w:rPr>
          <w:rFonts w:ascii="Times New Roman" w:hAnsi="Times New Roman" w:cs="Times New Roman"/>
          <w:sz w:val="24"/>
          <w:szCs w:val="24"/>
        </w:rPr>
        <w:t>перечня видов повышающих коэффициентов и иных выплат стимулирующего характера;</w:t>
      </w:r>
    </w:p>
    <w:p w:rsidR="007149A5" w:rsidRPr="007149A5" w:rsidRDefault="00573D6A" w:rsidP="00F44177">
      <w:pPr>
        <w:spacing w:after="0"/>
        <w:ind w:firstLine="708"/>
        <w:jc w:val="both"/>
        <w:rPr>
          <w:rFonts w:ascii="Times New Roman" w:hAnsi="Times New Roman" w:cs="Times New Roman"/>
          <w:sz w:val="24"/>
          <w:szCs w:val="24"/>
        </w:rPr>
      </w:pPr>
      <w:bookmarkStart w:id="13" w:name="sub_70"/>
      <w:bookmarkEnd w:id="12"/>
      <w:r>
        <w:rPr>
          <w:rFonts w:ascii="Times New Roman" w:hAnsi="Times New Roman" w:cs="Times New Roman"/>
          <w:sz w:val="24"/>
          <w:szCs w:val="24"/>
        </w:rPr>
        <w:t xml:space="preserve">д) </w:t>
      </w:r>
      <w:r w:rsidR="007149A5" w:rsidRPr="007149A5">
        <w:rPr>
          <w:rFonts w:ascii="Times New Roman" w:hAnsi="Times New Roman" w:cs="Times New Roman"/>
          <w:sz w:val="24"/>
          <w:szCs w:val="24"/>
        </w:rPr>
        <w:t>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rsidR="007149A5" w:rsidRPr="007149A5" w:rsidRDefault="007149A5" w:rsidP="00F44177">
      <w:pPr>
        <w:spacing w:after="0"/>
        <w:ind w:firstLine="708"/>
        <w:jc w:val="both"/>
        <w:rPr>
          <w:rFonts w:ascii="Times New Roman" w:hAnsi="Times New Roman" w:cs="Times New Roman"/>
          <w:sz w:val="24"/>
          <w:szCs w:val="24"/>
        </w:rPr>
      </w:pPr>
      <w:bookmarkStart w:id="14" w:name="sub_80"/>
      <w:bookmarkEnd w:id="13"/>
      <w:r w:rsidRPr="007149A5">
        <w:rPr>
          <w:rFonts w:ascii="Times New Roman" w:hAnsi="Times New Roman" w:cs="Times New Roman"/>
          <w:sz w:val="24"/>
          <w:szCs w:val="24"/>
        </w:rPr>
        <w:t>е) мнения представительного органа работников.</w:t>
      </w:r>
    </w:p>
    <w:p w:rsidR="007149A5" w:rsidRPr="007149A5" w:rsidRDefault="00C10B04" w:rsidP="004E1B2B">
      <w:pPr>
        <w:spacing w:after="0"/>
        <w:jc w:val="both"/>
        <w:rPr>
          <w:rFonts w:ascii="Times New Roman" w:hAnsi="Times New Roman" w:cs="Times New Roman"/>
          <w:sz w:val="24"/>
          <w:szCs w:val="24"/>
        </w:rPr>
      </w:pPr>
      <w:bookmarkStart w:id="15" w:name="sub_41"/>
      <w:r>
        <w:rPr>
          <w:rFonts w:ascii="Times New Roman" w:hAnsi="Times New Roman" w:cs="Times New Roman"/>
          <w:sz w:val="24"/>
          <w:szCs w:val="24"/>
        </w:rPr>
        <w:tab/>
      </w:r>
      <w:r w:rsidR="00573D6A">
        <w:rPr>
          <w:rFonts w:ascii="Times New Roman" w:hAnsi="Times New Roman" w:cs="Times New Roman"/>
          <w:sz w:val="24"/>
          <w:szCs w:val="24"/>
        </w:rPr>
        <w:t xml:space="preserve">1.10. </w:t>
      </w:r>
      <w:r w:rsidR="007149A5" w:rsidRPr="007149A5">
        <w:rPr>
          <w:rFonts w:ascii="Times New Roman" w:hAnsi="Times New Roman" w:cs="Times New Roman"/>
          <w:sz w:val="24"/>
          <w:szCs w:val="24"/>
        </w:rPr>
        <w:t>Штатное расписание Учреждения утверждается</w:t>
      </w:r>
      <w:r w:rsidR="00952488">
        <w:rPr>
          <w:rFonts w:ascii="Times New Roman" w:hAnsi="Times New Roman" w:cs="Times New Roman"/>
          <w:sz w:val="24"/>
          <w:szCs w:val="24"/>
        </w:rPr>
        <w:t xml:space="preserve"> его</w:t>
      </w:r>
      <w:r w:rsidR="007149A5" w:rsidRPr="007149A5">
        <w:rPr>
          <w:rFonts w:ascii="Times New Roman" w:hAnsi="Times New Roman" w:cs="Times New Roman"/>
          <w:sz w:val="24"/>
          <w:szCs w:val="24"/>
        </w:rPr>
        <w:t xml:space="preserve"> руководителем </w:t>
      </w:r>
      <w:r w:rsidR="00952488">
        <w:rPr>
          <w:rFonts w:ascii="Times New Roman" w:hAnsi="Times New Roman" w:cs="Times New Roman"/>
          <w:sz w:val="24"/>
          <w:szCs w:val="24"/>
        </w:rPr>
        <w:t>по согласованию с главой администрации Канашского района Чувашской Республики</w:t>
      </w:r>
      <w:r w:rsidR="007149A5" w:rsidRPr="007149A5">
        <w:rPr>
          <w:rFonts w:ascii="Times New Roman" w:hAnsi="Times New Roman" w:cs="Times New Roman"/>
          <w:sz w:val="24"/>
          <w:szCs w:val="24"/>
        </w:rPr>
        <w:t xml:space="preserve"> и включает в себя</w:t>
      </w:r>
      <w:r w:rsidR="00952488">
        <w:rPr>
          <w:rFonts w:ascii="Times New Roman" w:hAnsi="Times New Roman" w:cs="Times New Roman"/>
          <w:sz w:val="24"/>
          <w:szCs w:val="24"/>
        </w:rPr>
        <w:t xml:space="preserve"> все</w:t>
      </w:r>
      <w:r w:rsidR="007149A5" w:rsidRPr="007149A5">
        <w:rPr>
          <w:rFonts w:ascii="Times New Roman" w:hAnsi="Times New Roman" w:cs="Times New Roman"/>
          <w:sz w:val="24"/>
          <w:szCs w:val="24"/>
        </w:rPr>
        <w:t xml:space="preserve"> дол</w:t>
      </w:r>
      <w:r w:rsidR="00495BFC">
        <w:rPr>
          <w:rFonts w:ascii="Times New Roman" w:hAnsi="Times New Roman" w:cs="Times New Roman"/>
          <w:sz w:val="24"/>
          <w:szCs w:val="24"/>
        </w:rPr>
        <w:t>жности служащих и профессии рабочих данного</w:t>
      </w:r>
      <w:r w:rsidR="007149A5" w:rsidRPr="007149A5">
        <w:rPr>
          <w:rFonts w:ascii="Times New Roman" w:hAnsi="Times New Roman" w:cs="Times New Roman"/>
          <w:sz w:val="24"/>
          <w:szCs w:val="24"/>
        </w:rPr>
        <w:t xml:space="preserve"> Учреждения.</w:t>
      </w:r>
    </w:p>
    <w:p w:rsidR="007149A5" w:rsidRPr="007149A5" w:rsidRDefault="00C10B04" w:rsidP="004E1B2B">
      <w:pPr>
        <w:spacing w:after="0"/>
        <w:jc w:val="both"/>
        <w:rPr>
          <w:rFonts w:ascii="Times New Roman" w:hAnsi="Times New Roman" w:cs="Times New Roman"/>
          <w:sz w:val="24"/>
          <w:szCs w:val="24"/>
        </w:rPr>
      </w:pPr>
      <w:bookmarkStart w:id="16" w:name="sub_44"/>
      <w:bookmarkEnd w:id="15"/>
      <w:r>
        <w:rPr>
          <w:rFonts w:ascii="Times New Roman" w:hAnsi="Times New Roman" w:cs="Times New Roman"/>
          <w:sz w:val="24"/>
          <w:szCs w:val="24"/>
        </w:rPr>
        <w:tab/>
      </w:r>
      <w:r w:rsidR="00573D6A">
        <w:rPr>
          <w:rFonts w:ascii="Times New Roman" w:hAnsi="Times New Roman" w:cs="Times New Roman"/>
          <w:sz w:val="24"/>
          <w:szCs w:val="24"/>
        </w:rPr>
        <w:t xml:space="preserve">1.11. </w:t>
      </w:r>
      <w:r w:rsidR="007149A5" w:rsidRPr="007149A5">
        <w:rPr>
          <w:rFonts w:ascii="Times New Roman" w:hAnsi="Times New Roman" w:cs="Times New Roman"/>
          <w:sz w:val="24"/>
          <w:szCs w:val="24"/>
        </w:rPr>
        <w:t>Для выполнения работ, связанных с временным расширением объема оказываемых Учреждением услуг, Учреждение вправе привлекать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495BFC" w:rsidRPr="00495BFC" w:rsidRDefault="00C10B04" w:rsidP="006C21D9">
      <w:pPr>
        <w:spacing w:after="0"/>
        <w:jc w:val="both"/>
        <w:rPr>
          <w:rFonts w:ascii="Times New Roman" w:hAnsi="Times New Roman" w:cs="Times New Roman"/>
          <w:sz w:val="24"/>
          <w:szCs w:val="24"/>
        </w:rPr>
      </w:pPr>
      <w:r>
        <w:rPr>
          <w:rFonts w:ascii="Times New Roman" w:hAnsi="Times New Roman" w:cs="Times New Roman"/>
          <w:sz w:val="24"/>
          <w:szCs w:val="24"/>
        </w:rPr>
        <w:tab/>
      </w:r>
      <w:r w:rsidR="007149A5" w:rsidRPr="007149A5">
        <w:rPr>
          <w:rFonts w:ascii="Times New Roman" w:hAnsi="Times New Roman" w:cs="Times New Roman"/>
          <w:sz w:val="24"/>
          <w:szCs w:val="24"/>
        </w:rPr>
        <w:t>1.12.</w:t>
      </w:r>
      <w:r w:rsidR="00573D6A">
        <w:rPr>
          <w:rFonts w:ascii="Times New Roman" w:hAnsi="Times New Roman" w:cs="Times New Roman"/>
          <w:color w:val="FF0000"/>
          <w:sz w:val="24"/>
          <w:szCs w:val="24"/>
        </w:rPr>
        <w:t xml:space="preserve"> </w:t>
      </w:r>
      <w:r w:rsidR="007149A5" w:rsidRPr="007149A5">
        <w:rPr>
          <w:rFonts w:ascii="Times New Roman" w:hAnsi="Times New Roman" w:cs="Times New Roman"/>
          <w:sz w:val="24"/>
          <w:szCs w:val="24"/>
        </w:rPr>
        <w:t>Увеличение (индексация) окладов (должностных окладов) (далее – должностной оклад), ставок заработной платы (далее также – ставка) работников Учреждения производится в соответствии с нормативн</w:t>
      </w:r>
      <w:r w:rsidR="00F44177">
        <w:rPr>
          <w:rFonts w:ascii="Times New Roman" w:hAnsi="Times New Roman" w:cs="Times New Roman"/>
          <w:sz w:val="24"/>
          <w:szCs w:val="24"/>
        </w:rPr>
        <w:t>о – правовыми актами Чувашской Республики, органа местного самоуправления</w:t>
      </w:r>
      <w:r w:rsidR="002F35B5">
        <w:rPr>
          <w:rFonts w:ascii="Times New Roman" w:hAnsi="Times New Roman" w:cs="Times New Roman"/>
          <w:sz w:val="24"/>
          <w:szCs w:val="24"/>
        </w:rPr>
        <w:t>.</w:t>
      </w:r>
    </w:p>
    <w:p w:rsidR="007149A5" w:rsidRDefault="00C10B04" w:rsidP="004E1B2B">
      <w:pPr>
        <w:tabs>
          <w:tab w:val="left" w:pos="1260"/>
        </w:tabs>
        <w:autoSpaceDE w:val="0"/>
        <w:autoSpaceDN w:val="0"/>
        <w:adjustRightInd w:val="0"/>
        <w:spacing w:after="0"/>
        <w:jc w:val="both"/>
        <w:rPr>
          <w:rFonts w:ascii="Times New Roman" w:hAnsi="Times New Roman" w:cs="Times New Roman"/>
          <w:sz w:val="24"/>
          <w:szCs w:val="24"/>
        </w:rPr>
      </w:pPr>
      <w:bookmarkStart w:id="17" w:name="sub_500"/>
      <w:bookmarkEnd w:id="16"/>
      <w:r>
        <w:rPr>
          <w:rFonts w:ascii="Times New Roman" w:hAnsi="Times New Roman" w:cs="Times New Roman"/>
          <w:sz w:val="24"/>
          <w:szCs w:val="24"/>
        </w:rPr>
        <w:t xml:space="preserve">            </w:t>
      </w:r>
      <w:r w:rsidR="00573D6A">
        <w:rPr>
          <w:rFonts w:ascii="Times New Roman" w:hAnsi="Times New Roman" w:cs="Times New Roman"/>
          <w:sz w:val="24"/>
          <w:szCs w:val="24"/>
        </w:rPr>
        <w:t xml:space="preserve">1.13. </w:t>
      </w:r>
      <w:r w:rsidR="007149A5" w:rsidRPr="007149A5">
        <w:rPr>
          <w:rFonts w:ascii="Times New Roman" w:hAnsi="Times New Roman" w:cs="Times New Roman"/>
          <w:sz w:val="24"/>
          <w:szCs w:val="24"/>
        </w:rPr>
        <w:t xml:space="preserve">Введение в Учреждении новой системы оплаты труда не может рассматриваться как основание для отказа от предоставления льгот и гарантий, установленных </w:t>
      </w:r>
      <w:hyperlink r:id="rId10" w:history="1">
        <w:r w:rsidR="007149A5" w:rsidRPr="007149A5">
          <w:rPr>
            <w:rFonts w:ascii="Times New Roman" w:hAnsi="Times New Roman" w:cs="Times New Roman"/>
            <w:sz w:val="24"/>
            <w:szCs w:val="24"/>
          </w:rPr>
          <w:t>трудовым законодательством</w:t>
        </w:r>
      </w:hyperlink>
      <w:r w:rsidR="007149A5" w:rsidRPr="007149A5">
        <w:rPr>
          <w:rFonts w:ascii="Times New Roman" w:hAnsi="Times New Roman" w:cs="Times New Roman"/>
          <w:sz w:val="24"/>
          <w:szCs w:val="24"/>
        </w:rPr>
        <w:t>.</w:t>
      </w:r>
    </w:p>
    <w:p w:rsidR="00F23CFA" w:rsidRPr="00F23CFA" w:rsidRDefault="00DF7DBD" w:rsidP="004E1B2B">
      <w:pPr>
        <w:tabs>
          <w:tab w:val="left" w:pos="126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23CFA" w:rsidRPr="00F23CFA">
        <w:rPr>
          <w:rFonts w:ascii="Times New Roman" w:hAnsi="Times New Roman" w:cs="Times New Roman"/>
          <w:sz w:val="24"/>
          <w:szCs w:val="24"/>
        </w:rPr>
        <w:t>Ответственность за своевременное и правильное установление работником Учреждения соответствующего размера оклада (ставки) возлагается на руководителя Учреждения в соответствии с Трудовым кодексом Российской Федерации и иными федеральными законами.</w:t>
      </w:r>
    </w:p>
    <w:p w:rsidR="007149A5" w:rsidRPr="007149A5" w:rsidRDefault="00C10B04" w:rsidP="00924C1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sidR="00F23CFA">
        <w:rPr>
          <w:rFonts w:ascii="Times New Roman" w:hAnsi="Times New Roman" w:cs="Times New Roman"/>
          <w:sz w:val="24"/>
          <w:szCs w:val="24"/>
        </w:rPr>
        <w:t>1.14</w:t>
      </w:r>
      <w:r w:rsidR="00B24C64">
        <w:rPr>
          <w:rFonts w:ascii="Times New Roman" w:hAnsi="Times New Roman" w:cs="Times New Roman"/>
          <w:sz w:val="24"/>
          <w:szCs w:val="24"/>
        </w:rPr>
        <w:t>.</w:t>
      </w:r>
      <w:r w:rsidR="00F23CFA">
        <w:rPr>
          <w:rFonts w:ascii="Times New Roman" w:hAnsi="Times New Roman" w:cs="Times New Roman"/>
          <w:sz w:val="24"/>
          <w:szCs w:val="24"/>
        </w:rPr>
        <w:t xml:space="preserve"> </w:t>
      </w:r>
      <w:r w:rsidR="00924C1C" w:rsidRPr="00924C1C">
        <w:rPr>
          <w:rFonts w:ascii="Times New Roman" w:hAnsi="Times New Roman" w:cs="Times New Roman"/>
          <w:sz w:val="24"/>
          <w:szCs w:val="24"/>
        </w:rPr>
        <w:t>Орган местного самоуправления</w:t>
      </w:r>
      <w:r w:rsidR="007149A5" w:rsidRPr="007149A5">
        <w:rPr>
          <w:rFonts w:ascii="Times New Roman" w:hAnsi="Times New Roman" w:cs="Times New Roman"/>
          <w:sz w:val="24"/>
          <w:szCs w:val="24"/>
        </w:rPr>
        <w:t>, может установить предельную долю оплаты труда работников Учреждения административно-управленческого и вспомогательного персонала в фонде оплаты труда Учреждения (не более 40 процентов), а также перечень должностей, относимых к административно-управленческому и вспомогательному персоналу Учреждения.</w:t>
      </w:r>
    </w:p>
    <w:p w:rsidR="007149A5" w:rsidRPr="007149A5" w:rsidRDefault="00C10B04" w:rsidP="00924C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149A5" w:rsidRPr="007149A5">
        <w:rPr>
          <w:rFonts w:ascii="Times New Roman" w:hAnsi="Times New Roman" w:cs="Times New Roman"/>
          <w:sz w:val="24"/>
          <w:szCs w:val="24"/>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7149A5" w:rsidRPr="007149A5" w:rsidRDefault="00C10B04" w:rsidP="004E1B2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7149A5" w:rsidRPr="007149A5">
        <w:rPr>
          <w:rFonts w:ascii="Times New Roman" w:hAnsi="Times New Roman" w:cs="Times New Roman"/>
          <w:sz w:val="24"/>
          <w:szCs w:val="24"/>
        </w:rPr>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495BFC" w:rsidRDefault="00962193" w:rsidP="004E1B2B">
      <w:pPr>
        <w:tabs>
          <w:tab w:val="left" w:pos="126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49A5" w:rsidRPr="007149A5">
        <w:rPr>
          <w:rFonts w:ascii="Times New Roman" w:hAnsi="Times New Roman" w:cs="Times New Roman"/>
          <w:sz w:val="24"/>
          <w:szCs w:val="24"/>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E9642C" w:rsidRDefault="00C10B04" w:rsidP="004E1B2B">
      <w:pPr>
        <w:pStyle w:val="afa"/>
        <w:spacing w:after="0"/>
        <w:jc w:val="both"/>
        <w:rPr>
          <w:color w:val="000000"/>
        </w:rPr>
      </w:pPr>
      <w:r>
        <w:tab/>
      </w:r>
      <w:r w:rsidR="00E9642C">
        <w:t xml:space="preserve">1.15. </w:t>
      </w:r>
      <w:r w:rsidR="00E9642C" w:rsidRPr="00E9642C">
        <w:rPr>
          <w:color w:val="000000"/>
        </w:rPr>
        <w:t>В целях принятия мер</w:t>
      </w:r>
      <w:r w:rsidR="00E9642C">
        <w:rPr>
          <w:color w:val="000000"/>
        </w:rPr>
        <w:t xml:space="preserve"> по предупреждению коррупции в У</w:t>
      </w:r>
      <w:r w:rsidR="00E9642C" w:rsidRPr="00E9642C">
        <w:rPr>
          <w:color w:val="000000"/>
        </w:rPr>
        <w:t>чреждениях в соответствии со статьей 13.3 Федерального закона</w:t>
      </w:r>
      <w:r w:rsidR="00573D6A">
        <w:rPr>
          <w:color w:val="000000"/>
        </w:rPr>
        <w:t xml:space="preserve"> от 25 декабря 2008 г. № 273-ФЗ</w:t>
      </w:r>
      <w:r w:rsidR="00E9642C" w:rsidRPr="00E9642C">
        <w:rPr>
          <w:color w:val="000000"/>
        </w:rPr>
        <w:t xml:space="preserve"> «О противодействии коррупции» решение об осуществлении выплат стимулирующего характера работникам </w:t>
      </w:r>
      <w:r w:rsidR="00E9642C">
        <w:rPr>
          <w:color w:val="000000"/>
        </w:rPr>
        <w:t>У</w:t>
      </w:r>
      <w:r w:rsidR="00E9642C" w:rsidRPr="00E9642C">
        <w:rPr>
          <w:color w:val="000000"/>
        </w:rPr>
        <w:t>чреждения, имеющим род</w:t>
      </w:r>
      <w:r w:rsidR="00E9642C">
        <w:rPr>
          <w:color w:val="000000"/>
        </w:rPr>
        <w:t>ственные связи с руководителем У</w:t>
      </w:r>
      <w:r w:rsidR="00E9642C" w:rsidRPr="00E9642C">
        <w:rPr>
          <w:color w:val="000000"/>
        </w:rPr>
        <w:t>чреждения (лицом, исполняющим обязанности руководителя учреждения в период его отсутствия), принимается с участием представителей отдела организационно-контрольной и кадровой работы, ответственного за работу по профилактике коррупционных и иных правонарушений, и финансового отдела администрации Канашского района.</w:t>
      </w:r>
    </w:p>
    <w:p w:rsidR="00924C1C" w:rsidRPr="00906922" w:rsidRDefault="00924C1C" w:rsidP="00962193">
      <w:pPr>
        <w:pStyle w:val="ConsPlusNormal"/>
        <w:ind w:firstLine="0"/>
        <w:jc w:val="both"/>
        <w:rPr>
          <w:rFonts w:ascii="Times New Roman" w:hAnsi="Times New Roman" w:cs="Times New Roman"/>
          <w:sz w:val="24"/>
          <w:szCs w:val="24"/>
        </w:rPr>
      </w:pPr>
      <w:r>
        <w:rPr>
          <w:color w:val="000000"/>
        </w:rPr>
        <w:tab/>
      </w:r>
      <w:r>
        <w:rPr>
          <w:rFonts w:ascii="Times New Roman" w:hAnsi="Times New Roman" w:cs="Times New Roman"/>
          <w:sz w:val="24"/>
          <w:szCs w:val="24"/>
        </w:rPr>
        <w:t xml:space="preserve">1.16. </w:t>
      </w:r>
      <w:r w:rsidRPr="00906922">
        <w:rPr>
          <w:rFonts w:ascii="Times New Roman" w:hAnsi="Times New Roman" w:cs="Times New Roman"/>
          <w:sz w:val="24"/>
          <w:szCs w:val="24"/>
        </w:rPr>
        <w:t xml:space="preserve">Расчетный среднемесячный уровень заработной платы работников </w:t>
      </w:r>
      <w:r w:rsidR="00962193">
        <w:rPr>
          <w:rFonts w:ascii="Times New Roman" w:hAnsi="Times New Roman" w:cs="Times New Roman"/>
          <w:sz w:val="24"/>
          <w:szCs w:val="24"/>
        </w:rPr>
        <w:t>У</w:t>
      </w:r>
      <w:r w:rsidRPr="00906922">
        <w:rPr>
          <w:rFonts w:ascii="Times New Roman" w:hAnsi="Times New Roman" w:cs="Times New Roman"/>
          <w:sz w:val="24"/>
          <w:szCs w:val="24"/>
        </w:rPr>
        <w:t xml:space="preserve">чреждения не может превышать расчетный среднемесячный уровень оплаты труда муниципальных служащих Канашского района Чувашской Республики, работников, замещающих должности, не являющиеся должностями муниципальной службы Канашского района Чувашской Республики, и работников, осуществляющих профессиональную деятельность по профессиям рабочих, в органах </w:t>
      </w:r>
      <w:r>
        <w:rPr>
          <w:rFonts w:ascii="Times New Roman" w:hAnsi="Times New Roman" w:cs="Times New Roman"/>
          <w:sz w:val="24"/>
          <w:szCs w:val="24"/>
        </w:rPr>
        <w:t>местного самоуправления Канашского района Чувашской Республики</w:t>
      </w:r>
      <w:r w:rsidRPr="00906922">
        <w:rPr>
          <w:rFonts w:ascii="Times New Roman" w:hAnsi="Times New Roman" w:cs="Times New Roman"/>
          <w:sz w:val="24"/>
          <w:szCs w:val="24"/>
        </w:rPr>
        <w:t>, осуществляющих функции и полномочия учредителя учреждений (далее соответственно – муниципальные служащие и работн</w:t>
      </w:r>
      <w:r>
        <w:rPr>
          <w:rFonts w:ascii="Times New Roman" w:hAnsi="Times New Roman" w:cs="Times New Roman"/>
          <w:sz w:val="24"/>
          <w:szCs w:val="24"/>
        </w:rPr>
        <w:t>ики органа местного самоуправления</w:t>
      </w:r>
      <w:r w:rsidRPr="00906922">
        <w:rPr>
          <w:rFonts w:ascii="Times New Roman" w:hAnsi="Times New Roman" w:cs="Times New Roman"/>
          <w:sz w:val="24"/>
          <w:szCs w:val="24"/>
        </w:rPr>
        <w:t xml:space="preserve">, орган </w:t>
      </w:r>
      <w:r>
        <w:rPr>
          <w:rFonts w:ascii="Times New Roman" w:hAnsi="Times New Roman" w:cs="Times New Roman"/>
          <w:sz w:val="24"/>
          <w:szCs w:val="24"/>
        </w:rPr>
        <w:t>местного самоуправления</w:t>
      </w:r>
      <w:r w:rsidRPr="00906922">
        <w:rPr>
          <w:rFonts w:ascii="Times New Roman" w:hAnsi="Times New Roman" w:cs="Times New Roman"/>
          <w:sz w:val="24"/>
          <w:szCs w:val="24"/>
        </w:rPr>
        <w:t>).</w:t>
      </w:r>
    </w:p>
    <w:p w:rsidR="00924C1C" w:rsidRPr="00906922" w:rsidRDefault="00924C1C" w:rsidP="00924C1C">
      <w:pPr>
        <w:pStyle w:val="ConsPlusNormal"/>
        <w:ind w:firstLine="540"/>
        <w:jc w:val="both"/>
        <w:rPr>
          <w:rFonts w:ascii="Times New Roman" w:hAnsi="Times New Roman" w:cs="Times New Roman"/>
          <w:sz w:val="24"/>
          <w:szCs w:val="24"/>
        </w:rPr>
      </w:pPr>
      <w:r w:rsidRPr="00906922">
        <w:rPr>
          <w:rFonts w:ascii="Times New Roman" w:hAnsi="Times New Roman" w:cs="Times New Roman"/>
          <w:sz w:val="24"/>
          <w:szCs w:val="24"/>
        </w:rPr>
        <w:t xml:space="preserve">Указанное в абзаце первом настоящего пункта условие применяется в отношении учреждений, осуществляющих исполнение муниципальных функций, наделенных в случаях, предусмотренных федеральными законами, полномочиями по осуществлению муниципальных функций, возложенных на органы </w:t>
      </w:r>
      <w:r>
        <w:rPr>
          <w:rFonts w:ascii="Times New Roman" w:hAnsi="Times New Roman" w:cs="Times New Roman"/>
          <w:sz w:val="24"/>
          <w:szCs w:val="24"/>
        </w:rPr>
        <w:t>местного самоуправления</w:t>
      </w:r>
      <w:r w:rsidRPr="00906922">
        <w:rPr>
          <w:rFonts w:ascii="Times New Roman" w:hAnsi="Times New Roman" w:cs="Times New Roman"/>
          <w:sz w:val="24"/>
          <w:szCs w:val="24"/>
        </w:rPr>
        <w:t xml:space="preserve">,  а также обеспечивающих деятельность органов </w:t>
      </w:r>
      <w:r>
        <w:rPr>
          <w:rFonts w:ascii="Times New Roman" w:hAnsi="Times New Roman" w:cs="Times New Roman"/>
          <w:sz w:val="24"/>
          <w:szCs w:val="24"/>
        </w:rPr>
        <w:t>местного самоуправления</w:t>
      </w:r>
      <w:r w:rsidRPr="00906922">
        <w:rPr>
          <w:rFonts w:ascii="Times New Roman" w:hAnsi="Times New Roman" w:cs="Times New Roman"/>
          <w:sz w:val="24"/>
          <w:szCs w:val="24"/>
        </w:rPr>
        <w:t>,  (административно-хозяйственное, информационно-техническое и кадровое обеспечение, делопроизводство, бухгалтерский учет и отчетность).</w:t>
      </w:r>
    </w:p>
    <w:p w:rsidR="00924C1C" w:rsidRPr="00906922" w:rsidRDefault="00924C1C" w:rsidP="00924C1C">
      <w:pPr>
        <w:pStyle w:val="ConsPlusNormal"/>
        <w:ind w:firstLine="540"/>
        <w:jc w:val="both"/>
        <w:rPr>
          <w:rFonts w:ascii="Times New Roman" w:hAnsi="Times New Roman" w:cs="Times New Roman"/>
          <w:sz w:val="24"/>
          <w:szCs w:val="24"/>
        </w:rPr>
      </w:pPr>
      <w:r w:rsidRPr="00906922">
        <w:rPr>
          <w:rFonts w:ascii="Times New Roman" w:hAnsi="Times New Roman" w:cs="Times New Roman"/>
          <w:sz w:val="24"/>
          <w:szCs w:val="24"/>
        </w:rPr>
        <w:t xml:space="preserve">В целях настоящего Положения расчетный среднемесячный уровень оплаты труда муниципальных служащих и работников органа </w:t>
      </w:r>
      <w:r>
        <w:rPr>
          <w:rFonts w:ascii="Times New Roman" w:hAnsi="Times New Roman" w:cs="Times New Roman"/>
          <w:sz w:val="24"/>
          <w:szCs w:val="24"/>
        </w:rPr>
        <w:t>местного самоуправления</w:t>
      </w:r>
      <w:r w:rsidRPr="00906922">
        <w:rPr>
          <w:rFonts w:ascii="Times New Roman" w:hAnsi="Times New Roman" w:cs="Times New Roman"/>
          <w:sz w:val="24"/>
          <w:szCs w:val="24"/>
        </w:rPr>
        <w:t xml:space="preserve"> определяется путем деления установленного объема бюджетных ассигнований на оплату труда </w:t>
      </w:r>
      <w:r>
        <w:rPr>
          <w:rFonts w:ascii="Times New Roman" w:hAnsi="Times New Roman" w:cs="Times New Roman"/>
          <w:sz w:val="24"/>
          <w:szCs w:val="24"/>
        </w:rPr>
        <w:t xml:space="preserve">муниципальных </w:t>
      </w:r>
      <w:r w:rsidRPr="00906922">
        <w:rPr>
          <w:rFonts w:ascii="Times New Roman" w:hAnsi="Times New Roman" w:cs="Times New Roman"/>
          <w:sz w:val="24"/>
          <w:szCs w:val="24"/>
        </w:rPr>
        <w:t xml:space="preserve">служащих и работников органа </w:t>
      </w:r>
      <w:r>
        <w:rPr>
          <w:rFonts w:ascii="Times New Roman" w:hAnsi="Times New Roman" w:cs="Times New Roman"/>
          <w:sz w:val="24"/>
          <w:szCs w:val="24"/>
        </w:rPr>
        <w:t>местного самоуправления</w:t>
      </w:r>
      <w:r w:rsidRPr="00906922">
        <w:rPr>
          <w:rFonts w:ascii="Times New Roman" w:hAnsi="Times New Roman" w:cs="Times New Roman"/>
          <w:sz w:val="24"/>
          <w:szCs w:val="24"/>
        </w:rPr>
        <w:t xml:space="preserve"> на установленную численность </w:t>
      </w:r>
      <w:r>
        <w:rPr>
          <w:rFonts w:ascii="Times New Roman" w:hAnsi="Times New Roman" w:cs="Times New Roman"/>
          <w:sz w:val="24"/>
          <w:szCs w:val="24"/>
        </w:rPr>
        <w:t>муниципальных</w:t>
      </w:r>
      <w:r w:rsidRPr="00906922">
        <w:rPr>
          <w:rFonts w:ascii="Times New Roman" w:hAnsi="Times New Roman" w:cs="Times New Roman"/>
          <w:sz w:val="24"/>
          <w:szCs w:val="24"/>
        </w:rPr>
        <w:t xml:space="preserve"> служащих и работников органа </w:t>
      </w:r>
      <w:r>
        <w:rPr>
          <w:rFonts w:ascii="Times New Roman" w:hAnsi="Times New Roman" w:cs="Times New Roman"/>
          <w:sz w:val="24"/>
          <w:szCs w:val="24"/>
        </w:rPr>
        <w:t>местного самоуправления</w:t>
      </w:r>
      <w:r w:rsidRPr="00906922">
        <w:rPr>
          <w:rFonts w:ascii="Times New Roman" w:hAnsi="Times New Roman" w:cs="Times New Roman"/>
          <w:sz w:val="24"/>
          <w:szCs w:val="24"/>
        </w:rPr>
        <w:t xml:space="preserve"> и деления полученного результата на 12 (количество месяцев в году) и доводится органом </w:t>
      </w:r>
      <w:r>
        <w:rPr>
          <w:rFonts w:ascii="Times New Roman" w:hAnsi="Times New Roman" w:cs="Times New Roman"/>
          <w:sz w:val="24"/>
          <w:szCs w:val="24"/>
        </w:rPr>
        <w:t>местного самоуправления</w:t>
      </w:r>
      <w:r w:rsidRPr="00906922">
        <w:rPr>
          <w:rFonts w:ascii="Times New Roman" w:hAnsi="Times New Roman" w:cs="Times New Roman"/>
          <w:sz w:val="24"/>
          <w:szCs w:val="24"/>
        </w:rPr>
        <w:t xml:space="preserve"> до руководителей учреждений, указанных в абзаце втором настоящего пункта, ежегодно не позднее 31 декабря.</w:t>
      </w:r>
    </w:p>
    <w:p w:rsidR="00924C1C" w:rsidRDefault="00924C1C" w:rsidP="00924C1C">
      <w:pPr>
        <w:pStyle w:val="ConsPlusNormal"/>
        <w:widowControl/>
        <w:ind w:firstLine="540"/>
        <w:jc w:val="both"/>
        <w:rPr>
          <w:rFonts w:ascii="Times New Roman" w:hAnsi="Times New Roman" w:cs="Times New Roman"/>
          <w:sz w:val="24"/>
          <w:szCs w:val="24"/>
        </w:rPr>
      </w:pPr>
      <w:r w:rsidRPr="00906922">
        <w:rPr>
          <w:rFonts w:ascii="Times New Roman" w:hAnsi="Times New Roman" w:cs="Times New Roman"/>
          <w:sz w:val="24"/>
          <w:szCs w:val="24"/>
        </w:rPr>
        <w:t xml:space="preserve">Расчетный среднемесячный уровень заработной платы работников учреждения, указанного в абзаце втором настоящего пункта, определяется путем деления </w:t>
      </w:r>
      <w:r w:rsidRPr="00906922">
        <w:rPr>
          <w:rFonts w:ascii="Times New Roman" w:hAnsi="Times New Roman" w:cs="Times New Roman"/>
          <w:sz w:val="24"/>
          <w:szCs w:val="24"/>
        </w:rPr>
        <w:lastRenderedPageBreak/>
        <w:t>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rsidR="007149A5" w:rsidRPr="007149A5" w:rsidRDefault="007149A5" w:rsidP="004E1B2B">
      <w:pPr>
        <w:tabs>
          <w:tab w:val="left" w:pos="1260"/>
        </w:tabs>
        <w:autoSpaceDE w:val="0"/>
        <w:autoSpaceDN w:val="0"/>
        <w:adjustRightInd w:val="0"/>
        <w:spacing w:after="0"/>
        <w:jc w:val="both"/>
        <w:rPr>
          <w:rFonts w:ascii="Times New Roman" w:hAnsi="Times New Roman" w:cs="Times New Roman"/>
          <w:sz w:val="24"/>
          <w:szCs w:val="24"/>
        </w:rPr>
      </w:pPr>
    </w:p>
    <w:p w:rsidR="00037DDA" w:rsidRPr="0077120C" w:rsidRDefault="00037DDA" w:rsidP="00037DDA">
      <w:pPr>
        <w:autoSpaceDE w:val="0"/>
        <w:autoSpaceDN w:val="0"/>
        <w:adjustRightInd w:val="0"/>
        <w:spacing w:after="0"/>
        <w:ind w:right="28" w:firstLine="708"/>
        <w:jc w:val="center"/>
        <w:outlineLvl w:val="0"/>
        <w:rPr>
          <w:rFonts w:ascii="Times New Roman" w:eastAsia="Times New Roman" w:hAnsi="Times New Roman" w:cs="Times New Roman"/>
          <w:b/>
          <w:bCs/>
          <w:kern w:val="2"/>
          <w:sz w:val="24"/>
          <w:szCs w:val="24"/>
          <w:lang w:eastAsia="zh-CN"/>
        </w:rPr>
      </w:pPr>
      <w:bookmarkStart w:id="18" w:name="sub_211"/>
      <w:bookmarkEnd w:id="7"/>
      <w:bookmarkEnd w:id="14"/>
      <w:bookmarkEnd w:id="17"/>
      <w:r w:rsidRPr="0077120C">
        <w:rPr>
          <w:rFonts w:ascii="Times New Roman" w:eastAsia="Times New Roman" w:hAnsi="Times New Roman" w:cs="Times New Roman"/>
          <w:b/>
          <w:bCs/>
          <w:kern w:val="2"/>
          <w:sz w:val="24"/>
          <w:szCs w:val="24"/>
          <w:lang w:eastAsia="zh-CN"/>
        </w:rPr>
        <w:t>II. Порядок и условия оплаты труда работников</w:t>
      </w:r>
    </w:p>
    <w:p w:rsidR="00037DDA" w:rsidRPr="0077120C" w:rsidRDefault="00037DDA" w:rsidP="00037DDA">
      <w:pPr>
        <w:spacing w:after="0" w:line="240"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2.1. Система оплаты труда работников учреждений включает в себя должностные оклады (ставки), повышающие коэффициенты к должностным окладам (ставкам), выплаты компенсационного и стимулирующего характера.</w:t>
      </w:r>
      <w:bookmarkEnd w:id="18"/>
    </w:p>
    <w:p w:rsidR="00037DDA" w:rsidRPr="0077120C" w:rsidRDefault="00037DDA" w:rsidP="00037DDA">
      <w:pPr>
        <w:spacing w:after="0" w:line="240"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Размеры должностных окладов (ставок) работников учреждения устанавливаются в соответствии с пунктом 1.1</w:t>
      </w:r>
      <w:r>
        <w:rPr>
          <w:rFonts w:ascii="Times New Roman" w:eastAsia="Times New Roman" w:hAnsi="Times New Roman" w:cs="Times New Roman"/>
          <w:sz w:val="24"/>
          <w:szCs w:val="24"/>
        </w:rPr>
        <w:t>6</w:t>
      </w:r>
      <w:r w:rsidRPr="0077120C">
        <w:rPr>
          <w:rFonts w:ascii="Times New Roman" w:eastAsia="Times New Roman" w:hAnsi="Times New Roman" w:cs="Times New Roman"/>
          <w:sz w:val="24"/>
          <w:szCs w:val="24"/>
        </w:rPr>
        <w:t xml:space="preserve"> настоящего Положения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037DDA" w:rsidRPr="0077120C" w:rsidRDefault="00037DDA" w:rsidP="00037DDA">
      <w:pPr>
        <w:spacing w:after="0" w:line="240"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2.2.  Минимальные размеры должностных окладов (ставок) работников устанавливаются:</w:t>
      </w:r>
    </w:p>
    <w:p w:rsidR="00037DDA" w:rsidRPr="0077120C" w:rsidRDefault="00037DDA" w:rsidP="00037DDA">
      <w:pPr>
        <w:spacing w:after="0" w:line="240"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по профессиональным квалификационным группам должностей работников физической культуры и спорта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27 февраля 2012г. № 165н «Об утверждении профессиональных квалификационных групп должностей работников физической культуры и спорта» (зарегистрирован в Министерстве юстиции Российской Федерации 21 марта 2012 г., регистрационный № 23559) (табл. 1);</w:t>
      </w:r>
    </w:p>
    <w:p w:rsidR="00037DDA" w:rsidRPr="0077120C" w:rsidRDefault="00037DDA" w:rsidP="00037DDA">
      <w:pPr>
        <w:spacing w:after="0" w:line="240"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по профессиональным квалификационным группам должностей работников образования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5 мая 2008г. №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 11731), в соответствии с Примерным положением об оплате труда работников государственных учреждений Чувашской Республики, занятых в сфере образования и науки, утвержденным постановлением Кабинета Министров Чувашской Республики от 13 сентября 2013г. № 377; </w:t>
      </w:r>
    </w:p>
    <w:p w:rsidR="00037DDA" w:rsidRPr="0077120C" w:rsidRDefault="00037DDA" w:rsidP="006C21D9">
      <w:pPr>
        <w:spacing w:after="0" w:line="240"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по профессиональным квалификационным группам общеотраслевых должностей руководителей, специалистов и служащих, а также общеотраслевых профессий рабочих, на основе отнесения занимаемых ими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29 мая 2008г. № 247н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 Российской Федерации 18 июня 2008 г., регистрационный № 11858) и от 29 мая 2008г. №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 11861) (табл. 2 и 3).</w:t>
      </w:r>
    </w:p>
    <w:p w:rsidR="00AA7585" w:rsidRDefault="00AA7585" w:rsidP="00037DDA">
      <w:pPr>
        <w:widowControl w:val="0"/>
        <w:spacing w:after="0" w:line="240" w:lineRule="auto"/>
        <w:jc w:val="right"/>
        <w:rPr>
          <w:rFonts w:ascii="Times New Roman" w:eastAsia="Times New Roman" w:hAnsi="Times New Roman" w:cs="Times New Roman"/>
          <w:sz w:val="24"/>
          <w:szCs w:val="24"/>
        </w:rPr>
      </w:pPr>
    </w:p>
    <w:p w:rsidR="00037DDA" w:rsidRPr="0077120C" w:rsidRDefault="00037DDA" w:rsidP="00037DDA">
      <w:pPr>
        <w:widowControl w:val="0"/>
        <w:spacing w:after="0" w:line="240" w:lineRule="auto"/>
        <w:jc w:val="right"/>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Таблица 1</w:t>
      </w:r>
    </w:p>
    <w:p w:rsidR="00037DDA" w:rsidRPr="0077120C" w:rsidRDefault="00037DDA" w:rsidP="00037DDA">
      <w:pPr>
        <w:widowControl w:val="0"/>
        <w:spacing w:after="0" w:line="240" w:lineRule="auto"/>
        <w:jc w:val="right"/>
        <w:rPr>
          <w:rFonts w:ascii="Times New Roman" w:eastAsia="Times New Roman" w:hAnsi="Times New Roman" w:cs="Times New Roman"/>
          <w:sz w:val="24"/>
          <w:szCs w:val="24"/>
        </w:rPr>
      </w:pPr>
    </w:p>
    <w:p w:rsidR="00037DDA" w:rsidRPr="0077120C" w:rsidRDefault="00037DDA" w:rsidP="00037DDA">
      <w:pPr>
        <w:widowControl w:val="0"/>
        <w:spacing w:after="0" w:line="240" w:lineRule="auto"/>
        <w:ind w:firstLine="709"/>
        <w:jc w:val="center"/>
        <w:rPr>
          <w:rFonts w:ascii="Times New Roman" w:eastAsia="Times New Roman" w:hAnsi="Times New Roman" w:cs="Times New Roman"/>
          <w:b/>
          <w:sz w:val="24"/>
          <w:szCs w:val="24"/>
        </w:rPr>
      </w:pPr>
      <w:r w:rsidRPr="0077120C">
        <w:rPr>
          <w:rFonts w:ascii="Times New Roman" w:eastAsia="Times New Roman" w:hAnsi="Times New Roman" w:cs="Times New Roman"/>
          <w:b/>
          <w:sz w:val="24"/>
          <w:szCs w:val="24"/>
        </w:rPr>
        <w:t>Профессиональные квалификационные группы</w:t>
      </w:r>
    </w:p>
    <w:p w:rsidR="00037DDA" w:rsidRPr="0077120C" w:rsidRDefault="00037DDA" w:rsidP="00037DDA">
      <w:pPr>
        <w:widowControl w:val="0"/>
        <w:spacing w:after="0" w:line="240" w:lineRule="auto"/>
        <w:ind w:firstLine="709"/>
        <w:jc w:val="center"/>
        <w:rPr>
          <w:rFonts w:ascii="Times New Roman" w:eastAsia="Times New Roman" w:hAnsi="Times New Roman" w:cs="Times New Roman"/>
          <w:b/>
          <w:sz w:val="24"/>
          <w:szCs w:val="24"/>
        </w:rPr>
      </w:pPr>
      <w:r w:rsidRPr="0077120C">
        <w:rPr>
          <w:rFonts w:ascii="Times New Roman" w:eastAsia="Times New Roman" w:hAnsi="Times New Roman" w:cs="Times New Roman"/>
          <w:b/>
          <w:sz w:val="24"/>
          <w:szCs w:val="24"/>
        </w:rPr>
        <w:t>должностей работников физической культуры и спорта</w:t>
      </w:r>
    </w:p>
    <w:p w:rsidR="00037DDA" w:rsidRPr="0077120C" w:rsidRDefault="00037DDA" w:rsidP="00037DDA">
      <w:pPr>
        <w:widowControl w:val="0"/>
        <w:spacing w:after="0" w:line="240" w:lineRule="auto"/>
        <w:ind w:firstLine="709"/>
        <w:jc w:val="both"/>
        <w:rPr>
          <w:rFonts w:ascii="Times New Roman" w:eastAsia="Times New Roman" w:hAnsi="Times New Roman" w:cs="Times New Roman"/>
          <w:sz w:val="24"/>
          <w:szCs w:val="24"/>
        </w:rPr>
      </w:pPr>
    </w:p>
    <w:tbl>
      <w:tblPr>
        <w:tblStyle w:val="12"/>
        <w:tblW w:w="9322" w:type="dxa"/>
        <w:tblLook w:val="04A0" w:firstRow="1" w:lastRow="0" w:firstColumn="1" w:lastColumn="0" w:noHBand="0" w:noVBand="1"/>
      </w:tblPr>
      <w:tblGrid>
        <w:gridCol w:w="3510"/>
        <w:gridCol w:w="3402"/>
        <w:gridCol w:w="2410"/>
      </w:tblGrid>
      <w:tr w:rsidR="00037DDA" w:rsidRPr="0077120C" w:rsidTr="00AA7585">
        <w:tc>
          <w:tcPr>
            <w:tcW w:w="3510" w:type="dxa"/>
          </w:tcPr>
          <w:p w:rsidR="00037DDA" w:rsidRPr="0077120C" w:rsidRDefault="00037DDA" w:rsidP="00E31A76">
            <w:pPr>
              <w:spacing w:after="200" w:line="276" w:lineRule="auto"/>
              <w:ind w:firstLine="142"/>
              <w:jc w:val="center"/>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Профессиональные квалификационные группы </w:t>
            </w:r>
            <w:r w:rsidRPr="0077120C">
              <w:rPr>
                <w:rFonts w:ascii="Times New Roman" w:eastAsia="Times New Roman" w:hAnsi="Times New Roman" w:cs="Times New Roman"/>
                <w:sz w:val="24"/>
                <w:szCs w:val="24"/>
              </w:rPr>
              <w:lastRenderedPageBreak/>
              <w:t>должностей</w:t>
            </w:r>
          </w:p>
        </w:tc>
        <w:tc>
          <w:tcPr>
            <w:tcW w:w="3402" w:type="dxa"/>
          </w:tcPr>
          <w:p w:rsidR="00037DDA" w:rsidRPr="0077120C" w:rsidRDefault="00037DDA" w:rsidP="00E31A76">
            <w:pPr>
              <w:spacing w:after="200" w:line="276" w:lineRule="auto"/>
              <w:ind w:firstLine="353"/>
              <w:jc w:val="center"/>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lastRenderedPageBreak/>
              <w:t>Квалификационные уровни</w:t>
            </w:r>
          </w:p>
        </w:tc>
        <w:tc>
          <w:tcPr>
            <w:tcW w:w="2410" w:type="dxa"/>
          </w:tcPr>
          <w:p w:rsidR="00037DDA" w:rsidRPr="0077120C" w:rsidRDefault="00037DDA" w:rsidP="00E31A76">
            <w:pPr>
              <w:spacing w:after="200" w:line="276" w:lineRule="auto"/>
              <w:ind w:firstLine="175"/>
              <w:jc w:val="center"/>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Минимальный размер </w:t>
            </w:r>
            <w:r w:rsidRPr="0077120C">
              <w:rPr>
                <w:rFonts w:ascii="Times New Roman" w:eastAsia="Times New Roman" w:hAnsi="Times New Roman" w:cs="Times New Roman"/>
                <w:sz w:val="24"/>
                <w:szCs w:val="24"/>
              </w:rPr>
              <w:lastRenderedPageBreak/>
              <w:t>должностного оклада (ставки), рублей</w:t>
            </w:r>
          </w:p>
        </w:tc>
      </w:tr>
      <w:tr w:rsidR="00037DDA" w:rsidRPr="0077120C" w:rsidTr="00AA7585">
        <w:tc>
          <w:tcPr>
            <w:tcW w:w="3510" w:type="dxa"/>
          </w:tcPr>
          <w:p w:rsidR="00037DDA" w:rsidRPr="0077120C" w:rsidRDefault="00037DDA" w:rsidP="00E31A76">
            <w:pPr>
              <w:spacing w:after="200" w:line="276"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lastRenderedPageBreak/>
              <w:t>1</w:t>
            </w:r>
          </w:p>
        </w:tc>
        <w:tc>
          <w:tcPr>
            <w:tcW w:w="3402" w:type="dxa"/>
          </w:tcPr>
          <w:p w:rsidR="00037DDA" w:rsidRPr="0077120C" w:rsidRDefault="00037DDA" w:rsidP="00E31A76">
            <w:pPr>
              <w:spacing w:after="200" w:line="276"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2</w:t>
            </w:r>
          </w:p>
        </w:tc>
        <w:tc>
          <w:tcPr>
            <w:tcW w:w="2410" w:type="dxa"/>
          </w:tcPr>
          <w:p w:rsidR="00037DDA" w:rsidRPr="0077120C" w:rsidRDefault="00037DDA" w:rsidP="00E31A76">
            <w:pPr>
              <w:spacing w:after="200" w:line="276"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3</w:t>
            </w:r>
          </w:p>
        </w:tc>
      </w:tr>
      <w:tr w:rsidR="00037DDA" w:rsidRPr="0077120C" w:rsidTr="00AA7585">
        <w:trPr>
          <w:trHeight w:val="904"/>
        </w:trPr>
        <w:tc>
          <w:tcPr>
            <w:tcW w:w="3510" w:type="dxa"/>
          </w:tcPr>
          <w:p w:rsidR="00037DDA" w:rsidRPr="0077120C" w:rsidRDefault="00037DDA" w:rsidP="00E31A76">
            <w:pPr>
              <w:spacing w:after="200" w:line="276" w:lineRule="auto"/>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Профессиональная квалификационная группа должностей первого уровня</w:t>
            </w:r>
          </w:p>
        </w:tc>
        <w:tc>
          <w:tcPr>
            <w:tcW w:w="3402" w:type="dxa"/>
          </w:tcPr>
          <w:p w:rsidR="00037DDA" w:rsidRPr="0077120C" w:rsidRDefault="00037DDA" w:rsidP="00E31A76">
            <w:pPr>
              <w:spacing w:after="200" w:line="276" w:lineRule="auto"/>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 1 квалификационный уровень</w:t>
            </w:r>
          </w:p>
          <w:p w:rsidR="00037DDA" w:rsidRPr="0077120C" w:rsidRDefault="00037DDA" w:rsidP="00E31A76">
            <w:pPr>
              <w:spacing w:after="200" w:line="276" w:lineRule="auto"/>
              <w:ind w:firstLine="70"/>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2 квалификационный уровень</w:t>
            </w:r>
          </w:p>
        </w:tc>
        <w:tc>
          <w:tcPr>
            <w:tcW w:w="2410" w:type="dxa"/>
          </w:tcPr>
          <w:p w:rsidR="00037DDA" w:rsidRPr="0077120C" w:rsidRDefault="00037DDA" w:rsidP="00E31A76">
            <w:pPr>
              <w:spacing w:after="200" w:line="276"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3</w:t>
            </w:r>
            <w:r w:rsidR="00722AAD">
              <w:rPr>
                <w:rFonts w:ascii="Times New Roman" w:eastAsia="Times New Roman" w:hAnsi="Times New Roman" w:cs="Times New Roman"/>
                <w:sz w:val="24"/>
                <w:szCs w:val="24"/>
              </w:rPr>
              <w:t>264</w:t>
            </w:r>
          </w:p>
          <w:p w:rsidR="00037DDA" w:rsidRPr="0077120C" w:rsidRDefault="00037DDA" w:rsidP="00037DDA">
            <w:pPr>
              <w:spacing w:after="200" w:line="276"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3</w:t>
            </w:r>
            <w:r>
              <w:rPr>
                <w:rFonts w:ascii="Times New Roman" w:eastAsia="Times New Roman" w:hAnsi="Times New Roman" w:cs="Times New Roman"/>
                <w:sz w:val="24"/>
                <w:szCs w:val="24"/>
              </w:rPr>
              <w:t>590</w:t>
            </w:r>
          </w:p>
        </w:tc>
      </w:tr>
      <w:tr w:rsidR="00037DDA" w:rsidRPr="0077120C" w:rsidTr="00AA7585">
        <w:tc>
          <w:tcPr>
            <w:tcW w:w="3510" w:type="dxa"/>
          </w:tcPr>
          <w:p w:rsidR="00037DDA" w:rsidRPr="0077120C" w:rsidRDefault="00037DDA" w:rsidP="00E31A76">
            <w:pPr>
              <w:spacing w:after="200" w:line="276" w:lineRule="auto"/>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Профессиональная квалификационная группа должностей второго уровня</w:t>
            </w:r>
          </w:p>
        </w:tc>
        <w:tc>
          <w:tcPr>
            <w:tcW w:w="3402" w:type="dxa"/>
          </w:tcPr>
          <w:p w:rsidR="00037DDA" w:rsidRPr="0077120C" w:rsidRDefault="00037DDA" w:rsidP="00E31A76">
            <w:pPr>
              <w:spacing w:after="200" w:line="276" w:lineRule="auto"/>
              <w:ind w:firstLine="70"/>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1 квалификационный уровень</w:t>
            </w:r>
          </w:p>
          <w:p w:rsidR="00037DDA" w:rsidRPr="0077120C" w:rsidRDefault="00037DDA" w:rsidP="00E31A76">
            <w:pPr>
              <w:spacing w:after="200" w:line="276" w:lineRule="auto"/>
              <w:ind w:firstLine="70"/>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2 квалификационный уровень </w:t>
            </w:r>
          </w:p>
          <w:p w:rsidR="00037DDA" w:rsidRPr="0077120C" w:rsidRDefault="00037DDA" w:rsidP="00E31A76">
            <w:pPr>
              <w:spacing w:after="200" w:line="276" w:lineRule="auto"/>
              <w:ind w:firstLine="70"/>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3 квалификационный уровень</w:t>
            </w:r>
          </w:p>
        </w:tc>
        <w:tc>
          <w:tcPr>
            <w:tcW w:w="2410" w:type="dxa"/>
          </w:tcPr>
          <w:p w:rsidR="00037DDA" w:rsidRPr="0077120C" w:rsidRDefault="00722AAD" w:rsidP="00E31A76">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4340</w:t>
            </w:r>
          </w:p>
          <w:p w:rsidR="00037DDA" w:rsidRPr="0077120C" w:rsidRDefault="00037DDA" w:rsidP="00E31A76">
            <w:pPr>
              <w:spacing w:after="200" w:line="276"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5</w:t>
            </w:r>
            <w:r>
              <w:rPr>
                <w:rFonts w:ascii="Times New Roman" w:eastAsia="Times New Roman" w:hAnsi="Times New Roman" w:cs="Times New Roman"/>
                <w:sz w:val="24"/>
                <w:szCs w:val="24"/>
              </w:rPr>
              <w:t>246</w:t>
            </w:r>
          </w:p>
          <w:p w:rsidR="00037DDA" w:rsidRPr="0077120C" w:rsidRDefault="00037DDA" w:rsidP="00037DDA">
            <w:pPr>
              <w:spacing w:after="200" w:line="276"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5</w:t>
            </w:r>
            <w:r>
              <w:rPr>
                <w:rFonts w:ascii="Times New Roman" w:eastAsia="Times New Roman" w:hAnsi="Times New Roman" w:cs="Times New Roman"/>
                <w:sz w:val="24"/>
                <w:szCs w:val="24"/>
              </w:rPr>
              <w:t>366</w:t>
            </w:r>
          </w:p>
        </w:tc>
      </w:tr>
      <w:tr w:rsidR="00037DDA" w:rsidRPr="0077120C" w:rsidTr="00AA7585">
        <w:trPr>
          <w:trHeight w:val="962"/>
        </w:trPr>
        <w:tc>
          <w:tcPr>
            <w:tcW w:w="3510" w:type="dxa"/>
          </w:tcPr>
          <w:p w:rsidR="00037DDA" w:rsidRPr="0077120C" w:rsidRDefault="00037DDA" w:rsidP="00E31A76">
            <w:pPr>
              <w:spacing w:after="200" w:line="276" w:lineRule="auto"/>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Профессиональная квалификационная группа должностей третьего уровня</w:t>
            </w:r>
          </w:p>
        </w:tc>
        <w:tc>
          <w:tcPr>
            <w:tcW w:w="3402" w:type="dxa"/>
          </w:tcPr>
          <w:p w:rsidR="00037DDA" w:rsidRPr="0077120C" w:rsidRDefault="00037DDA" w:rsidP="00E31A76">
            <w:pPr>
              <w:spacing w:after="200" w:line="276" w:lineRule="auto"/>
              <w:ind w:firstLine="70"/>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1 квалификационный уровень</w:t>
            </w:r>
          </w:p>
          <w:p w:rsidR="00037DDA" w:rsidRPr="0077120C" w:rsidRDefault="00037DDA" w:rsidP="00AA7585">
            <w:pPr>
              <w:spacing w:after="200" w:line="276" w:lineRule="auto"/>
              <w:ind w:firstLine="70"/>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2 квалификационный уровень </w:t>
            </w:r>
          </w:p>
        </w:tc>
        <w:tc>
          <w:tcPr>
            <w:tcW w:w="2410" w:type="dxa"/>
          </w:tcPr>
          <w:p w:rsidR="00037DDA" w:rsidRPr="0077120C" w:rsidRDefault="00037DDA" w:rsidP="00E31A76">
            <w:pPr>
              <w:spacing w:after="200" w:line="276"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5</w:t>
            </w:r>
            <w:r>
              <w:rPr>
                <w:rFonts w:ascii="Times New Roman" w:eastAsia="Times New Roman" w:hAnsi="Times New Roman" w:cs="Times New Roman"/>
                <w:sz w:val="24"/>
                <w:szCs w:val="24"/>
              </w:rPr>
              <w:t>717</w:t>
            </w:r>
          </w:p>
          <w:p w:rsidR="00037DDA" w:rsidRPr="0077120C" w:rsidRDefault="00037DDA" w:rsidP="00037DDA">
            <w:pPr>
              <w:spacing w:after="200" w:line="276"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5</w:t>
            </w:r>
            <w:r>
              <w:rPr>
                <w:rFonts w:ascii="Times New Roman" w:eastAsia="Times New Roman" w:hAnsi="Times New Roman" w:cs="Times New Roman"/>
                <w:sz w:val="24"/>
                <w:szCs w:val="24"/>
              </w:rPr>
              <w:t>889</w:t>
            </w:r>
          </w:p>
        </w:tc>
      </w:tr>
      <w:tr w:rsidR="00037DDA" w:rsidRPr="0077120C" w:rsidTr="00AA7585">
        <w:tc>
          <w:tcPr>
            <w:tcW w:w="3510" w:type="dxa"/>
          </w:tcPr>
          <w:p w:rsidR="00037DDA" w:rsidRPr="0077120C" w:rsidRDefault="00037DDA" w:rsidP="00E31A76">
            <w:pPr>
              <w:spacing w:after="200" w:line="276" w:lineRule="auto"/>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Профессиональная квалификационная группа должностей четвертого уровня</w:t>
            </w:r>
          </w:p>
        </w:tc>
        <w:tc>
          <w:tcPr>
            <w:tcW w:w="3402" w:type="dxa"/>
          </w:tcPr>
          <w:p w:rsidR="00037DDA" w:rsidRPr="0077120C" w:rsidRDefault="00037DDA" w:rsidP="00E31A76">
            <w:pPr>
              <w:spacing w:after="200" w:line="276" w:lineRule="auto"/>
              <w:ind w:firstLine="709"/>
              <w:jc w:val="both"/>
              <w:rPr>
                <w:rFonts w:ascii="Times New Roman" w:eastAsia="Times New Roman" w:hAnsi="Times New Roman" w:cs="Times New Roman"/>
                <w:sz w:val="24"/>
                <w:szCs w:val="24"/>
              </w:rPr>
            </w:pPr>
          </w:p>
        </w:tc>
        <w:tc>
          <w:tcPr>
            <w:tcW w:w="2410" w:type="dxa"/>
          </w:tcPr>
          <w:p w:rsidR="00037DDA" w:rsidRPr="0077120C" w:rsidRDefault="00037DDA" w:rsidP="00E31A76">
            <w:pPr>
              <w:spacing w:after="200" w:line="276"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63</w:t>
            </w:r>
            <w:r>
              <w:rPr>
                <w:rFonts w:ascii="Times New Roman" w:eastAsia="Times New Roman" w:hAnsi="Times New Roman" w:cs="Times New Roman"/>
                <w:sz w:val="24"/>
                <w:szCs w:val="24"/>
              </w:rPr>
              <w:t>38</w:t>
            </w:r>
          </w:p>
          <w:p w:rsidR="00037DDA" w:rsidRPr="0077120C" w:rsidRDefault="00037DDA" w:rsidP="00E31A76">
            <w:pPr>
              <w:spacing w:after="200" w:line="276" w:lineRule="auto"/>
              <w:ind w:firstLine="709"/>
              <w:jc w:val="both"/>
              <w:rPr>
                <w:rFonts w:ascii="Times New Roman" w:eastAsia="Times New Roman" w:hAnsi="Times New Roman" w:cs="Times New Roman"/>
                <w:sz w:val="24"/>
                <w:szCs w:val="24"/>
              </w:rPr>
            </w:pPr>
          </w:p>
        </w:tc>
      </w:tr>
    </w:tbl>
    <w:p w:rsidR="00037DDA" w:rsidRPr="0077120C" w:rsidRDefault="00037DDA" w:rsidP="00037DDA">
      <w:pPr>
        <w:widowControl w:val="0"/>
        <w:spacing w:after="0" w:line="240" w:lineRule="auto"/>
        <w:ind w:firstLine="709"/>
        <w:jc w:val="both"/>
        <w:rPr>
          <w:rFonts w:ascii="Times New Roman" w:eastAsia="Times New Roman" w:hAnsi="Times New Roman" w:cs="Times New Roman"/>
          <w:sz w:val="24"/>
          <w:szCs w:val="24"/>
        </w:rPr>
      </w:pPr>
    </w:p>
    <w:p w:rsidR="00AA7585" w:rsidRDefault="00AA7585" w:rsidP="00037DDA">
      <w:pPr>
        <w:widowControl w:val="0"/>
        <w:spacing w:after="0" w:line="240" w:lineRule="auto"/>
        <w:jc w:val="right"/>
        <w:rPr>
          <w:rFonts w:ascii="Times New Roman" w:eastAsia="Times New Roman" w:hAnsi="Times New Roman" w:cs="Times New Roman"/>
          <w:sz w:val="24"/>
          <w:szCs w:val="24"/>
        </w:rPr>
      </w:pPr>
    </w:p>
    <w:p w:rsidR="00037DDA" w:rsidRPr="0077120C" w:rsidRDefault="00037DDA" w:rsidP="00037DDA">
      <w:pPr>
        <w:widowControl w:val="0"/>
        <w:spacing w:after="0" w:line="240" w:lineRule="auto"/>
        <w:jc w:val="right"/>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Таблица 2</w:t>
      </w:r>
    </w:p>
    <w:p w:rsidR="00037DDA" w:rsidRPr="0077120C" w:rsidRDefault="00037DDA" w:rsidP="00037DDA">
      <w:pPr>
        <w:widowControl w:val="0"/>
        <w:spacing w:after="0" w:line="240" w:lineRule="auto"/>
        <w:jc w:val="right"/>
        <w:rPr>
          <w:rFonts w:ascii="Times New Roman" w:eastAsia="Times New Roman" w:hAnsi="Times New Roman" w:cs="Times New Roman"/>
          <w:sz w:val="24"/>
          <w:szCs w:val="24"/>
        </w:rPr>
      </w:pPr>
    </w:p>
    <w:p w:rsidR="00037DDA" w:rsidRPr="0077120C" w:rsidRDefault="00037DDA" w:rsidP="00037DDA">
      <w:pPr>
        <w:widowControl w:val="0"/>
        <w:spacing w:after="0"/>
        <w:jc w:val="center"/>
        <w:rPr>
          <w:rFonts w:ascii="Times New Roman" w:eastAsia="Times New Roman" w:hAnsi="Times New Roman" w:cs="Times New Roman"/>
          <w:b/>
          <w:sz w:val="24"/>
          <w:szCs w:val="24"/>
        </w:rPr>
      </w:pPr>
      <w:r w:rsidRPr="0077120C">
        <w:rPr>
          <w:rFonts w:ascii="Times New Roman" w:eastAsia="Times New Roman" w:hAnsi="Times New Roman" w:cs="Times New Roman"/>
          <w:b/>
          <w:sz w:val="24"/>
          <w:szCs w:val="24"/>
        </w:rPr>
        <w:t>Профессиональные квалификационные группы</w:t>
      </w:r>
    </w:p>
    <w:p w:rsidR="00037DDA" w:rsidRPr="0077120C" w:rsidRDefault="00037DDA" w:rsidP="00037DDA">
      <w:pPr>
        <w:widowControl w:val="0"/>
        <w:spacing w:after="0"/>
        <w:jc w:val="center"/>
        <w:rPr>
          <w:rFonts w:ascii="Times New Roman" w:eastAsia="Times New Roman" w:hAnsi="Times New Roman" w:cs="Times New Roman"/>
          <w:b/>
          <w:sz w:val="24"/>
          <w:szCs w:val="24"/>
        </w:rPr>
      </w:pPr>
      <w:r w:rsidRPr="0077120C">
        <w:rPr>
          <w:rFonts w:ascii="Times New Roman" w:eastAsia="Times New Roman" w:hAnsi="Times New Roman" w:cs="Times New Roman"/>
          <w:b/>
          <w:sz w:val="24"/>
          <w:szCs w:val="24"/>
        </w:rPr>
        <w:t xml:space="preserve">общеотраслевых должностей руководителей, специалистов и служащих </w:t>
      </w:r>
    </w:p>
    <w:p w:rsidR="00037DDA" w:rsidRPr="0077120C" w:rsidRDefault="00037DDA" w:rsidP="00037DDA">
      <w:pPr>
        <w:widowControl w:val="0"/>
        <w:autoSpaceDE w:val="0"/>
        <w:autoSpaceDN w:val="0"/>
        <w:adjustRightInd w:val="0"/>
        <w:spacing w:after="0"/>
        <w:jc w:val="both"/>
        <w:rPr>
          <w:rFonts w:ascii="Times New Roman" w:eastAsia="Times New Roman" w:hAnsi="Times New Roman" w:cs="Times New Roman"/>
          <w:sz w:val="24"/>
          <w:szCs w:val="24"/>
        </w:rPr>
      </w:pPr>
    </w:p>
    <w:tbl>
      <w:tblPr>
        <w:tblStyle w:val="110"/>
        <w:tblW w:w="0" w:type="auto"/>
        <w:tblLook w:val="04A0" w:firstRow="1" w:lastRow="0" w:firstColumn="1" w:lastColumn="0" w:noHBand="0" w:noVBand="1"/>
      </w:tblPr>
      <w:tblGrid>
        <w:gridCol w:w="3191"/>
        <w:gridCol w:w="3580"/>
        <w:gridCol w:w="2800"/>
      </w:tblGrid>
      <w:tr w:rsidR="00037DDA" w:rsidRPr="0077120C" w:rsidTr="00E31A76">
        <w:tc>
          <w:tcPr>
            <w:tcW w:w="3191" w:type="dxa"/>
          </w:tcPr>
          <w:p w:rsidR="00037DDA" w:rsidRPr="0077120C" w:rsidRDefault="00037DDA" w:rsidP="00E31A76">
            <w:pPr>
              <w:widowControl w:val="0"/>
              <w:jc w:val="center"/>
              <w:rPr>
                <w:sz w:val="24"/>
                <w:szCs w:val="24"/>
              </w:rPr>
            </w:pPr>
            <w:r w:rsidRPr="0077120C">
              <w:rPr>
                <w:sz w:val="24"/>
                <w:szCs w:val="24"/>
              </w:rPr>
              <w:t>Профессиональные квалификационные группы должностей</w:t>
            </w:r>
          </w:p>
        </w:tc>
        <w:tc>
          <w:tcPr>
            <w:tcW w:w="3580" w:type="dxa"/>
          </w:tcPr>
          <w:p w:rsidR="00037DDA" w:rsidRPr="0077120C" w:rsidRDefault="00037DDA" w:rsidP="00E31A76">
            <w:pPr>
              <w:widowControl w:val="0"/>
              <w:jc w:val="center"/>
              <w:rPr>
                <w:sz w:val="24"/>
                <w:szCs w:val="24"/>
              </w:rPr>
            </w:pPr>
            <w:r w:rsidRPr="0077120C">
              <w:rPr>
                <w:sz w:val="24"/>
                <w:szCs w:val="24"/>
              </w:rPr>
              <w:t>Квалификационные уровни</w:t>
            </w:r>
          </w:p>
        </w:tc>
        <w:tc>
          <w:tcPr>
            <w:tcW w:w="2800" w:type="dxa"/>
          </w:tcPr>
          <w:p w:rsidR="00037DDA" w:rsidRPr="0077120C" w:rsidRDefault="00037DDA" w:rsidP="00E31A76">
            <w:pPr>
              <w:widowControl w:val="0"/>
              <w:jc w:val="center"/>
              <w:rPr>
                <w:sz w:val="24"/>
                <w:szCs w:val="24"/>
              </w:rPr>
            </w:pPr>
            <w:r w:rsidRPr="0077120C">
              <w:rPr>
                <w:sz w:val="24"/>
                <w:szCs w:val="24"/>
              </w:rPr>
              <w:t>Минимальный размер должностного оклада (ставки), рублей</w:t>
            </w:r>
          </w:p>
        </w:tc>
      </w:tr>
      <w:tr w:rsidR="00037DDA" w:rsidRPr="0077120C" w:rsidTr="00E31A76">
        <w:tc>
          <w:tcPr>
            <w:tcW w:w="3191" w:type="dxa"/>
          </w:tcPr>
          <w:p w:rsidR="00037DDA" w:rsidRPr="0077120C" w:rsidRDefault="00037DDA" w:rsidP="00E31A76">
            <w:pPr>
              <w:widowControl w:val="0"/>
              <w:jc w:val="center"/>
              <w:rPr>
                <w:sz w:val="24"/>
                <w:szCs w:val="24"/>
              </w:rPr>
            </w:pPr>
            <w:r w:rsidRPr="0077120C">
              <w:rPr>
                <w:sz w:val="24"/>
                <w:szCs w:val="24"/>
              </w:rPr>
              <w:t>1</w:t>
            </w:r>
          </w:p>
        </w:tc>
        <w:tc>
          <w:tcPr>
            <w:tcW w:w="3580" w:type="dxa"/>
          </w:tcPr>
          <w:p w:rsidR="00037DDA" w:rsidRPr="0077120C" w:rsidRDefault="00037DDA" w:rsidP="00E31A76">
            <w:pPr>
              <w:widowControl w:val="0"/>
              <w:jc w:val="center"/>
              <w:rPr>
                <w:sz w:val="24"/>
                <w:szCs w:val="24"/>
              </w:rPr>
            </w:pPr>
            <w:r w:rsidRPr="0077120C">
              <w:rPr>
                <w:sz w:val="24"/>
                <w:szCs w:val="24"/>
              </w:rPr>
              <w:t>2</w:t>
            </w:r>
          </w:p>
        </w:tc>
        <w:tc>
          <w:tcPr>
            <w:tcW w:w="2800" w:type="dxa"/>
          </w:tcPr>
          <w:p w:rsidR="00037DDA" w:rsidRPr="0077120C" w:rsidRDefault="00037DDA" w:rsidP="00E31A76">
            <w:pPr>
              <w:widowControl w:val="0"/>
              <w:jc w:val="center"/>
              <w:rPr>
                <w:sz w:val="24"/>
                <w:szCs w:val="24"/>
              </w:rPr>
            </w:pPr>
            <w:r w:rsidRPr="0077120C">
              <w:rPr>
                <w:sz w:val="24"/>
                <w:szCs w:val="24"/>
              </w:rPr>
              <w:t>3</w:t>
            </w:r>
          </w:p>
        </w:tc>
      </w:tr>
      <w:tr w:rsidR="00037DDA" w:rsidRPr="0077120C" w:rsidTr="00E31A76">
        <w:tc>
          <w:tcPr>
            <w:tcW w:w="3191" w:type="dxa"/>
          </w:tcPr>
          <w:p w:rsidR="00037DDA" w:rsidRPr="0077120C" w:rsidRDefault="00037DDA" w:rsidP="00E31A76">
            <w:pPr>
              <w:widowControl w:val="0"/>
              <w:rPr>
                <w:sz w:val="24"/>
                <w:szCs w:val="24"/>
              </w:rPr>
            </w:pPr>
            <w:r w:rsidRPr="0077120C">
              <w:rPr>
                <w:sz w:val="24"/>
                <w:szCs w:val="24"/>
              </w:rPr>
              <w:t xml:space="preserve">Профессиональная квалификационная группа должностей служащих первого уровня </w:t>
            </w:r>
          </w:p>
        </w:tc>
        <w:tc>
          <w:tcPr>
            <w:tcW w:w="3580" w:type="dxa"/>
          </w:tcPr>
          <w:p w:rsidR="00037DDA" w:rsidRPr="0077120C" w:rsidRDefault="00037DDA" w:rsidP="00E31A76">
            <w:pPr>
              <w:widowControl w:val="0"/>
              <w:jc w:val="both"/>
              <w:rPr>
                <w:sz w:val="24"/>
                <w:szCs w:val="24"/>
              </w:rPr>
            </w:pPr>
            <w:r w:rsidRPr="0077120C">
              <w:rPr>
                <w:sz w:val="24"/>
                <w:szCs w:val="24"/>
              </w:rPr>
              <w:t xml:space="preserve">1 квалификационный уровень </w:t>
            </w:r>
          </w:p>
        </w:tc>
        <w:tc>
          <w:tcPr>
            <w:tcW w:w="2800" w:type="dxa"/>
          </w:tcPr>
          <w:p w:rsidR="00037DDA" w:rsidRPr="0077120C" w:rsidRDefault="00037DDA" w:rsidP="00E31A76">
            <w:pPr>
              <w:widowControl w:val="0"/>
              <w:jc w:val="center"/>
              <w:rPr>
                <w:sz w:val="24"/>
                <w:szCs w:val="24"/>
              </w:rPr>
            </w:pPr>
            <w:r w:rsidRPr="0077120C">
              <w:rPr>
                <w:sz w:val="24"/>
                <w:szCs w:val="24"/>
              </w:rPr>
              <w:t>4</w:t>
            </w:r>
            <w:r>
              <w:rPr>
                <w:sz w:val="24"/>
                <w:szCs w:val="24"/>
              </w:rPr>
              <w:t>255</w:t>
            </w:r>
          </w:p>
          <w:p w:rsidR="00037DDA" w:rsidRPr="0077120C" w:rsidRDefault="00037DDA" w:rsidP="00E31A76">
            <w:pPr>
              <w:widowControl w:val="0"/>
              <w:jc w:val="center"/>
              <w:rPr>
                <w:sz w:val="24"/>
                <w:szCs w:val="24"/>
              </w:rPr>
            </w:pPr>
          </w:p>
        </w:tc>
      </w:tr>
      <w:tr w:rsidR="00037DDA" w:rsidRPr="0077120C" w:rsidTr="00E31A76">
        <w:tc>
          <w:tcPr>
            <w:tcW w:w="3191" w:type="dxa"/>
          </w:tcPr>
          <w:p w:rsidR="00037DDA" w:rsidRPr="0077120C" w:rsidRDefault="00037DDA" w:rsidP="00E31A76">
            <w:pPr>
              <w:widowControl w:val="0"/>
              <w:rPr>
                <w:sz w:val="24"/>
                <w:szCs w:val="24"/>
              </w:rPr>
            </w:pPr>
            <w:r w:rsidRPr="0077120C">
              <w:rPr>
                <w:sz w:val="24"/>
                <w:szCs w:val="24"/>
              </w:rPr>
              <w:t>Профессиональная квалификационная группа должностей служащих второго уровня</w:t>
            </w:r>
          </w:p>
        </w:tc>
        <w:tc>
          <w:tcPr>
            <w:tcW w:w="3580" w:type="dxa"/>
          </w:tcPr>
          <w:p w:rsidR="00037DDA" w:rsidRPr="0077120C" w:rsidRDefault="00037DDA" w:rsidP="00E31A76">
            <w:pPr>
              <w:widowControl w:val="0"/>
              <w:jc w:val="both"/>
              <w:rPr>
                <w:sz w:val="24"/>
                <w:szCs w:val="24"/>
              </w:rPr>
            </w:pPr>
            <w:r w:rsidRPr="0077120C">
              <w:rPr>
                <w:sz w:val="24"/>
                <w:szCs w:val="24"/>
              </w:rPr>
              <w:t>1 квалификационный уровень</w:t>
            </w:r>
          </w:p>
          <w:p w:rsidR="00037DDA" w:rsidRPr="0077120C" w:rsidRDefault="00037DDA" w:rsidP="00E31A76">
            <w:pPr>
              <w:widowControl w:val="0"/>
              <w:jc w:val="both"/>
              <w:rPr>
                <w:sz w:val="24"/>
                <w:szCs w:val="24"/>
              </w:rPr>
            </w:pPr>
            <w:r w:rsidRPr="0077120C">
              <w:rPr>
                <w:sz w:val="24"/>
                <w:szCs w:val="24"/>
              </w:rPr>
              <w:t>2 квалификационный уровень</w:t>
            </w:r>
          </w:p>
          <w:p w:rsidR="00037DDA" w:rsidRPr="0077120C" w:rsidRDefault="00037DDA" w:rsidP="00E31A76">
            <w:pPr>
              <w:widowControl w:val="0"/>
              <w:jc w:val="both"/>
              <w:rPr>
                <w:sz w:val="24"/>
                <w:szCs w:val="24"/>
              </w:rPr>
            </w:pPr>
            <w:r w:rsidRPr="0077120C">
              <w:rPr>
                <w:sz w:val="24"/>
                <w:szCs w:val="24"/>
              </w:rPr>
              <w:t>3 квалификационный уровень</w:t>
            </w:r>
          </w:p>
          <w:p w:rsidR="00037DDA" w:rsidRPr="0077120C" w:rsidRDefault="00037DDA" w:rsidP="00E31A76">
            <w:pPr>
              <w:widowControl w:val="0"/>
              <w:jc w:val="both"/>
              <w:rPr>
                <w:sz w:val="24"/>
                <w:szCs w:val="24"/>
              </w:rPr>
            </w:pPr>
            <w:r w:rsidRPr="0077120C">
              <w:rPr>
                <w:sz w:val="24"/>
                <w:szCs w:val="24"/>
              </w:rPr>
              <w:t>4 квалификационный уровень</w:t>
            </w:r>
          </w:p>
          <w:p w:rsidR="00037DDA" w:rsidRPr="0077120C" w:rsidRDefault="00037DDA" w:rsidP="00E31A76">
            <w:pPr>
              <w:widowControl w:val="0"/>
              <w:jc w:val="both"/>
              <w:rPr>
                <w:sz w:val="24"/>
                <w:szCs w:val="24"/>
              </w:rPr>
            </w:pPr>
            <w:r w:rsidRPr="0077120C">
              <w:rPr>
                <w:sz w:val="24"/>
                <w:szCs w:val="24"/>
              </w:rPr>
              <w:t>5 квалификационный уровень</w:t>
            </w:r>
          </w:p>
        </w:tc>
        <w:tc>
          <w:tcPr>
            <w:tcW w:w="2800" w:type="dxa"/>
          </w:tcPr>
          <w:p w:rsidR="00037DDA" w:rsidRPr="0077120C" w:rsidRDefault="00037DDA" w:rsidP="00E31A76">
            <w:pPr>
              <w:widowControl w:val="0"/>
              <w:jc w:val="center"/>
              <w:rPr>
                <w:sz w:val="24"/>
                <w:szCs w:val="24"/>
              </w:rPr>
            </w:pPr>
            <w:r w:rsidRPr="0077120C">
              <w:rPr>
                <w:sz w:val="24"/>
                <w:szCs w:val="24"/>
              </w:rPr>
              <w:t>5</w:t>
            </w:r>
            <w:r>
              <w:rPr>
                <w:sz w:val="24"/>
                <w:szCs w:val="24"/>
              </w:rPr>
              <w:t>246</w:t>
            </w:r>
          </w:p>
          <w:p w:rsidR="00037DDA" w:rsidRPr="0077120C" w:rsidRDefault="00037DDA" w:rsidP="00E31A76">
            <w:pPr>
              <w:widowControl w:val="0"/>
              <w:jc w:val="center"/>
              <w:rPr>
                <w:sz w:val="24"/>
                <w:szCs w:val="24"/>
              </w:rPr>
            </w:pPr>
            <w:r w:rsidRPr="0077120C">
              <w:rPr>
                <w:sz w:val="24"/>
                <w:szCs w:val="24"/>
              </w:rPr>
              <w:t>5</w:t>
            </w:r>
            <w:r>
              <w:rPr>
                <w:sz w:val="24"/>
                <w:szCs w:val="24"/>
              </w:rPr>
              <w:t>246</w:t>
            </w:r>
          </w:p>
          <w:p w:rsidR="00037DDA" w:rsidRPr="0077120C" w:rsidRDefault="00037DDA" w:rsidP="00E31A76">
            <w:pPr>
              <w:widowControl w:val="0"/>
              <w:jc w:val="center"/>
              <w:rPr>
                <w:sz w:val="24"/>
                <w:szCs w:val="24"/>
              </w:rPr>
            </w:pPr>
            <w:r w:rsidRPr="0077120C">
              <w:rPr>
                <w:sz w:val="24"/>
                <w:szCs w:val="24"/>
              </w:rPr>
              <w:t>5</w:t>
            </w:r>
            <w:r>
              <w:rPr>
                <w:sz w:val="24"/>
                <w:szCs w:val="24"/>
              </w:rPr>
              <w:t>246</w:t>
            </w:r>
          </w:p>
          <w:p w:rsidR="00037DDA" w:rsidRPr="0077120C" w:rsidRDefault="00037DDA" w:rsidP="00E31A76">
            <w:pPr>
              <w:widowControl w:val="0"/>
              <w:jc w:val="center"/>
              <w:rPr>
                <w:sz w:val="24"/>
                <w:szCs w:val="24"/>
              </w:rPr>
            </w:pPr>
            <w:r w:rsidRPr="0077120C">
              <w:rPr>
                <w:sz w:val="24"/>
                <w:szCs w:val="24"/>
              </w:rPr>
              <w:t>5</w:t>
            </w:r>
            <w:r w:rsidR="00D16388">
              <w:rPr>
                <w:sz w:val="24"/>
                <w:szCs w:val="24"/>
              </w:rPr>
              <w:t>246</w:t>
            </w:r>
          </w:p>
          <w:p w:rsidR="00037DDA" w:rsidRPr="0077120C" w:rsidRDefault="00037DDA" w:rsidP="00D16388">
            <w:pPr>
              <w:widowControl w:val="0"/>
              <w:jc w:val="center"/>
              <w:rPr>
                <w:sz w:val="24"/>
                <w:szCs w:val="24"/>
              </w:rPr>
            </w:pPr>
            <w:r w:rsidRPr="0077120C">
              <w:rPr>
                <w:sz w:val="24"/>
                <w:szCs w:val="24"/>
              </w:rPr>
              <w:t>5</w:t>
            </w:r>
            <w:r w:rsidR="00D16388">
              <w:rPr>
                <w:sz w:val="24"/>
                <w:szCs w:val="24"/>
              </w:rPr>
              <w:t>772</w:t>
            </w:r>
          </w:p>
        </w:tc>
      </w:tr>
      <w:tr w:rsidR="00037DDA" w:rsidRPr="0077120C" w:rsidTr="00E31A76">
        <w:tc>
          <w:tcPr>
            <w:tcW w:w="3191" w:type="dxa"/>
          </w:tcPr>
          <w:p w:rsidR="00037DDA" w:rsidRPr="0077120C" w:rsidRDefault="00037DDA" w:rsidP="00E31A76">
            <w:pPr>
              <w:widowControl w:val="0"/>
              <w:rPr>
                <w:sz w:val="24"/>
                <w:szCs w:val="24"/>
              </w:rPr>
            </w:pPr>
            <w:r w:rsidRPr="0077120C">
              <w:rPr>
                <w:sz w:val="24"/>
                <w:szCs w:val="24"/>
              </w:rPr>
              <w:t>Профессиональная квалификационная группа должностей служащих третьего уровня</w:t>
            </w:r>
          </w:p>
        </w:tc>
        <w:tc>
          <w:tcPr>
            <w:tcW w:w="3580" w:type="dxa"/>
          </w:tcPr>
          <w:p w:rsidR="00037DDA" w:rsidRPr="0077120C" w:rsidRDefault="00037DDA" w:rsidP="00E31A76">
            <w:pPr>
              <w:widowControl w:val="0"/>
              <w:jc w:val="both"/>
              <w:rPr>
                <w:sz w:val="24"/>
                <w:szCs w:val="24"/>
              </w:rPr>
            </w:pPr>
            <w:r w:rsidRPr="0077120C">
              <w:rPr>
                <w:sz w:val="24"/>
                <w:szCs w:val="24"/>
              </w:rPr>
              <w:t>1 квалификационный уровень</w:t>
            </w:r>
          </w:p>
          <w:p w:rsidR="00037DDA" w:rsidRPr="0077120C" w:rsidRDefault="00037DDA" w:rsidP="00E31A76">
            <w:pPr>
              <w:widowControl w:val="0"/>
              <w:jc w:val="both"/>
              <w:rPr>
                <w:sz w:val="24"/>
                <w:szCs w:val="24"/>
              </w:rPr>
            </w:pPr>
            <w:r w:rsidRPr="0077120C">
              <w:rPr>
                <w:sz w:val="24"/>
                <w:szCs w:val="24"/>
              </w:rPr>
              <w:t>2 квалификационный уровень</w:t>
            </w:r>
          </w:p>
          <w:p w:rsidR="00037DDA" w:rsidRPr="0077120C" w:rsidRDefault="00037DDA" w:rsidP="00E31A76">
            <w:pPr>
              <w:widowControl w:val="0"/>
              <w:jc w:val="both"/>
              <w:rPr>
                <w:sz w:val="24"/>
                <w:szCs w:val="24"/>
              </w:rPr>
            </w:pPr>
            <w:r w:rsidRPr="0077120C">
              <w:rPr>
                <w:sz w:val="24"/>
                <w:szCs w:val="24"/>
              </w:rPr>
              <w:t>3 квалификационный уровень</w:t>
            </w:r>
          </w:p>
          <w:p w:rsidR="00037DDA" w:rsidRPr="0077120C" w:rsidRDefault="00037DDA" w:rsidP="00E31A76">
            <w:pPr>
              <w:widowControl w:val="0"/>
              <w:jc w:val="both"/>
              <w:rPr>
                <w:sz w:val="24"/>
                <w:szCs w:val="24"/>
              </w:rPr>
            </w:pPr>
            <w:r w:rsidRPr="0077120C">
              <w:rPr>
                <w:sz w:val="24"/>
                <w:szCs w:val="24"/>
              </w:rPr>
              <w:t>4 квалификационный уровень</w:t>
            </w:r>
          </w:p>
          <w:p w:rsidR="00037DDA" w:rsidRPr="0077120C" w:rsidRDefault="00037DDA" w:rsidP="00E31A76">
            <w:pPr>
              <w:widowControl w:val="0"/>
              <w:jc w:val="both"/>
              <w:rPr>
                <w:sz w:val="24"/>
                <w:szCs w:val="24"/>
              </w:rPr>
            </w:pPr>
            <w:r w:rsidRPr="0077120C">
              <w:rPr>
                <w:sz w:val="24"/>
                <w:szCs w:val="24"/>
              </w:rPr>
              <w:t>5 квалификационный уровень</w:t>
            </w:r>
          </w:p>
        </w:tc>
        <w:tc>
          <w:tcPr>
            <w:tcW w:w="2800" w:type="dxa"/>
          </w:tcPr>
          <w:p w:rsidR="00037DDA" w:rsidRPr="0077120C" w:rsidRDefault="00037DDA" w:rsidP="00E31A76">
            <w:pPr>
              <w:widowControl w:val="0"/>
              <w:jc w:val="center"/>
              <w:rPr>
                <w:sz w:val="24"/>
                <w:szCs w:val="24"/>
              </w:rPr>
            </w:pPr>
            <w:r>
              <w:rPr>
                <w:sz w:val="24"/>
                <w:szCs w:val="24"/>
              </w:rPr>
              <w:t>4</w:t>
            </w:r>
            <w:r w:rsidR="00AA7585">
              <w:rPr>
                <w:sz w:val="24"/>
                <w:szCs w:val="24"/>
              </w:rPr>
              <w:t>737</w:t>
            </w:r>
          </w:p>
          <w:p w:rsidR="00037DDA" w:rsidRPr="0077120C" w:rsidRDefault="00037DDA" w:rsidP="00E31A76">
            <w:pPr>
              <w:widowControl w:val="0"/>
              <w:jc w:val="center"/>
              <w:rPr>
                <w:sz w:val="24"/>
                <w:szCs w:val="24"/>
              </w:rPr>
            </w:pPr>
            <w:r>
              <w:rPr>
                <w:sz w:val="24"/>
                <w:szCs w:val="24"/>
              </w:rPr>
              <w:t>5</w:t>
            </w:r>
            <w:r w:rsidR="00AA7585">
              <w:rPr>
                <w:sz w:val="24"/>
                <w:szCs w:val="24"/>
              </w:rPr>
              <w:t>211</w:t>
            </w:r>
          </w:p>
          <w:p w:rsidR="00037DDA" w:rsidRPr="0077120C" w:rsidRDefault="00037DDA" w:rsidP="00E31A76">
            <w:pPr>
              <w:widowControl w:val="0"/>
              <w:jc w:val="center"/>
              <w:rPr>
                <w:sz w:val="24"/>
                <w:szCs w:val="24"/>
              </w:rPr>
            </w:pPr>
            <w:r w:rsidRPr="0077120C">
              <w:rPr>
                <w:sz w:val="24"/>
                <w:szCs w:val="24"/>
              </w:rPr>
              <w:t>5</w:t>
            </w:r>
            <w:r w:rsidR="00AA7585">
              <w:rPr>
                <w:sz w:val="24"/>
                <w:szCs w:val="24"/>
              </w:rPr>
              <w:t>717</w:t>
            </w:r>
          </w:p>
          <w:p w:rsidR="00037DDA" w:rsidRPr="0077120C" w:rsidRDefault="00037DDA" w:rsidP="00E31A76">
            <w:pPr>
              <w:widowControl w:val="0"/>
              <w:jc w:val="center"/>
              <w:rPr>
                <w:sz w:val="24"/>
                <w:szCs w:val="24"/>
              </w:rPr>
            </w:pPr>
            <w:r w:rsidRPr="0077120C">
              <w:rPr>
                <w:sz w:val="24"/>
                <w:szCs w:val="24"/>
              </w:rPr>
              <w:t>6</w:t>
            </w:r>
            <w:r w:rsidR="00722AAD">
              <w:rPr>
                <w:sz w:val="24"/>
                <w:szCs w:val="24"/>
              </w:rPr>
              <w:t>866</w:t>
            </w:r>
          </w:p>
          <w:p w:rsidR="00037DDA" w:rsidRPr="0077120C" w:rsidRDefault="00AA7585" w:rsidP="00E31A76">
            <w:pPr>
              <w:widowControl w:val="0"/>
              <w:jc w:val="center"/>
              <w:rPr>
                <w:sz w:val="24"/>
                <w:szCs w:val="24"/>
              </w:rPr>
            </w:pPr>
            <w:r>
              <w:rPr>
                <w:sz w:val="24"/>
                <w:szCs w:val="24"/>
              </w:rPr>
              <w:t>7018</w:t>
            </w:r>
          </w:p>
        </w:tc>
      </w:tr>
    </w:tbl>
    <w:p w:rsidR="00037DDA" w:rsidRPr="0077120C" w:rsidRDefault="00037DDA" w:rsidP="00037D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A7585" w:rsidRDefault="00AA7585" w:rsidP="00037DDA">
      <w:pPr>
        <w:widowControl w:val="0"/>
        <w:spacing w:after="0" w:line="240" w:lineRule="auto"/>
        <w:jc w:val="right"/>
        <w:rPr>
          <w:rFonts w:ascii="Times New Roman" w:eastAsia="Times New Roman" w:hAnsi="Times New Roman" w:cs="Times New Roman"/>
          <w:sz w:val="24"/>
          <w:szCs w:val="24"/>
        </w:rPr>
      </w:pPr>
    </w:p>
    <w:p w:rsidR="00037DDA" w:rsidRPr="0077120C" w:rsidRDefault="00037DDA" w:rsidP="00037DDA">
      <w:pPr>
        <w:widowControl w:val="0"/>
        <w:spacing w:after="0" w:line="240" w:lineRule="auto"/>
        <w:jc w:val="right"/>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Таблица 3</w:t>
      </w:r>
    </w:p>
    <w:p w:rsidR="00037DDA" w:rsidRPr="0077120C" w:rsidRDefault="00037DDA" w:rsidP="00037D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37DDA" w:rsidRPr="0077120C" w:rsidRDefault="00037DDA" w:rsidP="00037DDA">
      <w:pPr>
        <w:widowControl w:val="0"/>
        <w:spacing w:after="0" w:line="240" w:lineRule="auto"/>
        <w:jc w:val="center"/>
        <w:rPr>
          <w:rFonts w:ascii="Times New Roman" w:eastAsia="Times New Roman" w:hAnsi="Times New Roman" w:cs="Times New Roman"/>
          <w:b/>
          <w:sz w:val="24"/>
          <w:szCs w:val="24"/>
        </w:rPr>
      </w:pPr>
      <w:r w:rsidRPr="0077120C">
        <w:rPr>
          <w:rFonts w:ascii="Times New Roman" w:eastAsia="Times New Roman" w:hAnsi="Times New Roman" w:cs="Times New Roman"/>
          <w:b/>
          <w:sz w:val="24"/>
          <w:szCs w:val="24"/>
        </w:rPr>
        <w:lastRenderedPageBreak/>
        <w:t>Профессиональные квалификационные группы</w:t>
      </w:r>
    </w:p>
    <w:p w:rsidR="00037DDA" w:rsidRPr="0077120C" w:rsidRDefault="00037DDA" w:rsidP="00037DDA">
      <w:pPr>
        <w:widowControl w:val="0"/>
        <w:spacing w:after="0" w:line="240" w:lineRule="auto"/>
        <w:jc w:val="center"/>
        <w:rPr>
          <w:rFonts w:ascii="Times New Roman" w:eastAsia="Times New Roman" w:hAnsi="Times New Roman" w:cs="Times New Roman"/>
          <w:b/>
          <w:sz w:val="24"/>
          <w:szCs w:val="24"/>
        </w:rPr>
      </w:pPr>
      <w:r w:rsidRPr="0077120C">
        <w:rPr>
          <w:rFonts w:ascii="Times New Roman" w:eastAsia="Times New Roman" w:hAnsi="Times New Roman" w:cs="Times New Roman"/>
          <w:b/>
          <w:sz w:val="24"/>
          <w:szCs w:val="24"/>
        </w:rPr>
        <w:t>общеотраслевых профессий рабочих</w:t>
      </w:r>
    </w:p>
    <w:p w:rsidR="00037DDA" w:rsidRPr="0077120C" w:rsidRDefault="00037DDA" w:rsidP="00037DDA">
      <w:pPr>
        <w:widowControl w:val="0"/>
        <w:spacing w:after="0" w:line="240" w:lineRule="auto"/>
        <w:ind w:firstLine="709"/>
        <w:rPr>
          <w:rFonts w:ascii="Times New Roman" w:eastAsia="Times New Roman" w:hAnsi="Times New Roman" w:cs="Times New Roman"/>
          <w:sz w:val="24"/>
          <w:szCs w:val="24"/>
        </w:rPr>
      </w:pPr>
    </w:p>
    <w:tbl>
      <w:tblPr>
        <w:tblW w:w="5018" w:type="pct"/>
        <w:tblBorders>
          <w:top w:val="single" w:sz="6" w:space="0" w:color="auto"/>
          <w:insideH w:val="single" w:sz="6" w:space="0" w:color="auto"/>
          <w:insideV w:val="single" w:sz="6" w:space="0" w:color="auto"/>
        </w:tblBorders>
        <w:tblLayout w:type="fixed"/>
        <w:tblLook w:val="0000" w:firstRow="0" w:lastRow="0" w:firstColumn="0" w:lastColumn="0" w:noHBand="0" w:noVBand="0"/>
      </w:tblPr>
      <w:tblGrid>
        <w:gridCol w:w="2234"/>
        <w:gridCol w:w="2549"/>
        <w:gridCol w:w="3260"/>
        <w:gridCol w:w="1562"/>
      </w:tblGrid>
      <w:tr w:rsidR="00037DDA" w:rsidRPr="0077120C" w:rsidTr="00AA7585">
        <w:tc>
          <w:tcPr>
            <w:tcW w:w="1163" w:type="pct"/>
          </w:tcPr>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Профессиональные квалификационные группы </w:t>
            </w:r>
          </w:p>
        </w:tc>
        <w:tc>
          <w:tcPr>
            <w:tcW w:w="1327" w:type="pct"/>
          </w:tcPr>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Квалификационные уровни</w:t>
            </w:r>
          </w:p>
        </w:tc>
        <w:tc>
          <w:tcPr>
            <w:tcW w:w="1697" w:type="pct"/>
          </w:tcPr>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Квалификационные разряды в соответствии с Единым тарифно-квали</w:t>
            </w:r>
            <w:r w:rsidRPr="0077120C">
              <w:rPr>
                <w:rFonts w:ascii="Times New Roman" w:eastAsia="Times New Roman" w:hAnsi="Times New Roman" w:cs="Times New Roman"/>
                <w:sz w:val="24"/>
                <w:szCs w:val="24"/>
              </w:rPr>
              <w:softHyphen/>
              <w:t>фи</w:t>
            </w:r>
            <w:r w:rsidRPr="0077120C">
              <w:rPr>
                <w:rFonts w:ascii="Times New Roman" w:eastAsia="Times New Roman" w:hAnsi="Times New Roman" w:cs="Times New Roman"/>
                <w:sz w:val="24"/>
                <w:szCs w:val="24"/>
              </w:rPr>
              <w:softHyphen/>
              <w:t>кационным справочником работ и профессий рабочих, выпуск I, раздел «Профессии рабочих, общие для всех отраслей народного хозяйства»</w:t>
            </w:r>
          </w:p>
        </w:tc>
        <w:tc>
          <w:tcPr>
            <w:tcW w:w="813" w:type="pct"/>
          </w:tcPr>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Размер должностного оклада (ставки), рублей</w:t>
            </w:r>
          </w:p>
        </w:tc>
      </w:tr>
    </w:tbl>
    <w:p w:rsidR="00037DDA" w:rsidRPr="0077120C" w:rsidRDefault="00037DDA" w:rsidP="00037DDA">
      <w:pPr>
        <w:spacing w:after="0" w:line="240" w:lineRule="auto"/>
        <w:rPr>
          <w:rFonts w:ascii="Times New Roman" w:eastAsia="Times New Roman" w:hAnsi="Times New Roman" w:cs="Times New Roman"/>
          <w:sz w:val="24"/>
          <w:szCs w:val="24"/>
        </w:rPr>
      </w:pPr>
    </w:p>
    <w:tbl>
      <w:tblPr>
        <w:tblW w:w="5018" w:type="pct"/>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189"/>
        <w:gridCol w:w="2563"/>
        <w:gridCol w:w="3293"/>
        <w:gridCol w:w="1560"/>
      </w:tblGrid>
      <w:tr w:rsidR="00AA7585" w:rsidRPr="0077120C" w:rsidTr="00AA7585">
        <w:trPr>
          <w:tblHeader/>
        </w:trPr>
        <w:tc>
          <w:tcPr>
            <w:tcW w:w="1140" w:type="pct"/>
            <w:tcBorders>
              <w:bottom w:val="single" w:sz="4" w:space="0" w:color="auto"/>
            </w:tcBorders>
          </w:tcPr>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1</w:t>
            </w:r>
          </w:p>
        </w:tc>
        <w:tc>
          <w:tcPr>
            <w:tcW w:w="1334" w:type="pct"/>
            <w:tcBorders>
              <w:bottom w:val="single" w:sz="4" w:space="0" w:color="auto"/>
            </w:tcBorders>
          </w:tcPr>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2</w:t>
            </w:r>
          </w:p>
        </w:tc>
        <w:tc>
          <w:tcPr>
            <w:tcW w:w="1714" w:type="pct"/>
            <w:tcBorders>
              <w:bottom w:val="single" w:sz="4" w:space="0" w:color="auto"/>
            </w:tcBorders>
          </w:tcPr>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3</w:t>
            </w:r>
          </w:p>
        </w:tc>
        <w:tc>
          <w:tcPr>
            <w:tcW w:w="812" w:type="pct"/>
            <w:tcBorders>
              <w:bottom w:val="single" w:sz="4" w:space="0" w:color="auto"/>
            </w:tcBorders>
          </w:tcPr>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4</w:t>
            </w:r>
          </w:p>
        </w:tc>
      </w:tr>
      <w:tr w:rsidR="00AA7585" w:rsidRPr="0077120C" w:rsidTr="00AA7585">
        <w:tblPrEx>
          <w:tblBorders>
            <w:top w:val="none" w:sz="0" w:space="0" w:color="auto"/>
            <w:insideH w:val="none" w:sz="0" w:space="0" w:color="auto"/>
            <w:insideV w:val="none" w:sz="0" w:space="0" w:color="auto"/>
          </w:tblBorders>
        </w:tblPrEx>
        <w:tc>
          <w:tcPr>
            <w:tcW w:w="1140" w:type="pct"/>
            <w:tcBorders>
              <w:top w:val="single" w:sz="4" w:space="0" w:color="auto"/>
              <w:left w:val="single" w:sz="4" w:space="0" w:color="auto"/>
              <w:bottom w:val="single" w:sz="4" w:space="0" w:color="auto"/>
              <w:right w:val="single" w:sz="4" w:space="0" w:color="auto"/>
            </w:tcBorders>
          </w:tcPr>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Профессиональная квалификационная группа профессий рабочих первого уровня </w:t>
            </w:r>
          </w:p>
        </w:tc>
        <w:tc>
          <w:tcPr>
            <w:tcW w:w="1334" w:type="pct"/>
            <w:tcBorders>
              <w:top w:val="single" w:sz="4" w:space="0" w:color="auto"/>
              <w:left w:val="single" w:sz="4" w:space="0" w:color="auto"/>
              <w:bottom w:val="single" w:sz="4" w:space="0" w:color="auto"/>
              <w:right w:val="single" w:sz="4" w:space="0" w:color="auto"/>
            </w:tcBorders>
          </w:tcPr>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1 квалификационный уровень </w:t>
            </w:r>
          </w:p>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p>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p>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p>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2 квалификационный уровень </w:t>
            </w:r>
          </w:p>
        </w:tc>
        <w:tc>
          <w:tcPr>
            <w:tcW w:w="1714" w:type="pct"/>
            <w:tcBorders>
              <w:top w:val="single" w:sz="4" w:space="0" w:color="auto"/>
              <w:left w:val="single" w:sz="4" w:space="0" w:color="auto"/>
              <w:bottom w:val="single" w:sz="4" w:space="0" w:color="auto"/>
              <w:right w:val="single" w:sz="4" w:space="0" w:color="auto"/>
            </w:tcBorders>
          </w:tcPr>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1 квалификационный разряд </w:t>
            </w:r>
          </w:p>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2 квалификационный разряд </w:t>
            </w:r>
          </w:p>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3 квалификационный разряд </w:t>
            </w:r>
          </w:p>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p>
        </w:tc>
        <w:tc>
          <w:tcPr>
            <w:tcW w:w="812" w:type="pct"/>
            <w:tcBorders>
              <w:top w:val="single" w:sz="4" w:space="0" w:color="auto"/>
              <w:left w:val="single" w:sz="4" w:space="0" w:color="auto"/>
              <w:bottom w:val="single" w:sz="4" w:space="0" w:color="auto"/>
              <w:right w:val="single" w:sz="4" w:space="0" w:color="auto"/>
            </w:tcBorders>
          </w:tcPr>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A7585">
              <w:rPr>
                <w:rFonts w:ascii="Times New Roman" w:eastAsia="Times New Roman" w:hAnsi="Times New Roman" w:cs="Times New Roman"/>
                <w:sz w:val="24"/>
                <w:szCs w:val="24"/>
              </w:rPr>
              <w:t>264</w:t>
            </w:r>
          </w:p>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35</w:t>
            </w:r>
            <w:r w:rsidR="00AA7585">
              <w:rPr>
                <w:rFonts w:ascii="Times New Roman" w:eastAsia="Times New Roman" w:hAnsi="Times New Roman" w:cs="Times New Roman"/>
                <w:sz w:val="24"/>
                <w:szCs w:val="24"/>
              </w:rPr>
              <w:t>90</w:t>
            </w:r>
          </w:p>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3</w:t>
            </w:r>
            <w:r w:rsidR="00AA7585">
              <w:rPr>
                <w:rFonts w:ascii="Times New Roman" w:eastAsia="Times New Roman" w:hAnsi="Times New Roman" w:cs="Times New Roman"/>
                <w:sz w:val="24"/>
                <w:szCs w:val="24"/>
              </w:rPr>
              <w:t>943</w:t>
            </w:r>
          </w:p>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p>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p>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43</w:t>
            </w:r>
            <w:r w:rsidR="00AA7585">
              <w:rPr>
                <w:rFonts w:ascii="Times New Roman" w:eastAsia="Times New Roman" w:hAnsi="Times New Roman" w:cs="Times New Roman"/>
                <w:sz w:val="24"/>
                <w:szCs w:val="24"/>
              </w:rPr>
              <w:t>40</w:t>
            </w:r>
          </w:p>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p>
        </w:tc>
      </w:tr>
      <w:tr w:rsidR="00AA7585" w:rsidRPr="0077120C" w:rsidTr="00AA7585">
        <w:tblPrEx>
          <w:tblBorders>
            <w:top w:val="none" w:sz="0" w:space="0" w:color="auto"/>
            <w:insideH w:val="none" w:sz="0" w:space="0" w:color="auto"/>
            <w:insideV w:val="none" w:sz="0" w:space="0" w:color="auto"/>
          </w:tblBorders>
        </w:tblPrEx>
        <w:tc>
          <w:tcPr>
            <w:tcW w:w="1140" w:type="pct"/>
            <w:tcBorders>
              <w:top w:val="single" w:sz="4" w:space="0" w:color="auto"/>
              <w:left w:val="single" w:sz="4" w:space="0" w:color="auto"/>
              <w:bottom w:val="single" w:sz="4" w:space="0" w:color="auto"/>
              <w:right w:val="single" w:sz="4" w:space="0" w:color="auto"/>
            </w:tcBorders>
          </w:tcPr>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Профессиональная квалификационная группа профессий рабочих второго уровня </w:t>
            </w:r>
          </w:p>
        </w:tc>
        <w:tc>
          <w:tcPr>
            <w:tcW w:w="1334" w:type="pct"/>
            <w:tcBorders>
              <w:top w:val="single" w:sz="4" w:space="0" w:color="auto"/>
              <w:left w:val="single" w:sz="4" w:space="0" w:color="auto"/>
              <w:bottom w:val="single" w:sz="4" w:space="0" w:color="auto"/>
              <w:right w:val="single" w:sz="4" w:space="0" w:color="auto"/>
            </w:tcBorders>
          </w:tcPr>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1 квалификационный уровень </w:t>
            </w:r>
          </w:p>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p>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2 квалификационный уровень</w:t>
            </w:r>
          </w:p>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p>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3 квалификационный уровень</w:t>
            </w:r>
          </w:p>
        </w:tc>
        <w:tc>
          <w:tcPr>
            <w:tcW w:w="1714" w:type="pct"/>
            <w:tcBorders>
              <w:top w:val="single" w:sz="4" w:space="0" w:color="auto"/>
              <w:left w:val="single" w:sz="4" w:space="0" w:color="auto"/>
              <w:bottom w:val="single" w:sz="4" w:space="0" w:color="auto"/>
              <w:right w:val="single" w:sz="4" w:space="0" w:color="auto"/>
            </w:tcBorders>
          </w:tcPr>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4 квалификационный разряд </w:t>
            </w:r>
          </w:p>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5 квалификационный разряд </w:t>
            </w:r>
          </w:p>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p>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6 квалификационный разряд </w:t>
            </w:r>
          </w:p>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7 квалификационный разряд </w:t>
            </w:r>
          </w:p>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p>
          <w:p w:rsidR="00037DDA" w:rsidRPr="0077120C" w:rsidRDefault="00037DDA" w:rsidP="00E31A76">
            <w:pPr>
              <w:widowControl w:val="0"/>
              <w:spacing w:after="0" w:line="240" w:lineRule="auto"/>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8 квалификационный разряд </w:t>
            </w:r>
          </w:p>
        </w:tc>
        <w:tc>
          <w:tcPr>
            <w:tcW w:w="812" w:type="pct"/>
            <w:tcBorders>
              <w:top w:val="single" w:sz="4" w:space="0" w:color="auto"/>
              <w:left w:val="single" w:sz="4" w:space="0" w:color="auto"/>
              <w:bottom w:val="single" w:sz="4" w:space="0" w:color="auto"/>
              <w:right w:val="single" w:sz="4" w:space="0" w:color="auto"/>
            </w:tcBorders>
          </w:tcPr>
          <w:p w:rsidR="00037DDA" w:rsidRPr="0077120C" w:rsidRDefault="00AA7585" w:rsidP="00E31A7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37DDA">
              <w:rPr>
                <w:rFonts w:ascii="Times New Roman" w:eastAsia="Times New Roman" w:hAnsi="Times New Roman" w:cs="Times New Roman"/>
                <w:sz w:val="24"/>
                <w:szCs w:val="24"/>
              </w:rPr>
              <w:t>5</w:t>
            </w:r>
            <w:r>
              <w:rPr>
                <w:rFonts w:ascii="Times New Roman" w:eastAsia="Times New Roman" w:hAnsi="Times New Roman" w:cs="Times New Roman"/>
                <w:sz w:val="24"/>
                <w:szCs w:val="24"/>
              </w:rPr>
              <w:t>38</w:t>
            </w:r>
          </w:p>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48</w:t>
            </w:r>
            <w:r w:rsidR="00AA7585">
              <w:rPr>
                <w:rFonts w:ascii="Times New Roman" w:eastAsia="Times New Roman" w:hAnsi="Times New Roman" w:cs="Times New Roman"/>
                <w:sz w:val="24"/>
                <w:szCs w:val="24"/>
              </w:rPr>
              <w:t>21</w:t>
            </w:r>
          </w:p>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p>
          <w:p w:rsidR="00037DDA" w:rsidRPr="0077120C" w:rsidRDefault="00722AAD" w:rsidP="00E31A7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5106</w:t>
            </w:r>
          </w:p>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53</w:t>
            </w:r>
            <w:r w:rsidR="00AA7585">
              <w:rPr>
                <w:rFonts w:ascii="Times New Roman" w:eastAsia="Times New Roman" w:hAnsi="Times New Roman" w:cs="Times New Roman"/>
                <w:sz w:val="24"/>
                <w:szCs w:val="24"/>
              </w:rPr>
              <w:t>88</w:t>
            </w:r>
          </w:p>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p>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5</w:t>
            </w:r>
            <w:r w:rsidR="00AA7585">
              <w:rPr>
                <w:rFonts w:ascii="Times New Roman" w:eastAsia="Times New Roman" w:hAnsi="Times New Roman" w:cs="Times New Roman"/>
                <w:sz w:val="24"/>
                <w:szCs w:val="24"/>
              </w:rPr>
              <w:t>717</w:t>
            </w:r>
          </w:p>
          <w:p w:rsidR="00037DDA" w:rsidRPr="0077120C" w:rsidRDefault="00037DDA" w:rsidP="00E31A76">
            <w:pPr>
              <w:widowControl w:val="0"/>
              <w:spacing w:after="0" w:line="240" w:lineRule="auto"/>
              <w:jc w:val="center"/>
              <w:rPr>
                <w:rFonts w:ascii="Times New Roman" w:eastAsia="Times New Roman" w:hAnsi="Times New Roman" w:cs="Times New Roman"/>
                <w:sz w:val="24"/>
                <w:szCs w:val="24"/>
              </w:rPr>
            </w:pPr>
          </w:p>
        </w:tc>
      </w:tr>
    </w:tbl>
    <w:p w:rsidR="00AA7585" w:rsidRDefault="00AA7585" w:rsidP="00037D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37DDA" w:rsidRPr="0077120C" w:rsidRDefault="00037DDA" w:rsidP="00037D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2.3. Должностные оклады заместителей руководителей структурных подразделений устанавливаются на 5–10 процентов ниже оклада  руководителя.</w:t>
      </w:r>
    </w:p>
    <w:p w:rsidR="00037DDA" w:rsidRPr="0077120C" w:rsidRDefault="00037DDA" w:rsidP="00037D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2.4. К размерам должностных окладов (ставок) предусматривается установление следующих повышающих коэффициентов:</w:t>
      </w:r>
    </w:p>
    <w:p w:rsidR="00037DDA" w:rsidRPr="0077120C" w:rsidRDefault="00037DDA" w:rsidP="00037D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коэффициент за квалификационную категорию;</w:t>
      </w:r>
    </w:p>
    <w:p w:rsidR="00037DDA" w:rsidRPr="0077120C" w:rsidRDefault="00037DDA" w:rsidP="00037D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коэффициент за почетное звание;</w:t>
      </w:r>
    </w:p>
    <w:p w:rsidR="00037DDA" w:rsidRPr="0077120C" w:rsidRDefault="00037DDA" w:rsidP="00037D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коэффициент за спортивное звание и (или) спортивный разряд (для спортсменов, спортсменов-инструкторов).</w:t>
      </w:r>
    </w:p>
    <w:p w:rsidR="00037DDA" w:rsidRPr="0077120C" w:rsidRDefault="00037DDA" w:rsidP="00037D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Размер выплат по повышающему коэффициенту определяется путем умножения размера должностного оклада (ставки) работника Учреждения на повышающий коэффициент.</w:t>
      </w:r>
    </w:p>
    <w:p w:rsidR="00037DDA" w:rsidRPr="0077120C" w:rsidRDefault="00037DDA" w:rsidP="00037D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Размеры и иные условия применения повышающих коэффициентов к размерам должностных окладов (ставок) приведены в пунктах 2.5, 2.6 и 2.6.1. настоящего Положения.</w:t>
      </w:r>
    </w:p>
    <w:p w:rsidR="00AA7585" w:rsidRDefault="00037DDA" w:rsidP="00037D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2.5. Повышающий коэффициент за квалификационную категорию устанавливается </w:t>
      </w:r>
    </w:p>
    <w:p w:rsidR="00037DDA" w:rsidRPr="0077120C" w:rsidRDefault="00037DDA" w:rsidP="00AA758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на основании документов, подтверждающих присвоение квалификационной категории (табл. 4).</w:t>
      </w:r>
    </w:p>
    <w:p w:rsidR="00037DDA" w:rsidRPr="0077120C" w:rsidRDefault="00037DDA" w:rsidP="00037D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ab/>
        <w:t xml:space="preserve">                                                   </w:t>
      </w:r>
    </w:p>
    <w:p w:rsidR="00037DDA" w:rsidRPr="0077120C" w:rsidRDefault="00037DDA" w:rsidP="00037DDA">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Таблица 4</w:t>
      </w:r>
    </w:p>
    <w:p w:rsidR="00AA7585" w:rsidRDefault="00AA7585" w:rsidP="00037DDA">
      <w:pPr>
        <w:widowControl w:val="0"/>
        <w:spacing w:after="0"/>
        <w:jc w:val="center"/>
        <w:rPr>
          <w:rFonts w:ascii="Times New Roman" w:eastAsia="Times New Roman" w:hAnsi="Times New Roman" w:cs="Times New Roman"/>
          <w:b/>
          <w:sz w:val="24"/>
          <w:szCs w:val="24"/>
        </w:rPr>
      </w:pPr>
    </w:p>
    <w:p w:rsidR="00037DDA" w:rsidRPr="0077120C" w:rsidRDefault="00037DDA" w:rsidP="00037DDA">
      <w:pPr>
        <w:widowControl w:val="0"/>
        <w:spacing w:after="0"/>
        <w:jc w:val="center"/>
        <w:rPr>
          <w:rFonts w:ascii="Times New Roman" w:eastAsia="Times New Roman" w:hAnsi="Times New Roman" w:cs="Times New Roman"/>
          <w:b/>
          <w:sz w:val="24"/>
          <w:szCs w:val="24"/>
        </w:rPr>
      </w:pPr>
      <w:r w:rsidRPr="0077120C">
        <w:rPr>
          <w:rFonts w:ascii="Times New Roman" w:eastAsia="Times New Roman" w:hAnsi="Times New Roman" w:cs="Times New Roman"/>
          <w:b/>
          <w:sz w:val="24"/>
          <w:szCs w:val="24"/>
        </w:rPr>
        <w:t xml:space="preserve">Размеры повышающих коэффициентов </w:t>
      </w:r>
    </w:p>
    <w:p w:rsidR="00037DDA" w:rsidRPr="0077120C" w:rsidRDefault="00037DDA" w:rsidP="00037DDA">
      <w:pPr>
        <w:widowControl w:val="0"/>
        <w:spacing w:after="0"/>
        <w:jc w:val="center"/>
        <w:rPr>
          <w:rFonts w:ascii="Times New Roman" w:eastAsia="Times New Roman" w:hAnsi="Times New Roman" w:cs="Times New Roman"/>
          <w:b/>
          <w:sz w:val="24"/>
          <w:szCs w:val="24"/>
        </w:rPr>
      </w:pPr>
      <w:r w:rsidRPr="0077120C">
        <w:rPr>
          <w:rFonts w:ascii="Times New Roman" w:eastAsia="Times New Roman" w:hAnsi="Times New Roman" w:cs="Times New Roman"/>
          <w:b/>
          <w:sz w:val="24"/>
          <w:szCs w:val="24"/>
        </w:rPr>
        <w:t xml:space="preserve">за квалификационную категорию   </w:t>
      </w:r>
    </w:p>
    <w:p w:rsidR="00037DDA" w:rsidRPr="0077120C" w:rsidRDefault="00037DDA" w:rsidP="00037DDA">
      <w:pPr>
        <w:widowControl w:val="0"/>
        <w:autoSpaceDE w:val="0"/>
        <w:autoSpaceDN w:val="0"/>
        <w:adjustRightInd w:val="0"/>
        <w:spacing w:after="0"/>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6"/>
        <w:gridCol w:w="3162"/>
      </w:tblGrid>
      <w:tr w:rsidR="00037DDA" w:rsidRPr="0077120C" w:rsidTr="00E31A76">
        <w:tc>
          <w:tcPr>
            <w:tcW w:w="6126" w:type="dxa"/>
            <w:tcBorders>
              <w:left w:val="nil"/>
            </w:tcBorders>
          </w:tcPr>
          <w:p w:rsidR="00037DDA" w:rsidRPr="0077120C" w:rsidRDefault="00037DDA" w:rsidP="00E31A76">
            <w:pPr>
              <w:widowControl w:val="0"/>
              <w:autoSpaceDE w:val="0"/>
              <w:autoSpaceDN w:val="0"/>
              <w:adjustRightInd w:val="0"/>
              <w:spacing w:after="0"/>
              <w:jc w:val="both"/>
              <w:rPr>
                <w:rFonts w:ascii="Times New Roman" w:eastAsia="Times New Roman" w:hAnsi="Times New Roman" w:cs="Times New Roman"/>
                <w:bCs/>
                <w:sz w:val="24"/>
                <w:szCs w:val="24"/>
              </w:rPr>
            </w:pPr>
            <w:r w:rsidRPr="0077120C">
              <w:rPr>
                <w:rFonts w:ascii="Times New Roman" w:eastAsia="Times New Roman" w:hAnsi="Times New Roman" w:cs="Times New Roman"/>
                <w:sz w:val="24"/>
                <w:szCs w:val="24"/>
              </w:rPr>
              <w:lastRenderedPageBreak/>
              <w:t>Квалификационная категория</w:t>
            </w:r>
          </w:p>
        </w:tc>
        <w:tc>
          <w:tcPr>
            <w:tcW w:w="3162" w:type="dxa"/>
            <w:tcBorders>
              <w:right w:val="nil"/>
            </w:tcBorders>
          </w:tcPr>
          <w:p w:rsidR="00037DDA" w:rsidRPr="0077120C" w:rsidRDefault="00037DDA" w:rsidP="00E31A76">
            <w:pPr>
              <w:widowControl w:val="0"/>
              <w:autoSpaceDE w:val="0"/>
              <w:autoSpaceDN w:val="0"/>
              <w:adjustRightInd w:val="0"/>
              <w:spacing w:after="0"/>
              <w:jc w:val="both"/>
              <w:rPr>
                <w:rFonts w:ascii="Times New Roman" w:eastAsia="Times New Roman" w:hAnsi="Times New Roman" w:cs="Times New Roman"/>
                <w:bCs/>
                <w:sz w:val="24"/>
                <w:szCs w:val="24"/>
              </w:rPr>
            </w:pPr>
            <w:r w:rsidRPr="0077120C">
              <w:rPr>
                <w:rFonts w:ascii="Times New Roman" w:eastAsia="Times New Roman" w:hAnsi="Times New Roman" w:cs="Times New Roman"/>
                <w:sz w:val="24"/>
                <w:szCs w:val="24"/>
              </w:rPr>
              <w:t>Коэффициенты</w:t>
            </w:r>
          </w:p>
        </w:tc>
      </w:tr>
      <w:tr w:rsidR="00037DDA" w:rsidRPr="0077120C" w:rsidTr="00E31A76">
        <w:tc>
          <w:tcPr>
            <w:tcW w:w="6126" w:type="dxa"/>
            <w:tcBorders>
              <w:left w:val="nil"/>
              <w:bottom w:val="nil"/>
              <w:right w:val="nil"/>
            </w:tcBorders>
          </w:tcPr>
          <w:p w:rsidR="00037DDA" w:rsidRPr="0077120C" w:rsidRDefault="00037DDA" w:rsidP="00E31A76">
            <w:pPr>
              <w:widowControl w:val="0"/>
              <w:autoSpaceDE w:val="0"/>
              <w:autoSpaceDN w:val="0"/>
              <w:adjustRightInd w:val="0"/>
              <w:spacing w:after="0"/>
              <w:jc w:val="both"/>
              <w:rPr>
                <w:rFonts w:ascii="Times New Roman" w:eastAsia="Times New Roman" w:hAnsi="Times New Roman" w:cs="Times New Roman"/>
                <w:bCs/>
                <w:sz w:val="24"/>
                <w:szCs w:val="24"/>
              </w:rPr>
            </w:pPr>
            <w:r w:rsidRPr="0077120C">
              <w:rPr>
                <w:rFonts w:ascii="Times New Roman" w:eastAsia="Times New Roman" w:hAnsi="Times New Roman" w:cs="Times New Roman"/>
                <w:sz w:val="24"/>
                <w:szCs w:val="24"/>
              </w:rPr>
              <w:t>Высшая</w:t>
            </w:r>
          </w:p>
        </w:tc>
        <w:tc>
          <w:tcPr>
            <w:tcW w:w="3162" w:type="dxa"/>
            <w:tcBorders>
              <w:left w:val="nil"/>
              <w:bottom w:val="nil"/>
              <w:right w:val="nil"/>
            </w:tcBorders>
          </w:tcPr>
          <w:p w:rsidR="00037DDA" w:rsidRPr="0077120C" w:rsidRDefault="00037DDA" w:rsidP="00E31A76">
            <w:pPr>
              <w:widowControl w:val="0"/>
              <w:autoSpaceDE w:val="0"/>
              <w:autoSpaceDN w:val="0"/>
              <w:adjustRightInd w:val="0"/>
              <w:spacing w:after="0"/>
              <w:jc w:val="center"/>
              <w:rPr>
                <w:rFonts w:ascii="Times New Roman" w:eastAsia="Times New Roman" w:hAnsi="Times New Roman" w:cs="Times New Roman"/>
                <w:bCs/>
                <w:sz w:val="24"/>
                <w:szCs w:val="24"/>
              </w:rPr>
            </w:pPr>
            <w:r w:rsidRPr="0077120C">
              <w:rPr>
                <w:rFonts w:ascii="Times New Roman" w:eastAsia="Times New Roman" w:hAnsi="Times New Roman" w:cs="Times New Roman"/>
                <w:bCs/>
                <w:sz w:val="24"/>
                <w:szCs w:val="24"/>
              </w:rPr>
              <w:t>0,8</w:t>
            </w:r>
          </w:p>
        </w:tc>
      </w:tr>
      <w:tr w:rsidR="00037DDA" w:rsidRPr="0077120C" w:rsidTr="00E31A76">
        <w:tc>
          <w:tcPr>
            <w:tcW w:w="6126" w:type="dxa"/>
            <w:tcBorders>
              <w:top w:val="nil"/>
              <w:left w:val="nil"/>
              <w:bottom w:val="nil"/>
              <w:right w:val="nil"/>
            </w:tcBorders>
          </w:tcPr>
          <w:p w:rsidR="00037DDA" w:rsidRPr="0077120C" w:rsidRDefault="00037DDA" w:rsidP="00E31A76">
            <w:pPr>
              <w:widowControl w:val="0"/>
              <w:autoSpaceDE w:val="0"/>
              <w:autoSpaceDN w:val="0"/>
              <w:adjustRightInd w:val="0"/>
              <w:spacing w:after="0"/>
              <w:jc w:val="both"/>
              <w:rPr>
                <w:rFonts w:ascii="Times New Roman" w:eastAsia="Times New Roman" w:hAnsi="Times New Roman" w:cs="Times New Roman"/>
                <w:bCs/>
                <w:sz w:val="24"/>
                <w:szCs w:val="24"/>
              </w:rPr>
            </w:pPr>
            <w:r w:rsidRPr="0077120C">
              <w:rPr>
                <w:rFonts w:ascii="Times New Roman" w:eastAsia="Times New Roman" w:hAnsi="Times New Roman" w:cs="Times New Roman"/>
                <w:sz w:val="24"/>
                <w:szCs w:val="24"/>
              </w:rPr>
              <w:t>Первая</w:t>
            </w:r>
          </w:p>
        </w:tc>
        <w:tc>
          <w:tcPr>
            <w:tcW w:w="3162" w:type="dxa"/>
            <w:tcBorders>
              <w:top w:val="nil"/>
              <w:left w:val="nil"/>
              <w:bottom w:val="nil"/>
              <w:right w:val="nil"/>
            </w:tcBorders>
          </w:tcPr>
          <w:p w:rsidR="00037DDA" w:rsidRPr="0077120C" w:rsidRDefault="00037DDA" w:rsidP="00E31A76">
            <w:pPr>
              <w:widowControl w:val="0"/>
              <w:autoSpaceDE w:val="0"/>
              <w:autoSpaceDN w:val="0"/>
              <w:adjustRightInd w:val="0"/>
              <w:spacing w:after="0"/>
              <w:jc w:val="center"/>
              <w:rPr>
                <w:rFonts w:ascii="Times New Roman" w:eastAsia="Times New Roman" w:hAnsi="Times New Roman" w:cs="Times New Roman"/>
                <w:bCs/>
                <w:sz w:val="24"/>
                <w:szCs w:val="24"/>
              </w:rPr>
            </w:pPr>
            <w:r w:rsidRPr="0077120C">
              <w:rPr>
                <w:rFonts w:ascii="Times New Roman" w:eastAsia="Times New Roman" w:hAnsi="Times New Roman" w:cs="Times New Roman"/>
                <w:bCs/>
                <w:sz w:val="24"/>
                <w:szCs w:val="24"/>
              </w:rPr>
              <w:t>0,5</w:t>
            </w:r>
          </w:p>
        </w:tc>
      </w:tr>
      <w:tr w:rsidR="00037DDA" w:rsidRPr="0077120C" w:rsidTr="00E31A76">
        <w:tc>
          <w:tcPr>
            <w:tcW w:w="6126" w:type="dxa"/>
            <w:tcBorders>
              <w:top w:val="nil"/>
              <w:left w:val="nil"/>
              <w:bottom w:val="nil"/>
              <w:right w:val="nil"/>
            </w:tcBorders>
          </w:tcPr>
          <w:p w:rsidR="00037DDA" w:rsidRPr="0077120C" w:rsidRDefault="00037DDA" w:rsidP="00E31A76">
            <w:pPr>
              <w:widowControl w:val="0"/>
              <w:autoSpaceDE w:val="0"/>
              <w:autoSpaceDN w:val="0"/>
              <w:adjustRightInd w:val="0"/>
              <w:spacing w:after="0"/>
              <w:jc w:val="both"/>
              <w:rPr>
                <w:rFonts w:ascii="Times New Roman" w:eastAsia="Times New Roman" w:hAnsi="Times New Roman" w:cs="Times New Roman"/>
                <w:bCs/>
                <w:sz w:val="24"/>
                <w:szCs w:val="24"/>
              </w:rPr>
            </w:pPr>
            <w:r w:rsidRPr="0077120C">
              <w:rPr>
                <w:rFonts w:ascii="Times New Roman" w:eastAsia="Times New Roman" w:hAnsi="Times New Roman" w:cs="Times New Roman"/>
                <w:sz w:val="24"/>
                <w:szCs w:val="24"/>
              </w:rPr>
              <w:t>Вторая</w:t>
            </w:r>
          </w:p>
        </w:tc>
        <w:tc>
          <w:tcPr>
            <w:tcW w:w="3162" w:type="dxa"/>
            <w:tcBorders>
              <w:top w:val="nil"/>
              <w:left w:val="nil"/>
              <w:bottom w:val="nil"/>
              <w:right w:val="nil"/>
            </w:tcBorders>
          </w:tcPr>
          <w:p w:rsidR="00037DDA" w:rsidRPr="0077120C" w:rsidRDefault="00037DDA" w:rsidP="00E31A76">
            <w:pPr>
              <w:widowControl w:val="0"/>
              <w:autoSpaceDE w:val="0"/>
              <w:autoSpaceDN w:val="0"/>
              <w:adjustRightInd w:val="0"/>
              <w:spacing w:after="0"/>
              <w:jc w:val="center"/>
              <w:rPr>
                <w:rFonts w:ascii="Times New Roman" w:eastAsia="Times New Roman" w:hAnsi="Times New Roman" w:cs="Times New Roman"/>
                <w:bCs/>
                <w:sz w:val="24"/>
                <w:szCs w:val="24"/>
              </w:rPr>
            </w:pPr>
            <w:r w:rsidRPr="0077120C">
              <w:rPr>
                <w:rFonts w:ascii="Times New Roman" w:eastAsia="Times New Roman" w:hAnsi="Times New Roman" w:cs="Times New Roman"/>
                <w:bCs/>
                <w:sz w:val="24"/>
                <w:szCs w:val="24"/>
              </w:rPr>
              <w:t>0,3</w:t>
            </w:r>
          </w:p>
        </w:tc>
      </w:tr>
    </w:tbl>
    <w:p w:rsidR="00037DDA" w:rsidRPr="0077120C" w:rsidRDefault="00037DDA" w:rsidP="00037D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37DDA" w:rsidRPr="0077120C" w:rsidRDefault="00037DDA" w:rsidP="00037D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К работникам, замещающим должность тренера, применяется повышающий коэффициент за квалификационную категорию, установленный по должности тренера-преподавателя, до проведения аттестации по должности тренера</w:t>
      </w:r>
    </w:p>
    <w:p w:rsidR="00037DDA" w:rsidRPr="0077120C" w:rsidRDefault="00037DDA" w:rsidP="00037D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2.6. Повышающий коэффициент за почетное звание устанавливается на основании подтверждающих документов по одному из имеющихся оснований, имеющему большее значение (табл. 5).</w:t>
      </w:r>
    </w:p>
    <w:p w:rsidR="00AA7585" w:rsidRDefault="00AA7585" w:rsidP="00037DDA">
      <w:pPr>
        <w:widowControl w:val="0"/>
        <w:spacing w:after="0" w:line="240" w:lineRule="auto"/>
        <w:jc w:val="right"/>
        <w:rPr>
          <w:rFonts w:ascii="Times New Roman" w:eastAsia="Times New Roman" w:hAnsi="Times New Roman" w:cs="Times New Roman"/>
          <w:sz w:val="24"/>
          <w:szCs w:val="24"/>
        </w:rPr>
      </w:pPr>
    </w:p>
    <w:p w:rsidR="00037DDA" w:rsidRPr="0077120C" w:rsidRDefault="00037DDA" w:rsidP="00037DDA">
      <w:pPr>
        <w:widowControl w:val="0"/>
        <w:spacing w:after="0" w:line="240" w:lineRule="auto"/>
        <w:jc w:val="right"/>
        <w:rPr>
          <w:rFonts w:ascii="Times New Roman" w:eastAsia="Times New Roman" w:hAnsi="Times New Roman" w:cs="Times New Roman"/>
          <w:bCs/>
          <w:sz w:val="24"/>
          <w:szCs w:val="24"/>
        </w:rPr>
      </w:pPr>
      <w:r w:rsidRPr="0077120C">
        <w:rPr>
          <w:rFonts w:ascii="Times New Roman" w:eastAsia="Times New Roman" w:hAnsi="Times New Roman" w:cs="Times New Roman"/>
          <w:sz w:val="24"/>
          <w:szCs w:val="24"/>
        </w:rPr>
        <w:t>Таблица</w:t>
      </w:r>
      <w:r w:rsidRPr="0077120C">
        <w:rPr>
          <w:rFonts w:ascii="Times New Roman" w:eastAsia="Times New Roman" w:hAnsi="Times New Roman" w:cs="Times New Roman"/>
          <w:bCs/>
          <w:sz w:val="24"/>
          <w:szCs w:val="24"/>
        </w:rPr>
        <w:t xml:space="preserve"> 5</w:t>
      </w:r>
    </w:p>
    <w:p w:rsidR="00AA7585" w:rsidRDefault="00AA7585" w:rsidP="00037DDA">
      <w:pPr>
        <w:widowControl w:val="0"/>
        <w:spacing w:after="0" w:line="240" w:lineRule="auto"/>
        <w:jc w:val="center"/>
        <w:rPr>
          <w:rFonts w:ascii="Times New Roman" w:eastAsia="Times New Roman" w:hAnsi="Times New Roman" w:cs="Times New Roman"/>
          <w:b/>
          <w:sz w:val="24"/>
          <w:szCs w:val="24"/>
        </w:rPr>
      </w:pPr>
    </w:p>
    <w:p w:rsidR="00037DDA" w:rsidRPr="0077120C" w:rsidRDefault="00037DDA" w:rsidP="00037DDA">
      <w:pPr>
        <w:widowControl w:val="0"/>
        <w:spacing w:after="0" w:line="240" w:lineRule="auto"/>
        <w:jc w:val="center"/>
        <w:rPr>
          <w:rFonts w:ascii="Times New Roman" w:eastAsia="Times New Roman" w:hAnsi="Times New Roman" w:cs="Times New Roman"/>
          <w:b/>
          <w:sz w:val="24"/>
          <w:szCs w:val="24"/>
        </w:rPr>
      </w:pPr>
      <w:r w:rsidRPr="0077120C">
        <w:rPr>
          <w:rFonts w:ascii="Times New Roman" w:eastAsia="Times New Roman" w:hAnsi="Times New Roman" w:cs="Times New Roman"/>
          <w:b/>
          <w:sz w:val="24"/>
          <w:szCs w:val="24"/>
        </w:rPr>
        <w:t>Размеры повышающих коэффициентов за почетное звание</w:t>
      </w:r>
    </w:p>
    <w:p w:rsidR="00037DDA" w:rsidRPr="0077120C" w:rsidRDefault="00037DDA" w:rsidP="00037DD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9"/>
        <w:gridCol w:w="2169"/>
      </w:tblGrid>
      <w:tr w:rsidR="00037DDA" w:rsidRPr="0077120C" w:rsidTr="00E31A76">
        <w:tc>
          <w:tcPr>
            <w:tcW w:w="7119" w:type="dxa"/>
            <w:tcBorders>
              <w:left w:val="nil"/>
            </w:tcBorders>
          </w:tcPr>
          <w:p w:rsidR="00037DDA" w:rsidRPr="0077120C" w:rsidRDefault="00037DDA" w:rsidP="00E31A76">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77120C">
              <w:rPr>
                <w:rFonts w:ascii="Times New Roman" w:eastAsia="Times New Roman" w:hAnsi="Times New Roman" w:cs="Times New Roman"/>
                <w:sz w:val="24"/>
                <w:szCs w:val="24"/>
              </w:rPr>
              <w:t>Почетное звание</w:t>
            </w:r>
          </w:p>
        </w:tc>
        <w:tc>
          <w:tcPr>
            <w:tcW w:w="2169" w:type="dxa"/>
            <w:tcBorders>
              <w:right w:val="nil"/>
            </w:tcBorders>
          </w:tcPr>
          <w:p w:rsidR="00037DDA" w:rsidRPr="0077120C" w:rsidRDefault="00037DDA" w:rsidP="00E31A76">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77120C">
              <w:rPr>
                <w:rFonts w:ascii="Times New Roman" w:eastAsia="Times New Roman" w:hAnsi="Times New Roman" w:cs="Times New Roman"/>
                <w:sz w:val="24"/>
                <w:szCs w:val="24"/>
              </w:rPr>
              <w:t>Коэффициенты</w:t>
            </w:r>
          </w:p>
        </w:tc>
      </w:tr>
      <w:tr w:rsidR="00037DDA" w:rsidRPr="0077120C" w:rsidTr="00E31A76">
        <w:tc>
          <w:tcPr>
            <w:tcW w:w="7119" w:type="dxa"/>
            <w:tcBorders>
              <w:left w:val="nil"/>
              <w:bottom w:val="nil"/>
              <w:right w:val="nil"/>
            </w:tcBorders>
          </w:tcPr>
          <w:p w:rsidR="00037DDA" w:rsidRPr="0077120C" w:rsidRDefault="00037DDA" w:rsidP="00E31A7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77120C">
              <w:rPr>
                <w:rFonts w:ascii="Times New Roman" w:eastAsia="Times New Roman" w:hAnsi="Times New Roman" w:cs="Times New Roman"/>
                <w:bCs/>
                <w:sz w:val="24"/>
                <w:szCs w:val="24"/>
              </w:rPr>
              <w:t>Заслуженный тренер СССР</w:t>
            </w:r>
          </w:p>
          <w:p w:rsidR="00037DDA" w:rsidRPr="0077120C" w:rsidRDefault="00037DDA" w:rsidP="00E31A7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77120C">
              <w:rPr>
                <w:rFonts w:ascii="Times New Roman" w:eastAsia="Times New Roman" w:hAnsi="Times New Roman" w:cs="Times New Roman"/>
                <w:bCs/>
                <w:sz w:val="24"/>
                <w:szCs w:val="24"/>
              </w:rPr>
              <w:t>Заслуженный тренер России</w:t>
            </w:r>
          </w:p>
          <w:p w:rsidR="00037DDA" w:rsidRPr="0077120C" w:rsidRDefault="00037DDA" w:rsidP="00E31A7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77120C">
              <w:rPr>
                <w:rFonts w:ascii="Times New Roman" w:eastAsia="Times New Roman" w:hAnsi="Times New Roman" w:cs="Times New Roman"/>
                <w:bCs/>
                <w:sz w:val="24"/>
                <w:szCs w:val="24"/>
              </w:rPr>
              <w:t>Заслуженный работник физической культуры Российской Федерации</w:t>
            </w:r>
          </w:p>
          <w:p w:rsidR="00037DDA" w:rsidRPr="0077120C" w:rsidRDefault="00037DDA" w:rsidP="00E31A7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77120C">
              <w:rPr>
                <w:rFonts w:ascii="Times New Roman" w:eastAsia="Times New Roman" w:hAnsi="Times New Roman" w:cs="Times New Roman"/>
                <w:bCs/>
                <w:sz w:val="24"/>
                <w:szCs w:val="24"/>
              </w:rPr>
              <w:t xml:space="preserve">Заслуженный мастер спорта России </w:t>
            </w:r>
          </w:p>
        </w:tc>
        <w:tc>
          <w:tcPr>
            <w:tcW w:w="2169" w:type="dxa"/>
            <w:tcBorders>
              <w:left w:val="nil"/>
              <w:bottom w:val="nil"/>
              <w:right w:val="nil"/>
            </w:tcBorders>
          </w:tcPr>
          <w:p w:rsidR="00037DDA" w:rsidRPr="0077120C" w:rsidRDefault="00037DDA" w:rsidP="00E31A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0,5</w:t>
            </w:r>
          </w:p>
          <w:p w:rsidR="00037DDA" w:rsidRPr="0077120C" w:rsidRDefault="00037DDA" w:rsidP="00E31A76">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77120C">
              <w:rPr>
                <w:rFonts w:ascii="Times New Roman" w:eastAsia="Times New Roman" w:hAnsi="Times New Roman" w:cs="Times New Roman"/>
                <w:bCs/>
                <w:sz w:val="24"/>
                <w:szCs w:val="24"/>
              </w:rPr>
              <w:t>0,5</w:t>
            </w:r>
          </w:p>
          <w:p w:rsidR="00037DDA" w:rsidRPr="0077120C" w:rsidRDefault="00037DDA" w:rsidP="00E31A76">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77120C">
              <w:rPr>
                <w:rFonts w:ascii="Times New Roman" w:eastAsia="Times New Roman" w:hAnsi="Times New Roman" w:cs="Times New Roman"/>
                <w:bCs/>
                <w:sz w:val="24"/>
                <w:szCs w:val="24"/>
              </w:rPr>
              <w:t>0,5</w:t>
            </w:r>
          </w:p>
          <w:p w:rsidR="00037DDA" w:rsidRPr="0077120C" w:rsidRDefault="00037DDA" w:rsidP="00E31A76">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p w:rsidR="00037DDA" w:rsidRPr="0077120C" w:rsidRDefault="00037DDA" w:rsidP="00E31A76">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77120C">
              <w:rPr>
                <w:rFonts w:ascii="Times New Roman" w:eastAsia="Times New Roman" w:hAnsi="Times New Roman" w:cs="Times New Roman"/>
                <w:bCs/>
                <w:sz w:val="24"/>
                <w:szCs w:val="24"/>
              </w:rPr>
              <w:t>0,5</w:t>
            </w:r>
          </w:p>
        </w:tc>
      </w:tr>
      <w:tr w:rsidR="00037DDA" w:rsidRPr="0077120C" w:rsidTr="00E31A76">
        <w:tc>
          <w:tcPr>
            <w:tcW w:w="7119" w:type="dxa"/>
            <w:tcBorders>
              <w:top w:val="nil"/>
              <w:left w:val="nil"/>
              <w:bottom w:val="nil"/>
              <w:right w:val="nil"/>
            </w:tcBorders>
          </w:tcPr>
          <w:p w:rsidR="00037DDA" w:rsidRPr="0077120C" w:rsidRDefault="00037DDA" w:rsidP="00E31A7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77120C">
              <w:rPr>
                <w:rFonts w:ascii="Times New Roman" w:eastAsia="Times New Roman" w:hAnsi="Times New Roman" w:cs="Times New Roman"/>
                <w:bCs/>
                <w:sz w:val="24"/>
                <w:szCs w:val="24"/>
              </w:rPr>
              <w:t>Заслуженный тренер Чувашской Республики</w:t>
            </w:r>
          </w:p>
          <w:p w:rsidR="00037DDA" w:rsidRPr="0077120C" w:rsidRDefault="00037DDA" w:rsidP="00E31A7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77120C">
              <w:rPr>
                <w:rFonts w:ascii="Times New Roman" w:eastAsia="Times New Roman" w:hAnsi="Times New Roman" w:cs="Times New Roman"/>
                <w:bCs/>
                <w:sz w:val="24"/>
                <w:szCs w:val="24"/>
              </w:rPr>
              <w:t>Заслуженный работник физической культуры и спорта Чувашской Республики</w:t>
            </w:r>
          </w:p>
        </w:tc>
        <w:tc>
          <w:tcPr>
            <w:tcW w:w="2169" w:type="dxa"/>
            <w:tcBorders>
              <w:top w:val="nil"/>
              <w:left w:val="nil"/>
              <w:bottom w:val="nil"/>
              <w:right w:val="nil"/>
            </w:tcBorders>
          </w:tcPr>
          <w:p w:rsidR="00037DDA" w:rsidRPr="0077120C" w:rsidRDefault="00037DDA" w:rsidP="00E31A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0,3</w:t>
            </w:r>
          </w:p>
          <w:p w:rsidR="00037DDA" w:rsidRPr="0077120C" w:rsidRDefault="00037DDA" w:rsidP="00E31A76">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77120C">
              <w:rPr>
                <w:rFonts w:ascii="Times New Roman" w:eastAsia="Times New Roman" w:hAnsi="Times New Roman" w:cs="Times New Roman"/>
                <w:sz w:val="24"/>
                <w:szCs w:val="24"/>
              </w:rPr>
              <w:t>0,3</w:t>
            </w:r>
          </w:p>
        </w:tc>
      </w:tr>
    </w:tbl>
    <w:p w:rsidR="00037DDA" w:rsidRPr="0077120C" w:rsidRDefault="00037DDA" w:rsidP="00037DDA">
      <w:pPr>
        <w:widowControl w:val="0"/>
        <w:autoSpaceDE w:val="0"/>
        <w:autoSpaceDN w:val="0"/>
        <w:adjustRightInd w:val="0"/>
        <w:spacing w:after="0"/>
        <w:jc w:val="both"/>
        <w:rPr>
          <w:rFonts w:ascii="Times New Roman" w:eastAsia="Times New Roman" w:hAnsi="Times New Roman" w:cs="Times New Roman"/>
          <w:b/>
          <w:sz w:val="24"/>
          <w:szCs w:val="24"/>
        </w:rPr>
      </w:pPr>
      <w:r w:rsidRPr="0077120C">
        <w:rPr>
          <w:rFonts w:ascii="Times New Roman" w:eastAsia="Times New Roman" w:hAnsi="Times New Roman" w:cs="Times New Roman"/>
          <w:b/>
          <w:sz w:val="24"/>
          <w:szCs w:val="24"/>
        </w:rPr>
        <w:tab/>
      </w:r>
    </w:p>
    <w:p w:rsidR="00037DDA" w:rsidRPr="0077120C" w:rsidRDefault="00037DDA" w:rsidP="00037DDA">
      <w:pPr>
        <w:widowControl w:val="0"/>
        <w:autoSpaceDE w:val="0"/>
        <w:autoSpaceDN w:val="0"/>
        <w:adjustRightInd w:val="0"/>
        <w:spacing w:after="0"/>
        <w:jc w:val="both"/>
        <w:rPr>
          <w:rFonts w:ascii="Times New Roman" w:eastAsia="Times New Roman" w:hAnsi="Times New Roman" w:cs="Times New Roman"/>
          <w:sz w:val="24"/>
          <w:szCs w:val="24"/>
        </w:rPr>
      </w:pPr>
      <w:r w:rsidRPr="0077120C">
        <w:rPr>
          <w:rFonts w:ascii="Times New Roman" w:eastAsia="Times New Roman" w:hAnsi="Times New Roman" w:cs="Times New Roman"/>
          <w:b/>
          <w:sz w:val="24"/>
          <w:szCs w:val="24"/>
        </w:rPr>
        <w:tab/>
      </w:r>
      <w:r w:rsidRPr="0077120C">
        <w:rPr>
          <w:rFonts w:ascii="Times New Roman" w:eastAsia="Times New Roman" w:hAnsi="Times New Roman" w:cs="Times New Roman"/>
          <w:sz w:val="24"/>
          <w:szCs w:val="24"/>
        </w:rPr>
        <w:t>2.6.1. Повышающий коэффициент за спортивное звание и (или) спортивный разряд (для спортсменов, спортсменов-инструкторов) устанавливается на основании подтверждающих документов по одному из имеющихся оснований, имеющему большее значение (таб. 6).</w:t>
      </w:r>
      <w:r w:rsidRPr="0077120C">
        <w:rPr>
          <w:rFonts w:ascii="Times New Roman" w:eastAsia="Times New Roman" w:hAnsi="Times New Roman" w:cs="Times New Roman"/>
          <w:b/>
          <w:sz w:val="24"/>
          <w:szCs w:val="24"/>
        </w:rPr>
        <w:t xml:space="preserve"> </w:t>
      </w:r>
    </w:p>
    <w:p w:rsidR="006C21D9" w:rsidRDefault="006C21D9" w:rsidP="00037DDA">
      <w:pPr>
        <w:widowControl w:val="0"/>
        <w:tabs>
          <w:tab w:val="left" w:pos="8970"/>
          <w:tab w:val="right" w:pos="10206"/>
        </w:tabs>
        <w:autoSpaceDE w:val="0"/>
        <w:autoSpaceDN w:val="0"/>
        <w:adjustRightInd w:val="0"/>
        <w:spacing w:after="0"/>
        <w:jc w:val="right"/>
        <w:rPr>
          <w:rFonts w:ascii="Times New Roman" w:eastAsia="Times New Roman" w:hAnsi="Times New Roman" w:cs="Times New Roman"/>
          <w:sz w:val="24"/>
          <w:szCs w:val="24"/>
        </w:rPr>
      </w:pPr>
    </w:p>
    <w:p w:rsidR="006C21D9" w:rsidRDefault="006C21D9" w:rsidP="00037DDA">
      <w:pPr>
        <w:widowControl w:val="0"/>
        <w:tabs>
          <w:tab w:val="left" w:pos="8970"/>
          <w:tab w:val="right" w:pos="10206"/>
        </w:tabs>
        <w:autoSpaceDE w:val="0"/>
        <w:autoSpaceDN w:val="0"/>
        <w:adjustRightInd w:val="0"/>
        <w:spacing w:after="0"/>
        <w:jc w:val="right"/>
        <w:rPr>
          <w:rFonts w:ascii="Times New Roman" w:eastAsia="Times New Roman" w:hAnsi="Times New Roman" w:cs="Times New Roman"/>
          <w:sz w:val="24"/>
          <w:szCs w:val="24"/>
        </w:rPr>
      </w:pPr>
    </w:p>
    <w:p w:rsidR="006C21D9" w:rsidRDefault="006C21D9" w:rsidP="00037DDA">
      <w:pPr>
        <w:widowControl w:val="0"/>
        <w:tabs>
          <w:tab w:val="left" w:pos="8970"/>
          <w:tab w:val="right" w:pos="10206"/>
        </w:tabs>
        <w:autoSpaceDE w:val="0"/>
        <w:autoSpaceDN w:val="0"/>
        <w:adjustRightInd w:val="0"/>
        <w:spacing w:after="0"/>
        <w:jc w:val="right"/>
        <w:rPr>
          <w:rFonts w:ascii="Times New Roman" w:eastAsia="Times New Roman" w:hAnsi="Times New Roman" w:cs="Times New Roman"/>
          <w:sz w:val="24"/>
          <w:szCs w:val="24"/>
        </w:rPr>
      </w:pPr>
    </w:p>
    <w:p w:rsidR="00037DDA" w:rsidRPr="0077120C" w:rsidRDefault="00037DDA" w:rsidP="00037DDA">
      <w:pPr>
        <w:widowControl w:val="0"/>
        <w:tabs>
          <w:tab w:val="left" w:pos="8970"/>
          <w:tab w:val="right" w:pos="10206"/>
        </w:tabs>
        <w:autoSpaceDE w:val="0"/>
        <w:autoSpaceDN w:val="0"/>
        <w:adjustRightInd w:val="0"/>
        <w:spacing w:after="0"/>
        <w:jc w:val="right"/>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t xml:space="preserve">Таблица 6 </w:t>
      </w:r>
    </w:p>
    <w:p w:rsidR="00037DDA" w:rsidRPr="0077120C" w:rsidRDefault="00037DDA" w:rsidP="00037DDA">
      <w:pPr>
        <w:widowControl w:val="0"/>
        <w:autoSpaceDE w:val="0"/>
        <w:autoSpaceDN w:val="0"/>
        <w:adjustRightInd w:val="0"/>
        <w:spacing w:after="0"/>
        <w:jc w:val="center"/>
        <w:rPr>
          <w:rFonts w:ascii="Times New Roman" w:eastAsia="Times New Roman" w:hAnsi="Times New Roman" w:cs="Times New Roman"/>
          <w:b/>
          <w:color w:val="000000"/>
          <w:sz w:val="24"/>
          <w:szCs w:val="24"/>
        </w:rPr>
      </w:pPr>
      <w:r w:rsidRPr="0077120C">
        <w:rPr>
          <w:rFonts w:ascii="Times New Roman" w:eastAsia="Times New Roman" w:hAnsi="Times New Roman" w:cs="Times New Roman"/>
          <w:b/>
          <w:color w:val="000000"/>
          <w:sz w:val="24"/>
          <w:szCs w:val="24"/>
        </w:rPr>
        <w:t>Размеры повышающих коэффициентов</w:t>
      </w:r>
    </w:p>
    <w:p w:rsidR="00037DDA" w:rsidRPr="0077120C" w:rsidRDefault="00037DDA" w:rsidP="00037DDA">
      <w:pPr>
        <w:widowControl w:val="0"/>
        <w:autoSpaceDE w:val="0"/>
        <w:autoSpaceDN w:val="0"/>
        <w:adjustRightInd w:val="0"/>
        <w:spacing w:after="0"/>
        <w:jc w:val="center"/>
        <w:rPr>
          <w:rFonts w:ascii="Times New Roman" w:eastAsia="Times New Roman" w:hAnsi="Times New Roman" w:cs="Times New Roman"/>
          <w:b/>
          <w:color w:val="000000"/>
          <w:sz w:val="24"/>
          <w:szCs w:val="24"/>
        </w:rPr>
      </w:pPr>
      <w:r w:rsidRPr="0077120C">
        <w:rPr>
          <w:rFonts w:ascii="Times New Roman" w:eastAsia="Times New Roman" w:hAnsi="Times New Roman" w:cs="Times New Roman"/>
          <w:b/>
          <w:color w:val="000000"/>
          <w:sz w:val="24"/>
          <w:szCs w:val="24"/>
        </w:rPr>
        <w:t xml:space="preserve"> за спортивное звание и (или) спортивный разряд </w:t>
      </w:r>
    </w:p>
    <w:p w:rsidR="00037DDA" w:rsidRPr="0077120C" w:rsidRDefault="00037DDA" w:rsidP="00037DDA">
      <w:pPr>
        <w:widowControl w:val="0"/>
        <w:autoSpaceDE w:val="0"/>
        <w:autoSpaceDN w:val="0"/>
        <w:adjustRightInd w:val="0"/>
        <w:spacing w:after="0"/>
        <w:jc w:val="center"/>
        <w:rPr>
          <w:rFonts w:ascii="Times New Roman" w:eastAsia="Times New Roman" w:hAnsi="Times New Roman" w:cs="Times New Roman"/>
          <w:b/>
          <w:color w:val="000000"/>
          <w:sz w:val="24"/>
          <w:szCs w:val="24"/>
        </w:rPr>
      </w:pPr>
      <w:r w:rsidRPr="0077120C">
        <w:rPr>
          <w:rFonts w:ascii="Times New Roman" w:eastAsia="Times New Roman" w:hAnsi="Times New Roman" w:cs="Times New Roman"/>
          <w:b/>
          <w:color w:val="000000"/>
          <w:sz w:val="24"/>
          <w:szCs w:val="24"/>
        </w:rPr>
        <w:t>(для спортсменов, спортсменов-инструкторов)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80"/>
        <w:gridCol w:w="2835"/>
      </w:tblGrid>
      <w:tr w:rsidR="00037DDA" w:rsidRPr="0077120C" w:rsidTr="00E31A76">
        <w:tc>
          <w:tcPr>
            <w:tcW w:w="6180" w:type="dxa"/>
            <w:tcBorders>
              <w:top w:val="single" w:sz="4" w:space="0" w:color="auto"/>
              <w:bottom w:val="single" w:sz="4" w:space="0" w:color="auto"/>
              <w:right w:val="single" w:sz="4" w:space="0" w:color="auto"/>
            </w:tcBorders>
          </w:tcPr>
          <w:p w:rsidR="00037DDA" w:rsidRPr="0077120C" w:rsidRDefault="00037DDA" w:rsidP="00E31A76">
            <w:pPr>
              <w:widowControl w:val="0"/>
              <w:autoSpaceDE w:val="0"/>
              <w:autoSpaceDN w:val="0"/>
              <w:adjustRightInd w:val="0"/>
              <w:spacing w:after="0"/>
              <w:jc w:val="both"/>
              <w:rPr>
                <w:rFonts w:ascii="Times New Roman" w:eastAsia="Times New Roman" w:hAnsi="Times New Roman" w:cs="Times New Roman"/>
                <w:color w:val="000000"/>
                <w:sz w:val="24"/>
                <w:szCs w:val="24"/>
              </w:rPr>
            </w:pPr>
            <w:r w:rsidRPr="0077120C">
              <w:rPr>
                <w:rFonts w:ascii="Times New Roman" w:eastAsia="Times New Roman" w:hAnsi="Times New Roman" w:cs="Times New Roman"/>
                <w:color w:val="000000"/>
                <w:sz w:val="24"/>
                <w:szCs w:val="24"/>
              </w:rPr>
              <w:t>Спортивное звание / спортивный разряд</w:t>
            </w:r>
          </w:p>
        </w:tc>
        <w:tc>
          <w:tcPr>
            <w:tcW w:w="2835" w:type="dxa"/>
            <w:tcBorders>
              <w:top w:val="single" w:sz="4" w:space="0" w:color="auto"/>
              <w:left w:val="single" w:sz="4" w:space="0" w:color="auto"/>
              <w:bottom w:val="single" w:sz="4" w:space="0" w:color="auto"/>
            </w:tcBorders>
          </w:tcPr>
          <w:p w:rsidR="00037DDA" w:rsidRPr="0077120C" w:rsidRDefault="00037DDA" w:rsidP="00E31A76">
            <w:pPr>
              <w:widowControl w:val="0"/>
              <w:autoSpaceDE w:val="0"/>
              <w:autoSpaceDN w:val="0"/>
              <w:adjustRightInd w:val="0"/>
              <w:spacing w:after="0"/>
              <w:jc w:val="both"/>
              <w:rPr>
                <w:rFonts w:ascii="Times New Roman" w:eastAsia="Times New Roman" w:hAnsi="Times New Roman" w:cs="Times New Roman"/>
                <w:color w:val="000000"/>
                <w:sz w:val="24"/>
                <w:szCs w:val="24"/>
              </w:rPr>
            </w:pPr>
            <w:r w:rsidRPr="0077120C">
              <w:rPr>
                <w:rFonts w:ascii="Times New Roman" w:eastAsia="Times New Roman" w:hAnsi="Times New Roman" w:cs="Times New Roman"/>
                <w:color w:val="000000"/>
                <w:sz w:val="24"/>
                <w:szCs w:val="24"/>
              </w:rPr>
              <w:t>Коэффициенты</w:t>
            </w:r>
          </w:p>
        </w:tc>
      </w:tr>
      <w:tr w:rsidR="00037DDA" w:rsidRPr="0077120C" w:rsidTr="00E31A76">
        <w:tc>
          <w:tcPr>
            <w:tcW w:w="6180" w:type="dxa"/>
            <w:tcBorders>
              <w:top w:val="single" w:sz="4" w:space="0" w:color="auto"/>
            </w:tcBorders>
          </w:tcPr>
          <w:p w:rsidR="00037DDA" w:rsidRPr="0077120C" w:rsidRDefault="00037DDA" w:rsidP="00E31A76">
            <w:pPr>
              <w:widowControl w:val="0"/>
              <w:autoSpaceDE w:val="0"/>
              <w:autoSpaceDN w:val="0"/>
              <w:adjustRightInd w:val="0"/>
              <w:spacing w:after="0"/>
              <w:jc w:val="both"/>
              <w:rPr>
                <w:rFonts w:ascii="Times New Roman" w:eastAsia="Times New Roman" w:hAnsi="Times New Roman" w:cs="Times New Roman"/>
                <w:color w:val="000000"/>
                <w:sz w:val="24"/>
                <w:szCs w:val="24"/>
              </w:rPr>
            </w:pPr>
            <w:r w:rsidRPr="0077120C">
              <w:rPr>
                <w:rFonts w:ascii="Times New Roman" w:eastAsia="Times New Roman" w:hAnsi="Times New Roman" w:cs="Times New Roman"/>
                <w:color w:val="000000"/>
                <w:sz w:val="24"/>
                <w:szCs w:val="24"/>
              </w:rPr>
              <w:t>Мастер спорта России международного класса</w:t>
            </w:r>
          </w:p>
        </w:tc>
        <w:tc>
          <w:tcPr>
            <w:tcW w:w="2835" w:type="dxa"/>
            <w:tcBorders>
              <w:top w:val="single" w:sz="4" w:space="0" w:color="auto"/>
            </w:tcBorders>
          </w:tcPr>
          <w:p w:rsidR="00037DDA" w:rsidRPr="0077120C" w:rsidRDefault="00037DDA" w:rsidP="00E31A76">
            <w:pPr>
              <w:widowControl w:val="0"/>
              <w:autoSpaceDE w:val="0"/>
              <w:autoSpaceDN w:val="0"/>
              <w:adjustRightInd w:val="0"/>
              <w:spacing w:after="0"/>
              <w:jc w:val="both"/>
              <w:rPr>
                <w:rFonts w:ascii="Times New Roman" w:eastAsia="Times New Roman" w:hAnsi="Times New Roman" w:cs="Times New Roman"/>
                <w:color w:val="000000"/>
                <w:sz w:val="24"/>
                <w:szCs w:val="24"/>
              </w:rPr>
            </w:pPr>
            <w:r w:rsidRPr="0077120C">
              <w:rPr>
                <w:rFonts w:ascii="Times New Roman" w:eastAsia="Times New Roman" w:hAnsi="Times New Roman" w:cs="Times New Roman"/>
                <w:color w:val="000000"/>
                <w:sz w:val="24"/>
                <w:szCs w:val="24"/>
              </w:rPr>
              <w:t>2,0</w:t>
            </w:r>
          </w:p>
        </w:tc>
      </w:tr>
      <w:tr w:rsidR="00037DDA" w:rsidRPr="0077120C" w:rsidTr="00E31A76">
        <w:tc>
          <w:tcPr>
            <w:tcW w:w="6180" w:type="dxa"/>
          </w:tcPr>
          <w:p w:rsidR="00037DDA" w:rsidRPr="0077120C" w:rsidRDefault="00037DDA" w:rsidP="00E31A76">
            <w:pPr>
              <w:widowControl w:val="0"/>
              <w:autoSpaceDE w:val="0"/>
              <w:autoSpaceDN w:val="0"/>
              <w:adjustRightInd w:val="0"/>
              <w:spacing w:after="0"/>
              <w:jc w:val="both"/>
              <w:rPr>
                <w:rFonts w:ascii="Times New Roman" w:eastAsia="Times New Roman" w:hAnsi="Times New Roman" w:cs="Times New Roman"/>
                <w:color w:val="000000"/>
                <w:sz w:val="24"/>
                <w:szCs w:val="24"/>
              </w:rPr>
            </w:pPr>
            <w:r w:rsidRPr="0077120C">
              <w:rPr>
                <w:rFonts w:ascii="Times New Roman" w:eastAsia="Times New Roman" w:hAnsi="Times New Roman" w:cs="Times New Roman"/>
                <w:color w:val="000000"/>
                <w:sz w:val="24"/>
                <w:szCs w:val="24"/>
              </w:rPr>
              <w:t>Мастер спорта России, гроссмейстер России</w:t>
            </w:r>
          </w:p>
        </w:tc>
        <w:tc>
          <w:tcPr>
            <w:tcW w:w="2835" w:type="dxa"/>
          </w:tcPr>
          <w:p w:rsidR="00037DDA" w:rsidRPr="0077120C" w:rsidRDefault="00037DDA" w:rsidP="00E31A76">
            <w:pPr>
              <w:widowControl w:val="0"/>
              <w:autoSpaceDE w:val="0"/>
              <w:autoSpaceDN w:val="0"/>
              <w:adjustRightInd w:val="0"/>
              <w:spacing w:after="0"/>
              <w:jc w:val="both"/>
              <w:rPr>
                <w:rFonts w:ascii="Times New Roman" w:eastAsia="Times New Roman" w:hAnsi="Times New Roman" w:cs="Times New Roman"/>
                <w:color w:val="000000"/>
                <w:sz w:val="24"/>
                <w:szCs w:val="24"/>
              </w:rPr>
            </w:pPr>
            <w:r w:rsidRPr="0077120C">
              <w:rPr>
                <w:rFonts w:ascii="Times New Roman" w:eastAsia="Times New Roman" w:hAnsi="Times New Roman" w:cs="Times New Roman"/>
                <w:color w:val="000000"/>
                <w:sz w:val="24"/>
                <w:szCs w:val="24"/>
              </w:rPr>
              <w:t>1,5</w:t>
            </w:r>
          </w:p>
        </w:tc>
      </w:tr>
      <w:tr w:rsidR="00037DDA" w:rsidRPr="0077120C" w:rsidTr="00E31A76">
        <w:tc>
          <w:tcPr>
            <w:tcW w:w="6180" w:type="dxa"/>
          </w:tcPr>
          <w:p w:rsidR="00037DDA" w:rsidRPr="0077120C" w:rsidRDefault="00037DDA" w:rsidP="00E31A76">
            <w:pPr>
              <w:widowControl w:val="0"/>
              <w:autoSpaceDE w:val="0"/>
              <w:autoSpaceDN w:val="0"/>
              <w:adjustRightInd w:val="0"/>
              <w:spacing w:after="0"/>
              <w:jc w:val="both"/>
              <w:rPr>
                <w:rFonts w:ascii="Times New Roman" w:eastAsia="Times New Roman" w:hAnsi="Times New Roman" w:cs="Times New Roman"/>
                <w:color w:val="000000"/>
                <w:sz w:val="24"/>
                <w:szCs w:val="24"/>
              </w:rPr>
            </w:pPr>
            <w:r w:rsidRPr="0077120C">
              <w:rPr>
                <w:rFonts w:ascii="Times New Roman" w:eastAsia="Times New Roman" w:hAnsi="Times New Roman" w:cs="Times New Roman"/>
                <w:color w:val="000000"/>
                <w:sz w:val="24"/>
                <w:szCs w:val="24"/>
              </w:rPr>
              <w:t>Кандидат в мастера спорта</w:t>
            </w:r>
          </w:p>
        </w:tc>
        <w:tc>
          <w:tcPr>
            <w:tcW w:w="2835" w:type="dxa"/>
          </w:tcPr>
          <w:p w:rsidR="00037DDA" w:rsidRPr="0077120C" w:rsidRDefault="00037DDA" w:rsidP="00E31A76">
            <w:pPr>
              <w:widowControl w:val="0"/>
              <w:autoSpaceDE w:val="0"/>
              <w:autoSpaceDN w:val="0"/>
              <w:adjustRightInd w:val="0"/>
              <w:spacing w:after="0"/>
              <w:jc w:val="both"/>
              <w:rPr>
                <w:rFonts w:ascii="Times New Roman" w:eastAsia="Times New Roman" w:hAnsi="Times New Roman" w:cs="Times New Roman"/>
                <w:color w:val="000000"/>
                <w:sz w:val="24"/>
                <w:szCs w:val="24"/>
              </w:rPr>
            </w:pPr>
            <w:r w:rsidRPr="0077120C">
              <w:rPr>
                <w:rFonts w:ascii="Times New Roman" w:eastAsia="Times New Roman" w:hAnsi="Times New Roman" w:cs="Times New Roman"/>
                <w:color w:val="000000"/>
                <w:sz w:val="24"/>
                <w:szCs w:val="24"/>
              </w:rPr>
              <w:t>1,0</w:t>
            </w:r>
          </w:p>
        </w:tc>
      </w:tr>
    </w:tbl>
    <w:p w:rsidR="00AA7585" w:rsidRDefault="00AA7585" w:rsidP="00037DDA">
      <w:pPr>
        <w:autoSpaceDE w:val="0"/>
        <w:autoSpaceDN w:val="0"/>
        <w:adjustRightInd w:val="0"/>
        <w:spacing w:after="0"/>
        <w:jc w:val="both"/>
        <w:rPr>
          <w:rFonts w:ascii="Times New Roman" w:eastAsia="Times New Roman" w:hAnsi="Times New Roman" w:cs="Times New Roman"/>
          <w:sz w:val="24"/>
          <w:szCs w:val="24"/>
        </w:rPr>
      </w:pPr>
    </w:p>
    <w:p w:rsidR="00037DDA" w:rsidRPr="00E31A76" w:rsidRDefault="00037DDA" w:rsidP="00AA7585">
      <w:pPr>
        <w:autoSpaceDE w:val="0"/>
        <w:autoSpaceDN w:val="0"/>
        <w:adjustRightInd w:val="0"/>
        <w:spacing w:after="0"/>
        <w:ind w:firstLine="708"/>
        <w:jc w:val="both"/>
        <w:rPr>
          <w:rFonts w:ascii="Times New Roman" w:eastAsia="Times New Roman" w:hAnsi="Times New Roman" w:cs="Times New Roman"/>
          <w:color w:val="000000" w:themeColor="text1"/>
          <w:sz w:val="24"/>
          <w:szCs w:val="24"/>
        </w:rPr>
      </w:pPr>
      <w:r w:rsidRPr="00E31A76">
        <w:rPr>
          <w:rFonts w:ascii="Times New Roman" w:eastAsia="Times New Roman" w:hAnsi="Times New Roman" w:cs="Times New Roman"/>
          <w:color w:val="000000" w:themeColor="text1"/>
          <w:sz w:val="24"/>
          <w:szCs w:val="24"/>
        </w:rPr>
        <w:t>2.7. Применение повышающих коэффициентов к должностным окладам (ставкам) не образует новый должностной оклад (ставку) и не учитывается при начислении стимулирующих и компенсационных выплат. Установленные повышающие коэффициенты при применении между собой складываются.</w:t>
      </w:r>
    </w:p>
    <w:p w:rsidR="00037DDA" w:rsidRDefault="00037DDA" w:rsidP="00037DDA">
      <w:pPr>
        <w:autoSpaceDE w:val="0"/>
        <w:autoSpaceDN w:val="0"/>
        <w:adjustRightInd w:val="0"/>
        <w:spacing w:after="0"/>
        <w:jc w:val="both"/>
        <w:rPr>
          <w:rFonts w:ascii="Times New Roman" w:eastAsia="Times New Roman" w:hAnsi="Times New Roman" w:cs="Times New Roman"/>
          <w:sz w:val="24"/>
          <w:szCs w:val="24"/>
        </w:rPr>
      </w:pPr>
      <w:r w:rsidRPr="0077120C">
        <w:rPr>
          <w:rFonts w:ascii="Times New Roman" w:eastAsia="Times New Roman" w:hAnsi="Times New Roman" w:cs="Times New Roman"/>
          <w:sz w:val="24"/>
          <w:szCs w:val="24"/>
        </w:rPr>
        <w:lastRenderedPageBreak/>
        <w:tab/>
        <w:t>Размеры повышающих коэффициентов к должностным окладам (ставкам) по профессиональным квалификационным группам для соответствующих квалификационных уровней устанавливают</w:t>
      </w:r>
      <w:r>
        <w:rPr>
          <w:rFonts w:ascii="Times New Roman" w:eastAsia="Times New Roman" w:hAnsi="Times New Roman" w:cs="Times New Roman"/>
          <w:sz w:val="24"/>
          <w:szCs w:val="24"/>
        </w:rPr>
        <w:t>ся в соответствии с пунктом 1.16</w:t>
      </w:r>
      <w:r w:rsidRPr="0077120C">
        <w:rPr>
          <w:rFonts w:ascii="Times New Roman" w:eastAsia="Times New Roman" w:hAnsi="Times New Roman" w:cs="Times New Roman"/>
          <w:sz w:val="24"/>
          <w:szCs w:val="24"/>
        </w:rPr>
        <w:t xml:space="preserve"> настоящего Положения руководителем</w:t>
      </w:r>
      <w:r>
        <w:rPr>
          <w:rFonts w:ascii="Times New Roman" w:eastAsia="Times New Roman" w:hAnsi="Times New Roman" w:cs="Times New Roman"/>
          <w:sz w:val="24"/>
          <w:szCs w:val="24"/>
        </w:rPr>
        <w:t xml:space="preserve"> </w:t>
      </w:r>
      <w:r w:rsidRPr="0077120C">
        <w:rPr>
          <w:rFonts w:ascii="Times New Roman" w:eastAsia="Times New Roman" w:hAnsi="Times New Roman" w:cs="Times New Roman"/>
          <w:sz w:val="24"/>
          <w:szCs w:val="24"/>
        </w:rPr>
        <w:t>учреждения.</w:t>
      </w:r>
    </w:p>
    <w:p w:rsidR="007149A5" w:rsidRPr="007149A5" w:rsidRDefault="007149A5" w:rsidP="004E1B2B">
      <w:pPr>
        <w:widowControl w:val="0"/>
        <w:autoSpaceDE w:val="0"/>
        <w:autoSpaceDN w:val="0"/>
        <w:adjustRightInd w:val="0"/>
        <w:spacing w:after="0"/>
        <w:jc w:val="center"/>
        <w:rPr>
          <w:rFonts w:ascii="Times New Roman" w:hAnsi="Times New Roman" w:cs="Times New Roman"/>
          <w:b/>
          <w:sz w:val="24"/>
          <w:szCs w:val="24"/>
        </w:rPr>
      </w:pPr>
    </w:p>
    <w:p w:rsidR="007149A5" w:rsidRPr="007149A5" w:rsidRDefault="007149A5" w:rsidP="004E1B2B">
      <w:pPr>
        <w:widowControl w:val="0"/>
        <w:autoSpaceDE w:val="0"/>
        <w:autoSpaceDN w:val="0"/>
        <w:adjustRightInd w:val="0"/>
        <w:spacing w:after="0"/>
        <w:jc w:val="center"/>
        <w:rPr>
          <w:rFonts w:ascii="Times New Roman" w:hAnsi="Times New Roman" w:cs="Times New Roman"/>
          <w:b/>
          <w:sz w:val="24"/>
          <w:szCs w:val="24"/>
        </w:rPr>
      </w:pPr>
      <w:r w:rsidRPr="007149A5">
        <w:rPr>
          <w:rFonts w:ascii="Times New Roman" w:hAnsi="Times New Roman" w:cs="Times New Roman"/>
          <w:b/>
          <w:sz w:val="24"/>
          <w:szCs w:val="24"/>
        </w:rPr>
        <w:t>III. Стимулирующие выплаты</w:t>
      </w:r>
    </w:p>
    <w:p w:rsidR="007149A5" w:rsidRPr="007149A5" w:rsidRDefault="007149A5" w:rsidP="004E1B2B">
      <w:pPr>
        <w:widowControl w:val="0"/>
        <w:autoSpaceDE w:val="0"/>
        <w:autoSpaceDN w:val="0"/>
        <w:adjustRightInd w:val="0"/>
        <w:spacing w:after="0"/>
        <w:jc w:val="both"/>
        <w:rPr>
          <w:rFonts w:ascii="Times New Roman" w:hAnsi="Times New Roman" w:cs="Times New Roman"/>
          <w:sz w:val="24"/>
          <w:szCs w:val="24"/>
        </w:rPr>
      </w:pPr>
    </w:p>
    <w:p w:rsidR="007149A5" w:rsidRPr="007149A5" w:rsidRDefault="00885632" w:rsidP="004E1B2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sidR="00827938">
        <w:rPr>
          <w:rFonts w:ascii="Times New Roman" w:hAnsi="Times New Roman" w:cs="Times New Roman"/>
          <w:sz w:val="24"/>
          <w:szCs w:val="24"/>
        </w:rPr>
        <w:t xml:space="preserve">3.1. </w:t>
      </w:r>
      <w:r w:rsidR="007149A5" w:rsidRPr="007149A5">
        <w:rPr>
          <w:rFonts w:ascii="Times New Roman" w:hAnsi="Times New Roman" w:cs="Times New Roman"/>
          <w:sz w:val="24"/>
          <w:szCs w:val="24"/>
        </w:rPr>
        <w:t>Работникам Учреждения (кроме тренеров, тренеров-препода</w:t>
      </w:r>
      <w:r w:rsidR="007149A5" w:rsidRPr="007149A5">
        <w:rPr>
          <w:rFonts w:ascii="Times New Roman" w:hAnsi="Times New Roman" w:cs="Times New Roman"/>
          <w:sz w:val="24"/>
          <w:szCs w:val="24"/>
        </w:rPr>
        <w:softHyphen/>
        <w:t>вателей,</w:t>
      </w:r>
      <w:r w:rsidR="00C0439D" w:rsidRPr="00C0439D">
        <w:rPr>
          <w:rFonts w:ascii="Times New Roman" w:hAnsi="Times New Roman" w:cs="Times New Roman"/>
          <w:sz w:val="24"/>
          <w:szCs w:val="24"/>
        </w:rPr>
        <w:t xml:space="preserve"> </w:t>
      </w:r>
      <w:r w:rsidR="00C0439D">
        <w:rPr>
          <w:rFonts w:ascii="Times New Roman" w:hAnsi="Times New Roman" w:cs="Times New Roman"/>
          <w:sz w:val="24"/>
          <w:szCs w:val="24"/>
        </w:rPr>
        <w:t xml:space="preserve">по адаптивной физической культуре, хореографов, </w:t>
      </w:r>
      <w:r w:rsidR="007149A5" w:rsidRPr="007149A5">
        <w:rPr>
          <w:rFonts w:ascii="Times New Roman" w:hAnsi="Times New Roman" w:cs="Times New Roman"/>
          <w:sz w:val="24"/>
          <w:szCs w:val="24"/>
        </w:rPr>
        <w:t>старших тренеров-преподавателей</w:t>
      </w:r>
      <w:r w:rsidR="00C0439D">
        <w:rPr>
          <w:rFonts w:ascii="Times New Roman" w:hAnsi="Times New Roman" w:cs="Times New Roman"/>
          <w:sz w:val="24"/>
          <w:szCs w:val="24"/>
        </w:rPr>
        <w:t xml:space="preserve"> по адаптивной физической культуре, концертмейстеров, тренеров-преподавателей, старших тренеров-преподавателей</w:t>
      </w:r>
      <w:r w:rsidR="007149A5" w:rsidRPr="007149A5">
        <w:rPr>
          <w:rFonts w:ascii="Times New Roman" w:hAnsi="Times New Roman" w:cs="Times New Roman"/>
          <w:sz w:val="24"/>
          <w:szCs w:val="24"/>
        </w:rPr>
        <w:t xml:space="preserve"> (далее – тренерский состав) устанавливаются</w:t>
      </w:r>
      <w:r w:rsidR="007149A5" w:rsidRPr="007149A5">
        <w:rPr>
          <w:rFonts w:ascii="Times New Roman" w:hAnsi="Times New Roman" w:cs="Times New Roman"/>
          <w:bCs/>
          <w:sz w:val="24"/>
          <w:szCs w:val="24"/>
        </w:rPr>
        <w:t xml:space="preserve"> следующие виды выплат стимулирующего характера:</w:t>
      </w:r>
    </w:p>
    <w:p w:rsidR="007149A5" w:rsidRPr="007149A5" w:rsidRDefault="007149A5" w:rsidP="004E1B2B">
      <w:pPr>
        <w:autoSpaceDE w:val="0"/>
        <w:autoSpaceDN w:val="0"/>
        <w:adjustRightInd w:val="0"/>
        <w:spacing w:after="0"/>
        <w:jc w:val="both"/>
        <w:rPr>
          <w:rFonts w:ascii="Times New Roman" w:hAnsi="Times New Roman" w:cs="Times New Roman"/>
          <w:sz w:val="24"/>
          <w:szCs w:val="24"/>
        </w:rPr>
      </w:pPr>
      <w:r w:rsidRPr="007149A5">
        <w:rPr>
          <w:rFonts w:ascii="Times New Roman" w:hAnsi="Times New Roman" w:cs="Times New Roman"/>
          <w:sz w:val="24"/>
          <w:szCs w:val="24"/>
        </w:rPr>
        <w:t>выплаты за интенсивность и высокие результаты работы;</w:t>
      </w:r>
    </w:p>
    <w:p w:rsidR="007149A5" w:rsidRPr="007149A5" w:rsidRDefault="007149A5" w:rsidP="004E1B2B">
      <w:pPr>
        <w:autoSpaceDE w:val="0"/>
        <w:autoSpaceDN w:val="0"/>
        <w:adjustRightInd w:val="0"/>
        <w:spacing w:after="0"/>
        <w:jc w:val="both"/>
        <w:rPr>
          <w:rFonts w:ascii="Times New Roman" w:hAnsi="Times New Roman" w:cs="Times New Roman"/>
          <w:sz w:val="24"/>
          <w:szCs w:val="24"/>
        </w:rPr>
      </w:pPr>
      <w:r w:rsidRPr="007149A5">
        <w:rPr>
          <w:rFonts w:ascii="Times New Roman" w:hAnsi="Times New Roman" w:cs="Times New Roman"/>
          <w:sz w:val="24"/>
          <w:szCs w:val="24"/>
        </w:rPr>
        <w:t>выплаты за качество выполняемых работ;</w:t>
      </w:r>
    </w:p>
    <w:p w:rsidR="007149A5" w:rsidRPr="007149A5" w:rsidRDefault="007149A5" w:rsidP="004E1B2B">
      <w:pPr>
        <w:autoSpaceDE w:val="0"/>
        <w:autoSpaceDN w:val="0"/>
        <w:adjustRightInd w:val="0"/>
        <w:spacing w:after="0"/>
        <w:jc w:val="both"/>
        <w:rPr>
          <w:rFonts w:ascii="Times New Roman" w:hAnsi="Times New Roman" w:cs="Times New Roman"/>
          <w:sz w:val="24"/>
          <w:szCs w:val="24"/>
        </w:rPr>
      </w:pPr>
      <w:r w:rsidRPr="007149A5">
        <w:rPr>
          <w:rFonts w:ascii="Times New Roman" w:hAnsi="Times New Roman" w:cs="Times New Roman"/>
          <w:sz w:val="24"/>
          <w:szCs w:val="24"/>
        </w:rPr>
        <w:t>выплаты за стаж непрерывной работы, выслугу лет;</w:t>
      </w:r>
    </w:p>
    <w:p w:rsidR="007149A5" w:rsidRPr="007149A5" w:rsidRDefault="007149A5" w:rsidP="004E1B2B">
      <w:pPr>
        <w:autoSpaceDE w:val="0"/>
        <w:autoSpaceDN w:val="0"/>
        <w:adjustRightInd w:val="0"/>
        <w:spacing w:after="0"/>
        <w:jc w:val="both"/>
        <w:rPr>
          <w:rFonts w:ascii="Times New Roman" w:hAnsi="Times New Roman" w:cs="Times New Roman"/>
          <w:sz w:val="24"/>
          <w:szCs w:val="24"/>
        </w:rPr>
      </w:pPr>
      <w:r w:rsidRPr="007149A5">
        <w:rPr>
          <w:rFonts w:ascii="Times New Roman" w:hAnsi="Times New Roman" w:cs="Times New Roman"/>
          <w:sz w:val="24"/>
          <w:szCs w:val="24"/>
        </w:rPr>
        <w:t>премиальные выплаты по итогам работы.</w:t>
      </w:r>
    </w:p>
    <w:p w:rsidR="007149A5" w:rsidRPr="007149A5" w:rsidRDefault="00C10B04" w:rsidP="004E1B2B">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827938">
        <w:rPr>
          <w:rFonts w:ascii="Times New Roman" w:hAnsi="Times New Roman" w:cs="Times New Roman"/>
          <w:sz w:val="24"/>
          <w:szCs w:val="24"/>
        </w:rPr>
        <w:t xml:space="preserve">3.2. </w:t>
      </w:r>
      <w:r w:rsidR="007149A5" w:rsidRPr="007149A5">
        <w:rPr>
          <w:rFonts w:ascii="Times New Roman" w:hAnsi="Times New Roman" w:cs="Times New Roman"/>
          <w:sz w:val="24"/>
          <w:szCs w:val="24"/>
        </w:rPr>
        <w:t>В</w:t>
      </w:r>
      <w:r w:rsidR="007149A5" w:rsidRPr="007149A5">
        <w:rPr>
          <w:rFonts w:ascii="Times New Roman" w:hAnsi="Times New Roman" w:cs="Times New Roman"/>
          <w:bCs/>
          <w:sz w:val="24"/>
          <w:szCs w:val="24"/>
        </w:rPr>
        <w:t>ыплаты стимулирующего характера</w:t>
      </w:r>
      <w:r w:rsidR="007149A5" w:rsidRPr="007149A5">
        <w:rPr>
          <w:rFonts w:ascii="Times New Roman" w:hAnsi="Times New Roman" w:cs="Times New Roman"/>
          <w:sz w:val="24"/>
          <w:szCs w:val="24"/>
        </w:rPr>
        <w:t xml:space="preserve"> </w:t>
      </w:r>
      <w:r w:rsidR="00E31A76">
        <w:rPr>
          <w:rFonts w:ascii="Times New Roman" w:hAnsi="Times New Roman" w:cs="Times New Roman"/>
          <w:sz w:val="24"/>
          <w:szCs w:val="24"/>
        </w:rPr>
        <w:t>устанавливаются</w:t>
      </w:r>
      <w:r w:rsidR="007149A5" w:rsidRPr="007149A5">
        <w:rPr>
          <w:rFonts w:ascii="Times New Roman" w:hAnsi="Times New Roman" w:cs="Times New Roman"/>
          <w:sz w:val="24"/>
          <w:szCs w:val="24"/>
        </w:rPr>
        <w:t xml:space="preserve"> </w:t>
      </w:r>
      <w:r w:rsidR="00E31A76">
        <w:rPr>
          <w:rFonts w:ascii="Times New Roman" w:hAnsi="Times New Roman" w:cs="Times New Roman"/>
          <w:sz w:val="24"/>
          <w:szCs w:val="24"/>
        </w:rPr>
        <w:t>в соответствии с пунктом 1.16 настоящего Положения.</w:t>
      </w:r>
    </w:p>
    <w:p w:rsidR="007149A5" w:rsidRPr="007149A5" w:rsidRDefault="00C10B04" w:rsidP="004E1B2B">
      <w:pPr>
        <w:widowControl w:val="0"/>
        <w:spacing w:after="0"/>
        <w:jc w:val="both"/>
        <w:rPr>
          <w:rFonts w:ascii="Times New Roman" w:hAnsi="Times New Roman" w:cs="Times New Roman"/>
          <w:sz w:val="24"/>
          <w:szCs w:val="24"/>
        </w:rPr>
      </w:pPr>
      <w:r>
        <w:rPr>
          <w:rFonts w:ascii="Times New Roman" w:hAnsi="Times New Roman" w:cs="Times New Roman"/>
          <w:sz w:val="24"/>
          <w:szCs w:val="24"/>
        </w:rPr>
        <w:tab/>
      </w:r>
      <w:r w:rsidR="007149A5" w:rsidRPr="007149A5">
        <w:rPr>
          <w:rFonts w:ascii="Times New Roman" w:hAnsi="Times New Roman" w:cs="Times New Roman"/>
          <w:sz w:val="24"/>
          <w:szCs w:val="24"/>
        </w:rPr>
        <w:t>3.3.</w:t>
      </w:r>
      <w:r w:rsidR="00827938">
        <w:rPr>
          <w:rFonts w:ascii="Times New Roman" w:hAnsi="Times New Roman" w:cs="Times New Roman"/>
          <w:sz w:val="24"/>
          <w:szCs w:val="24"/>
        </w:rPr>
        <w:t xml:space="preserve"> </w:t>
      </w:r>
      <w:r w:rsidR="007149A5" w:rsidRPr="007149A5">
        <w:rPr>
          <w:rFonts w:ascii="Times New Roman" w:hAnsi="Times New Roman" w:cs="Times New Roman"/>
          <w:sz w:val="24"/>
          <w:szCs w:val="24"/>
        </w:rPr>
        <w:t xml:space="preserve">Выплаты за интенсивность и высокие результаты работы производятся работникам Учреждения в зависимости от их фактического вклада в подготовку спортсменов высокого класса на протяжении не более 1 календарного года (с момента установления основания для выплаты либо с начала календарного или учебного года). В случае, если в указанный период спортсменом показан результат, дающий основание для более высокой выплаты работнику, то размер выплаты изменяется и начинается новый срок такой выплаты. </w:t>
      </w:r>
    </w:p>
    <w:p w:rsidR="007149A5" w:rsidRDefault="00C10B04" w:rsidP="004E1B2B">
      <w:pPr>
        <w:widowControl w:val="0"/>
        <w:spacing w:after="0"/>
        <w:jc w:val="both"/>
        <w:rPr>
          <w:rFonts w:ascii="Times New Roman" w:hAnsi="Times New Roman" w:cs="Times New Roman"/>
          <w:sz w:val="24"/>
          <w:szCs w:val="24"/>
        </w:rPr>
      </w:pPr>
      <w:r>
        <w:rPr>
          <w:rFonts w:ascii="Times New Roman" w:hAnsi="Times New Roman" w:cs="Times New Roman"/>
          <w:sz w:val="24"/>
          <w:szCs w:val="24"/>
        </w:rPr>
        <w:tab/>
      </w:r>
      <w:r w:rsidR="007149A5" w:rsidRPr="007149A5">
        <w:rPr>
          <w:rFonts w:ascii="Times New Roman" w:hAnsi="Times New Roman" w:cs="Times New Roman"/>
          <w:sz w:val="24"/>
          <w:szCs w:val="24"/>
        </w:rPr>
        <w:t>Рекомендуемый размер выплаты – до 200 процентов от должностного оклада (ставки).</w:t>
      </w:r>
    </w:p>
    <w:p w:rsidR="00BA40B9" w:rsidRPr="007149A5" w:rsidRDefault="00C10B04" w:rsidP="004E1B2B">
      <w:pPr>
        <w:widowControl w:val="0"/>
        <w:spacing w:after="0"/>
        <w:jc w:val="both"/>
        <w:rPr>
          <w:rFonts w:ascii="Times New Roman" w:hAnsi="Times New Roman" w:cs="Times New Roman"/>
          <w:bCs/>
          <w:sz w:val="24"/>
          <w:szCs w:val="24"/>
        </w:rPr>
      </w:pPr>
      <w:r>
        <w:rPr>
          <w:rFonts w:ascii="Times New Roman" w:hAnsi="Times New Roman" w:cs="Times New Roman"/>
          <w:sz w:val="24"/>
          <w:szCs w:val="24"/>
        </w:rPr>
        <w:tab/>
      </w:r>
      <w:r w:rsidR="00BA40B9">
        <w:rPr>
          <w:rFonts w:ascii="Times New Roman" w:hAnsi="Times New Roman" w:cs="Times New Roman"/>
          <w:sz w:val="24"/>
          <w:szCs w:val="24"/>
        </w:rPr>
        <w:t>Выплаты за интенсивность и высокие результаты работы устанавливаются приказом руководителя Учреждения. Размер выплат может устанавливаться как в абсолютном значении, так и в процентном отношении к окладу (ставке). Максимальным размером выплата за интенсивность и высокие результаты не ограничена.</w:t>
      </w:r>
    </w:p>
    <w:p w:rsidR="007149A5" w:rsidRPr="007149A5" w:rsidRDefault="00C10B04" w:rsidP="004E1B2B">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ab/>
      </w:r>
      <w:r w:rsidR="007149A5" w:rsidRPr="007149A5">
        <w:rPr>
          <w:rFonts w:ascii="Times New Roman" w:hAnsi="Times New Roman" w:cs="Times New Roman"/>
          <w:bCs/>
          <w:sz w:val="24"/>
          <w:szCs w:val="24"/>
        </w:rPr>
        <w:t>Руководителю Учреж</w:t>
      </w:r>
      <w:r w:rsidR="00BA40B9">
        <w:rPr>
          <w:rFonts w:ascii="Times New Roman" w:hAnsi="Times New Roman" w:cs="Times New Roman"/>
          <w:bCs/>
          <w:sz w:val="24"/>
          <w:szCs w:val="24"/>
        </w:rPr>
        <w:t>дения и его заместителям доплаты и надбавки</w:t>
      </w:r>
      <w:r w:rsidR="007149A5" w:rsidRPr="007149A5">
        <w:rPr>
          <w:rFonts w:ascii="Times New Roman" w:hAnsi="Times New Roman" w:cs="Times New Roman"/>
          <w:bCs/>
          <w:sz w:val="24"/>
          <w:szCs w:val="24"/>
        </w:rPr>
        <w:t xml:space="preserve"> за интенсивность и высокие результаты работы не устанавливаются.</w:t>
      </w:r>
    </w:p>
    <w:p w:rsidR="007149A5" w:rsidRPr="007149A5" w:rsidRDefault="00C10B04" w:rsidP="004E1B2B">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827938">
        <w:rPr>
          <w:rFonts w:ascii="Times New Roman" w:hAnsi="Times New Roman" w:cs="Times New Roman"/>
          <w:sz w:val="24"/>
          <w:szCs w:val="24"/>
        </w:rPr>
        <w:t xml:space="preserve">3.4. </w:t>
      </w:r>
      <w:r w:rsidR="007149A5" w:rsidRPr="007149A5">
        <w:rPr>
          <w:rFonts w:ascii="Times New Roman" w:hAnsi="Times New Roman" w:cs="Times New Roman"/>
          <w:sz w:val="24"/>
          <w:szCs w:val="24"/>
        </w:rPr>
        <w:t>Выплаты за качество выполняемых работ производятся в соответствии с достигнутыми показателями эффективности деятельности Учреждения:</w:t>
      </w:r>
    </w:p>
    <w:p w:rsidR="007149A5" w:rsidRPr="007149A5" w:rsidRDefault="00C10B04" w:rsidP="004E1B2B">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AC5C0A">
        <w:rPr>
          <w:rFonts w:ascii="Times New Roman" w:hAnsi="Times New Roman" w:cs="Times New Roman"/>
          <w:sz w:val="24"/>
          <w:szCs w:val="24"/>
        </w:rPr>
        <w:t xml:space="preserve">- </w:t>
      </w:r>
      <w:r w:rsidR="007149A5" w:rsidRPr="007149A5">
        <w:rPr>
          <w:rFonts w:ascii="Times New Roman" w:hAnsi="Times New Roman" w:cs="Times New Roman"/>
          <w:sz w:val="24"/>
          <w:szCs w:val="24"/>
        </w:rPr>
        <w:t>за личное участие в мероприятиях, проводимых Учреждением;</w:t>
      </w:r>
    </w:p>
    <w:p w:rsidR="007149A5" w:rsidRPr="007149A5" w:rsidRDefault="00C10B04" w:rsidP="004E1B2B">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AC5C0A">
        <w:rPr>
          <w:rFonts w:ascii="Times New Roman" w:hAnsi="Times New Roman" w:cs="Times New Roman"/>
          <w:sz w:val="24"/>
          <w:szCs w:val="24"/>
        </w:rPr>
        <w:t xml:space="preserve">- </w:t>
      </w:r>
      <w:r w:rsidR="007149A5" w:rsidRPr="007149A5">
        <w:rPr>
          <w:rFonts w:ascii="Times New Roman" w:hAnsi="Times New Roman" w:cs="Times New Roman"/>
          <w:sz w:val="24"/>
          <w:szCs w:val="24"/>
        </w:rPr>
        <w:t>за наличие положительных отзывов о работе;</w:t>
      </w:r>
    </w:p>
    <w:p w:rsidR="007149A5" w:rsidRPr="007149A5" w:rsidRDefault="00C10B04" w:rsidP="004E1B2B">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AC5C0A">
        <w:rPr>
          <w:rFonts w:ascii="Times New Roman" w:hAnsi="Times New Roman" w:cs="Times New Roman"/>
          <w:sz w:val="24"/>
          <w:szCs w:val="24"/>
        </w:rPr>
        <w:t xml:space="preserve">- </w:t>
      </w:r>
      <w:r w:rsidR="007149A5" w:rsidRPr="007149A5">
        <w:rPr>
          <w:rFonts w:ascii="Times New Roman" w:hAnsi="Times New Roman" w:cs="Times New Roman"/>
          <w:sz w:val="24"/>
          <w:szCs w:val="24"/>
        </w:rPr>
        <w:t xml:space="preserve">по итогам работы Учреждения (за 1–6 места в республиканском смотре-конкурсе по итогам года среди учреждений спортивной направленности); </w:t>
      </w:r>
    </w:p>
    <w:p w:rsidR="007149A5" w:rsidRPr="007149A5" w:rsidRDefault="00C10B04" w:rsidP="004E1B2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ab/>
      </w:r>
      <w:r w:rsidR="00AC5C0A">
        <w:rPr>
          <w:rFonts w:ascii="Times New Roman" w:hAnsi="Times New Roman" w:cs="Times New Roman"/>
          <w:sz w:val="24"/>
          <w:szCs w:val="24"/>
        </w:rPr>
        <w:t xml:space="preserve">- </w:t>
      </w:r>
      <w:r w:rsidR="007149A5" w:rsidRPr="007149A5">
        <w:rPr>
          <w:rFonts w:ascii="Times New Roman" w:hAnsi="Times New Roman" w:cs="Times New Roman"/>
          <w:sz w:val="24"/>
          <w:szCs w:val="24"/>
        </w:rPr>
        <w:t>за организацию и проведение республиканских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(более 10 мероприятий в год);</w:t>
      </w:r>
    </w:p>
    <w:p w:rsidR="007149A5" w:rsidRPr="007149A5" w:rsidRDefault="00C10B04" w:rsidP="004E1B2B">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AC5C0A">
        <w:rPr>
          <w:rFonts w:ascii="Times New Roman" w:hAnsi="Times New Roman" w:cs="Times New Roman"/>
          <w:sz w:val="24"/>
          <w:szCs w:val="24"/>
        </w:rPr>
        <w:t xml:space="preserve">- </w:t>
      </w:r>
      <w:r w:rsidR="007149A5" w:rsidRPr="007149A5">
        <w:rPr>
          <w:rFonts w:ascii="Times New Roman" w:hAnsi="Times New Roman" w:cs="Times New Roman"/>
          <w:sz w:val="24"/>
          <w:szCs w:val="24"/>
        </w:rPr>
        <w:t xml:space="preserve">выполнение Учреждением </w:t>
      </w:r>
      <w:r w:rsidR="00616BF8">
        <w:rPr>
          <w:rFonts w:ascii="Times New Roman" w:hAnsi="Times New Roman" w:cs="Times New Roman"/>
          <w:sz w:val="24"/>
          <w:szCs w:val="24"/>
        </w:rPr>
        <w:t>муниципального</w:t>
      </w:r>
      <w:r w:rsidR="007149A5" w:rsidRPr="007149A5">
        <w:rPr>
          <w:rFonts w:ascii="Times New Roman" w:hAnsi="Times New Roman" w:cs="Times New Roman"/>
          <w:sz w:val="24"/>
          <w:szCs w:val="24"/>
        </w:rPr>
        <w:t xml:space="preserve"> задания.</w:t>
      </w:r>
    </w:p>
    <w:p w:rsidR="007149A5" w:rsidRPr="007149A5" w:rsidRDefault="00C10B04" w:rsidP="004E1B2B">
      <w:pPr>
        <w:widowControl w:val="0"/>
        <w:spacing w:after="0"/>
        <w:jc w:val="both"/>
        <w:rPr>
          <w:rFonts w:ascii="Times New Roman" w:hAnsi="Times New Roman" w:cs="Times New Roman"/>
          <w:sz w:val="24"/>
          <w:szCs w:val="24"/>
        </w:rPr>
      </w:pPr>
      <w:r>
        <w:rPr>
          <w:rFonts w:ascii="Times New Roman" w:hAnsi="Times New Roman" w:cs="Times New Roman"/>
          <w:sz w:val="24"/>
          <w:szCs w:val="24"/>
        </w:rPr>
        <w:tab/>
      </w:r>
      <w:r w:rsidR="007149A5" w:rsidRPr="007149A5">
        <w:rPr>
          <w:rFonts w:ascii="Times New Roman" w:hAnsi="Times New Roman" w:cs="Times New Roman"/>
          <w:sz w:val="24"/>
          <w:szCs w:val="24"/>
        </w:rPr>
        <w:t>Выплаты за качество выполняемых работ предельными размерами не ограничиваются.</w:t>
      </w:r>
    </w:p>
    <w:p w:rsidR="007149A5" w:rsidRDefault="00C10B04" w:rsidP="004E1B2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7149A5" w:rsidRPr="007149A5">
        <w:rPr>
          <w:rFonts w:ascii="Times New Roman" w:hAnsi="Times New Roman" w:cs="Times New Roman"/>
          <w:sz w:val="24"/>
          <w:szCs w:val="24"/>
        </w:rPr>
        <w:t>Руководителю Учреждения и его заместителям выплаты за качество выполняемых работ не устанавливаются.</w:t>
      </w:r>
    </w:p>
    <w:p w:rsidR="00AC5C0A" w:rsidRPr="007149A5" w:rsidRDefault="00C10B04" w:rsidP="004E1B2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AC5C0A">
        <w:rPr>
          <w:rFonts w:ascii="Times New Roman" w:hAnsi="Times New Roman" w:cs="Times New Roman"/>
          <w:sz w:val="24"/>
          <w:szCs w:val="24"/>
        </w:rPr>
        <w:t>Решение об осуществлении выплат стимулирующего характера за качество выполняемых работ руководителю Учреждения принимается на основании распоряжения администрации Канашского района</w:t>
      </w:r>
      <w:r w:rsidR="00035B48">
        <w:rPr>
          <w:rFonts w:ascii="Times New Roman" w:hAnsi="Times New Roman" w:cs="Times New Roman"/>
          <w:sz w:val="24"/>
          <w:szCs w:val="24"/>
        </w:rPr>
        <w:t xml:space="preserve"> Чувашской Республики</w:t>
      </w:r>
      <w:r w:rsidR="00AC5C0A">
        <w:rPr>
          <w:rFonts w:ascii="Times New Roman" w:hAnsi="Times New Roman" w:cs="Times New Roman"/>
          <w:sz w:val="24"/>
          <w:szCs w:val="24"/>
        </w:rPr>
        <w:t xml:space="preserve">, работникам – на основании приказа руководителя Учреждения. </w:t>
      </w:r>
    </w:p>
    <w:p w:rsidR="007149A5" w:rsidRPr="007149A5" w:rsidRDefault="00C10B04" w:rsidP="004E1B2B">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827938">
        <w:rPr>
          <w:rFonts w:ascii="Times New Roman" w:hAnsi="Times New Roman" w:cs="Times New Roman"/>
          <w:sz w:val="24"/>
          <w:szCs w:val="24"/>
        </w:rPr>
        <w:t xml:space="preserve">3.5. </w:t>
      </w:r>
      <w:r w:rsidR="007149A5" w:rsidRPr="007149A5">
        <w:rPr>
          <w:rFonts w:ascii="Times New Roman" w:hAnsi="Times New Roman" w:cs="Times New Roman"/>
          <w:sz w:val="24"/>
          <w:szCs w:val="24"/>
        </w:rPr>
        <w:t xml:space="preserve">Выплаты за стаж непрерывной работы, выслугу лет производятся работникам в зависимости от общего количества лет, проработанных в Учреждении </w:t>
      </w:r>
      <w:r w:rsidR="007149A5" w:rsidRPr="007149A5">
        <w:rPr>
          <w:rFonts w:ascii="Times New Roman" w:hAnsi="Times New Roman" w:cs="Times New Roman"/>
          <w:bCs/>
          <w:sz w:val="24"/>
          <w:szCs w:val="24"/>
        </w:rPr>
        <w:t>(в процентах от должностного оклада (ставки)</w:t>
      </w:r>
      <w:r w:rsidR="007149A5" w:rsidRPr="007149A5">
        <w:rPr>
          <w:rFonts w:ascii="Times New Roman" w:hAnsi="Times New Roman" w:cs="Times New Roman"/>
          <w:sz w:val="24"/>
          <w:szCs w:val="24"/>
        </w:rPr>
        <w:t>:</w:t>
      </w:r>
    </w:p>
    <w:p w:rsidR="007149A5" w:rsidRPr="007149A5" w:rsidRDefault="00C10B04" w:rsidP="004E1B2B">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7149A5" w:rsidRPr="007149A5">
        <w:rPr>
          <w:rFonts w:ascii="Times New Roman" w:hAnsi="Times New Roman" w:cs="Times New Roman"/>
          <w:sz w:val="24"/>
          <w:szCs w:val="24"/>
        </w:rPr>
        <w:t>при стаже работы от 1 года до 3 лет – 10 процентов;</w:t>
      </w:r>
    </w:p>
    <w:p w:rsidR="007149A5" w:rsidRPr="007149A5" w:rsidRDefault="00C10B04" w:rsidP="004E1B2B">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7149A5" w:rsidRPr="007149A5">
        <w:rPr>
          <w:rFonts w:ascii="Times New Roman" w:hAnsi="Times New Roman" w:cs="Times New Roman"/>
          <w:sz w:val="24"/>
          <w:szCs w:val="24"/>
        </w:rPr>
        <w:t>при стаже работы от 3 до 5 лет – 15 процентов;</w:t>
      </w:r>
    </w:p>
    <w:p w:rsidR="007149A5" w:rsidRPr="007149A5" w:rsidRDefault="00C10B04" w:rsidP="004E1B2B">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7149A5" w:rsidRPr="007149A5">
        <w:rPr>
          <w:rFonts w:ascii="Times New Roman" w:hAnsi="Times New Roman" w:cs="Times New Roman"/>
          <w:sz w:val="24"/>
          <w:szCs w:val="24"/>
        </w:rPr>
        <w:t xml:space="preserve">при стаже работы свыше 5 лет – 20 процентов. </w:t>
      </w:r>
    </w:p>
    <w:p w:rsidR="007149A5" w:rsidRPr="007149A5" w:rsidRDefault="00C10B04" w:rsidP="004E1B2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ab/>
      </w:r>
      <w:r w:rsidR="007149A5" w:rsidRPr="007149A5">
        <w:rPr>
          <w:rFonts w:ascii="Times New Roman" w:hAnsi="Times New Roman" w:cs="Times New Roman"/>
          <w:bCs/>
          <w:sz w:val="24"/>
          <w:szCs w:val="24"/>
        </w:rPr>
        <w:t xml:space="preserve">Руководителю </w:t>
      </w:r>
      <w:r w:rsidR="007149A5" w:rsidRPr="007149A5">
        <w:rPr>
          <w:rFonts w:ascii="Times New Roman" w:hAnsi="Times New Roman" w:cs="Times New Roman"/>
          <w:sz w:val="24"/>
          <w:szCs w:val="24"/>
        </w:rPr>
        <w:t>Учреждения</w:t>
      </w:r>
      <w:r w:rsidR="007149A5" w:rsidRPr="007149A5">
        <w:rPr>
          <w:rFonts w:ascii="Times New Roman" w:hAnsi="Times New Roman" w:cs="Times New Roman"/>
          <w:bCs/>
          <w:sz w:val="24"/>
          <w:szCs w:val="24"/>
        </w:rPr>
        <w:t xml:space="preserve">, его заместителям выплаты за </w:t>
      </w:r>
      <w:r w:rsidR="007149A5" w:rsidRPr="007149A5">
        <w:rPr>
          <w:rFonts w:ascii="Times New Roman" w:hAnsi="Times New Roman" w:cs="Times New Roman"/>
          <w:sz w:val="24"/>
          <w:szCs w:val="24"/>
        </w:rPr>
        <w:t>стаж непрерывной работы</w:t>
      </w:r>
      <w:r w:rsidR="007149A5" w:rsidRPr="007149A5">
        <w:rPr>
          <w:rFonts w:ascii="Times New Roman" w:hAnsi="Times New Roman" w:cs="Times New Roman"/>
          <w:bCs/>
          <w:sz w:val="24"/>
          <w:szCs w:val="24"/>
        </w:rPr>
        <w:t xml:space="preserve"> не устанавливаются.</w:t>
      </w:r>
    </w:p>
    <w:p w:rsidR="005B2503" w:rsidRDefault="00C10B04" w:rsidP="004E1B2B">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ab/>
      </w:r>
      <w:r w:rsidR="00035B48">
        <w:rPr>
          <w:rFonts w:ascii="Times New Roman" w:hAnsi="Times New Roman" w:cs="Times New Roman"/>
          <w:bCs/>
          <w:sz w:val="24"/>
          <w:szCs w:val="24"/>
        </w:rPr>
        <w:t xml:space="preserve">3.6. </w:t>
      </w:r>
      <w:r w:rsidR="007149A5" w:rsidRPr="007149A5">
        <w:rPr>
          <w:rFonts w:ascii="Times New Roman" w:hAnsi="Times New Roman" w:cs="Times New Roman"/>
          <w:sz w:val="24"/>
          <w:szCs w:val="24"/>
        </w:rPr>
        <w:t>Премиальные выплаты по итогам работы осущ</w:t>
      </w:r>
      <w:r w:rsidR="005B2503">
        <w:rPr>
          <w:rFonts w:ascii="Times New Roman" w:hAnsi="Times New Roman" w:cs="Times New Roman"/>
          <w:sz w:val="24"/>
          <w:szCs w:val="24"/>
        </w:rPr>
        <w:t xml:space="preserve">ествляются на основании </w:t>
      </w:r>
      <w:r w:rsidR="007149A5" w:rsidRPr="007149A5">
        <w:rPr>
          <w:rFonts w:ascii="Times New Roman" w:hAnsi="Times New Roman" w:cs="Times New Roman"/>
          <w:sz w:val="24"/>
          <w:szCs w:val="24"/>
        </w:rPr>
        <w:t>нормативн</w:t>
      </w:r>
      <w:r w:rsidR="005B2503">
        <w:rPr>
          <w:rFonts w:ascii="Times New Roman" w:hAnsi="Times New Roman" w:cs="Times New Roman"/>
          <w:sz w:val="24"/>
          <w:szCs w:val="24"/>
        </w:rPr>
        <w:t xml:space="preserve">о правовых актов </w:t>
      </w:r>
      <w:r w:rsidR="007149A5" w:rsidRPr="007149A5">
        <w:rPr>
          <w:rFonts w:ascii="Times New Roman" w:hAnsi="Times New Roman" w:cs="Times New Roman"/>
          <w:sz w:val="24"/>
          <w:szCs w:val="24"/>
        </w:rPr>
        <w:t>Учреждения</w:t>
      </w:r>
      <w:r w:rsidR="005B2503">
        <w:rPr>
          <w:rFonts w:ascii="Times New Roman" w:hAnsi="Times New Roman" w:cs="Times New Roman"/>
          <w:sz w:val="24"/>
          <w:szCs w:val="24"/>
        </w:rPr>
        <w:t xml:space="preserve"> и органа местного самоуправления.</w:t>
      </w:r>
    </w:p>
    <w:p w:rsidR="007149A5" w:rsidRDefault="007149A5" w:rsidP="004E1B2B">
      <w:pPr>
        <w:widowControl w:val="0"/>
        <w:autoSpaceDE w:val="0"/>
        <w:autoSpaceDN w:val="0"/>
        <w:adjustRightInd w:val="0"/>
        <w:spacing w:after="0"/>
        <w:jc w:val="both"/>
        <w:rPr>
          <w:rFonts w:ascii="Times New Roman" w:hAnsi="Times New Roman" w:cs="Times New Roman"/>
          <w:sz w:val="24"/>
          <w:szCs w:val="24"/>
        </w:rPr>
      </w:pPr>
      <w:r w:rsidRPr="007149A5">
        <w:rPr>
          <w:rFonts w:ascii="Times New Roman" w:hAnsi="Times New Roman" w:cs="Times New Roman"/>
          <w:sz w:val="24"/>
          <w:szCs w:val="24"/>
        </w:rPr>
        <w:t xml:space="preserve"> </w:t>
      </w:r>
      <w:r w:rsidR="00C10B04">
        <w:rPr>
          <w:rFonts w:ascii="Times New Roman" w:hAnsi="Times New Roman" w:cs="Times New Roman"/>
          <w:sz w:val="24"/>
          <w:szCs w:val="24"/>
        </w:rPr>
        <w:tab/>
      </w:r>
      <w:r w:rsidRPr="007149A5">
        <w:rPr>
          <w:rFonts w:ascii="Times New Roman" w:hAnsi="Times New Roman" w:cs="Times New Roman"/>
          <w:sz w:val="24"/>
          <w:szCs w:val="24"/>
        </w:rPr>
        <w:t>Размер премиальной выплаты по итогам работы может определяться как в процентах к должностному окладу, так и в абсолютном размере. При этом максимальный размер премиальной выплаты по итогам работы составляет не более 3 должностных окладов в год.</w:t>
      </w:r>
    </w:p>
    <w:p w:rsidR="003B03EE" w:rsidRPr="007149A5" w:rsidRDefault="00C10B04" w:rsidP="004E1B2B">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3B03EE">
        <w:rPr>
          <w:rFonts w:ascii="Times New Roman" w:hAnsi="Times New Roman" w:cs="Times New Roman"/>
          <w:sz w:val="24"/>
          <w:szCs w:val="24"/>
        </w:rPr>
        <w:t>Порядок, размер и условия премирования работников Учреждения определяется приказом руководителя Учреждения.</w:t>
      </w:r>
      <w:r w:rsidR="003B03EE" w:rsidRPr="003B03EE">
        <w:rPr>
          <w:rFonts w:ascii="Times New Roman" w:hAnsi="Times New Roman" w:cs="Times New Roman"/>
          <w:sz w:val="24"/>
          <w:szCs w:val="24"/>
        </w:rPr>
        <w:t xml:space="preserve"> </w:t>
      </w:r>
      <w:r w:rsidR="003B03EE">
        <w:rPr>
          <w:rFonts w:ascii="Times New Roman" w:hAnsi="Times New Roman" w:cs="Times New Roman"/>
          <w:sz w:val="24"/>
          <w:szCs w:val="24"/>
        </w:rPr>
        <w:t>Порядок, размер и условия премирования руководителя Учреждения определяется на основании распоряжения администрации Канашского района Чувашской Республики.</w:t>
      </w:r>
    </w:p>
    <w:p w:rsidR="007149A5" w:rsidRDefault="00C10B04" w:rsidP="004E1B2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7149A5" w:rsidRPr="007149A5">
        <w:rPr>
          <w:rFonts w:ascii="Times New Roman" w:hAnsi="Times New Roman" w:cs="Times New Roman"/>
          <w:sz w:val="24"/>
          <w:szCs w:val="24"/>
        </w:rPr>
        <w:t>Премиальные выплаты по итогам работы осуществляются за счет и в пределах экономии средств, предусмотренных на оплату труда в Учреждении на текущий год.</w:t>
      </w:r>
    </w:p>
    <w:p w:rsidR="00035B48" w:rsidRPr="007149A5" w:rsidRDefault="00035B48" w:rsidP="004E1B2B">
      <w:pPr>
        <w:autoSpaceDE w:val="0"/>
        <w:autoSpaceDN w:val="0"/>
        <w:adjustRightInd w:val="0"/>
        <w:spacing w:after="0"/>
        <w:jc w:val="both"/>
        <w:rPr>
          <w:rFonts w:ascii="Times New Roman" w:hAnsi="Times New Roman" w:cs="Times New Roman"/>
          <w:sz w:val="24"/>
          <w:szCs w:val="24"/>
        </w:rPr>
      </w:pPr>
    </w:p>
    <w:p w:rsidR="007149A5" w:rsidRDefault="007149A5" w:rsidP="004E1B2B">
      <w:pPr>
        <w:widowControl w:val="0"/>
        <w:autoSpaceDE w:val="0"/>
        <w:autoSpaceDN w:val="0"/>
        <w:adjustRightInd w:val="0"/>
        <w:spacing w:after="0"/>
        <w:jc w:val="center"/>
        <w:rPr>
          <w:rFonts w:ascii="Times New Roman" w:hAnsi="Times New Roman" w:cs="Times New Roman"/>
          <w:b/>
          <w:sz w:val="24"/>
          <w:szCs w:val="24"/>
        </w:rPr>
      </w:pPr>
      <w:r w:rsidRPr="007149A5">
        <w:rPr>
          <w:rFonts w:ascii="Times New Roman" w:hAnsi="Times New Roman" w:cs="Times New Roman"/>
          <w:b/>
          <w:sz w:val="24"/>
          <w:szCs w:val="24"/>
        </w:rPr>
        <w:t>IV. Компенсационные выплаты</w:t>
      </w:r>
    </w:p>
    <w:p w:rsidR="00AC5C0A" w:rsidRPr="007149A5" w:rsidRDefault="00AC5C0A" w:rsidP="004E1B2B">
      <w:pPr>
        <w:widowControl w:val="0"/>
        <w:autoSpaceDE w:val="0"/>
        <w:autoSpaceDN w:val="0"/>
        <w:adjustRightInd w:val="0"/>
        <w:spacing w:after="0"/>
        <w:jc w:val="center"/>
        <w:rPr>
          <w:rFonts w:ascii="Times New Roman" w:hAnsi="Times New Roman" w:cs="Times New Roman"/>
          <w:b/>
          <w:sz w:val="24"/>
          <w:szCs w:val="24"/>
        </w:rPr>
      </w:pPr>
    </w:p>
    <w:p w:rsidR="007149A5" w:rsidRPr="003B03EE" w:rsidRDefault="00C10B04" w:rsidP="004E1B2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035B48">
        <w:rPr>
          <w:rFonts w:ascii="Times New Roman" w:hAnsi="Times New Roman" w:cs="Times New Roman"/>
          <w:sz w:val="24"/>
          <w:szCs w:val="24"/>
        </w:rPr>
        <w:t xml:space="preserve">4.1. </w:t>
      </w:r>
      <w:r w:rsidR="007149A5" w:rsidRPr="003B03EE">
        <w:rPr>
          <w:rFonts w:ascii="Times New Roman" w:hAnsi="Times New Roman" w:cs="Times New Roman"/>
          <w:sz w:val="24"/>
          <w:szCs w:val="24"/>
        </w:rPr>
        <w:t>Выплаты компенсационного характера устанавливаются</w:t>
      </w:r>
      <w:r w:rsidR="00E31A76">
        <w:rPr>
          <w:rFonts w:ascii="Times New Roman" w:hAnsi="Times New Roman" w:cs="Times New Roman"/>
          <w:sz w:val="24"/>
          <w:szCs w:val="24"/>
        </w:rPr>
        <w:t xml:space="preserve"> в соответствии с пунктом 1.16 настоящего Положения</w:t>
      </w:r>
      <w:r w:rsidR="007149A5" w:rsidRPr="003B03EE">
        <w:rPr>
          <w:rFonts w:ascii="Times New Roman" w:hAnsi="Times New Roman" w:cs="Times New Roman"/>
          <w:sz w:val="24"/>
          <w:szCs w:val="24"/>
        </w:rPr>
        <w:t xml:space="preserve"> к должностным окладам (ставкам) работников учреждения по соответствующим профессиональным квалификационным группам в процентах к должностным окладам (ставкам), если иное не установлено федеральными законами и иными нормативными правовыми актами Российской Федерации и законами и иными нормативными правовыми актами Чувашской Республики. </w:t>
      </w:r>
    </w:p>
    <w:p w:rsidR="007149A5" w:rsidRDefault="00C10B04" w:rsidP="004E1B2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035B48">
        <w:rPr>
          <w:rFonts w:ascii="Times New Roman" w:hAnsi="Times New Roman" w:cs="Times New Roman"/>
          <w:sz w:val="24"/>
          <w:szCs w:val="24"/>
        </w:rPr>
        <w:t xml:space="preserve">4.2. </w:t>
      </w:r>
      <w:r w:rsidR="007149A5" w:rsidRPr="003B03EE">
        <w:rPr>
          <w:rFonts w:ascii="Times New Roman" w:hAnsi="Times New Roman" w:cs="Times New Roman"/>
          <w:sz w:val="24"/>
          <w:szCs w:val="24"/>
        </w:rPr>
        <w:t xml:space="preserve">Работникам Учреждения устанавливается выплата компенсационного характера за работу в условиях, отклоняющихся от нормальных (выполнение работ различной квалификации, совмещение профессий (должностей), сверхурочная работа, работа в ночное время, выходные, нерабочие праздничные дни и выполнение работ в других условиях, отклоняющихся от нормальных), в соответствии со </w:t>
      </w:r>
      <w:hyperlink r:id="rId11" w:history="1">
        <w:r w:rsidR="007149A5" w:rsidRPr="003B03EE">
          <w:rPr>
            <w:rFonts w:ascii="Times New Roman" w:hAnsi="Times New Roman" w:cs="Times New Roman"/>
            <w:sz w:val="24"/>
            <w:szCs w:val="24"/>
          </w:rPr>
          <w:t>статьями 149</w:t>
        </w:r>
      </w:hyperlink>
      <w:r w:rsidR="007149A5" w:rsidRPr="003B03EE">
        <w:rPr>
          <w:rFonts w:ascii="Times New Roman" w:hAnsi="Times New Roman" w:cs="Times New Roman"/>
          <w:sz w:val="24"/>
          <w:szCs w:val="24"/>
        </w:rPr>
        <w:t>–</w:t>
      </w:r>
      <w:hyperlink r:id="rId12" w:history="1">
        <w:r w:rsidR="007149A5" w:rsidRPr="003B03EE">
          <w:rPr>
            <w:rFonts w:ascii="Times New Roman" w:hAnsi="Times New Roman" w:cs="Times New Roman"/>
            <w:sz w:val="24"/>
            <w:szCs w:val="24"/>
          </w:rPr>
          <w:t>154</w:t>
        </w:r>
      </w:hyperlink>
      <w:r w:rsidR="007149A5" w:rsidRPr="003B03EE">
        <w:rPr>
          <w:rFonts w:ascii="Times New Roman" w:hAnsi="Times New Roman" w:cs="Times New Roman"/>
          <w:sz w:val="24"/>
          <w:szCs w:val="24"/>
        </w:rPr>
        <w:t xml:space="preserve"> Трудового кодекса Российской Федерации.</w:t>
      </w:r>
    </w:p>
    <w:p w:rsidR="00220B87" w:rsidRPr="003B03EE" w:rsidRDefault="00220B87" w:rsidP="00220B87">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4.2.1. </w:t>
      </w:r>
      <w:r w:rsidRPr="00220B87">
        <w:rPr>
          <w:rFonts w:ascii="Times New Roman" w:hAnsi="Times New Roman" w:cs="Times New Roman"/>
          <w:sz w:val="24"/>
          <w:szCs w:val="24"/>
        </w:rPr>
        <w:t>Работникам учреждения, занятым на работах с вредными и (или) опасными условиями труда, устанавливается выплата по результатам специальной оценки условий труда в размере не менее 4 процентов</w:t>
      </w:r>
      <w:r>
        <w:rPr>
          <w:rFonts w:ascii="Times New Roman" w:hAnsi="Times New Roman" w:cs="Times New Roman"/>
          <w:sz w:val="24"/>
          <w:szCs w:val="24"/>
        </w:rPr>
        <w:t xml:space="preserve"> должностного оклада (ставки).</w:t>
      </w:r>
    </w:p>
    <w:p w:rsidR="007149A5" w:rsidRPr="003B03EE" w:rsidRDefault="00C10B04" w:rsidP="006C21D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035B48">
        <w:rPr>
          <w:rFonts w:ascii="Times New Roman" w:hAnsi="Times New Roman" w:cs="Times New Roman"/>
          <w:sz w:val="24"/>
          <w:szCs w:val="24"/>
        </w:rPr>
        <w:t xml:space="preserve">4.3. </w:t>
      </w:r>
      <w:r w:rsidR="007149A5" w:rsidRPr="003B03EE">
        <w:rPr>
          <w:rFonts w:ascii="Times New Roman" w:hAnsi="Times New Roman" w:cs="Times New Roman"/>
          <w:sz w:val="24"/>
          <w:szCs w:val="24"/>
        </w:rPr>
        <w:t>Конкретные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7149A5" w:rsidRPr="003B03EE" w:rsidRDefault="00C10B04" w:rsidP="00220B8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7149A5" w:rsidRPr="003B03EE">
        <w:rPr>
          <w:rFonts w:ascii="Times New Roman" w:hAnsi="Times New Roman" w:cs="Times New Roman"/>
          <w:sz w:val="24"/>
          <w:szCs w:val="24"/>
        </w:rPr>
        <w:t>4.4.</w:t>
      </w:r>
      <w:r w:rsidR="00035B48">
        <w:rPr>
          <w:rFonts w:ascii="Times New Roman" w:hAnsi="Times New Roman" w:cs="Times New Roman"/>
          <w:sz w:val="24"/>
          <w:szCs w:val="24"/>
        </w:rPr>
        <w:t xml:space="preserve"> </w:t>
      </w:r>
      <w:r w:rsidR="007149A5" w:rsidRPr="003B03EE">
        <w:rPr>
          <w:rFonts w:ascii="Times New Roman" w:hAnsi="Times New Roman" w:cs="Times New Roman"/>
          <w:sz w:val="24"/>
          <w:szCs w:val="24"/>
        </w:rPr>
        <w:t>Размеры и условия осуществления выплат компенсационного характера конкретизируются в трудовых договорах (дополнительных соглашениях к трудовым договорам) работников.</w:t>
      </w:r>
    </w:p>
    <w:p w:rsidR="007149A5" w:rsidRPr="007149A5" w:rsidRDefault="007149A5" w:rsidP="004E1B2B">
      <w:pPr>
        <w:widowControl w:val="0"/>
        <w:spacing w:after="0" w:line="235" w:lineRule="auto"/>
        <w:jc w:val="both"/>
        <w:rPr>
          <w:rFonts w:ascii="Times New Roman" w:hAnsi="Times New Roman" w:cs="Times New Roman"/>
          <w:sz w:val="24"/>
          <w:szCs w:val="24"/>
        </w:rPr>
      </w:pPr>
    </w:p>
    <w:p w:rsidR="007149A5" w:rsidRPr="003B03EE" w:rsidRDefault="007149A5" w:rsidP="004E1B2B">
      <w:pPr>
        <w:widowControl w:val="0"/>
        <w:spacing w:after="0" w:line="235" w:lineRule="auto"/>
        <w:jc w:val="center"/>
        <w:rPr>
          <w:rFonts w:ascii="Times New Roman" w:hAnsi="Times New Roman" w:cs="Times New Roman"/>
          <w:b/>
          <w:color w:val="000000" w:themeColor="text1"/>
          <w:sz w:val="24"/>
          <w:szCs w:val="24"/>
        </w:rPr>
      </w:pPr>
      <w:r w:rsidRPr="003B03EE">
        <w:rPr>
          <w:rFonts w:ascii="Times New Roman" w:hAnsi="Times New Roman" w:cs="Times New Roman"/>
          <w:b/>
          <w:color w:val="000000" w:themeColor="text1"/>
          <w:sz w:val="24"/>
          <w:szCs w:val="24"/>
        </w:rPr>
        <w:t>V. Оплата труда тренерского состава</w:t>
      </w:r>
    </w:p>
    <w:p w:rsidR="003B03EE" w:rsidRPr="007149A5" w:rsidRDefault="003B03EE" w:rsidP="004E1B2B">
      <w:pPr>
        <w:widowControl w:val="0"/>
        <w:spacing w:after="0" w:line="235" w:lineRule="auto"/>
        <w:jc w:val="center"/>
        <w:rPr>
          <w:rFonts w:ascii="Times New Roman" w:hAnsi="Times New Roman" w:cs="Times New Roman"/>
          <w:b/>
          <w:sz w:val="24"/>
          <w:szCs w:val="24"/>
        </w:rPr>
      </w:pPr>
    </w:p>
    <w:p w:rsidR="0030701D" w:rsidRPr="0030701D" w:rsidRDefault="0030701D" w:rsidP="005B2503">
      <w:pPr>
        <w:widowControl w:val="0"/>
        <w:autoSpaceDE w:val="0"/>
        <w:autoSpaceDN w:val="0"/>
        <w:adjustRightInd w:val="0"/>
        <w:spacing w:after="0" w:line="235" w:lineRule="auto"/>
        <w:ind w:firstLine="708"/>
        <w:jc w:val="both"/>
        <w:rPr>
          <w:rFonts w:ascii="Times New Roman" w:eastAsia="Times New Roman" w:hAnsi="Times New Roman" w:cs="Times New Roman"/>
          <w:i/>
          <w:sz w:val="24"/>
          <w:szCs w:val="24"/>
          <w:u w:val="single"/>
        </w:rPr>
      </w:pPr>
      <w:r w:rsidRPr="0030701D">
        <w:rPr>
          <w:rFonts w:ascii="Times New Roman" w:eastAsia="Times New Roman" w:hAnsi="Times New Roman" w:cs="Times New Roman"/>
          <w:sz w:val="24"/>
          <w:szCs w:val="24"/>
        </w:rPr>
        <w:t xml:space="preserve">5.1. Для расчета заработной платы тренерскому составу руководители </w:t>
      </w:r>
      <w:r w:rsidR="005B2503">
        <w:rPr>
          <w:rFonts w:ascii="Times New Roman" w:eastAsia="Times New Roman" w:hAnsi="Times New Roman" w:cs="Times New Roman"/>
          <w:sz w:val="24"/>
          <w:szCs w:val="24"/>
        </w:rPr>
        <w:t>У</w:t>
      </w:r>
      <w:r w:rsidRPr="0030701D">
        <w:rPr>
          <w:rFonts w:ascii="Times New Roman" w:eastAsia="Times New Roman" w:hAnsi="Times New Roman" w:cs="Times New Roman"/>
          <w:sz w:val="24"/>
          <w:szCs w:val="24"/>
        </w:rPr>
        <w:t xml:space="preserve">чреждения ежегодно на начало календарного (учебного) года  или  спортивного сезона утверждают тарификационные списки согласно приложению № 1 к настоящему Положению. </w:t>
      </w:r>
    </w:p>
    <w:p w:rsidR="0030701D" w:rsidRPr="0030701D" w:rsidRDefault="0030701D" w:rsidP="0030701D">
      <w:pPr>
        <w:widowControl w:val="0"/>
        <w:autoSpaceDE w:val="0"/>
        <w:autoSpaceDN w:val="0"/>
        <w:adjustRightInd w:val="0"/>
        <w:spacing w:after="0" w:line="235" w:lineRule="auto"/>
        <w:jc w:val="both"/>
        <w:rPr>
          <w:rFonts w:ascii="Times New Roman" w:eastAsia="Times New Roman" w:hAnsi="Times New Roman" w:cs="Times New Roman"/>
          <w:sz w:val="24"/>
          <w:szCs w:val="24"/>
        </w:rPr>
      </w:pPr>
      <w:r w:rsidRPr="0030701D">
        <w:rPr>
          <w:rFonts w:ascii="Times New Roman" w:eastAsia="Times New Roman" w:hAnsi="Times New Roman" w:cs="Times New Roman"/>
          <w:bCs/>
          <w:sz w:val="24"/>
          <w:szCs w:val="24"/>
        </w:rPr>
        <w:tab/>
        <w:t xml:space="preserve">5.2. </w:t>
      </w:r>
      <w:r w:rsidRPr="0030701D">
        <w:rPr>
          <w:rFonts w:ascii="Times New Roman" w:eastAsia="Times New Roman" w:hAnsi="Times New Roman" w:cs="Times New Roman"/>
          <w:sz w:val="24"/>
          <w:szCs w:val="24"/>
        </w:rPr>
        <w:t xml:space="preserve">Тренерский состав, не имеющий специальной подготовки или стажа работы, установленных квалификационными требованиями, но обладающий достаточным практическим опытом и выполняющий качественно и в полном объеме возложенные на него должностные обязанности, по рекомендации аттестационной комиссии учреждения назначается руководителем учреждения на соответствующие должности так же, как и тренерский состав, имеющий специальную подготовку и стаж работы. </w:t>
      </w:r>
    </w:p>
    <w:p w:rsidR="0030701D" w:rsidRPr="0030701D" w:rsidRDefault="0030701D" w:rsidP="0030701D">
      <w:pPr>
        <w:widowControl w:val="0"/>
        <w:autoSpaceDE w:val="0"/>
        <w:autoSpaceDN w:val="0"/>
        <w:adjustRightInd w:val="0"/>
        <w:spacing w:after="0" w:line="235" w:lineRule="auto"/>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ab/>
        <w:t>5.3. В рабочее время тренерского состава, осуществляющего спортивную подготовку, включаются тренерская работа,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rsidR="0030701D" w:rsidRPr="0030701D" w:rsidRDefault="0030701D" w:rsidP="0030701D">
      <w:pPr>
        <w:widowControl w:val="0"/>
        <w:autoSpaceDE w:val="0"/>
        <w:autoSpaceDN w:val="0"/>
        <w:adjustRightInd w:val="0"/>
        <w:spacing w:after="0" w:line="235" w:lineRule="auto"/>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ab/>
        <w:t xml:space="preserve">5.4. Оплата труда тренерского состава </w:t>
      </w:r>
      <w:r w:rsidRPr="0030701D">
        <w:rPr>
          <w:rFonts w:ascii="Times New Roman" w:eastAsia="Times New Roman" w:hAnsi="Times New Roman" w:cs="Times New Roman"/>
          <w:sz w:val="24"/>
          <w:szCs w:val="24"/>
        </w:rPr>
        <w:t>включает в себя должностные оклады (ставки) с учетом «</w:t>
      </w:r>
      <w:proofErr w:type="spellStart"/>
      <w:r w:rsidRPr="0030701D">
        <w:rPr>
          <w:rFonts w:ascii="Times New Roman" w:eastAsia="Times New Roman" w:hAnsi="Times New Roman" w:cs="Times New Roman"/>
          <w:sz w:val="24"/>
          <w:szCs w:val="24"/>
        </w:rPr>
        <w:t>подушевой</w:t>
      </w:r>
      <w:proofErr w:type="spellEnd"/>
      <w:r w:rsidRPr="0030701D">
        <w:rPr>
          <w:rFonts w:ascii="Times New Roman" w:eastAsia="Times New Roman" w:hAnsi="Times New Roman" w:cs="Times New Roman"/>
          <w:sz w:val="24"/>
          <w:szCs w:val="24"/>
        </w:rPr>
        <w:t>» оплаты труда по этапам подготовки (</w:t>
      </w:r>
      <w:proofErr w:type="spellStart"/>
      <w:r w:rsidRPr="0030701D">
        <w:rPr>
          <w:rFonts w:ascii="Times New Roman" w:eastAsia="Times New Roman" w:hAnsi="Times New Roman" w:cs="Times New Roman"/>
          <w:sz w:val="24"/>
          <w:szCs w:val="24"/>
        </w:rPr>
        <w:t>О</w:t>
      </w:r>
      <w:r w:rsidRPr="0030701D">
        <w:rPr>
          <w:rFonts w:ascii="Times New Roman" w:eastAsia="Times New Roman" w:hAnsi="Times New Roman" w:cs="Times New Roman"/>
          <w:sz w:val="24"/>
          <w:szCs w:val="24"/>
          <w:vertAlign w:val="subscript"/>
        </w:rPr>
        <w:t>э</w:t>
      </w:r>
      <w:proofErr w:type="spellEnd"/>
      <w:r w:rsidRPr="0030701D">
        <w:rPr>
          <w:rFonts w:ascii="Times New Roman" w:eastAsia="Times New Roman" w:hAnsi="Times New Roman" w:cs="Times New Roman"/>
          <w:sz w:val="24"/>
          <w:szCs w:val="24"/>
        </w:rPr>
        <w:t>), повышающие коэффициенты к должностным окладам (ставкам), выплаты компенсационного и стимулирующего характера.</w:t>
      </w:r>
      <w:r w:rsidRPr="0030701D">
        <w:rPr>
          <w:rFonts w:ascii="Times New Roman" w:eastAsia="Times New Roman" w:hAnsi="Times New Roman" w:cs="Times New Roman"/>
          <w:bCs/>
          <w:sz w:val="24"/>
          <w:szCs w:val="24"/>
        </w:rPr>
        <w:t xml:space="preserve"> </w:t>
      </w:r>
    </w:p>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ab/>
        <w:t>При «</w:t>
      </w:r>
      <w:proofErr w:type="spellStart"/>
      <w:r w:rsidRPr="0030701D">
        <w:rPr>
          <w:rFonts w:ascii="Times New Roman" w:eastAsia="Times New Roman" w:hAnsi="Times New Roman" w:cs="Times New Roman"/>
          <w:sz w:val="24"/>
          <w:szCs w:val="24"/>
        </w:rPr>
        <w:t>подушевой</w:t>
      </w:r>
      <w:proofErr w:type="spellEnd"/>
      <w:r w:rsidRPr="0030701D">
        <w:rPr>
          <w:rFonts w:ascii="Times New Roman" w:eastAsia="Times New Roman" w:hAnsi="Times New Roman" w:cs="Times New Roman"/>
          <w:sz w:val="24"/>
          <w:szCs w:val="24"/>
        </w:rPr>
        <w:t>» оплате труда по этапам подготовки:</w:t>
      </w:r>
    </w:p>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8550" w:type="dxa"/>
        <w:tblInd w:w="735" w:type="dxa"/>
        <w:tblLook w:val="01E0" w:firstRow="1" w:lastRow="1" w:firstColumn="1" w:lastColumn="1" w:noHBand="0" w:noVBand="0"/>
      </w:tblPr>
      <w:tblGrid>
        <w:gridCol w:w="912"/>
        <w:gridCol w:w="2772"/>
        <w:gridCol w:w="363"/>
        <w:gridCol w:w="4503"/>
      </w:tblGrid>
      <w:tr w:rsidR="0030701D" w:rsidRPr="0030701D" w:rsidTr="003C333F">
        <w:trPr>
          <w:trHeight w:val="707"/>
        </w:trPr>
        <w:tc>
          <w:tcPr>
            <w:tcW w:w="912" w:type="dxa"/>
            <w:vAlign w:val="center"/>
          </w:tcPr>
          <w:p w:rsidR="0030701D" w:rsidRPr="0030701D" w:rsidRDefault="0030701D" w:rsidP="0030701D">
            <w:pPr>
              <w:widowControl w:val="0"/>
              <w:autoSpaceDE w:val="0"/>
              <w:autoSpaceDN w:val="0"/>
              <w:adjustRightInd w:val="0"/>
              <w:spacing w:after="0" w:line="240"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О    </w:t>
            </w:r>
            <w:proofErr w:type="spellStart"/>
            <w:r w:rsidRPr="0030701D">
              <w:rPr>
                <w:rFonts w:ascii="Times New Roman" w:eastAsia="Times New Roman" w:hAnsi="Times New Roman" w:cs="Times New Roman"/>
                <w:sz w:val="24"/>
                <w:szCs w:val="24"/>
              </w:rPr>
              <w:t>О</w:t>
            </w:r>
            <w:r w:rsidRPr="0030701D">
              <w:rPr>
                <w:rFonts w:ascii="Times New Roman" w:eastAsia="Times New Roman" w:hAnsi="Times New Roman" w:cs="Times New Roman"/>
                <w:sz w:val="24"/>
                <w:szCs w:val="24"/>
                <w:vertAlign w:val="subscript"/>
              </w:rPr>
              <w:t>э</w:t>
            </w:r>
            <w:proofErr w:type="spellEnd"/>
            <w:r w:rsidRPr="0030701D">
              <w:rPr>
                <w:rFonts w:ascii="Times New Roman" w:eastAsia="Times New Roman" w:hAnsi="Times New Roman" w:cs="Times New Roman"/>
                <w:sz w:val="24"/>
                <w:szCs w:val="24"/>
              </w:rPr>
              <w:t xml:space="preserve"> =</w:t>
            </w:r>
          </w:p>
        </w:tc>
        <w:tc>
          <w:tcPr>
            <w:tcW w:w="2772" w:type="dxa"/>
            <w:vAlign w:val="center"/>
          </w:tcPr>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количество занимающихся (чел.)</w:t>
            </w:r>
          </w:p>
        </w:tc>
        <w:tc>
          <w:tcPr>
            <w:tcW w:w="363" w:type="dxa"/>
            <w:vAlign w:val="center"/>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0701D">
              <w:rPr>
                <w:rFonts w:ascii="Times New Roman" w:eastAsia="Times New Roman" w:hAnsi="Times New Roman" w:cs="Times New Roman"/>
                <w:color w:val="000000"/>
                <w:sz w:val="24"/>
                <w:szCs w:val="24"/>
              </w:rPr>
              <w:t>×</w:t>
            </w:r>
          </w:p>
        </w:tc>
        <w:tc>
          <w:tcPr>
            <w:tcW w:w="4503" w:type="dxa"/>
            <w:vAlign w:val="center"/>
          </w:tcPr>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норматив оплаты труда в процентном отношении </w:t>
            </w:r>
            <w:r w:rsidRPr="0030701D">
              <w:rPr>
                <w:rFonts w:ascii="Times New Roman" w:eastAsia="Times New Roman" w:hAnsi="Times New Roman" w:cs="Times New Roman"/>
                <w:bCs/>
                <w:sz w:val="24"/>
                <w:szCs w:val="24"/>
              </w:rPr>
              <w:t xml:space="preserve">от должностного оклада (ставки) </w:t>
            </w:r>
            <w:r w:rsidRPr="0030701D">
              <w:rPr>
                <w:rFonts w:ascii="Times New Roman" w:eastAsia="Times New Roman" w:hAnsi="Times New Roman" w:cs="Times New Roman"/>
                <w:sz w:val="24"/>
                <w:szCs w:val="24"/>
              </w:rPr>
              <w:t>за подготовку одного занимающегося по этапам подготовки.</w:t>
            </w:r>
          </w:p>
        </w:tc>
      </w:tr>
    </w:tbl>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p>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0701D">
        <w:rPr>
          <w:rFonts w:ascii="Times New Roman" w:eastAsia="Times New Roman" w:hAnsi="Times New Roman" w:cs="Times New Roman"/>
          <w:sz w:val="24"/>
          <w:szCs w:val="24"/>
        </w:rPr>
        <w:t>Нормативы оплаты труда  тренерского состава в процентном отношении от должностного оклада (ставки) за подготовку одного занимающегося  по этапам подготовки и максимальный объем тренировочной нагрузки (часов в неделю) по этапам подготовки установлены в табл. 7 настоящего Положения.</w:t>
      </w:r>
    </w:p>
    <w:p w:rsidR="0030701D" w:rsidRPr="0030701D" w:rsidRDefault="0030701D" w:rsidP="0030701D">
      <w:pPr>
        <w:widowControl w:val="0"/>
        <w:autoSpaceDE w:val="0"/>
        <w:autoSpaceDN w:val="0"/>
        <w:adjustRightInd w:val="0"/>
        <w:spacing w:after="0"/>
        <w:jc w:val="right"/>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Таблица 7</w:t>
      </w:r>
    </w:p>
    <w:p w:rsidR="0030701D" w:rsidRPr="0030701D" w:rsidRDefault="0030701D" w:rsidP="0030701D">
      <w:pPr>
        <w:widowControl w:val="0"/>
        <w:autoSpaceDE w:val="0"/>
        <w:autoSpaceDN w:val="0"/>
        <w:adjustRightInd w:val="0"/>
        <w:spacing w:after="0" w:line="230" w:lineRule="auto"/>
        <w:jc w:val="center"/>
        <w:rPr>
          <w:rFonts w:ascii="Times New Roman" w:eastAsia="Times New Roman" w:hAnsi="Times New Roman" w:cs="Times New Roman"/>
          <w:b/>
          <w:bCs/>
          <w:sz w:val="24"/>
          <w:szCs w:val="24"/>
        </w:rPr>
      </w:pPr>
      <w:r w:rsidRPr="0030701D">
        <w:rPr>
          <w:rFonts w:ascii="Times New Roman" w:eastAsia="Times New Roman" w:hAnsi="Times New Roman" w:cs="Times New Roman"/>
          <w:b/>
          <w:bCs/>
          <w:sz w:val="24"/>
          <w:szCs w:val="24"/>
        </w:rPr>
        <w:t>Нормативы оплаты труда тренерского состава</w:t>
      </w:r>
      <w:r w:rsidRPr="0030701D">
        <w:rPr>
          <w:rFonts w:ascii="Times New Roman" w:eastAsia="Times New Roman" w:hAnsi="Times New Roman" w:cs="Times New Roman"/>
          <w:bCs/>
          <w:sz w:val="24"/>
          <w:szCs w:val="24"/>
        </w:rPr>
        <w:t xml:space="preserve"> </w:t>
      </w:r>
      <w:r w:rsidRPr="0030701D">
        <w:rPr>
          <w:rFonts w:ascii="Times New Roman" w:eastAsia="Times New Roman" w:hAnsi="Times New Roman" w:cs="Times New Roman"/>
          <w:b/>
          <w:bCs/>
          <w:sz w:val="24"/>
          <w:szCs w:val="24"/>
        </w:rPr>
        <w:t xml:space="preserve">в процентном </w:t>
      </w:r>
    </w:p>
    <w:p w:rsidR="0030701D" w:rsidRPr="0030701D" w:rsidRDefault="0030701D" w:rsidP="0030701D">
      <w:pPr>
        <w:widowControl w:val="0"/>
        <w:autoSpaceDE w:val="0"/>
        <w:autoSpaceDN w:val="0"/>
        <w:adjustRightInd w:val="0"/>
        <w:spacing w:after="0" w:line="230" w:lineRule="auto"/>
        <w:jc w:val="center"/>
        <w:rPr>
          <w:rFonts w:ascii="Times New Roman" w:eastAsia="Times New Roman" w:hAnsi="Times New Roman" w:cs="Times New Roman"/>
          <w:b/>
          <w:bCs/>
          <w:sz w:val="24"/>
          <w:szCs w:val="24"/>
        </w:rPr>
      </w:pPr>
      <w:proofErr w:type="gramStart"/>
      <w:r w:rsidRPr="0030701D">
        <w:rPr>
          <w:rFonts w:ascii="Times New Roman" w:eastAsia="Times New Roman" w:hAnsi="Times New Roman" w:cs="Times New Roman"/>
          <w:b/>
          <w:bCs/>
          <w:sz w:val="24"/>
          <w:szCs w:val="24"/>
        </w:rPr>
        <w:t>отношении</w:t>
      </w:r>
      <w:proofErr w:type="gramEnd"/>
      <w:r w:rsidRPr="0030701D">
        <w:rPr>
          <w:rFonts w:ascii="Times New Roman" w:eastAsia="Times New Roman" w:hAnsi="Times New Roman" w:cs="Times New Roman"/>
          <w:b/>
          <w:bCs/>
          <w:sz w:val="24"/>
          <w:szCs w:val="24"/>
        </w:rPr>
        <w:t xml:space="preserve"> за подготовку одного занимающегося и максимальный объем тренировочной нагрузки (часов в неделю) по этапам подготовки</w:t>
      </w:r>
    </w:p>
    <w:p w:rsidR="0030701D" w:rsidRPr="0030701D" w:rsidRDefault="0030701D" w:rsidP="0030701D">
      <w:pPr>
        <w:widowControl w:val="0"/>
        <w:autoSpaceDE w:val="0"/>
        <w:autoSpaceDN w:val="0"/>
        <w:adjustRightInd w:val="0"/>
        <w:spacing w:after="0" w:line="230" w:lineRule="auto"/>
        <w:jc w:val="both"/>
        <w:rPr>
          <w:rFonts w:ascii="Times New Roman" w:eastAsia="Times New Roman" w:hAnsi="Times New Roman" w:cs="Times New Roman"/>
          <w:sz w:val="24"/>
          <w:szCs w:val="24"/>
        </w:rPr>
      </w:pPr>
    </w:p>
    <w:tbl>
      <w:tblPr>
        <w:tblW w:w="5000" w:type="pct"/>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558"/>
        <w:gridCol w:w="1528"/>
        <w:gridCol w:w="1901"/>
        <w:gridCol w:w="997"/>
        <w:gridCol w:w="819"/>
        <w:gridCol w:w="817"/>
      </w:tblGrid>
      <w:tr w:rsidR="0030701D" w:rsidRPr="0030701D" w:rsidTr="003C333F">
        <w:trPr>
          <w:cantSplit/>
          <w:trHeight w:val="20"/>
        </w:trPr>
        <w:tc>
          <w:tcPr>
            <w:tcW w:w="1019" w:type="pct"/>
            <w:vMerge w:val="restart"/>
            <w:shd w:val="clear" w:color="auto" w:fill="auto"/>
          </w:tcPr>
          <w:p w:rsidR="0030701D" w:rsidRPr="0030701D" w:rsidRDefault="0030701D" w:rsidP="0030701D">
            <w:pPr>
              <w:widowControl w:val="0"/>
              <w:autoSpaceDE w:val="0"/>
              <w:autoSpaceDN w:val="0"/>
              <w:adjustRightInd w:val="0"/>
              <w:spacing w:after="0" w:line="230" w:lineRule="auto"/>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Этапы </w:t>
            </w:r>
            <w:r w:rsidRPr="0030701D">
              <w:rPr>
                <w:rFonts w:ascii="Times New Roman" w:eastAsia="Times New Roman" w:hAnsi="Times New Roman" w:cs="Times New Roman"/>
                <w:sz w:val="24"/>
                <w:szCs w:val="24"/>
              </w:rPr>
              <w:br/>
              <w:t>подготовки</w:t>
            </w:r>
          </w:p>
        </w:tc>
        <w:tc>
          <w:tcPr>
            <w:tcW w:w="814" w:type="pct"/>
            <w:vMerge w:val="restart"/>
            <w:shd w:val="clear" w:color="auto" w:fill="auto"/>
          </w:tcPr>
          <w:p w:rsidR="0030701D" w:rsidRPr="0030701D" w:rsidRDefault="0030701D" w:rsidP="0030701D">
            <w:pPr>
              <w:widowControl w:val="0"/>
              <w:autoSpaceDE w:val="0"/>
              <w:autoSpaceDN w:val="0"/>
              <w:adjustRightInd w:val="0"/>
              <w:spacing w:after="0" w:line="230" w:lineRule="auto"/>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Годы спортивной подготовки </w:t>
            </w:r>
          </w:p>
        </w:tc>
        <w:tc>
          <w:tcPr>
            <w:tcW w:w="798" w:type="pct"/>
            <w:vMerge w:val="restart"/>
            <w:shd w:val="clear" w:color="auto" w:fill="auto"/>
          </w:tcPr>
          <w:p w:rsidR="0030701D" w:rsidRPr="0030701D" w:rsidRDefault="0030701D" w:rsidP="0030701D">
            <w:pPr>
              <w:widowControl w:val="0"/>
              <w:autoSpaceDE w:val="0"/>
              <w:autoSpaceDN w:val="0"/>
              <w:adjustRightInd w:val="0"/>
              <w:spacing w:after="0" w:line="230" w:lineRule="auto"/>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Максимальная наполняемость групп (чел.)</w:t>
            </w:r>
          </w:p>
        </w:tc>
        <w:tc>
          <w:tcPr>
            <w:tcW w:w="993" w:type="pct"/>
            <w:vMerge w:val="restart"/>
            <w:shd w:val="clear" w:color="auto" w:fill="auto"/>
          </w:tcPr>
          <w:p w:rsidR="0030701D" w:rsidRPr="0030701D" w:rsidRDefault="0030701D" w:rsidP="0030701D">
            <w:pPr>
              <w:widowControl w:val="0"/>
              <w:autoSpaceDE w:val="0"/>
              <w:autoSpaceDN w:val="0"/>
              <w:adjustRightInd w:val="0"/>
              <w:spacing w:after="0" w:line="230" w:lineRule="auto"/>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Максимальный объем тренировочной нагрузки (час/</w:t>
            </w:r>
            <w:proofErr w:type="spellStart"/>
            <w:r w:rsidRPr="0030701D">
              <w:rPr>
                <w:rFonts w:ascii="Times New Roman" w:eastAsia="Times New Roman" w:hAnsi="Times New Roman" w:cs="Times New Roman"/>
                <w:sz w:val="24"/>
                <w:szCs w:val="24"/>
              </w:rPr>
              <w:t>нед</w:t>
            </w:r>
            <w:proofErr w:type="spellEnd"/>
            <w:r w:rsidRPr="0030701D">
              <w:rPr>
                <w:rFonts w:ascii="Times New Roman" w:eastAsia="Times New Roman" w:hAnsi="Times New Roman" w:cs="Times New Roman"/>
                <w:sz w:val="24"/>
                <w:szCs w:val="24"/>
              </w:rPr>
              <w:t>.)</w:t>
            </w:r>
          </w:p>
        </w:tc>
        <w:tc>
          <w:tcPr>
            <w:tcW w:w="1376" w:type="pct"/>
            <w:gridSpan w:val="3"/>
            <w:shd w:val="clear" w:color="auto" w:fill="auto"/>
          </w:tcPr>
          <w:p w:rsidR="0030701D" w:rsidRPr="0030701D" w:rsidRDefault="0030701D" w:rsidP="0030701D">
            <w:pPr>
              <w:widowControl w:val="0"/>
              <w:autoSpaceDE w:val="0"/>
              <w:autoSpaceDN w:val="0"/>
              <w:adjustRightInd w:val="0"/>
              <w:spacing w:after="0" w:line="230" w:lineRule="auto"/>
              <w:jc w:val="both"/>
              <w:rPr>
                <w:rFonts w:ascii="Times New Roman" w:eastAsia="Times New Roman" w:hAnsi="Times New Roman" w:cs="Times New Roman"/>
                <w:b/>
                <w:sz w:val="24"/>
                <w:szCs w:val="24"/>
              </w:rPr>
            </w:pPr>
            <w:r w:rsidRPr="0030701D">
              <w:rPr>
                <w:rFonts w:ascii="Times New Roman" w:eastAsia="Times New Roman" w:hAnsi="Times New Roman" w:cs="Times New Roman"/>
                <w:bCs/>
                <w:sz w:val="24"/>
                <w:szCs w:val="24"/>
              </w:rPr>
              <w:t xml:space="preserve">Нормативы оплаты труда тренерского состава в процентном отношении от должностного оклада (ставки) за подготовку одного занимающегося </w:t>
            </w:r>
          </w:p>
        </w:tc>
      </w:tr>
      <w:tr w:rsidR="0030701D" w:rsidRPr="0030701D" w:rsidTr="003C333F">
        <w:trPr>
          <w:cantSplit/>
          <w:trHeight w:val="20"/>
        </w:trPr>
        <w:tc>
          <w:tcPr>
            <w:tcW w:w="1019" w:type="pct"/>
            <w:vMerge/>
            <w:shd w:val="clear" w:color="auto" w:fill="auto"/>
          </w:tcPr>
          <w:p w:rsidR="0030701D" w:rsidRPr="0030701D" w:rsidRDefault="0030701D" w:rsidP="0030701D">
            <w:pPr>
              <w:widowControl w:val="0"/>
              <w:autoSpaceDE w:val="0"/>
              <w:autoSpaceDN w:val="0"/>
              <w:adjustRightInd w:val="0"/>
              <w:spacing w:after="0" w:line="230" w:lineRule="auto"/>
              <w:jc w:val="both"/>
              <w:rPr>
                <w:rFonts w:ascii="Times New Roman" w:eastAsia="Times New Roman" w:hAnsi="Times New Roman" w:cs="Times New Roman"/>
                <w:sz w:val="24"/>
                <w:szCs w:val="24"/>
              </w:rPr>
            </w:pPr>
          </w:p>
        </w:tc>
        <w:tc>
          <w:tcPr>
            <w:tcW w:w="814" w:type="pct"/>
            <w:vMerge/>
            <w:shd w:val="clear" w:color="auto" w:fill="auto"/>
          </w:tcPr>
          <w:p w:rsidR="0030701D" w:rsidRPr="0030701D" w:rsidRDefault="0030701D" w:rsidP="0030701D">
            <w:pPr>
              <w:widowControl w:val="0"/>
              <w:autoSpaceDE w:val="0"/>
              <w:autoSpaceDN w:val="0"/>
              <w:adjustRightInd w:val="0"/>
              <w:spacing w:after="0" w:line="230" w:lineRule="auto"/>
              <w:jc w:val="both"/>
              <w:rPr>
                <w:rFonts w:ascii="Times New Roman" w:eastAsia="Times New Roman" w:hAnsi="Times New Roman" w:cs="Times New Roman"/>
                <w:sz w:val="24"/>
                <w:szCs w:val="24"/>
              </w:rPr>
            </w:pPr>
          </w:p>
        </w:tc>
        <w:tc>
          <w:tcPr>
            <w:tcW w:w="798" w:type="pct"/>
            <w:vMerge/>
            <w:shd w:val="clear" w:color="auto" w:fill="auto"/>
          </w:tcPr>
          <w:p w:rsidR="0030701D" w:rsidRPr="0030701D" w:rsidRDefault="0030701D" w:rsidP="0030701D">
            <w:pPr>
              <w:widowControl w:val="0"/>
              <w:autoSpaceDE w:val="0"/>
              <w:autoSpaceDN w:val="0"/>
              <w:adjustRightInd w:val="0"/>
              <w:spacing w:after="0" w:line="230" w:lineRule="auto"/>
              <w:jc w:val="both"/>
              <w:rPr>
                <w:rFonts w:ascii="Times New Roman" w:eastAsia="Times New Roman" w:hAnsi="Times New Roman" w:cs="Times New Roman"/>
                <w:sz w:val="24"/>
                <w:szCs w:val="24"/>
              </w:rPr>
            </w:pPr>
          </w:p>
        </w:tc>
        <w:tc>
          <w:tcPr>
            <w:tcW w:w="993" w:type="pct"/>
            <w:vMerge/>
            <w:shd w:val="clear" w:color="auto" w:fill="auto"/>
          </w:tcPr>
          <w:p w:rsidR="0030701D" w:rsidRPr="0030701D" w:rsidRDefault="0030701D" w:rsidP="0030701D">
            <w:pPr>
              <w:widowControl w:val="0"/>
              <w:autoSpaceDE w:val="0"/>
              <w:autoSpaceDN w:val="0"/>
              <w:adjustRightInd w:val="0"/>
              <w:spacing w:after="0" w:line="230" w:lineRule="auto"/>
              <w:jc w:val="both"/>
              <w:rPr>
                <w:rFonts w:ascii="Times New Roman" w:eastAsia="Times New Roman" w:hAnsi="Times New Roman" w:cs="Times New Roman"/>
                <w:sz w:val="24"/>
                <w:szCs w:val="24"/>
              </w:rPr>
            </w:pPr>
          </w:p>
        </w:tc>
        <w:tc>
          <w:tcPr>
            <w:tcW w:w="1376" w:type="pct"/>
            <w:gridSpan w:val="3"/>
            <w:shd w:val="clear" w:color="auto" w:fill="auto"/>
          </w:tcPr>
          <w:p w:rsidR="0030701D" w:rsidRPr="0030701D" w:rsidRDefault="0030701D" w:rsidP="0030701D">
            <w:pPr>
              <w:widowControl w:val="0"/>
              <w:autoSpaceDE w:val="0"/>
              <w:autoSpaceDN w:val="0"/>
              <w:adjustRightInd w:val="0"/>
              <w:spacing w:after="0" w:line="230" w:lineRule="auto"/>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группы видов спорта*</w:t>
            </w:r>
          </w:p>
        </w:tc>
      </w:tr>
      <w:tr w:rsidR="0030701D" w:rsidRPr="0030701D" w:rsidTr="003C333F">
        <w:trPr>
          <w:cantSplit/>
          <w:trHeight w:val="20"/>
        </w:trPr>
        <w:tc>
          <w:tcPr>
            <w:tcW w:w="1019" w:type="pct"/>
            <w:vMerge/>
            <w:shd w:val="clear" w:color="auto" w:fill="auto"/>
          </w:tcPr>
          <w:p w:rsidR="0030701D" w:rsidRPr="0030701D" w:rsidRDefault="0030701D" w:rsidP="0030701D">
            <w:pPr>
              <w:widowControl w:val="0"/>
              <w:autoSpaceDE w:val="0"/>
              <w:autoSpaceDN w:val="0"/>
              <w:adjustRightInd w:val="0"/>
              <w:spacing w:after="0" w:line="230" w:lineRule="auto"/>
              <w:jc w:val="center"/>
              <w:rPr>
                <w:rFonts w:ascii="Times New Roman" w:eastAsia="Times New Roman" w:hAnsi="Times New Roman" w:cs="Times New Roman"/>
                <w:sz w:val="24"/>
                <w:szCs w:val="24"/>
              </w:rPr>
            </w:pPr>
          </w:p>
        </w:tc>
        <w:tc>
          <w:tcPr>
            <w:tcW w:w="814" w:type="pct"/>
            <w:vMerge/>
            <w:shd w:val="clear" w:color="auto" w:fill="auto"/>
          </w:tcPr>
          <w:p w:rsidR="0030701D" w:rsidRPr="0030701D" w:rsidRDefault="0030701D" w:rsidP="0030701D">
            <w:pPr>
              <w:widowControl w:val="0"/>
              <w:autoSpaceDE w:val="0"/>
              <w:autoSpaceDN w:val="0"/>
              <w:adjustRightInd w:val="0"/>
              <w:spacing w:after="0" w:line="230" w:lineRule="auto"/>
              <w:jc w:val="center"/>
              <w:rPr>
                <w:rFonts w:ascii="Times New Roman" w:eastAsia="Times New Roman" w:hAnsi="Times New Roman" w:cs="Times New Roman"/>
                <w:sz w:val="24"/>
                <w:szCs w:val="24"/>
              </w:rPr>
            </w:pPr>
          </w:p>
        </w:tc>
        <w:tc>
          <w:tcPr>
            <w:tcW w:w="798" w:type="pct"/>
            <w:vMerge/>
            <w:shd w:val="clear" w:color="auto" w:fill="auto"/>
          </w:tcPr>
          <w:p w:rsidR="0030701D" w:rsidRPr="0030701D" w:rsidRDefault="0030701D" w:rsidP="0030701D">
            <w:pPr>
              <w:widowControl w:val="0"/>
              <w:autoSpaceDE w:val="0"/>
              <w:autoSpaceDN w:val="0"/>
              <w:adjustRightInd w:val="0"/>
              <w:spacing w:after="0" w:line="230" w:lineRule="auto"/>
              <w:jc w:val="center"/>
              <w:rPr>
                <w:rFonts w:ascii="Times New Roman" w:eastAsia="Times New Roman" w:hAnsi="Times New Roman" w:cs="Times New Roman"/>
                <w:sz w:val="24"/>
                <w:szCs w:val="24"/>
              </w:rPr>
            </w:pPr>
          </w:p>
        </w:tc>
        <w:tc>
          <w:tcPr>
            <w:tcW w:w="993" w:type="pct"/>
            <w:vMerge/>
            <w:shd w:val="clear" w:color="auto" w:fill="auto"/>
          </w:tcPr>
          <w:p w:rsidR="0030701D" w:rsidRPr="0030701D" w:rsidRDefault="0030701D" w:rsidP="0030701D">
            <w:pPr>
              <w:widowControl w:val="0"/>
              <w:autoSpaceDE w:val="0"/>
              <w:autoSpaceDN w:val="0"/>
              <w:adjustRightInd w:val="0"/>
              <w:spacing w:after="0" w:line="230" w:lineRule="auto"/>
              <w:jc w:val="center"/>
              <w:rPr>
                <w:rFonts w:ascii="Times New Roman" w:eastAsia="Times New Roman" w:hAnsi="Times New Roman" w:cs="Times New Roman"/>
                <w:sz w:val="24"/>
                <w:szCs w:val="24"/>
              </w:rPr>
            </w:pPr>
          </w:p>
        </w:tc>
        <w:tc>
          <w:tcPr>
            <w:tcW w:w="521" w:type="pct"/>
            <w:shd w:val="clear" w:color="auto" w:fill="auto"/>
          </w:tcPr>
          <w:p w:rsidR="0030701D" w:rsidRPr="0030701D" w:rsidRDefault="0030701D" w:rsidP="0030701D">
            <w:pPr>
              <w:widowControl w:val="0"/>
              <w:autoSpaceDE w:val="0"/>
              <w:autoSpaceDN w:val="0"/>
              <w:adjustRightInd w:val="0"/>
              <w:spacing w:after="0" w:line="230"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I</w:t>
            </w:r>
          </w:p>
        </w:tc>
        <w:tc>
          <w:tcPr>
            <w:tcW w:w="428" w:type="pct"/>
            <w:shd w:val="clear" w:color="auto" w:fill="auto"/>
          </w:tcPr>
          <w:p w:rsidR="0030701D" w:rsidRPr="0030701D" w:rsidRDefault="0030701D" w:rsidP="0030701D">
            <w:pPr>
              <w:widowControl w:val="0"/>
              <w:autoSpaceDE w:val="0"/>
              <w:autoSpaceDN w:val="0"/>
              <w:adjustRightInd w:val="0"/>
              <w:spacing w:after="0" w:line="230" w:lineRule="auto"/>
              <w:rPr>
                <w:rFonts w:ascii="Times New Roman" w:eastAsia="Times New Roman" w:hAnsi="Times New Roman" w:cs="Times New Roman"/>
                <w:sz w:val="24"/>
                <w:szCs w:val="24"/>
                <w:lang w:val="en-US"/>
              </w:rPr>
            </w:pPr>
            <w:r w:rsidRPr="0030701D">
              <w:rPr>
                <w:rFonts w:ascii="Times New Roman" w:eastAsia="Times New Roman" w:hAnsi="Times New Roman" w:cs="Times New Roman"/>
                <w:sz w:val="24"/>
                <w:szCs w:val="24"/>
              </w:rPr>
              <w:t>I</w:t>
            </w:r>
            <w:r w:rsidRPr="0030701D">
              <w:rPr>
                <w:rFonts w:ascii="Times New Roman" w:eastAsia="Times New Roman" w:hAnsi="Times New Roman" w:cs="Times New Roman"/>
                <w:sz w:val="24"/>
                <w:szCs w:val="24"/>
                <w:lang w:val="en-US"/>
              </w:rPr>
              <w:t>I</w:t>
            </w:r>
          </w:p>
        </w:tc>
        <w:tc>
          <w:tcPr>
            <w:tcW w:w="427" w:type="pct"/>
            <w:shd w:val="clear" w:color="auto" w:fill="auto"/>
          </w:tcPr>
          <w:p w:rsidR="0030701D" w:rsidRPr="0030701D" w:rsidRDefault="0030701D" w:rsidP="0030701D">
            <w:pPr>
              <w:widowControl w:val="0"/>
              <w:autoSpaceDE w:val="0"/>
              <w:autoSpaceDN w:val="0"/>
              <w:adjustRightInd w:val="0"/>
              <w:spacing w:after="0" w:line="230" w:lineRule="auto"/>
              <w:rPr>
                <w:rFonts w:ascii="Times New Roman" w:eastAsia="Times New Roman" w:hAnsi="Times New Roman" w:cs="Times New Roman"/>
                <w:sz w:val="24"/>
                <w:szCs w:val="24"/>
                <w:lang w:val="en-US"/>
              </w:rPr>
            </w:pPr>
            <w:r w:rsidRPr="0030701D">
              <w:rPr>
                <w:rFonts w:ascii="Times New Roman" w:eastAsia="Times New Roman" w:hAnsi="Times New Roman" w:cs="Times New Roman"/>
                <w:sz w:val="24"/>
                <w:szCs w:val="24"/>
              </w:rPr>
              <w:t>II</w:t>
            </w:r>
            <w:r w:rsidRPr="0030701D">
              <w:rPr>
                <w:rFonts w:ascii="Times New Roman" w:eastAsia="Times New Roman" w:hAnsi="Times New Roman" w:cs="Times New Roman"/>
                <w:sz w:val="24"/>
                <w:szCs w:val="24"/>
                <w:lang w:val="en-US"/>
              </w:rPr>
              <w:t>I</w:t>
            </w:r>
          </w:p>
        </w:tc>
      </w:tr>
    </w:tbl>
    <w:p w:rsidR="0030701D" w:rsidRPr="0030701D" w:rsidRDefault="0030701D" w:rsidP="0030701D">
      <w:pPr>
        <w:spacing w:after="0"/>
        <w:rPr>
          <w:rFonts w:ascii="Times New Roman" w:eastAsia="Times New Roman" w:hAnsi="Times New Roman" w:cs="Times New Roman"/>
          <w:sz w:val="24"/>
          <w:szCs w:val="24"/>
        </w:rPr>
      </w:pPr>
    </w:p>
    <w:tbl>
      <w:tblPr>
        <w:tblW w:w="5000" w:type="pct"/>
        <w:tblLayout w:type="fixed"/>
        <w:tblLook w:val="0000" w:firstRow="0" w:lastRow="0" w:firstColumn="0" w:lastColumn="0" w:noHBand="0" w:noVBand="0"/>
      </w:tblPr>
      <w:tblGrid>
        <w:gridCol w:w="1951"/>
        <w:gridCol w:w="1558"/>
        <w:gridCol w:w="1528"/>
        <w:gridCol w:w="1901"/>
        <w:gridCol w:w="997"/>
        <w:gridCol w:w="819"/>
        <w:gridCol w:w="817"/>
      </w:tblGrid>
      <w:tr w:rsidR="0030701D" w:rsidRPr="0030701D" w:rsidTr="003C333F">
        <w:trPr>
          <w:trHeight w:val="20"/>
          <w:tblHeader/>
        </w:trPr>
        <w:tc>
          <w:tcPr>
            <w:tcW w:w="1019" w:type="pct"/>
            <w:tcBorders>
              <w:top w:val="single" w:sz="4" w:space="0" w:color="auto"/>
              <w:bottom w:val="single" w:sz="4" w:space="0" w:color="auto"/>
              <w:right w:val="single" w:sz="4" w:space="0" w:color="auto"/>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1</w:t>
            </w:r>
          </w:p>
        </w:tc>
        <w:tc>
          <w:tcPr>
            <w:tcW w:w="814" w:type="pct"/>
            <w:tcBorders>
              <w:top w:val="single" w:sz="4" w:space="0" w:color="auto"/>
              <w:left w:val="single" w:sz="4" w:space="0" w:color="auto"/>
              <w:bottom w:val="single" w:sz="4" w:space="0" w:color="auto"/>
              <w:right w:val="single" w:sz="4" w:space="0" w:color="auto"/>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2</w:t>
            </w:r>
          </w:p>
        </w:tc>
        <w:tc>
          <w:tcPr>
            <w:tcW w:w="798" w:type="pct"/>
            <w:tcBorders>
              <w:top w:val="single" w:sz="4" w:space="0" w:color="auto"/>
              <w:left w:val="single" w:sz="4" w:space="0" w:color="auto"/>
              <w:bottom w:val="single" w:sz="4" w:space="0" w:color="auto"/>
              <w:right w:val="single" w:sz="4" w:space="0" w:color="auto"/>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3</w:t>
            </w:r>
          </w:p>
        </w:tc>
        <w:tc>
          <w:tcPr>
            <w:tcW w:w="993" w:type="pct"/>
            <w:tcBorders>
              <w:top w:val="single" w:sz="4" w:space="0" w:color="auto"/>
              <w:left w:val="single" w:sz="4" w:space="0" w:color="auto"/>
              <w:bottom w:val="single" w:sz="4" w:space="0" w:color="auto"/>
              <w:right w:val="single" w:sz="4" w:space="0" w:color="auto"/>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4</w:t>
            </w:r>
          </w:p>
        </w:tc>
        <w:tc>
          <w:tcPr>
            <w:tcW w:w="521" w:type="pct"/>
            <w:tcBorders>
              <w:top w:val="single" w:sz="4" w:space="0" w:color="auto"/>
              <w:left w:val="single" w:sz="4" w:space="0" w:color="auto"/>
              <w:bottom w:val="single" w:sz="4" w:space="0" w:color="auto"/>
              <w:right w:val="single" w:sz="4" w:space="0" w:color="auto"/>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5</w:t>
            </w:r>
          </w:p>
        </w:tc>
        <w:tc>
          <w:tcPr>
            <w:tcW w:w="428" w:type="pct"/>
            <w:tcBorders>
              <w:top w:val="single" w:sz="4" w:space="0" w:color="auto"/>
              <w:left w:val="single" w:sz="4" w:space="0" w:color="auto"/>
              <w:bottom w:val="single" w:sz="4" w:space="0" w:color="auto"/>
              <w:right w:val="single" w:sz="4" w:space="0" w:color="auto"/>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6</w:t>
            </w:r>
          </w:p>
        </w:tc>
        <w:tc>
          <w:tcPr>
            <w:tcW w:w="427" w:type="pct"/>
            <w:tcBorders>
              <w:top w:val="single" w:sz="4" w:space="0" w:color="auto"/>
              <w:left w:val="single" w:sz="4" w:space="0" w:color="auto"/>
              <w:bottom w:val="single" w:sz="4" w:space="0" w:color="auto"/>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7</w:t>
            </w:r>
          </w:p>
        </w:tc>
      </w:tr>
      <w:tr w:rsidR="0030701D" w:rsidRPr="0030701D" w:rsidTr="003C333F">
        <w:trPr>
          <w:trHeight w:val="20"/>
        </w:trPr>
        <w:tc>
          <w:tcPr>
            <w:tcW w:w="1019" w:type="pct"/>
            <w:tcBorders>
              <w:top w:val="single" w:sz="4" w:space="0" w:color="auto"/>
            </w:tcBorders>
          </w:tcPr>
          <w:p w:rsidR="0030701D" w:rsidRPr="0030701D" w:rsidRDefault="0030701D" w:rsidP="0030701D">
            <w:pPr>
              <w:widowControl w:val="0"/>
              <w:autoSpaceDE w:val="0"/>
              <w:autoSpaceDN w:val="0"/>
              <w:adjustRightInd w:val="0"/>
              <w:spacing w:after="0" w:line="247" w:lineRule="auto"/>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lastRenderedPageBreak/>
              <w:t>Спортивно</w:t>
            </w:r>
            <w:r w:rsidR="003413FF">
              <w:rPr>
                <w:rFonts w:ascii="Times New Roman" w:eastAsia="Times New Roman" w:hAnsi="Times New Roman" w:cs="Times New Roman"/>
                <w:sz w:val="24"/>
                <w:szCs w:val="24"/>
              </w:rPr>
              <w:t xml:space="preserve"> </w:t>
            </w:r>
            <w:r w:rsidRPr="0030701D">
              <w:rPr>
                <w:rFonts w:ascii="Times New Roman" w:eastAsia="Times New Roman" w:hAnsi="Times New Roman" w:cs="Times New Roman"/>
                <w:sz w:val="24"/>
                <w:szCs w:val="24"/>
              </w:rPr>
              <w:t>оздо</w:t>
            </w:r>
            <w:r w:rsidRPr="0030701D">
              <w:rPr>
                <w:rFonts w:ascii="Times New Roman" w:eastAsia="Times New Roman" w:hAnsi="Times New Roman" w:cs="Times New Roman"/>
                <w:sz w:val="24"/>
                <w:szCs w:val="24"/>
              </w:rPr>
              <w:softHyphen/>
              <w:t>ровительный этап</w:t>
            </w:r>
          </w:p>
        </w:tc>
        <w:tc>
          <w:tcPr>
            <w:tcW w:w="814" w:type="pct"/>
            <w:tcBorders>
              <w:top w:val="single" w:sz="4" w:space="0" w:color="auto"/>
            </w:tcBorders>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весь период</w:t>
            </w:r>
          </w:p>
        </w:tc>
        <w:tc>
          <w:tcPr>
            <w:tcW w:w="798" w:type="pct"/>
            <w:tcBorders>
              <w:top w:val="single" w:sz="4" w:space="0" w:color="auto"/>
            </w:tcBorders>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lang w:val="en-US"/>
              </w:rPr>
              <w:t xml:space="preserve">    </w:t>
            </w:r>
            <w:r w:rsidRPr="0030701D">
              <w:rPr>
                <w:rFonts w:ascii="Times New Roman" w:eastAsia="Times New Roman" w:hAnsi="Times New Roman" w:cs="Times New Roman"/>
                <w:sz w:val="24"/>
                <w:szCs w:val="24"/>
              </w:rPr>
              <w:t>12–30</w:t>
            </w:r>
          </w:p>
        </w:tc>
        <w:tc>
          <w:tcPr>
            <w:tcW w:w="993" w:type="pct"/>
            <w:tcBorders>
              <w:top w:val="single" w:sz="4" w:space="0" w:color="auto"/>
            </w:tcBorders>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lang w:val="en-US"/>
              </w:rPr>
              <w:t xml:space="preserve">      </w:t>
            </w:r>
            <w:r w:rsidRPr="0030701D">
              <w:rPr>
                <w:rFonts w:ascii="Times New Roman" w:eastAsia="Times New Roman" w:hAnsi="Times New Roman" w:cs="Times New Roman"/>
                <w:sz w:val="24"/>
                <w:szCs w:val="24"/>
              </w:rPr>
              <w:t xml:space="preserve">до 6 </w:t>
            </w:r>
          </w:p>
        </w:tc>
        <w:tc>
          <w:tcPr>
            <w:tcW w:w="521" w:type="pct"/>
            <w:tcBorders>
              <w:top w:val="single" w:sz="4" w:space="0" w:color="auto"/>
            </w:tcBorders>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2,2</w:t>
            </w:r>
          </w:p>
        </w:tc>
        <w:tc>
          <w:tcPr>
            <w:tcW w:w="428" w:type="pct"/>
            <w:tcBorders>
              <w:top w:val="single" w:sz="4" w:space="0" w:color="auto"/>
            </w:tcBorders>
          </w:tcPr>
          <w:p w:rsidR="0030701D" w:rsidRPr="0030701D" w:rsidRDefault="003413FF"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0701D" w:rsidRPr="0030701D">
              <w:rPr>
                <w:rFonts w:ascii="Times New Roman" w:eastAsia="Times New Roman" w:hAnsi="Times New Roman" w:cs="Times New Roman"/>
                <w:sz w:val="24"/>
                <w:szCs w:val="24"/>
              </w:rPr>
              <w:t>,2</w:t>
            </w:r>
          </w:p>
        </w:tc>
        <w:tc>
          <w:tcPr>
            <w:tcW w:w="427" w:type="pct"/>
            <w:tcBorders>
              <w:top w:val="single" w:sz="4" w:space="0" w:color="auto"/>
            </w:tcBorders>
          </w:tcPr>
          <w:p w:rsidR="0030701D" w:rsidRPr="0030701D" w:rsidRDefault="003413FF"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0701D" w:rsidRPr="0030701D">
              <w:rPr>
                <w:rFonts w:ascii="Times New Roman" w:eastAsia="Times New Roman" w:hAnsi="Times New Roman" w:cs="Times New Roman"/>
                <w:sz w:val="24"/>
                <w:szCs w:val="24"/>
              </w:rPr>
              <w:t>,2</w:t>
            </w:r>
          </w:p>
        </w:tc>
      </w:tr>
      <w:tr w:rsidR="0030701D" w:rsidRPr="0030701D" w:rsidTr="003C333F">
        <w:trPr>
          <w:trHeight w:val="20"/>
        </w:trPr>
        <w:tc>
          <w:tcPr>
            <w:tcW w:w="1019" w:type="pct"/>
          </w:tcPr>
          <w:p w:rsidR="0030701D" w:rsidRPr="0030701D" w:rsidRDefault="0030701D" w:rsidP="0030701D">
            <w:pPr>
              <w:widowControl w:val="0"/>
              <w:autoSpaceDE w:val="0"/>
              <w:autoSpaceDN w:val="0"/>
              <w:adjustRightInd w:val="0"/>
              <w:spacing w:after="0" w:line="247" w:lineRule="auto"/>
              <w:jc w:val="both"/>
              <w:rPr>
                <w:rFonts w:ascii="Times New Roman" w:eastAsia="Times New Roman" w:hAnsi="Times New Roman" w:cs="Times New Roman"/>
                <w:sz w:val="24"/>
                <w:szCs w:val="24"/>
              </w:rPr>
            </w:pPr>
          </w:p>
        </w:tc>
        <w:tc>
          <w:tcPr>
            <w:tcW w:w="814"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798"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993"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521"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428"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427"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r>
      <w:tr w:rsidR="0030701D" w:rsidRPr="0030701D" w:rsidTr="003C333F">
        <w:trPr>
          <w:cantSplit/>
          <w:trHeight w:val="20"/>
        </w:trPr>
        <w:tc>
          <w:tcPr>
            <w:tcW w:w="1019" w:type="pct"/>
            <w:vMerge w:val="restart"/>
          </w:tcPr>
          <w:p w:rsidR="0030701D" w:rsidRPr="0030701D" w:rsidRDefault="0030701D" w:rsidP="0030701D">
            <w:pPr>
              <w:widowControl w:val="0"/>
              <w:autoSpaceDE w:val="0"/>
              <w:autoSpaceDN w:val="0"/>
              <w:adjustRightInd w:val="0"/>
              <w:spacing w:after="0" w:line="247" w:lineRule="auto"/>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Этап начальной подготовки</w:t>
            </w:r>
          </w:p>
        </w:tc>
        <w:tc>
          <w:tcPr>
            <w:tcW w:w="814"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до одного года </w:t>
            </w:r>
          </w:p>
        </w:tc>
        <w:tc>
          <w:tcPr>
            <w:tcW w:w="798"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lang w:val="en-US"/>
              </w:rPr>
              <w:t xml:space="preserve">        </w:t>
            </w:r>
            <w:r w:rsidRPr="0030701D">
              <w:rPr>
                <w:rFonts w:ascii="Times New Roman" w:eastAsia="Times New Roman" w:hAnsi="Times New Roman" w:cs="Times New Roman"/>
                <w:sz w:val="24"/>
                <w:szCs w:val="24"/>
              </w:rPr>
              <w:t>30</w:t>
            </w:r>
          </w:p>
        </w:tc>
        <w:tc>
          <w:tcPr>
            <w:tcW w:w="993" w:type="pct"/>
            <w:vMerge w:val="restart"/>
          </w:tcPr>
          <w:p w:rsidR="0030701D" w:rsidRPr="0030701D" w:rsidRDefault="0030701D" w:rsidP="0030701D">
            <w:pPr>
              <w:autoSpaceDE w:val="0"/>
              <w:autoSpaceDN w:val="0"/>
              <w:adjustRightInd w:val="0"/>
              <w:spacing w:after="0" w:line="247" w:lineRule="auto"/>
              <w:rPr>
                <w:rFonts w:ascii="Times New Roman" w:eastAsia="Times New Roman" w:hAnsi="Times New Roman" w:cs="Times New Roman"/>
                <w:sz w:val="24"/>
                <w:szCs w:val="24"/>
              </w:rPr>
            </w:pPr>
          </w:p>
          <w:p w:rsidR="0030701D" w:rsidRPr="0030701D" w:rsidRDefault="0030701D" w:rsidP="0030701D">
            <w:pPr>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в соответствии с требованиями федеральных стандартов спортивной подготовки</w:t>
            </w:r>
          </w:p>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521"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3</w:t>
            </w:r>
          </w:p>
        </w:tc>
        <w:tc>
          <w:tcPr>
            <w:tcW w:w="428"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2,8</w:t>
            </w:r>
          </w:p>
        </w:tc>
        <w:tc>
          <w:tcPr>
            <w:tcW w:w="427"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2,8</w:t>
            </w:r>
          </w:p>
        </w:tc>
      </w:tr>
      <w:tr w:rsidR="0030701D" w:rsidRPr="0030701D" w:rsidTr="003C333F">
        <w:trPr>
          <w:cantSplit/>
          <w:trHeight w:val="20"/>
        </w:trPr>
        <w:tc>
          <w:tcPr>
            <w:tcW w:w="1019" w:type="pct"/>
            <w:vMerge/>
          </w:tcPr>
          <w:p w:rsidR="0030701D" w:rsidRPr="0030701D" w:rsidRDefault="0030701D" w:rsidP="0030701D">
            <w:pPr>
              <w:widowControl w:val="0"/>
              <w:autoSpaceDE w:val="0"/>
              <w:autoSpaceDN w:val="0"/>
              <w:adjustRightInd w:val="0"/>
              <w:spacing w:after="0" w:line="247" w:lineRule="auto"/>
              <w:jc w:val="both"/>
              <w:rPr>
                <w:rFonts w:ascii="Times New Roman" w:eastAsia="Times New Roman" w:hAnsi="Times New Roman" w:cs="Times New Roman"/>
                <w:sz w:val="24"/>
                <w:szCs w:val="24"/>
              </w:rPr>
            </w:pPr>
          </w:p>
        </w:tc>
        <w:tc>
          <w:tcPr>
            <w:tcW w:w="814"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свыше одного года </w:t>
            </w:r>
          </w:p>
        </w:tc>
        <w:tc>
          <w:tcPr>
            <w:tcW w:w="798"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24</w:t>
            </w:r>
          </w:p>
        </w:tc>
        <w:tc>
          <w:tcPr>
            <w:tcW w:w="993" w:type="pct"/>
            <w:vMerge/>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521"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4</w:t>
            </w:r>
          </w:p>
        </w:tc>
        <w:tc>
          <w:tcPr>
            <w:tcW w:w="428"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3,6</w:t>
            </w:r>
          </w:p>
        </w:tc>
        <w:tc>
          <w:tcPr>
            <w:tcW w:w="427"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3,6</w:t>
            </w:r>
          </w:p>
        </w:tc>
      </w:tr>
      <w:tr w:rsidR="0030701D" w:rsidRPr="0030701D" w:rsidTr="003C333F">
        <w:trPr>
          <w:trHeight w:val="20"/>
        </w:trPr>
        <w:tc>
          <w:tcPr>
            <w:tcW w:w="1019" w:type="pct"/>
          </w:tcPr>
          <w:p w:rsidR="0030701D" w:rsidRPr="0030701D" w:rsidRDefault="0030701D" w:rsidP="0030701D">
            <w:pPr>
              <w:widowControl w:val="0"/>
              <w:autoSpaceDE w:val="0"/>
              <w:autoSpaceDN w:val="0"/>
              <w:adjustRightInd w:val="0"/>
              <w:spacing w:after="0" w:line="247" w:lineRule="auto"/>
              <w:jc w:val="both"/>
              <w:rPr>
                <w:rFonts w:ascii="Times New Roman" w:eastAsia="Times New Roman" w:hAnsi="Times New Roman" w:cs="Times New Roman"/>
                <w:sz w:val="24"/>
                <w:szCs w:val="24"/>
              </w:rPr>
            </w:pPr>
          </w:p>
        </w:tc>
        <w:tc>
          <w:tcPr>
            <w:tcW w:w="814"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798"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993" w:type="pct"/>
            <w:vMerge/>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521"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428"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427"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r>
      <w:tr w:rsidR="0030701D" w:rsidRPr="0030701D" w:rsidTr="003C333F">
        <w:trPr>
          <w:cantSplit/>
          <w:trHeight w:val="20"/>
        </w:trPr>
        <w:tc>
          <w:tcPr>
            <w:tcW w:w="1019" w:type="pct"/>
            <w:vMerge w:val="restart"/>
          </w:tcPr>
          <w:p w:rsidR="0030701D" w:rsidRPr="0030701D" w:rsidRDefault="0030701D" w:rsidP="0030701D">
            <w:pPr>
              <w:widowControl w:val="0"/>
              <w:autoSpaceDE w:val="0"/>
              <w:autoSpaceDN w:val="0"/>
              <w:adjustRightInd w:val="0"/>
              <w:spacing w:after="0" w:line="247" w:lineRule="auto"/>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Тренировочный этап (этап спортивной специализации)</w:t>
            </w:r>
          </w:p>
        </w:tc>
        <w:tc>
          <w:tcPr>
            <w:tcW w:w="814"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до двух лет</w:t>
            </w:r>
          </w:p>
        </w:tc>
        <w:tc>
          <w:tcPr>
            <w:tcW w:w="798"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20</w:t>
            </w:r>
          </w:p>
        </w:tc>
        <w:tc>
          <w:tcPr>
            <w:tcW w:w="993" w:type="pct"/>
            <w:vMerge/>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521"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8</w:t>
            </w:r>
          </w:p>
        </w:tc>
        <w:tc>
          <w:tcPr>
            <w:tcW w:w="428"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6</w:t>
            </w:r>
          </w:p>
        </w:tc>
        <w:tc>
          <w:tcPr>
            <w:tcW w:w="427"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5</w:t>
            </w:r>
          </w:p>
        </w:tc>
      </w:tr>
      <w:tr w:rsidR="0030701D" w:rsidRPr="0030701D" w:rsidTr="003C333F">
        <w:trPr>
          <w:cantSplit/>
          <w:trHeight w:val="20"/>
        </w:trPr>
        <w:tc>
          <w:tcPr>
            <w:tcW w:w="1019" w:type="pct"/>
            <w:vMerge/>
          </w:tcPr>
          <w:p w:rsidR="0030701D" w:rsidRPr="0030701D" w:rsidRDefault="0030701D" w:rsidP="0030701D">
            <w:pPr>
              <w:widowControl w:val="0"/>
              <w:autoSpaceDE w:val="0"/>
              <w:autoSpaceDN w:val="0"/>
              <w:adjustRightInd w:val="0"/>
              <w:spacing w:after="0" w:line="247" w:lineRule="auto"/>
              <w:jc w:val="both"/>
              <w:rPr>
                <w:rFonts w:ascii="Times New Roman" w:eastAsia="Times New Roman" w:hAnsi="Times New Roman" w:cs="Times New Roman"/>
                <w:sz w:val="24"/>
                <w:szCs w:val="24"/>
              </w:rPr>
            </w:pPr>
          </w:p>
        </w:tc>
        <w:tc>
          <w:tcPr>
            <w:tcW w:w="814"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свыше двух лет </w:t>
            </w:r>
          </w:p>
        </w:tc>
        <w:tc>
          <w:tcPr>
            <w:tcW w:w="798"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16</w:t>
            </w:r>
          </w:p>
        </w:tc>
        <w:tc>
          <w:tcPr>
            <w:tcW w:w="993" w:type="pct"/>
            <w:vMerge/>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521"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14</w:t>
            </w:r>
          </w:p>
        </w:tc>
        <w:tc>
          <w:tcPr>
            <w:tcW w:w="428"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12</w:t>
            </w:r>
          </w:p>
        </w:tc>
        <w:tc>
          <w:tcPr>
            <w:tcW w:w="427"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10</w:t>
            </w:r>
          </w:p>
        </w:tc>
      </w:tr>
      <w:tr w:rsidR="0030701D" w:rsidRPr="0030701D" w:rsidTr="003C333F">
        <w:trPr>
          <w:trHeight w:val="20"/>
        </w:trPr>
        <w:tc>
          <w:tcPr>
            <w:tcW w:w="1019" w:type="pct"/>
          </w:tcPr>
          <w:p w:rsidR="0030701D" w:rsidRPr="0030701D" w:rsidRDefault="0030701D" w:rsidP="0030701D">
            <w:pPr>
              <w:widowControl w:val="0"/>
              <w:autoSpaceDE w:val="0"/>
              <w:autoSpaceDN w:val="0"/>
              <w:adjustRightInd w:val="0"/>
              <w:spacing w:after="0" w:line="247" w:lineRule="auto"/>
              <w:jc w:val="both"/>
              <w:rPr>
                <w:rFonts w:ascii="Times New Roman" w:eastAsia="Times New Roman" w:hAnsi="Times New Roman" w:cs="Times New Roman"/>
                <w:sz w:val="24"/>
                <w:szCs w:val="24"/>
              </w:rPr>
            </w:pPr>
          </w:p>
        </w:tc>
        <w:tc>
          <w:tcPr>
            <w:tcW w:w="814"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798"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993" w:type="pct"/>
            <w:vMerge/>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521"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428"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427"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r>
      <w:tr w:rsidR="0030701D" w:rsidRPr="0030701D" w:rsidTr="003C333F">
        <w:trPr>
          <w:cantSplit/>
          <w:trHeight w:val="20"/>
        </w:trPr>
        <w:tc>
          <w:tcPr>
            <w:tcW w:w="1019" w:type="pct"/>
            <w:vMerge w:val="restart"/>
          </w:tcPr>
          <w:p w:rsidR="0030701D" w:rsidRPr="0030701D" w:rsidRDefault="0030701D" w:rsidP="0030701D">
            <w:pPr>
              <w:widowControl w:val="0"/>
              <w:autoSpaceDE w:val="0"/>
              <w:autoSpaceDN w:val="0"/>
              <w:adjustRightInd w:val="0"/>
              <w:spacing w:after="0" w:line="247" w:lineRule="auto"/>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Этап совершенствования спортивного мастерства</w:t>
            </w:r>
          </w:p>
        </w:tc>
        <w:tc>
          <w:tcPr>
            <w:tcW w:w="814"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до года</w:t>
            </w:r>
          </w:p>
        </w:tc>
        <w:tc>
          <w:tcPr>
            <w:tcW w:w="798"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10</w:t>
            </w:r>
          </w:p>
        </w:tc>
        <w:tc>
          <w:tcPr>
            <w:tcW w:w="993" w:type="pct"/>
            <w:vMerge/>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521"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20</w:t>
            </w:r>
          </w:p>
        </w:tc>
        <w:tc>
          <w:tcPr>
            <w:tcW w:w="428"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17</w:t>
            </w:r>
          </w:p>
        </w:tc>
        <w:tc>
          <w:tcPr>
            <w:tcW w:w="427"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10</w:t>
            </w:r>
          </w:p>
        </w:tc>
      </w:tr>
      <w:tr w:rsidR="0030701D" w:rsidRPr="0030701D" w:rsidTr="003C333F">
        <w:trPr>
          <w:cantSplit/>
          <w:trHeight w:val="20"/>
        </w:trPr>
        <w:tc>
          <w:tcPr>
            <w:tcW w:w="1019" w:type="pct"/>
            <w:vMerge/>
          </w:tcPr>
          <w:p w:rsidR="0030701D" w:rsidRPr="0030701D" w:rsidRDefault="0030701D" w:rsidP="0030701D">
            <w:pPr>
              <w:widowControl w:val="0"/>
              <w:autoSpaceDE w:val="0"/>
              <w:autoSpaceDN w:val="0"/>
              <w:adjustRightInd w:val="0"/>
              <w:spacing w:after="0" w:line="247" w:lineRule="auto"/>
              <w:jc w:val="both"/>
              <w:rPr>
                <w:rFonts w:ascii="Times New Roman" w:eastAsia="Times New Roman" w:hAnsi="Times New Roman" w:cs="Times New Roman"/>
                <w:sz w:val="24"/>
                <w:szCs w:val="24"/>
              </w:rPr>
            </w:pPr>
          </w:p>
        </w:tc>
        <w:tc>
          <w:tcPr>
            <w:tcW w:w="814"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свыше года</w:t>
            </w:r>
          </w:p>
        </w:tc>
        <w:tc>
          <w:tcPr>
            <w:tcW w:w="798"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8</w:t>
            </w:r>
          </w:p>
        </w:tc>
        <w:tc>
          <w:tcPr>
            <w:tcW w:w="993" w:type="pct"/>
            <w:vMerge/>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521"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28</w:t>
            </w:r>
          </w:p>
        </w:tc>
        <w:tc>
          <w:tcPr>
            <w:tcW w:w="428"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23</w:t>
            </w:r>
          </w:p>
        </w:tc>
        <w:tc>
          <w:tcPr>
            <w:tcW w:w="427"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14</w:t>
            </w:r>
          </w:p>
        </w:tc>
      </w:tr>
      <w:tr w:rsidR="0030701D" w:rsidRPr="0030701D" w:rsidTr="003C333F">
        <w:trPr>
          <w:trHeight w:val="20"/>
        </w:trPr>
        <w:tc>
          <w:tcPr>
            <w:tcW w:w="1019" w:type="pct"/>
          </w:tcPr>
          <w:p w:rsidR="0030701D" w:rsidRPr="0030701D" w:rsidRDefault="0030701D" w:rsidP="0030701D">
            <w:pPr>
              <w:widowControl w:val="0"/>
              <w:autoSpaceDE w:val="0"/>
              <w:autoSpaceDN w:val="0"/>
              <w:adjustRightInd w:val="0"/>
              <w:spacing w:after="0" w:line="247" w:lineRule="auto"/>
              <w:jc w:val="both"/>
              <w:rPr>
                <w:rFonts w:ascii="Times New Roman" w:eastAsia="Times New Roman" w:hAnsi="Times New Roman" w:cs="Times New Roman"/>
                <w:sz w:val="24"/>
                <w:szCs w:val="24"/>
              </w:rPr>
            </w:pPr>
          </w:p>
        </w:tc>
        <w:tc>
          <w:tcPr>
            <w:tcW w:w="814"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798"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993" w:type="pct"/>
            <w:vMerge/>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521"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428"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427"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r>
      <w:tr w:rsidR="0030701D" w:rsidRPr="0030701D" w:rsidTr="003C333F">
        <w:trPr>
          <w:trHeight w:val="20"/>
        </w:trPr>
        <w:tc>
          <w:tcPr>
            <w:tcW w:w="1019" w:type="pct"/>
          </w:tcPr>
          <w:p w:rsidR="0030701D" w:rsidRPr="0030701D" w:rsidRDefault="0030701D" w:rsidP="0030701D">
            <w:pPr>
              <w:widowControl w:val="0"/>
              <w:autoSpaceDE w:val="0"/>
              <w:autoSpaceDN w:val="0"/>
              <w:adjustRightInd w:val="0"/>
              <w:spacing w:after="0" w:line="247" w:lineRule="auto"/>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Этап высшего спортивного мастерства</w:t>
            </w:r>
          </w:p>
        </w:tc>
        <w:tc>
          <w:tcPr>
            <w:tcW w:w="814"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весь период</w:t>
            </w:r>
          </w:p>
        </w:tc>
        <w:tc>
          <w:tcPr>
            <w:tcW w:w="798" w:type="pct"/>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8</w:t>
            </w:r>
          </w:p>
        </w:tc>
        <w:tc>
          <w:tcPr>
            <w:tcW w:w="993" w:type="pct"/>
            <w:vMerge/>
          </w:tcPr>
          <w:p w:rsidR="0030701D" w:rsidRPr="0030701D" w:rsidRDefault="0030701D" w:rsidP="0030701D">
            <w:pPr>
              <w:widowControl w:val="0"/>
              <w:autoSpaceDE w:val="0"/>
              <w:autoSpaceDN w:val="0"/>
              <w:adjustRightInd w:val="0"/>
              <w:spacing w:after="0" w:line="247" w:lineRule="auto"/>
              <w:jc w:val="center"/>
              <w:rPr>
                <w:rFonts w:ascii="Times New Roman" w:eastAsia="Times New Roman" w:hAnsi="Times New Roman" w:cs="Times New Roman"/>
                <w:sz w:val="24"/>
                <w:szCs w:val="24"/>
              </w:rPr>
            </w:pPr>
          </w:p>
        </w:tc>
        <w:tc>
          <w:tcPr>
            <w:tcW w:w="521"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40</w:t>
            </w:r>
          </w:p>
        </w:tc>
        <w:tc>
          <w:tcPr>
            <w:tcW w:w="428"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35</w:t>
            </w:r>
          </w:p>
        </w:tc>
        <w:tc>
          <w:tcPr>
            <w:tcW w:w="427" w:type="pct"/>
          </w:tcPr>
          <w:p w:rsidR="0030701D" w:rsidRPr="0030701D" w:rsidRDefault="0030701D" w:rsidP="0030701D">
            <w:pPr>
              <w:widowControl w:val="0"/>
              <w:autoSpaceDE w:val="0"/>
              <w:autoSpaceDN w:val="0"/>
              <w:adjustRightInd w:val="0"/>
              <w:spacing w:after="0" w:line="247" w:lineRule="auto"/>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20</w:t>
            </w:r>
          </w:p>
        </w:tc>
      </w:tr>
    </w:tbl>
    <w:p w:rsidR="0030701D" w:rsidRPr="0030701D" w:rsidRDefault="0030701D" w:rsidP="0030701D">
      <w:pPr>
        <w:widowControl w:val="0"/>
        <w:autoSpaceDE w:val="0"/>
        <w:autoSpaceDN w:val="0"/>
        <w:adjustRightInd w:val="0"/>
        <w:spacing w:after="0" w:line="247" w:lineRule="auto"/>
        <w:jc w:val="both"/>
        <w:rPr>
          <w:rFonts w:ascii="Times New Roman" w:eastAsia="Times New Roman" w:hAnsi="Times New Roman" w:cs="Times New Roman"/>
          <w:sz w:val="24"/>
          <w:szCs w:val="24"/>
        </w:rPr>
      </w:pPr>
    </w:p>
    <w:p w:rsidR="0030701D" w:rsidRPr="0030701D" w:rsidRDefault="0030701D" w:rsidP="0030701D">
      <w:pPr>
        <w:widowControl w:val="0"/>
        <w:autoSpaceDE w:val="0"/>
        <w:autoSpaceDN w:val="0"/>
        <w:adjustRightInd w:val="0"/>
        <w:spacing w:after="0" w:line="247" w:lineRule="auto"/>
        <w:ind w:firstLine="709"/>
        <w:jc w:val="both"/>
        <w:rPr>
          <w:rFonts w:ascii="Times New Roman" w:eastAsia="Times New Roman" w:hAnsi="Times New Roman" w:cs="Times New Roman"/>
          <w:color w:val="000000"/>
          <w:sz w:val="24"/>
          <w:szCs w:val="24"/>
          <w:lang w:val="en-US"/>
        </w:rPr>
      </w:pPr>
      <w:r w:rsidRPr="0030701D">
        <w:rPr>
          <w:rFonts w:ascii="Times New Roman" w:eastAsia="Times New Roman" w:hAnsi="Times New Roman" w:cs="Times New Roman"/>
          <w:color w:val="000000"/>
          <w:sz w:val="24"/>
          <w:szCs w:val="24"/>
        </w:rPr>
        <w:t>Примечания.</w:t>
      </w:r>
    </w:p>
    <w:p w:rsidR="0030701D" w:rsidRPr="0030701D" w:rsidRDefault="0030701D" w:rsidP="0030701D">
      <w:pPr>
        <w:widowControl w:val="0"/>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color w:val="000000"/>
          <w:sz w:val="24"/>
          <w:szCs w:val="24"/>
        </w:rPr>
        <w:t xml:space="preserve">1. </w:t>
      </w:r>
      <w:r w:rsidRPr="0030701D">
        <w:rPr>
          <w:rFonts w:ascii="Times New Roman" w:eastAsia="Times New Roman" w:hAnsi="Times New Roman" w:cs="Times New Roman"/>
          <w:sz w:val="24"/>
          <w:szCs w:val="24"/>
        </w:rPr>
        <w:t xml:space="preserve">Норматив оплаты труда </w:t>
      </w:r>
      <w:r w:rsidRPr="0030701D">
        <w:rPr>
          <w:rFonts w:ascii="Times New Roman" w:eastAsia="Times New Roman" w:hAnsi="Times New Roman" w:cs="Times New Roman"/>
          <w:bCs/>
          <w:sz w:val="24"/>
          <w:szCs w:val="24"/>
        </w:rPr>
        <w:t>тренерского состава в процентном отношении за подготовку одного занимающегося</w:t>
      </w:r>
      <w:r w:rsidRPr="0030701D">
        <w:rPr>
          <w:rFonts w:ascii="Times New Roman" w:eastAsia="Times New Roman" w:hAnsi="Times New Roman" w:cs="Times New Roman"/>
          <w:sz w:val="24"/>
          <w:szCs w:val="24"/>
        </w:rPr>
        <w:t>, работающего преимущественно со спортивно-оздоровительными группами и группами  начальной подготовки, рекомендуется повышать ежегодно на 0,5 процента, но не более чем на 4,5 процента.</w:t>
      </w:r>
    </w:p>
    <w:p w:rsidR="0030701D" w:rsidRPr="0030701D" w:rsidRDefault="0030701D" w:rsidP="0030701D">
      <w:pPr>
        <w:widowControl w:val="0"/>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2. Виды спорта распределяются по группам в следующем порядке:</w:t>
      </w:r>
    </w:p>
    <w:p w:rsidR="0030701D" w:rsidRPr="0030701D" w:rsidRDefault="0030701D" w:rsidP="0030701D">
      <w:pPr>
        <w:widowControl w:val="0"/>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а) к первой группе видов спорта относятся базовые виды спорта, перечень которых утверждается Министерством спорта Российской  Федерации, и приоритетные виды спорта в Чувашской Республике (плавание, бокс, дзюдо, самбо, фристайл, биатлон, велоспорт-маунтинбайк, вольная борьба, легкая атлетика, спортивная гимнастика, стрельба из лука,  тяжелая атлетика);</w:t>
      </w:r>
    </w:p>
    <w:p w:rsidR="0030701D" w:rsidRPr="0030701D" w:rsidRDefault="0030701D" w:rsidP="0030701D">
      <w:pPr>
        <w:widowControl w:val="0"/>
        <w:tabs>
          <w:tab w:val="left" w:pos="1560"/>
        </w:tabs>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б) ко второй группе видов спорта относятся Олимпийские, Пара</w:t>
      </w:r>
      <w:r w:rsidR="003413FF">
        <w:rPr>
          <w:rFonts w:ascii="Times New Roman" w:eastAsia="Times New Roman" w:hAnsi="Times New Roman" w:cs="Times New Roman"/>
          <w:sz w:val="24"/>
          <w:szCs w:val="24"/>
        </w:rPr>
        <w:t>о</w:t>
      </w:r>
      <w:r w:rsidRPr="0030701D">
        <w:rPr>
          <w:rFonts w:ascii="Times New Roman" w:eastAsia="Times New Roman" w:hAnsi="Times New Roman" w:cs="Times New Roman"/>
          <w:sz w:val="24"/>
          <w:szCs w:val="24"/>
        </w:rPr>
        <w:t xml:space="preserve">лимпийские, </w:t>
      </w:r>
      <w:proofErr w:type="spellStart"/>
      <w:r w:rsidRPr="0030701D">
        <w:rPr>
          <w:rFonts w:ascii="Times New Roman" w:eastAsia="Times New Roman" w:hAnsi="Times New Roman" w:cs="Times New Roman"/>
          <w:sz w:val="24"/>
          <w:szCs w:val="24"/>
        </w:rPr>
        <w:t>Сурд</w:t>
      </w:r>
      <w:r w:rsidR="003413FF">
        <w:rPr>
          <w:rFonts w:ascii="Times New Roman" w:eastAsia="Times New Roman" w:hAnsi="Times New Roman" w:cs="Times New Roman"/>
          <w:sz w:val="24"/>
          <w:szCs w:val="24"/>
        </w:rPr>
        <w:t>о</w:t>
      </w:r>
      <w:r w:rsidRPr="0030701D">
        <w:rPr>
          <w:rFonts w:ascii="Times New Roman" w:eastAsia="Times New Roman" w:hAnsi="Times New Roman" w:cs="Times New Roman"/>
          <w:sz w:val="24"/>
          <w:szCs w:val="24"/>
        </w:rPr>
        <w:t>лимпийские</w:t>
      </w:r>
      <w:proofErr w:type="spellEnd"/>
      <w:r w:rsidRPr="0030701D">
        <w:rPr>
          <w:rFonts w:ascii="Times New Roman" w:eastAsia="Times New Roman" w:hAnsi="Times New Roman" w:cs="Times New Roman"/>
          <w:sz w:val="24"/>
          <w:szCs w:val="24"/>
        </w:rPr>
        <w:t xml:space="preserve"> виды спорта (дисциплины), кроме  игровых видов спорта;</w:t>
      </w:r>
    </w:p>
    <w:p w:rsidR="0030701D" w:rsidRPr="0030701D" w:rsidRDefault="0030701D" w:rsidP="0030701D">
      <w:pPr>
        <w:widowControl w:val="0"/>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 в) к третьей группе видов спорта относятся игровые виды спорта и виды спорта, не вошедшие в первую и вторую группу видов спорта.</w:t>
      </w:r>
    </w:p>
    <w:p w:rsidR="0030701D" w:rsidRPr="0030701D" w:rsidRDefault="0030701D" w:rsidP="0030701D">
      <w:pPr>
        <w:widowControl w:val="0"/>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3. В отдельных видах спорта, кроме основного тренера, могут привлекаться тренеры по смежным видам спорта (акробатике, хореографии, стрелковой подготовке и др.). Оплата их труда не должна суммарно превышать половины от размера норматива оплаты труда, предусмотренного для основного тренера. </w:t>
      </w:r>
    </w:p>
    <w:p w:rsidR="0030701D" w:rsidRPr="0030701D" w:rsidRDefault="0030701D" w:rsidP="0030701D">
      <w:pPr>
        <w:widowControl w:val="0"/>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4. При «</w:t>
      </w:r>
      <w:proofErr w:type="spellStart"/>
      <w:r w:rsidRPr="0030701D">
        <w:rPr>
          <w:rFonts w:ascii="Times New Roman" w:eastAsia="Times New Roman" w:hAnsi="Times New Roman" w:cs="Times New Roman"/>
          <w:sz w:val="24"/>
          <w:szCs w:val="24"/>
        </w:rPr>
        <w:t>подушевой</w:t>
      </w:r>
      <w:proofErr w:type="spellEnd"/>
      <w:r w:rsidRPr="0030701D">
        <w:rPr>
          <w:rFonts w:ascii="Times New Roman" w:eastAsia="Times New Roman" w:hAnsi="Times New Roman" w:cs="Times New Roman"/>
          <w:sz w:val="24"/>
          <w:szCs w:val="24"/>
        </w:rPr>
        <w:t xml:space="preserve">» оплате труда норматив оплаты труда устанавливается по фактически подтвержденному спортсменом в течение календарного года спортивному разряду. </w:t>
      </w:r>
    </w:p>
    <w:p w:rsidR="0030701D" w:rsidRPr="0030701D" w:rsidRDefault="0030701D" w:rsidP="0030701D">
      <w:pPr>
        <w:widowControl w:val="0"/>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5. Зачисление на определенный этап спортивной подготовки, перевод в группу следующего этапа спортивной подготовки производятся по приказу руководителя учреждения на основании решения тренерского совета с учетом стажа занятий, выполнения контрольно-переводных нормативов и выполнения требований и норм Единой всероссийской спортивной классификации (для соответствующих этапов подготовки). </w:t>
      </w:r>
    </w:p>
    <w:p w:rsidR="0030701D" w:rsidRPr="0030701D" w:rsidRDefault="0030701D" w:rsidP="0030701D">
      <w:pPr>
        <w:widowControl w:val="0"/>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lastRenderedPageBreak/>
        <w:t>На спортивно-оздоровительный этап и этап начальной подготовки рекомендуется зачислять лиц, желающих заниматься спортом и не имеющих медицинских противопоказаний. На тренировочный этап (этап спортивной специализации) рекомендуется зачислять спортсменов, прошедших необходимую подготовку не менее одного года, при выполнении ими контрольно-переводных нормативов. На этап  совершенствования спортивного мастерства рекомендуется зачислять спортсменов, выполнивших (подтвердивших) спортивный разряд кандидата в мастера спорта, по командным игровым видам спорта – первый юношеский спортивный разряд. Перевод по годам обучения осуществляется при условии положительной динамики прироста  спортивных показателей. На этап высшего спортивного мастерства рекомендуется зачислять спортсменов, имеющих звания мастера спорта России и мастера спорта России международного класса и стабильную динамику спортивных результатов, по командным игровым видам спорта – спортивный разряд кандидата в мастера спорта.</w:t>
      </w:r>
    </w:p>
    <w:p w:rsidR="0030701D" w:rsidRPr="0030701D" w:rsidRDefault="0030701D" w:rsidP="0030701D">
      <w:pPr>
        <w:widowControl w:val="0"/>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При объединении в одну группу спортсменов разных по возрасту и спортивной подготовленности разница в уровнях их спортивного мастерства не должна превышать двух спортивных разрядов и (или) спортивных званий, их количественный состав определяется по группе, имеющей меньший показатель.</w:t>
      </w:r>
    </w:p>
    <w:p w:rsidR="0030701D" w:rsidRPr="0030701D" w:rsidRDefault="0030701D" w:rsidP="0030701D">
      <w:pPr>
        <w:widowControl w:val="0"/>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6. Минимальная наполняемость групп по этапам спортивной Подготовки устанавливается федеральными стандартами спортивной подготовки.</w:t>
      </w:r>
    </w:p>
    <w:p w:rsidR="0030701D" w:rsidRPr="0030701D" w:rsidRDefault="0030701D" w:rsidP="0030701D">
      <w:pPr>
        <w:widowControl w:val="0"/>
        <w:autoSpaceDE w:val="0"/>
        <w:autoSpaceDN w:val="0"/>
        <w:adjustRightInd w:val="0"/>
        <w:spacing w:after="0" w:line="247"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7. В командных игровых видах спорта максимальная наполняемость группы определяется на основании правил проведения спортивных соревнований</w:t>
      </w:r>
      <w:r w:rsidR="00A11912">
        <w:rPr>
          <w:rFonts w:ascii="Times New Roman" w:eastAsia="Times New Roman" w:hAnsi="Times New Roman" w:cs="Times New Roman"/>
          <w:sz w:val="24"/>
          <w:szCs w:val="24"/>
        </w:rPr>
        <w:t>.</w:t>
      </w:r>
    </w:p>
    <w:p w:rsidR="0030701D" w:rsidRPr="0030701D" w:rsidRDefault="0030701D" w:rsidP="0030701D">
      <w:pPr>
        <w:widowControl w:val="0"/>
        <w:autoSpaceDE w:val="0"/>
        <w:autoSpaceDN w:val="0"/>
        <w:adjustRightInd w:val="0"/>
        <w:spacing w:after="0" w:line="233" w:lineRule="auto"/>
        <w:ind w:firstLine="709"/>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 xml:space="preserve">5.5. Тренерскому составу </w:t>
      </w:r>
      <w:r w:rsidRPr="0030701D">
        <w:rPr>
          <w:rFonts w:ascii="Times New Roman" w:eastAsia="Times New Roman" w:hAnsi="Times New Roman" w:cs="Times New Roman"/>
          <w:sz w:val="24"/>
          <w:szCs w:val="24"/>
        </w:rPr>
        <w:t>устанавливаются</w:t>
      </w:r>
      <w:r w:rsidRPr="0030701D">
        <w:rPr>
          <w:rFonts w:ascii="Times New Roman" w:eastAsia="Times New Roman" w:hAnsi="Times New Roman" w:cs="Times New Roman"/>
          <w:bCs/>
          <w:sz w:val="24"/>
          <w:szCs w:val="24"/>
        </w:rPr>
        <w:t xml:space="preserve"> следующие виды выплат стимулирующего характера (в процентах от должностного оклада (ставки):</w:t>
      </w:r>
    </w:p>
    <w:p w:rsidR="0030701D" w:rsidRPr="0030701D" w:rsidRDefault="0030701D" w:rsidP="0030701D">
      <w:pPr>
        <w:autoSpaceDE w:val="0"/>
        <w:autoSpaceDN w:val="0"/>
        <w:adjustRightInd w:val="0"/>
        <w:spacing w:after="0" w:line="233"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выплаты за интенсивность и высокие результаты работы;</w:t>
      </w:r>
    </w:p>
    <w:p w:rsidR="0030701D" w:rsidRPr="0030701D" w:rsidRDefault="0030701D" w:rsidP="0030701D">
      <w:pPr>
        <w:autoSpaceDE w:val="0"/>
        <w:autoSpaceDN w:val="0"/>
        <w:adjustRightInd w:val="0"/>
        <w:spacing w:after="0" w:line="233"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выплаты за качество выполняемых работ;</w:t>
      </w:r>
    </w:p>
    <w:p w:rsidR="0030701D" w:rsidRPr="0030701D" w:rsidRDefault="0030701D" w:rsidP="0030701D">
      <w:pPr>
        <w:autoSpaceDE w:val="0"/>
        <w:autoSpaceDN w:val="0"/>
        <w:adjustRightInd w:val="0"/>
        <w:spacing w:after="0" w:line="233"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выплаты за стаж непрерывной работы, выслугу лет;</w:t>
      </w:r>
    </w:p>
    <w:p w:rsidR="0030701D" w:rsidRPr="0030701D" w:rsidRDefault="0030701D" w:rsidP="0030701D">
      <w:pPr>
        <w:autoSpaceDE w:val="0"/>
        <w:autoSpaceDN w:val="0"/>
        <w:adjustRightInd w:val="0"/>
        <w:spacing w:after="0" w:line="233"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премиальные выплаты по итогам работы.</w:t>
      </w:r>
    </w:p>
    <w:p w:rsidR="0030701D" w:rsidRPr="0030701D" w:rsidRDefault="0030701D" w:rsidP="0030701D">
      <w:pPr>
        <w:widowControl w:val="0"/>
        <w:autoSpaceDE w:val="0"/>
        <w:autoSpaceDN w:val="0"/>
        <w:adjustRightInd w:val="0"/>
        <w:spacing w:after="0" w:line="233"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5.6. Выплаты за интенсивность и высокие результаты работы производятся за: выполнение программ спортивной подготовки (доля спортсменов, успешно сдавших контрольно-переводные нормативы, не менее 80 процентов от числа занимающихся) – размер выплаты – 30 процентов от должностного оклада (ставки);</w:t>
      </w:r>
    </w:p>
    <w:p w:rsidR="0030701D" w:rsidRPr="0030701D" w:rsidRDefault="0030701D" w:rsidP="0030701D">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работу с инвалидами и лицами с ограниченными возможностями здоровья – рекомендуемый размер выплаты – 20 процентов от должностного оклада (ставки);</w:t>
      </w:r>
    </w:p>
    <w:p w:rsidR="0030701D" w:rsidRPr="0030701D" w:rsidRDefault="0030701D" w:rsidP="0030701D">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работу в учреждениях, имеющих в соответствии с законодательством Российской Федерации право использовать в своих наименованиях слово «олимпийский» или образование на его основе слова и словосочетания – рекомендуемый размер выплаты 15 % от должностного оклада (ставки);</w:t>
      </w:r>
    </w:p>
    <w:p w:rsidR="0030701D" w:rsidRPr="0030701D" w:rsidRDefault="0030701D" w:rsidP="0030701D">
      <w:pPr>
        <w:widowControl w:val="0"/>
        <w:autoSpaceDE w:val="0"/>
        <w:autoSpaceDN w:val="0"/>
        <w:adjustRightInd w:val="0"/>
        <w:spacing w:after="0"/>
        <w:ind w:firstLine="709"/>
        <w:jc w:val="both"/>
        <w:rPr>
          <w:rFonts w:ascii="Times New Roman" w:eastAsia="Times New Roman" w:hAnsi="Times New Roman" w:cs="Times New Roman"/>
          <w:bCs/>
          <w:sz w:val="24"/>
          <w:szCs w:val="24"/>
        </w:rPr>
      </w:pPr>
      <w:r w:rsidRPr="0030701D">
        <w:rPr>
          <w:rFonts w:ascii="Times New Roman" w:eastAsia="Times New Roman" w:hAnsi="Times New Roman" w:cs="Times New Roman"/>
          <w:sz w:val="24"/>
          <w:szCs w:val="24"/>
        </w:rPr>
        <w:t xml:space="preserve"> </w:t>
      </w:r>
      <w:r w:rsidRPr="0030701D">
        <w:rPr>
          <w:rFonts w:ascii="Times New Roman" w:eastAsia="Times New Roman" w:hAnsi="Times New Roman" w:cs="Times New Roman"/>
          <w:bCs/>
          <w:sz w:val="24"/>
          <w:szCs w:val="24"/>
        </w:rPr>
        <w:t>подготовку спортсменов высокого класса в соответствии с критериями, указанными в табл. 8 настоящего Положения.</w:t>
      </w:r>
      <w:r w:rsidRPr="0030701D">
        <w:rPr>
          <w:rFonts w:ascii="Times New Roman" w:eastAsia="Times New Roman" w:hAnsi="Times New Roman" w:cs="Times New Roman"/>
          <w:bCs/>
          <w:sz w:val="24"/>
          <w:szCs w:val="24"/>
        </w:rPr>
        <w:tab/>
      </w:r>
    </w:p>
    <w:p w:rsidR="005B2503" w:rsidRDefault="005B2503" w:rsidP="0030701D">
      <w:pPr>
        <w:widowControl w:val="0"/>
        <w:tabs>
          <w:tab w:val="left" w:pos="8910"/>
          <w:tab w:val="left" w:pos="9030"/>
          <w:tab w:val="right" w:pos="10206"/>
        </w:tabs>
        <w:autoSpaceDE w:val="0"/>
        <w:autoSpaceDN w:val="0"/>
        <w:adjustRightInd w:val="0"/>
        <w:spacing w:after="0"/>
        <w:jc w:val="right"/>
        <w:rPr>
          <w:rFonts w:ascii="Times New Roman" w:eastAsia="Times New Roman" w:hAnsi="Times New Roman" w:cs="Times New Roman"/>
          <w:bCs/>
          <w:sz w:val="24"/>
          <w:szCs w:val="24"/>
        </w:rPr>
      </w:pPr>
    </w:p>
    <w:p w:rsidR="005B2503" w:rsidRDefault="005B2503" w:rsidP="0030701D">
      <w:pPr>
        <w:widowControl w:val="0"/>
        <w:tabs>
          <w:tab w:val="left" w:pos="8910"/>
          <w:tab w:val="left" w:pos="9030"/>
          <w:tab w:val="right" w:pos="10206"/>
        </w:tabs>
        <w:autoSpaceDE w:val="0"/>
        <w:autoSpaceDN w:val="0"/>
        <w:adjustRightInd w:val="0"/>
        <w:spacing w:after="0"/>
        <w:jc w:val="right"/>
        <w:rPr>
          <w:rFonts w:ascii="Times New Roman" w:eastAsia="Times New Roman" w:hAnsi="Times New Roman" w:cs="Times New Roman"/>
          <w:bCs/>
          <w:sz w:val="24"/>
          <w:szCs w:val="24"/>
        </w:rPr>
      </w:pPr>
    </w:p>
    <w:p w:rsidR="0030701D" w:rsidRPr="0030701D" w:rsidRDefault="0030701D" w:rsidP="0030701D">
      <w:pPr>
        <w:widowControl w:val="0"/>
        <w:tabs>
          <w:tab w:val="left" w:pos="8910"/>
          <w:tab w:val="left" w:pos="9030"/>
          <w:tab w:val="right" w:pos="10206"/>
        </w:tabs>
        <w:autoSpaceDE w:val="0"/>
        <w:autoSpaceDN w:val="0"/>
        <w:adjustRightInd w:val="0"/>
        <w:spacing w:after="0"/>
        <w:jc w:val="right"/>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Таблица 8</w:t>
      </w:r>
    </w:p>
    <w:p w:rsidR="0030701D" w:rsidRPr="0030701D" w:rsidRDefault="0030701D" w:rsidP="0030701D">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30701D">
        <w:rPr>
          <w:rFonts w:ascii="Times New Roman" w:eastAsia="Times New Roman" w:hAnsi="Times New Roman" w:cs="Times New Roman"/>
          <w:b/>
          <w:bCs/>
          <w:sz w:val="24"/>
          <w:szCs w:val="24"/>
        </w:rPr>
        <w:t>Критерии оценки работы тренерского состава</w:t>
      </w:r>
    </w:p>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
          <w:bCs/>
          <w:sz w:val="24"/>
          <w:szCs w:val="24"/>
        </w:rPr>
      </w:pPr>
      <w:r w:rsidRPr="0030701D">
        <w:rPr>
          <w:rFonts w:ascii="Times New Roman" w:eastAsia="Times New Roman" w:hAnsi="Times New Roman" w:cs="Times New Roman"/>
          <w:b/>
          <w:bCs/>
          <w:sz w:val="24"/>
          <w:szCs w:val="24"/>
        </w:rPr>
        <w:t xml:space="preserve">за подготовку спортсменов высокого класса по итогам выступления </w:t>
      </w:r>
    </w:p>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
          <w:bCs/>
          <w:sz w:val="24"/>
          <w:szCs w:val="24"/>
        </w:rPr>
      </w:pPr>
      <w:r w:rsidRPr="0030701D">
        <w:rPr>
          <w:rFonts w:ascii="Times New Roman" w:eastAsia="Times New Roman" w:hAnsi="Times New Roman" w:cs="Times New Roman"/>
          <w:b/>
          <w:bCs/>
          <w:sz w:val="24"/>
          <w:szCs w:val="24"/>
        </w:rPr>
        <w:t>на спортивных соревнованиях</w:t>
      </w:r>
    </w:p>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i/>
          <w:sz w:val="24"/>
          <w:szCs w:val="24"/>
          <w:u w:val="single"/>
        </w:rPr>
      </w:pPr>
      <w:r w:rsidRPr="0030701D">
        <w:rPr>
          <w:rFonts w:ascii="Times New Roman" w:eastAsia="Times New Roman" w:hAnsi="Times New Roman" w:cs="Times New Roman"/>
          <w:bCs/>
          <w:sz w:val="24"/>
          <w:szCs w:val="24"/>
        </w:rPr>
        <w:t xml:space="preserve"> </w:t>
      </w:r>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849"/>
        <w:gridCol w:w="4731"/>
        <w:gridCol w:w="1653"/>
        <w:gridCol w:w="2055"/>
      </w:tblGrid>
      <w:tr w:rsidR="0030701D" w:rsidRPr="0030701D" w:rsidTr="003C333F">
        <w:tc>
          <w:tcPr>
            <w:tcW w:w="849" w:type="dxa"/>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w:t>
            </w:r>
          </w:p>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П№</w:t>
            </w:r>
          </w:p>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w:t>
            </w:r>
            <w:proofErr w:type="spellStart"/>
            <w:r w:rsidRPr="0030701D">
              <w:rPr>
                <w:rFonts w:ascii="Times New Roman" w:eastAsia="Times New Roman" w:hAnsi="Times New Roman" w:cs="Times New Roman"/>
                <w:bCs/>
                <w:sz w:val="24"/>
                <w:szCs w:val="24"/>
              </w:rPr>
              <w:t>пп</w:t>
            </w:r>
            <w:proofErr w:type="spellEnd"/>
          </w:p>
        </w:tc>
        <w:tc>
          <w:tcPr>
            <w:tcW w:w="6384" w:type="dxa"/>
            <w:gridSpan w:val="2"/>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Критерии оценки работы тренерского состава</w:t>
            </w:r>
            <w:r w:rsidR="00B25A32">
              <w:rPr>
                <w:rFonts w:ascii="Times New Roman" w:eastAsia="Times New Roman" w:hAnsi="Times New Roman" w:cs="Times New Roman"/>
                <w:bCs/>
                <w:sz w:val="24"/>
                <w:szCs w:val="24"/>
              </w:rPr>
              <w:t xml:space="preserve"> </w:t>
            </w:r>
            <w:r w:rsidRPr="0030701D">
              <w:rPr>
                <w:rFonts w:ascii="Times New Roman" w:eastAsia="Times New Roman" w:hAnsi="Times New Roman" w:cs="Times New Roman"/>
                <w:bCs/>
                <w:sz w:val="24"/>
                <w:szCs w:val="24"/>
              </w:rPr>
              <w:t>за подготовку спортсменов высокого класса</w:t>
            </w:r>
            <w:r w:rsidR="00B25A32">
              <w:rPr>
                <w:rFonts w:ascii="Times New Roman" w:eastAsia="Times New Roman" w:hAnsi="Times New Roman" w:cs="Times New Roman"/>
                <w:bCs/>
                <w:sz w:val="24"/>
                <w:szCs w:val="24"/>
              </w:rPr>
              <w:t xml:space="preserve"> </w:t>
            </w:r>
            <w:r w:rsidRPr="0030701D">
              <w:rPr>
                <w:rFonts w:ascii="Times New Roman" w:eastAsia="Times New Roman" w:hAnsi="Times New Roman" w:cs="Times New Roman"/>
                <w:bCs/>
                <w:sz w:val="24"/>
                <w:szCs w:val="24"/>
              </w:rPr>
              <w:t>по итогам выступления на спортивных соревнованиях</w:t>
            </w:r>
          </w:p>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 xml:space="preserve"> </w:t>
            </w:r>
          </w:p>
        </w:tc>
        <w:tc>
          <w:tcPr>
            <w:tcW w:w="2055" w:type="dxa"/>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i/>
                <w:sz w:val="24"/>
                <w:szCs w:val="24"/>
                <w:u w:val="single"/>
              </w:rPr>
            </w:pPr>
            <w:r w:rsidRPr="0030701D">
              <w:rPr>
                <w:rFonts w:ascii="Times New Roman" w:eastAsia="Times New Roman" w:hAnsi="Times New Roman" w:cs="Times New Roman"/>
                <w:bCs/>
                <w:sz w:val="24"/>
                <w:szCs w:val="24"/>
              </w:rPr>
              <w:t>Размер выплаты в</w:t>
            </w:r>
            <w:r w:rsidR="00B25A32">
              <w:rPr>
                <w:rFonts w:ascii="Times New Roman" w:eastAsia="Times New Roman" w:hAnsi="Times New Roman" w:cs="Times New Roman"/>
                <w:bCs/>
                <w:sz w:val="24"/>
                <w:szCs w:val="24"/>
              </w:rPr>
              <w:t xml:space="preserve"> </w:t>
            </w:r>
            <w:r w:rsidRPr="0030701D">
              <w:rPr>
                <w:rFonts w:ascii="Times New Roman" w:eastAsia="Times New Roman" w:hAnsi="Times New Roman" w:cs="Times New Roman"/>
                <w:bCs/>
                <w:sz w:val="24"/>
                <w:szCs w:val="24"/>
              </w:rPr>
              <w:t>процентах от должностного оклада (ставки)</w:t>
            </w:r>
          </w:p>
        </w:tc>
      </w:tr>
      <w:tr w:rsidR="0030701D" w:rsidRPr="0030701D" w:rsidTr="003C333F">
        <w:tblPrEx>
          <w:tblBorders>
            <w:bottom w:val="single" w:sz="4" w:space="0" w:color="auto"/>
          </w:tblBorders>
        </w:tblPrEx>
        <w:trPr>
          <w:cantSplit/>
        </w:trPr>
        <w:tc>
          <w:tcPr>
            <w:tcW w:w="849" w:type="dxa"/>
            <w:tcBorders>
              <w:top w:val="nil"/>
              <w:bottom w:val="nil"/>
              <w:right w:val="nil"/>
            </w:tcBorders>
          </w:tcPr>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lang w:val="en-US"/>
              </w:rPr>
              <w:t>1</w:t>
            </w:r>
            <w:r w:rsidRPr="0030701D">
              <w:rPr>
                <w:rFonts w:ascii="Times New Roman" w:eastAsia="Times New Roman" w:hAnsi="Times New Roman" w:cs="Times New Roman"/>
                <w:bCs/>
                <w:sz w:val="24"/>
                <w:szCs w:val="24"/>
              </w:rPr>
              <w:t>.1.</w:t>
            </w:r>
          </w:p>
        </w:tc>
        <w:tc>
          <w:tcPr>
            <w:tcW w:w="4731" w:type="dxa"/>
            <w:vMerge w:val="restart"/>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sz w:val="24"/>
                <w:szCs w:val="24"/>
              </w:rPr>
              <w:t xml:space="preserve">Олимпийские игры, </w:t>
            </w:r>
            <w:proofErr w:type="spellStart"/>
            <w:r w:rsidRPr="0030701D">
              <w:rPr>
                <w:rFonts w:ascii="Times New Roman" w:eastAsia="Times New Roman" w:hAnsi="Times New Roman" w:cs="Times New Roman"/>
                <w:sz w:val="24"/>
                <w:szCs w:val="24"/>
              </w:rPr>
              <w:t>Сурд</w:t>
            </w:r>
            <w:r w:rsidR="00EE2D19">
              <w:rPr>
                <w:rFonts w:ascii="Times New Roman" w:eastAsia="Times New Roman" w:hAnsi="Times New Roman" w:cs="Times New Roman"/>
                <w:sz w:val="24"/>
                <w:szCs w:val="24"/>
              </w:rPr>
              <w:t>о</w:t>
            </w:r>
            <w:r w:rsidRPr="0030701D">
              <w:rPr>
                <w:rFonts w:ascii="Times New Roman" w:eastAsia="Times New Roman" w:hAnsi="Times New Roman" w:cs="Times New Roman"/>
                <w:sz w:val="24"/>
                <w:szCs w:val="24"/>
              </w:rPr>
              <w:t>лимпийские</w:t>
            </w:r>
            <w:proofErr w:type="spellEnd"/>
            <w:r w:rsidRPr="0030701D">
              <w:rPr>
                <w:rFonts w:ascii="Times New Roman" w:eastAsia="Times New Roman" w:hAnsi="Times New Roman" w:cs="Times New Roman"/>
                <w:sz w:val="24"/>
                <w:szCs w:val="24"/>
              </w:rPr>
              <w:t xml:space="preserve"> </w:t>
            </w:r>
            <w:r w:rsidRPr="0030701D">
              <w:rPr>
                <w:rFonts w:ascii="Times New Roman" w:eastAsia="Times New Roman" w:hAnsi="Times New Roman" w:cs="Times New Roman"/>
                <w:sz w:val="24"/>
                <w:szCs w:val="24"/>
              </w:rPr>
              <w:lastRenderedPageBreak/>
              <w:t>игры, Пара</w:t>
            </w:r>
            <w:r w:rsidR="00EE2D19">
              <w:rPr>
                <w:rFonts w:ascii="Times New Roman" w:eastAsia="Times New Roman" w:hAnsi="Times New Roman" w:cs="Times New Roman"/>
                <w:sz w:val="24"/>
                <w:szCs w:val="24"/>
              </w:rPr>
              <w:t>о</w:t>
            </w:r>
            <w:r w:rsidRPr="0030701D">
              <w:rPr>
                <w:rFonts w:ascii="Times New Roman" w:eastAsia="Times New Roman" w:hAnsi="Times New Roman" w:cs="Times New Roman"/>
                <w:sz w:val="24"/>
                <w:szCs w:val="24"/>
              </w:rPr>
              <w:t>лимпийские игры</w:t>
            </w:r>
          </w:p>
        </w:tc>
        <w:tc>
          <w:tcPr>
            <w:tcW w:w="1653"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lastRenderedPageBreak/>
              <w:t>1</w:t>
            </w:r>
            <w:r w:rsidRPr="0030701D">
              <w:rPr>
                <w:rFonts w:ascii="Times New Roman" w:eastAsia="Times New Roman" w:hAnsi="Times New Roman" w:cs="Times New Roman"/>
                <w:sz w:val="24"/>
                <w:szCs w:val="24"/>
              </w:rPr>
              <w:t>–</w:t>
            </w:r>
            <w:r w:rsidRPr="0030701D">
              <w:rPr>
                <w:rFonts w:ascii="Times New Roman" w:eastAsia="Times New Roman" w:hAnsi="Times New Roman" w:cs="Times New Roman"/>
                <w:bCs/>
                <w:sz w:val="24"/>
                <w:szCs w:val="24"/>
              </w:rPr>
              <w:t>3 места</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200</w:t>
            </w:r>
          </w:p>
        </w:tc>
      </w:tr>
      <w:tr w:rsidR="0030701D" w:rsidRPr="0030701D" w:rsidTr="003C333F">
        <w:tblPrEx>
          <w:tblBorders>
            <w:bottom w:val="single" w:sz="4" w:space="0" w:color="auto"/>
          </w:tblBorders>
        </w:tblPrEx>
        <w:trPr>
          <w:cantSplit/>
        </w:trPr>
        <w:tc>
          <w:tcPr>
            <w:tcW w:w="849" w:type="dxa"/>
            <w:tcBorders>
              <w:top w:val="nil"/>
              <w:bottom w:val="nil"/>
              <w:right w:val="nil"/>
            </w:tcBorders>
          </w:tcPr>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lang w:val="en-US"/>
              </w:rPr>
              <w:lastRenderedPageBreak/>
              <w:t>1</w:t>
            </w:r>
            <w:r w:rsidRPr="0030701D">
              <w:rPr>
                <w:rFonts w:ascii="Times New Roman" w:eastAsia="Times New Roman" w:hAnsi="Times New Roman" w:cs="Times New Roman"/>
                <w:bCs/>
                <w:sz w:val="24"/>
                <w:szCs w:val="24"/>
              </w:rPr>
              <w:t>.2.</w:t>
            </w:r>
          </w:p>
        </w:tc>
        <w:tc>
          <w:tcPr>
            <w:tcW w:w="4731" w:type="dxa"/>
            <w:vMerge/>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p>
        </w:tc>
        <w:tc>
          <w:tcPr>
            <w:tcW w:w="1653"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4</w:t>
            </w:r>
            <w:r w:rsidRPr="0030701D">
              <w:rPr>
                <w:rFonts w:ascii="Times New Roman" w:eastAsia="Times New Roman" w:hAnsi="Times New Roman" w:cs="Times New Roman"/>
                <w:sz w:val="24"/>
                <w:szCs w:val="24"/>
              </w:rPr>
              <w:t>–</w:t>
            </w:r>
            <w:r w:rsidRPr="0030701D">
              <w:rPr>
                <w:rFonts w:ascii="Times New Roman" w:eastAsia="Times New Roman" w:hAnsi="Times New Roman" w:cs="Times New Roman"/>
                <w:bCs/>
                <w:sz w:val="24"/>
                <w:szCs w:val="24"/>
              </w:rPr>
              <w:t>6 места</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120</w:t>
            </w:r>
          </w:p>
        </w:tc>
      </w:tr>
      <w:tr w:rsidR="0030701D" w:rsidRPr="0030701D" w:rsidTr="003C333F">
        <w:tblPrEx>
          <w:tblBorders>
            <w:bottom w:val="single" w:sz="4" w:space="0" w:color="auto"/>
          </w:tblBorders>
        </w:tblPrEx>
        <w:trPr>
          <w:cantSplit/>
        </w:trPr>
        <w:tc>
          <w:tcPr>
            <w:tcW w:w="849" w:type="dxa"/>
            <w:tcBorders>
              <w:top w:val="nil"/>
              <w:bottom w:val="nil"/>
              <w:right w:val="nil"/>
            </w:tcBorders>
          </w:tcPr>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lang w:val="en-US"/>
              </w:rPr>
              <w:lastRenderedPageBreak/>
              <w:t>1</w:t>
            </w:r>
            <w:r w:rsidRPr="0030701D">
              <w:rPr>
                <w:rFonts w:ascii="Times New Roman" w:eastAsia="Times New Roman" w:hAnsi="Times New Roman" w:cs="Times New Roman"/>
                <w:bCs/>
                <w:sz w:val="24"/>
                <w:szCs w:val="24"/>
              </w:rPr>
              <w:t>.3.</w:t>
            </w:r>
          </w:p>
        </w:tc>
        <w:tc>
          <w:tcPr>
            <w:tcW w:w="4731" w:type="dxa"/>
            <w:vMerge/>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p>
        </w:tc>
        <w:tc>
          <w:tcPr>
            <w:tcW w:w="1653"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участие</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100</w:t>
            </w:r>
          </w:p>
        </w:tc>
      </w:tr>
      <w:tr w:rsidR="0030701D" w:rsidRPr="0030701D" w:rsidTr="003C333F">
        <w:tblPrEx>
          <w:tblBorders>
            <w:bottom w:val="single" w:sz="4" w:space="0" w:color="auto"/>
          </w:tblBorders>
        </w:tblPrEx>
        <w:trPr>
          <w:cantSplit/>
        </w:trPr>
        <w:tc>
          <w:tcPr>
            <w:tcW w:w="849" w:type="dxa"/>
            <w:tcBorders>
              <w:top w:val="nil"/>
              <w:bottom w:val="nil"/>
              <w:right w:val="nil"/>
            </w:tcBorders>
          </w:tcPr>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lang w:val="en-US"/>
              </w:rPr>
              <w:t>1</w:t>
            </w:r>
            <w:r w:rsidRPr="0030701D">
              <w:rPr>
                <w:rFonts w:ascii="Times New Roman" w:eastAsia="Times New Roman" w:hAnsi="Times New Roman" w:cs="Times New Roman"/>
                <w:bCs/>
                <w:sz w:val="24"/>
                <w:szCs w:val="24"/>
              </w:rPr>
              <w:t>.4.</w:t>
            </w:r>
          </w:p>
        </w:tc>
        <w:tc>
          <w:tcPr>
            <w:tcW w:w="4731" w:type="dxa"/>
            <w:vMerge w:val="restart"/>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Чемпионат мира</w:t>
            </w:r>
          </w:p>
        </w:tc>
        <w:tc>
          <w:tcPr>
            <w:tcW w:w="1653"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w:t>
            </w:r>
            <w:r w:rsidRPr="0030701D">
              <w:rPr>
                <w:rFonts w:ascii="Times New Roman" w:eastAsia="Times New Roman" w:hAnsi="Times New Roman" w:cs="Times New Roman"/>
                <w:sz w:val="24"/>
                <w:szCs w:val="24"/>
              </w:rPr>
              <w:t>–</w:t>
            </w:r>
            <w:r w:rsidRPr="0030701D">
              <w:rPr>
                <w:rFonts w:ascii="Times New Roman" w:eastAsia="Times New Roman" w:hAnsi="Times New Roman" w:cs="Times New Roman"/>
                <w:bCs/>
                <w:sz w:val="24"/>
                <w:szCs w:val="24"/>
              </w:rPr>
              <w:t>3 места</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150</w:t>
            </w:r>
          </w:p>
        </w:tc>
      </w:tr>
      <w:tr w:rsidR="0030701D" w:rsidRPr="0030701D" w:rsidTr="003C333F">
        <w:tblPrEx>
          <w:tblBorders>
            <w:bottom w:val="single" w:sz="4" w:space="0" w:color="auto"/>
          </w:tblBorders>
        </w:tblPrEx>
        <w:trPr>
          <w:cantSplit/>
        </w:trPr>
        <w:tc>
          <w:tcPr>
            <w:tcW w:w="849" w:type="dxa"/>
            <w:tcBorders>
              <w:top w:val="nil"/>
              <w:bottom w:val="nil"/>
              <w:right w:val="nil"/>
            </w:tcBorders>
          </w:tcPr>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1.5.</w:t>
            </w:r>
          </w:p>
        </w:tc>
        <w:tc>
          <w:tcPr>
            <w:tcW w:w="4731" w:type="dxa"/>
            <w:vMerge/>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p>
        </w:tc>
        <w:tc>
          <w:tcPr>
            <w:tcW w:w="1653"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участие</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80</w:t>
            </w:r>
          </w:p>
        </w:tc>
      </w:tr>
      <w:tr w:rsidR="0030701D" w:rsidRPr="0030701D" w:rsidTr="003C333F">
        <w:tblPrEx>
          <w:tblBorders>
            <w:bottom w:val="single" w:sz="4" w:space="0" w:color="auto"/>
          </w:tblBorders>
        </w:tblPrEx>
        <w:trPr>
          <w:cantSplit/>
        </w:trPr>
        <w:tc>
          <w:tcPr>
            <w:tcW w:w="849" w:type="dxa"/>
            <w:tcBorders>
              <w:top w:val="nil"/>
              <w:bottom w:val="nil"/>
              <w:right w:val="nil"/>
            </w:tcBorders>
          </w:tcPr>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1.6.</w:t>
            </w:r>
          </w:p>
        </w:tc>
        <w:tc>
          <w:tcPr>
            <w:tcW w:w="4731" w:type="dxa"/>
            <w:vMerge w:val="restart"/>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Чемпионат Европы, Кубок мира (финал), Всемирная универсиада, Кубок Европы (финал)</w:t>
            </w:r>
          </w:p>
        </w:tc>
        <w:tc>
          <w:tcPr>
            <w:tcW w:w="1653"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w:t>
            </w:r>
            <w:r w:rsidRPr="0030701D">
              <w:rPr>
                <w:rFonts w:ascii="Times New Roman" w:eastAsia="Times New Roman" w:hAnsi="Times New Roman" w:cs="Times New Roman"/>
                <w:sz w:val="24"/>
                <w:szCs w:val="24"/>
              </w:rPr>
              <w:t>–</w:t>
            </w:r>
            <w:r w:rsidRPr="0030701D">
              <w:rPr>
                <w:rFonts w:ascii="Times New Roman" w:eastAsia="Times New Roman" w:hAnsi="Times New Roman" w:cs="Times New Roman"/>
                <w:bCs/>
                <w:sz w:val="24"/>
                <w:szCs w:val="24"/>
              </w:rPr>
              <w:t>3 места</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120</w:t>
            </w:r>
          </w:p>
        </w:tc>
      </w:tr>
      <w:tr w:rsidR="0030701D" w:rsidRPr="0030701D" w:rsidTr="003C333F">
        <w:tblPrEx>
          <w:tblBorders>
            <w:bottom w:val="single" w:sz="4" w:space="0" w:color="auto"/>
          </w:tblBorders>
        </w:tblPrEx>
        <w:trPr>
          <w:cantSplit/>
          <w:trHeight w:val="585"/>
        </w:trPr>
        <w:tc>
          <w:tcPr>
            <w:tcW w:w="849" w:type="dxa"/>
            <w:tcBorders>
              <w:top w:val="nil"/>
              <w:bottom w:val="nil"/>
              <w:right w:val="nil"/>
            </w:tcBorders>
          </w:tcPr>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1.7.</w:t>
            </w:r>
          </w:p>
        </w:tc>
        <w:tc>
          <w:tcPr>
            <w:tcW w:w="4731" w:type="dxa"/>
            <w:vMerge/>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p>
        </w:tc>
        <w:tc>
          <w:tcPr>
            <w:tcW w:w="1653"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участие</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60</w:t>
            </w:r>
          </w:p>
        </w:tc>
      </w:tr>
      <w:tr w:rsidR="0030701D" w:rsidRPr="0030701D" w:rsidTr="003C333F">
        <w:tblPrEx>
          <w:tblBorders>
            <w:bottom w:val="single" w:sz="4" w:space="0" w:color="auto"/>
          </w:tblBorders>
        </w:tblPrEx>
        <w:trPr>
          <w:cantSplit/>
        </w:trPr>
        <w:tc>
          <w:tcPr>
            <w:tcW w:w="849" w:type="dxa"/>
            <w:tcBorders>
              <w:top w:val="nil"/>
              <w:bottom w:val="nil"/>
              <w:right w:val="nil"/>
            </w:tcBorders>
          </w:tcPr>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1.8.</w:t>
            </w:r>
          </w:p>
        </w:tc>
        <w:tc>
          <w:tcPr>
            <w:tcW w:w="4731" w:type="dxa"/>
            <w:vMerge w:val="restart"/>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Официальные международные соревнования среди юношей, юниоров, молодежи в составе сборных команд России</w:t>
            </w:r>
          </w:p>
        </w:tc>
        <w:tc>
          <w:tcPr>
            <w:tcW w:w="1653"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w:t>
            </w:r>
            <w:r w:rsidRPr="0030701D">
              <w:rPr>
                <w:rFonts w:ascii="Times New Roman" w:eastAsia="Times New Roman" w:hAnsi="Times New Roman" w:cs="Times New Roman"/>
                <w:sz w:val="24"/>
                <w:szCs w:val="24"/>
              </w:rPr>
              <w:t>–</w:t>
            </w:r>
            <w:r w:rsidRPr="0030701D">
              <w:rPr>
                <w:rFonts w:ascii="Times New Roman" w:eastAsia="Times New Roman" w:hAnsi="Times New Roman" w:cs="Times New Roman"/>
                <w:bCs/>
                <w:sz w:val="24"/>
                <w:szCs w:val="24"/>
              </w:rPr>
              <w:t>3 места</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60</w:t>
            </w:r>
          </w:p>
        </w:tc>
      </w:tr>
      <w:tr w:rsidR="0030701D" w:rsidRPr="0030701D" w:rsidTr="003C333F">
        <w:tblPrEx>
          <w:tblBorders>
            <w:bottom w:val="single" w:sz="4" w:space="0" w:color="auto"/>
          </w:tblBorders>
        </w:tblPrEx>
        <w:trPr>
          <w:cantSplit/>
        </w:trPr>
        <w:tc>
          <w:tcPr>
            <w:tcW w:w="849" w:type="dxa"/>
            <w:tcBorders>
              <w:top w:val="nil"/>
              <w:bottom w:val="nil"/>
              <w:right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p>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p>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11.9.</w:t>
            </w:r>
          </w:p>
        </w:tc>
        <w:tc>
          <w:tcPr>
            <w:tcW w:w="4731" w:type="dxa"/>
            <w:vMerge/>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p>
        </w:tc>
        <w:tc>
          <w:tcPr>
            <w:tcW w:w="1653"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p>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p>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p>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участие</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p>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p>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p>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30</w:t>
            </w:r>
          </w:p>
        </w:tc>
      </w:tr>
      <w:tr w:rsidR="0030701D" w:rsidRPr="0030701D" w:rsidTr="003C333F">
        <w:tblPrEx>
          <w:tblBorders>
            <w:bottom w:val="single" w:sz="4" w:space="0" w:color="auto"/>
          </w:tblBorders>
        </w:tblPrEx>
        <w:trPr>
          <w:cantSplit/>
        </w:trPr>
        <w:tc>
          <w:tcPr>
            <w:tcW w:w="849" w:type="dxa"/>
            <w:tcBorders>
              <w:top w:val="nil"/>
              <w:bottom w:val="nil"/>
              <w:right w:val="nil"/>
            </w:tcBorders>
          </w:tcPr>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1.10.</w:t>
            </w:r>
          </w:p>
        </w:tc>
        <w:tc>
          <w:tcPr>
            <w:tcW w:w="4731" w:type="dxa"/>
            <w:vMerge w:val="restart"/>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Чемпионат России</w:t>
            </w:r>
          </w:p>
        </w:tc>
        <w:tc>
          <w:tcPr>
            <w:tcW w:w="1653"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w:t>
            </w:r>
            <w:r w:rsidRPr="0030701D">
              <w:rPr>
                <w:rFonts w:ascii="Times New Roman" w:eastAsia="Times New Roman" w:hAnsi="Times New Roman" w:cs="Times New Roman"/>
                <w:sz w:val="24"/>
                <w:szCs w:val="24"/>
              </w:rPr>
              <w:t>–</w:t>
            </w:r>
            <w:r w:rsidRPr="0030701D">
              <w:rPr>
                <w:rFonts w:ascii="Times New Roman" w:eastAsia="Times New Roman" w:hAnsi="Times New Roman" w:cs="Times New Roman"/>
                <w:bCs/>
                <w:sz w:val="24"/>
                <w:szCs w:val="24"/>
              </w:rPr>
              <w:t>3 места</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80</w:t>
            </w:r>
          </w:p>
        </w:tc>
      </w:tr>
      <w:tr w:rsidR="0030701D" w:rsidRPr="0030701D" w:rsidTr="003C333F">
        <w:tblPrEx>
          <w:tblBorders>
            <w:bottom w:val="single" w:sz="4" w:space="0" w:color="auto"/>
          </w:tblBorders>
        </w:tblPrEx>
        <w:trPr>
          <w:cantSplit/>
        </w:trPr>
        <w:tc>
          <w:tcPr>
            <w:tcW w:w="849" w:type="dxa"/>
            <w:tcBorders>
              <w:top w:val="nil"/>
              <w:bottom w:val="nil"/>
              <w:right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p>
        </w:tc>
        <w:tc>
          <w:tcPr>
            <w:tcW w:w="4731" w:type="dxa"/>
            <w:vMerge/>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p>
        </w:tc>
        <w:tc>
          <w:tcPr>
            <w:tcW w:w="1653"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4</w:t>
            </w:r>
            <w:r w:rsidRPr="0030701D">
              <w:rPr>
                <w:rFonts w:ascii="Times New Roman" w:eastAsia="Times New Roman" w:hAnsi="Times New Roman" w:cs="Times New Roman"/>
                <w:sz w:val="24"/>
                <w:szCs w:val="24"/>
              </w:rPr>
              <w:t>–</w:t>
            </w:r>
            <w:r w:rsidRPr="0030701D">
              <w:rPr>
                <w:rFonts w:ascii="Times New Roman" w:eastAsia="Times New Roman" w:hAnsi="Times New Roman" w:cs="Times New Roman"/>
                <w:bCs/>
                <w:sz w:val="24"/>
                <w:szCs w:val="24"/>
              </w:rPr>
              <w:t>6 места</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40</w:t>
            </w:r>
          </w:p>
        </w:tc>
      </w:tr>
      <w:tr w:rsidR="0030701D" w:rsidRPr="0030701D" w:rsidTr="003C333F">
        <w:tblPrEx>
          <w:tblBorders>
            <w:bottom w:val="single" w:sz="4" w:space="0" w:color="auto"/>
          </w:tblBorders>
        </w:tblPrEx>
        <w:tc>
          <w:tcPr>
            <w:tcW w:w="849" w:type="dxa"/>
            <w:tcBorders>
              <w:top w:val="nil"/>
              <w:bottom w:val="nil"/>
              <w:right w:val="nil"/>
            </w:tcBorders>
          </w:tcPr>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1.11.</w:t>
            </w:r>
          </w:p>
        </w:tc>
        <w:tc>
          <w:tcPr>
            <w:tcW w:w="4731"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Кубок России (финал)</w:t>
            </w:r>
          </w:p>
        </w:tc>
        <w:tc>
          <w:tcPr>
            <w:tcW w:w="1653"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w:t>
            </w:r>
            <w:r w:rsidRPr="0030701D">
              <w:rPr>
                <w:rFonts w:ascii="Times New Roman" w:eastAsia="Times New Roman" w:hAnsi="Times New Roman" w:cs="Times New Roman"/>
                <w:sz w:val="24"/>
                <w:szCs w:val="24"/>
              </w:rPr>
              <w:t>–</w:t>
            </w:r>
            <w:r w:rsidRPr="0030701D">
              <w:rPr>
                <w:rFonts w:ascii="Times New Roman" w:eastAsia="Times New Roman" w:hAnsi="Times New Roman" w:cs="Times New Roman"/>
                <w:bCs/>
                <w:sz w:val="24"/>
                <w:szCs w:val="24"/>
              </w:rPr>
              <w:t>3 места</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50</w:t>
            </w:r>
          </w:p>
        </w:tc>
      </w:tr>
      <w:tr w:rsidR="0030701D" w:rsidRPr="0030701D" w:rsidTr="003C333F">
        <w:tblPrEx>
          <w:tblBorders>
            <w:bottom w:val="single" w:sz="4" w:space="0" w:color="auto"/>
          </w:tblBorders>
        </w:tblPrEx>
        <w:tc>
          <w:tcPr>
            <w:tcW w:w="849" w:type="dxa"/>
            <w:tcBorders>
              <w:top w:val="nil"/>
              <w:bottom w:val="nil"/>
              <w:right w:val="nil"/>
            </w:tcBorders>
          </w:tcPr>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1.12.</w:t>
            </w:r>
          </w:p>
        </w:tc>
        <w:tc>
          <w:tcPr>
            <w:tcW w:w="4731"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Спартакиада России</w:t>
            </w:r>
          </w:p>
        </w:tc>
        <w:tc>
          <w:tcPr>
            <w:tcW w:w="1653"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w:t>
            </w:r>
            <w:r w:rsidRPr="0030701D">
              <w:rPr>
                <w:rFonts w:ascii="Times New Roman" w:eastAsia="Times New Roman" w:hAnsi="Times New Roman" w:cs="Times New Roman"/>
                <w:sz w:val="24"/>
                <w:szCs w:val="24"/>
              </w:rPr>
              <w:t>–</w:t>
            </w:r>
            <w:r w:rsidRPr="0030701D">
              <w:rPr>
                <w:rFonts w:ascii="Times New Roman" w:eastAsia="Times New Roman" w:hAnsi="Times New Roman" w:cs="Times New Roman"/>
                <w:bCs/>
                <w:sz w:val="24"/>
                <w:szCs w:val="24"/>
              </w:rPr>
              <w:t>3 места</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50</w:t>
            </w:r>
          </w:p>
        </w:tc>
      </w:tr>
      <w:tr w:rsidR="0030701D" w:rsidRPr="0030701D" w:rsidTr="003C333F">
        <w:tblPrEx>
          <w:tblBorders>
            <w:bottom w:val="single" w:sz="4" w:space="0" w:color="auto"/>
          </w:tblBorders>
        </w:tblPrEx>
        <w:tc>
          <w:tcPr>
            <w:tcW w:w="849" w:type="dxa"/>
            <w:tcBorders>
              <w:top w:val="nil"/>
              <w:bottom w:val="nil"/>
              <w:right w:val="nil"/>
            </w:tcBorders>
          </w:tcPr>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1.13.</w:t>
            </w:r>
          </w:p>
        </w:tc>
        <w:tc>
          <w:tcPr>
            <w:tcW w:w="4731"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Первенство России, Спартакиада учащихся России (финал)</w:t>
            </w:r>
          </w:p>
        </w:tc>
        <w:tc>
          <w:tcPr>
            <w:tcW w:w="1653"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w:t>
            </w:r>
            <w:r w:rsidRPr="0030701D">
              <w:rPr>
                <w:rFonts w:ascii="Times New Roman" w:eastAsia="Times New Roman" w:hAnsi="Times New Roman" w:cs="Times New Roman"/>
                <w:sz w:val="24"/>
                <w:szCs w:val="24"/>
              </w:rPr>
              <w:t>–</w:t>
            </w:r>
            <w:r w:rsidRPr="0030701D">
              <w:rPr>
                <w:rFonts w:ascii="Times New Roman" w:eastAsia="Times New Roman" w:hAnsi="Times New Roman" w:cs="Times New Roman"/>
                <w:bCs/>
                <w:sz w:val="24"/>
                <w:szCs w:val="24"/>
              </w:rPr>
              <w:t>3 места</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30</w:t>
            </w:r>
          </w:p>
        </w:tc>
      </w:tr>
      <w:tr w:rsidR="0030701D" w:rsidRPr="0030701D" w:rsidTr="003C333F">
        <w:tblPrEx>
          <w:tblBorders>
            <w:bottom w:val="single" w:sz="4" w:space="0" w:color="auto"/>
          </w:tblBorders>
        </w:tblPrEx>
        <w:tc>
          <w:tcPr>
            <w:tcW w:w="849" w:type="dxa"/>
            <w:tcBorders>
              <w:top w:val="nil"/>
              <w:bottom w:val="nil"/>
              <w:right w:val="nil"/>
            </w:tcBorders>
          </w:tcPr>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1.14.</w:t>
            </w:r>
          </w:p>
        </w:tc>
        <w:tc>
          <w:tcPr>
            <w:tcW w:w="4731"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Чемпионат Приволжского федерального округа</w:t>
            </w:r>
          </w:p>
        </w:tc>
        <w:tc>
          <w:tcPr>
            <w:tcW w:w="1653"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w:t>
            </w:r>
            <w:r w:rsidRPr="0030701D">
              <w:rPr>
                <w:rFonts w:ascii="Times New Roman" w:eastAsia="Times New Roman" w:hAnsi="Times New Roman" w:cs="Times New Roman"/>
                <w:sz w:val="24"/>
                <w:szCs w:val="24"/>
              </w:rPr>
              <w:t>–</w:t>
            </w:r>
            <w:r w:rsidRPr="0030701D">
              <w:rPr>
                <w:rFonts w:ascii="Times New Roman" w:eastAsia="Times New Roman" w:hAnsi="Times New Roman" w:cs="Times New Roman"/>
                <w:bCs/>
                <w:sz w:val="24"/>
                <w:szCs w:val="24"/>
              </w:rPr>
              <w:t>3 места</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30</w:t>
            </w:r>
          </w:p>
        </w:tc>
      </w:tr>
      <w:tr w:rsidR="0030701D" w:rsidRPr="0030701D" w:rsidTr="003C333F">
        <w:tblPrEx>
          <w:tblBorders>
            <w:bottom w:val="single" w:sz="4" w:space="0" w:color="auto"/>
          </w:tblBorders>
        </w:tblPrEx>
        <w:tc>
          <w:tcPr>
            <w:tcW w:w="849" w:type="dxa"/>
            <w:tcBorders>
              <w:top w:val="nil"/>
              <w:bottom w:val="nil"/>
              <w:right w:val="nil"/>
            </w:tcBorders>
          </w:tcPr>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1.15.</w:t>
            </w:r>
          </w:p>
        </w:tc>
        <w:tc>
          <w:tcPr>
            <w:tcW w:w="4731"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Первенство Приволжского федерального округа</w:t>
            </w:r>
          </w:p>
        </w:tc>
        <w:tc>
          <w:tcPr>
            <w:tcW w:w="1653"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w:t>
            </w:r>
            <w:r w:rsidRPr="0030701D">
              <w:rPr>
                <w:rFonts w:ascii="Times New Roman" w:eastAsia="Times New Roman" w:hAnsi="Times New Roman" w:cs="Times New Roman"/>
                <w:sz w:val="24"/>
                <w:szCs w:val="24"/>
              </w:rPr>
              <w:t>–</w:t>
            </w:r>
            <w:r w:rsidRPr="0030701D">
              <w:rPr>
                <w:rFonts w:ascii="Times New Roman" w:eastAsia="Times New Roman" w:hAnsi="Times New Roman" w:cs="Times New Roman"/>
                <w:bCs/>
                <w:sz w:val="24"/>
                <w:szCs w:val="24"/>
              </w:rPr>
              <w:t>3 места</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20</w:t>
            </w:r>
          </w:p>
        </w:tc>
      </w:tr>
      <w:tr w:rsidR="0030701D" w:rsidRPr="0030701D" w:rsidTr="003C333F">
        <w:tblPrEx>
          <w:tblBorders>
            <w:bottom w:val="single" w:sz="4" w:space="0" w:color="auto"/>
          </w:tblBorders>
        </w:tblPrEx>
        <w:tc>
          <w:tcPr>
            <w:tcW w:w="849" w:type="dxa"/>
            <w:tcBorders>
              <w:top w:val="nil"/>
              <w:bottom w:val="nil"/>
              <w:right w:val="nil"/>
            </w:tcBorders>
          </w:tcPr>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1.16.</w:t>
            </w:r>
          </w:p>
        </w:tc>
        <w:tc>
          <w:tcPr>
            <w:tcW w:w="4731"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Чемпионат Чувашской Республики*</w:t>
            </w:r>
          </w:p>
        </w:tc>
        <w:tc>
          <w:tcPr>
            <w:tcW w:w="1653"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w:t>
            </w:r>
            <w:r w:rsidRPr="0030701D">
              <w:rPr>
                <w:rFonts w:ascii="Times New Roman" w:eastAsia="Times New Roman" w:hAnsi="Times New Roman" w:cs="Times New Roman"/>
                <w:sz w:val="24"/>
                <w:szCs w:val="24"/>
              </w:rPr>
              <w:t>–</w:t>
            </w:r>
            <w:r w:rsidRPr="0030701D">
              <w:rPr>
                <w:rFonts w:ascii="Times New Roman" w:eastAsia="Times New Roman" w:hAnsi="Times New Roman" w:cs="Times New Roman"/>
                <w:bCs/>
                <w:sz w:val="24"/>
                <w:szCs w:val="24"/>
              </w:rPr>
              <w:t>3 места</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10</w:t>
            </w:r>
          </w:p>
        </w:tc>
      </w:tr>
      <w:tr w:rsidR="0030701D" w:rsidRPr="0030701D" w:rsidTr="003C333F">
        <w:tblPrEx>
          <w:tblBorders>
            <w:bottom w:val="single" w:sz="4" w:space="0" w:color="auto"/>
          </w:tblBorders>
        </w:tblPrEx>
        <w:tc>
          <w:tcPr>
            <w:tcW w:w="849" w:type="dxa"/>
            <w:tcBorders>
              <w:top w:val="nil"/>
              <w:bottom w:val="nil"/>
              <w:right w:val="nil"/>
            </w:tcBorders>
          </w:tcPr>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1.17.</w:t>
            </w:r>
          </w:p>
        </w:tc>
        <w:tc>
          <w:tcPr>
            <w:tcW w:w="4731"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Первенство Чувашской Республики*</w:t>
            </w:r>
          </w:p>
        </w:tc>
        <w:tc>
          <w:tcPr>
            <w:tcW w:w="1653" w:type="dxa"/>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w:t>
            </w:r>
            <w:r w:rsidRPr="0030701D">
              <w:rPr>
                <w:rFonts w:ascii="Times New Roman" w:eastAsia="Times New Roman" w:hAnsi="Times New Roman" w:cs="Times New Roman"/>
                <w:sz w:val="24"/>
                <w:szCs w:val="24"/>
              </w:rPr>
              <w:t>–</w:t>
            </w:r>
            <w:r w:rsidRPr="0030701D">
              <w:rPr>
                <w:rFonts w:ascii="Times New Roman" w:eastAsia="Times New Roman" w:hAnsi="Times New Roman" w:cs="Times New Roman"/>
                <w:bCs/>
                <w:sz w:val="24"/>
                <w:szCs w:val="24"/>
              </w:rPr>
              <w:t>3 места</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5</w:t>
            </w:r>
          </w:p>
        </w:tc>
      </w:tr>
      <w:tr w:rsidR="0030701D" w:rsidRPr="0030701D" w:rsidTr="003C333F">
        <w:tblPrEx>
          <w:tblBorders>
            <w:bottom w:val="single" w:sz="4" w:space="0" w:color="auto"/>
          </w:tblBorders>
        </w:tblPrEx>
        <w:tc>
          <w:tcPr>
            <w:tcW w:w="9288" w:type="dxa"/>
            <w:gridSpan w:val="4"/>
            <w:tcBorders>
              <w:top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
                <w:bCs/>
                <w:sz w:val="24"/>
                <w:szCs w:val="24"/>
              </w:rPr>
            </w:pPr>
          </w:p>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
                <w:bCs/>
                <w:sz w:val="24"/>
                <w:szCs w:val="24"/>
              </w:rPr>
            </w:pPr>
            <w:r w:rsidRPr="0030701D">
              <w:rPr>
                <w:rFonts w:ascii="Times New Roman" w:eastAsia="Times New Roman" w:hAnsi="Times New Roman" w:cs="Times New Roman"/>
                <w:b/>
                <w:bCs/>
                <w:sz w:val="24"/>
                <w:szCs w:val="24"/>
              </w:rPr>
              <w:t>За подготовку спортсменов, установивших рекорд</w:t>
            </w:r>
          </w:p>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p>
        </w:tc>
      </w:tr>
      <w:tr w:rsidR="0030701D" w:rsidRPr="0030701D" w:rsidTr="003C333F">
        <w:tblPrEx>
          <w:tblBorders>
            <w:bottom w:val="single" w:sz="4" w:space="0" w:color="auto"/>
          </w:tblBorders>
        </w:tblPrEx>
        <w:tc>
          <w:tcPr>
            <w:tcW w:w="849" w:type="dxa"/>
            <w:tcBorders>
              <w:top w:val="nil"/>
              <w:bottom w:val="nil"/>
              <w:right w:val="nil"/>
            </w:tcBorders>
          </w:tcPr>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1.18.</w:t>
            </w:r>
          </w:p>
        </w:tc>
        <w:tc>
          <w:tcPr>
            <w:tcW w:w="6384" w:type="dxa"/>
            <w:gridSpan w:val="2"/>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Рекорд мира</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100</w:t>
            </w:r>
          </w:p>
        </w:tc>
      </w:tr>
      <w:tr w:rsidR="0030701D" w:rsidRPr="0030701D" w:rsidTr="003C333F">
        <w:tblPrEx>
          <w:tblBorders>
            <w:bottom w:val="single" w:sz="4" w:space="0" w:color="auto"/>
          </w:tblBorders>
        </w:tblPrEx>
        <w:tc>
          <w:tcPr>
            <w:tcW w:w="849" w:type="dxa"/>
            <w:tcBorders>
              <w:top w:val="nil"/>
              <w:bottom w:val="nil"/>
              <w:right w:val="nil"/>
            </w:tcBorders>
          </w:tcPr>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1.19.</w:t>
            </w:r>
          </w:p>
        </w:tc>
        <w:tc>
          <w:tcPr>
            <w:tcW w:w="6384" w:type="dxa"/>
            <w:gridSpan w:val="2"/>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Рекорд Европы</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80</w:t>
            </w:r>
          </w:p>
        </w:tc>
      </w:tr>
      <w:tr w:rsidR="0030701D" w:rsidRPr="0030701D" w:rsidTr="003C333F">
        <w:tblPrEx>
          <w:tblBorders>
            <w:bottom w:val="single" w:sz="4" w:space="0" w:color="auto"/>
          </w:tblBorders>
        </w:tblPrEx>
        <w:tc>
          <w:tcPr>
            <w:tcW w:w="849" w:type="dxa"/>
            <w:tcBorders>
              <w:top w:val="nil"/>
              <w:bottom w:val="nil"/>
              <w:right w:val="nil"/>
            </w:tcBorders>
          </w:tcPr>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1.20.</w:t>
            </w:r>
          </w:p>
        </w:tc>
        <w:tc>
          <w:tcPr>
            <w:tcW w:w="6384" w:type="dxa"/>
            <w:gridSpan w:val="2"/>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Рекорд России</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60</w:t>
            </w:r>
          </w:p>
        </w:tc>
      </w:tr>
      <w:tr w:rsidR="0030701D" w:rsidRPr="0030701D" w:rsidTr="003C333F">
        <w:tblPrEx>
          <w:tblBorders>
            <w:bottom w:val="single" w:sz="4" w:space="0" w:color="auto"/>
          </w:tblBorders>
        </w:tblPrEx>
        <w:tc>
          <w:tcPr>
            <w:tcW w:w="849" w:type="dxa"/>
            <w:tcBorders>
              <w:top w:val="nil"/>
              <w:bottom w:val="nil"/>
              <w:right w:val="nil"/>
            </w:tcBorders>
          </w:tcPr>
          <w:p w:rsidR="0030701D" w:rsidRPr="0030701D" w:rsidRDefault="0030701D" w:rsidP="0030701D">
            <w:pPr>
              <w:widowControl w:val="0"/>
              <w:autoSpaceDE w:val="0"/>
              <w:autoSpaceDN w:val="0"/>
              <w:adjustRightInd w:val="0"/>
              <w:spacing w:after="0"/>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1.21.</w:t>
            </w:r>
          </w:p>
        </w:tc>
        <w:tc>
          <w:tcPr>
            <w:tcW w:w="6384" w:type="dxa"/>
            <w:gridSpan w:val="2"/>
            <w:tcBorders>
              <w:top w:val="nil"/>
              <w:left w:val="nil"/>
              <w:bottom w:val="nil"/>
              <w:right w:val="nil"/>
            </w:tcBorders>
          </w:tcPr>
          <w:p w:rsidR="0030701D" w:rsidRPr="0030701D" w:rsidRDefault="0030701D" w:rsidP="0030701D">
            <w:pPr>
              <w:widowControl w:val="0"/>
              <w:autoSpaceDE w:val="0"/>
              <w:autoSpaceDN w:val="0"/>
              <w:adjustRightInd w:val="0"/>
              <w:spacing w:after="0"/>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Рекорд Чувашской Республики</w:t>
            </w:r>
          </w:p>
        </w:tc>
        <w:tc>
          <w:tcPr>
            <w:tcW w:w="2055" w:type="dxa"/>
            <w:tcBorders>
              <w:top w:val="nil"/>
              <w:left w:val="nil"/>
              <w:bottom w:val="nil"/>
            </w:tcBorders>
          </w:tcPr>
          <w:p w:rsidR="0030701D" w:rsidRPr="0030701D" w:rsidRDefault="0030701D" w:rsidP="0030701D">
            <w:pPr>
              <w:widowControl w:val="0"/>
              <w:autoSpaceDE w:val="0"/>
              <w:autoSpaceDN w:val="0"/>
              <w:adjustRightInd w:val="0"/>
              <w:spacing w:after="0"/>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5</w:t>
            </w:r>
          </w:p>
        </w:tc>
      </w:tr>
    </w:tbl>
    <w:p w:rsidR="0030701D" w:rsidRPr="0030701D" w:rsidRDefault="0030701D" w:rsidP="0030701D">
      <w:pPr>
        <w:widowControl w:val="0"/>
        <w:autoSpaceDE w:val="0"/>
        <w:autoSpaceDN w:val="0"/>
        <w:adjustRightInd w:val="0"/>
        <w:spacing w:after="0" w:line="250" w:lineRule="auto"/>
        <w:jc w:val="both"/>
        <w:rPr>
          <w:rFonts w:ascii="Times New Roman" w:eastAsia="Times New Roman" w:hAnsi="Times New Roman" w:cs="Times New Roman"/>
          <w:sz w:val="24"/>
          <w:szCs w:val="24"/>
          <w:lang w:val="en-US"/>
        </w:rPr>
      </w:pPr>
    </w:p>
    <w:p w:rsidR="0030701D" w:rsidRPr="0030701D" w:rsidRDefault="0030701D" w:rsidP="0030701D">
      <w:pPr>
        <w:autoSpaceDE w:val="0"/>
        <w:autoSpaceDN w:val="0"/>
        <w:adjustRightInd w:val="0"/>
        <w:spacing w:after="0"/>
        <w:ind w:right="28" w:firstLine="708"/>
        <w:jc w:val="both"/>
        <w:outlineLvl w:val="0"/>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Устанавливается только для </w:t>
      </w:r>
      <w:r w:rsidRPr="0030701D">
        <w:rPr>
          <w:rFonts w:ascii="Times New Roman" w:eastAsia="Times New Roman" w:hAnsi="Times New Roman" w:cs="Times New Roman"/>
          <w:bCs/>
          <w:sz w:val="24"/>
          <w:szCs w:val="24"/>
        </w:rPr>
        <w:t xml:space="preserve">тренерского состава </w:t>
      </w:r>
      <w:r w:rsidRPr="0030701D">
        <w:rPr>
          <w:rFonts w:ascii="Times New Roman" w:eastAsia="Times New Roman" w:hAnsi="Times New Roman" w:cs="Times New Roman"/>
          <w:sz w:val="24"/>
          <w:szCs w:val="24"/>
        </w:rPr>
        <w:t>в спортивных школах олимпийского резерва и спортивных школах, училищах олимпийского резерва, детско-юношеских спортивно-адаптивных школах при условии присвоения спортсменам спортивных разрядов не ниже уровня кандидата в мастера спорта – для взрослых; первого спортивного разряда – для молодежи, юниоров; второго спортивного разряда – для юношей, а также при участии в виде (дисциплине) не менее 8 спортсменов (в игровых видах – 10 команд.</w:t>
      </w:r>
    </w:p>
    <w:p w:rsidR="0030701D" w:rsidRPr="0030701D" w:rsidRDefault="0030701D" w:rsidP="0030701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 xml:space="preserve">Примечания. Размер выплаты </w:t>
      </w:r>
      <w:r w:rsidRPr="0030701D">
        <w:rPr>
          <w:rFonts w:ascii="Times New Roman" w:eastAsia="Times New Roman" w:hAnsi="Times New Roman" w:cs="Times New Roman"/>
          <w:sz w:val="24"/>
          <w:szCs w:val="24"/>
        </w:rPr>
        <w:t xml:space="preserve">за интенсивность и высокие результаты работы </w:t>
      </w:r>
      <w:r w:rsidRPr="0030701D">
        <w:rPr>
          <w:rFonts w:ascii="Times New Roman" w:eastAsia="Times New Roman" w:hAnsi="Times New Roman" w:cs="Times New Roman"/>
          <w:bCs/>
          <w:sz w:val="24"/>
          <w:szCs w:val="24"/>
        </w:rPr>
        <w:t xml:space="preserve">тренерскому составу за подготовку спортсмена высокого класса устанавливается по наивысшему рекомендуемому размеру выплаты и действует с момента показанного спортсменом результата в течение одного года, а по международным соревнованиям – до проведения следующих международных соревнований данного уровня. </w:t>
      </w:r>
    </w:p>
    <w:p w:rsidR="0030701D" w:rsidRPr="0030701D" w:rsidRDefault="0030701D" w:rsidP="0030701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По видам спорта (дисциплинам), включенным во Всероссийский реестр видов спорта, но не включенным в программу Олимпийских игр, Пара</w:t>
      </w:r>
      <w:r w:rsidR="003413FF">
        <w:rPr>
          <w:rFonts w:ascii="Times New Roman" w:eastAsia="Times New Roman" w:hAnsi="Times New Roman" w:cs="Times New Roman"/>
          <w:bCs/>
          <w:sz w:val="24"/>
          <w:szCs w:val="24"/>
        </w:rPr>
        <w:t>о</w:t>
      </w:r>
      <w:r w:rsidRPr="0030701D">
        <w:rPr>
          <w:rFonts w:ascii="Times New Roman" w:eastAsia="Times New Roman" w:hAnsi="Times New Roman" w:cs="Times New Roman"/>
          <w:bCs/>
          <w:sz w:val="24"/>
          <w:szCs w:val="24"/>
        </w:rPr>
        <w:t xml:space="preserve">лимпийских игр, </w:t>
      </w:r>
      <w:proofErr w:type="spellStart"/>
      <w:r w:rsidRPr="0030701D">
        <w:rPr>
          <w:rFonts w:ascii="Times New Roman" w:eastAsia="Times New Roman" w:hAnsi="Times New Roman" w:cs="Times New Roman"/>
          <w:bCs/>
          <w:sz w:val="24"/>
          <w:szCs w:val="24"/>
        </w:rPr>
        <w:t>Сурд</w:t>
      </w:r>
      <w:r w:rsidR="003413FF">
        <w:rPr>
          <w:rFonts w:ascii="Times New Roman" w:eastAsia="Times New Roman" w:hAnsi="Times New Roman" w:cs="Times New Roman"/>
          <w:bCs/>
          <w:sz w:val="24"/>
          <w:szCs w:val="24"/>
        </w:rPr>
        <w:t>о</w:t>
      </w:r>
      <w:r w:rsidRPr="0030701D">
        <w:rPr>
          <w:rFonts w:ascii="Times New Roman" w:eastAsia="Times New Roman" w:hAnsi="Times New Roman" w:cs="Times New Roman"/>
          <w:bCs/>
          <w:sz w:val="24"/>
          <w:szCs w:val="24"/>
        </w:rPr>
        <w:t>лимпийских</w:t>
      </w:r>
      <w:proofErr w:type="spellEnd"/>
      <w:r w:rsidRPr="0030701D">
        <w:rPr>
          <w:rFonts w:ascii="Times New Roman" w:eastAsia="Times New Roman" w:hAnsi="Times New Roman" w:cs="Times New Roman"/>
          <w:bCs/>
          <w:sz w:val="24"/>
          <w:szCs w:val="24"/>
        </w:rPr>
        <w:t xml:space="preserve"> игр, выплаты</w:t>
      </w:r>
      <w:r w:rsidRPr="0030701D">
        <w:rPr>
          <w:rFonts w:ascii="Times New Roman" w:eastAsia="Times New Roman" w:hAnsi="Times New Roman" w:cs="Times New Roman"/>
          <w:sz w:val="24"/>
          <w:szCs w:val="24"/>
        </w:rPr>
        <w:t xml:space="preserve"> за интенсивность и высокие результаты работы</w:t>
      </w:r>
      <w:r w:rsidRPr="0030701D">
        <w:rPr>
          <w:rFonts w:ascii="Times New Roman" w:eastAsia="Times New Roman" w:hAnsi="Times New Roman" w:cs="Times New Roman"/>
          <w:bCs/>
          <w:sz w:val="24"/>
          <w:szCs w:val="24"/>
        </w:rPr>
        <w:t xml:space="preserve"> устанавливаются на 30 процентов ниже размера, установленного для видов спорта </w:t>
      </w:r>
      <w:r w:rsidRPr="0030701D">
        <w:rPr>
          <w:rFonts w:ascii="Times New Roman" w:eastAsia="Times New Roman" w:hAnsi="Times New Roman" w:cs="Times New Roman"/>
          <w:bCs/>
          <w:sz w:val="24"/>
          <w:szCs w:val="24"/>
        </w:rPr>
        <w:lastRenderedPageBreak/>
        <w:t>(дисциплин), включенных в программу Олимпийских игр, Пара</w:t>
      </w:r>
      <w:r w:rsidR="003413FF">
        <w:rPr>
          <w:rFonts w:ascii="Times New Roman" w:eastAsia="Times New Roman" w:hAnsi="Times New Roman" w:cs="Times New Roman"/>
          <w:bCs/>
          <w:sz w:val="24"/>
          <w:szCs w:val="24"/>
        </w:rPr>
        <w:t>о</w:t>
      </w:r>
      <w:r w:rsidRPr="0030701D">
        <w:rPr>
          <w:rFonts w:ascii="Times New Roman" w:eastAsia="Times New Roman" w:hAnsi="Times New Roman" w:cs="Times New Roman"/>
          <w:bCs/>
          <w:sz w:val="24"/>
          <w:szCs w:val="24"/>
        </w:rPr>
        <w:t xml:space="preserve">лимпийских игр, </w:t>
      </w:r>
      <w:proofErr w:type="spellStart"/>
      <w:r w:rsidRPr="0030701D">
        <w:rPr>
          <w:rFonts w:ascii="Times New Roman" w:eastAsia="Times New Roman" w:hAnsi="Times New Roman" w:cs="Times New Roman"/>
          <w:bCs/>
          <w:sz w:val="24"/>
          <w:szCs w:val="24"/>
        </w:rPr>
        <w:t>Сурд</w:t>
      </w:r>
      <w:r w:rsidR="003413FF">
        <w:rPr>
          <w:rFonts w:ascii="Times New Roman" w:eastAsia="Times New Roman" w:hAnsi="Times New Roman" w:cs="Times New Roman"/>
          <w:bCs/>
          <w:sz w:val="24"/>
          <w:szCs w:val="24"/>
        </w:rPr>
        <w:t>о</w:t>
      </w:r>
      <w:r w:rsidRPr="0030701D">
        <w:rPr>
          <w:rFonts w:ascii="Times New Roman" w:eastAsia="Times New Roman" w:hAnsi="Times New Roman" w:cs="Times New Roman"/>
          <w:bCs/>
          <w:sz w:val="24"/>
          <w:szCs w:val="24"/>
        </w:rPr>
        <w:t>лимпийских</w:t>
      </w:r>
      <w:proofErr w:type="spellEnd"/>
      <w:r w:rsidRPr="0030701D">
        <w:rPr>
          <w:rFonts w:ascii="Times New Roman" w:eastAsia="Times New Roman" w:hAnsi="Times New Roman" w:cs="Times New Roman"/>
          <w:bCs/>
          <w:sz w:val="24"/>
          <w:szCs w:val="24"/>
        </w:rPr>
        <w:t xml:space="preserve"> игр.</w:t>
      </w:r>
    </w:p>
    <w:p w:rsidR="0030701D" w:rsidRPr="0030701D" w:rsidRDefault="0030701D" w:rsidP="0030701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 xml:space="preserve">По игровым командным видам спорта рекомендуемый размер выплаты </w:t>
      </w:r>
      <w:r w:rsidRPr="0030701D">
        <w:rPr>
          <w:rFonts w:ascii="Times New Roman" w:eastAsia="Times New Roman" w:hAnsi="Times New Roman" w:cs="Times New Roman"/>
          <w:sz w:val="24"/>
          <w:szCs w:val="24"/>
        </w:rPr>
        <w:t xml:space="preserve">за интенсивность и высокие результаты работы </w:t>
      </w:r>
      <w:r w:rsidRPr="0030701D">
        <w:rPr>
          <w:rFonts w:ascii="Times New Roman" w:eastAsia="Times New Roman" w:hAnsi="Times New Roman" w:cs="Times New Roman"/>
          <w:bCs/>
          <w:sz w:val="24"/>
          <w:szCs w:val="24"/>
        </w:rPr>
        <w:t>устанавливается в трехкратном размере.</w:t>
      </w:r>
    </w:p>
    <w:p w:rsidR="0030701D" w:rsidRPr="0030701D" w:rsidRDefault="0030701D" w:rsidP="0030701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0701D">
        <w:rPr>
          <w:rFonts w:ascii="Times New Roman" w:eastAsia="Times New Roman" w:hAnsi="Times New Roman" w:cs="Times New Roman"/>
          <w:sz w:val="24"/>
          <w:szCs w:val="24"/>
        </w:rPr>
        <w:t xml:space="preserve">5.7. Выплаты за качество выполняемых работ производятся </w:t>
      </w:r>
      <w:r w:rsidRPr="0030701D">
        <w:rPr>
          <w:rFonts w:ascii="Times New Roman" w:eastAsia="Times New Roman" w:hAnsi="Times New Roman" w:cs="Times New Roman"/>
          <w:bCs/>
          <w:sz w:val="24"/>
          <w:szCs w:val="24"/>
        </w:rPr>
        <w:t>за качество выполняемых работ в соответствии с критериями, указанными в табл. 9 настоящего Положения.</w:t>
      </w:r>
    </w:p>
    <w:p w:rsidR="0030701D" w:rsidRPr="0030701D" w:rsidRDefault="0030701D" w:rsidP="0030701D">
      <w:pPr>
        <w:widowControl w:val="0"/>
        <w:autoSpaceDE w:val="0"/>
        <w:autoSpaceDN w:val="0"/>
        <w:adjustRightInd w:val="0"/>
        <w:spacing w:after="0" w:line="250" w:lineRule="auto"/>
        <w:jc w:val="right"/>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Таблица 9</w:t>
      </w:r>
    </w:p>
    <w:p w:rsidR="0030701D" w:rsidRPr="0030701D" w:rsidRDefault="0030701D" w:rsidP="0030701D">
      <w:pPr>
        <w:widowControl w:val="0"/>
        <w:autoSpaceDE w:val="0"/>
        <w:autoSpaceDN w:val="0"/>
        <w:adjustRightInd w:val="0"/>
        <w:spacing w:after="0" w:line="250" w:lineRule="auto"/>
        <w:jc w:val="center"/>
        <w:rPr>
          <w:rFonts w:ascii="Times New Roman" w:eastAsia="Times New Roman" w:hAnsi="Times New Roman" w:cs="Times New Roman"/>
          <w:b/>
          <w:bCs/>
          <w:sz w:val="24"/>
          <w:szCs w:val="24"/>
        </w:rPr>
      </w:pPr>
    </w:p>
    <w:p w:rsidR="0030701D" w:rsidRPr="0030701D" w:rsidRDefault="0030701D" w:rsidP="0030701D">
      <w:pPr>
        <w:widowControl w:val="0"/>
        <w:autoSpaceDE w:val="0"/>
        <w:autoSpaceDN w:val="0"/>
        <w:adjustRightInd w:val="0"/>
        <w:spacing w:after="0" w:line="250" w:lineRule="auto"/>
        <w:jc w:val="center"/>
        <w:rPr>
          <w:rFonts w:ascii="Times New Roman" w:eastAsia="Times New Roman" w:hAnsi="Times New Roman" w:cs="Times New Roman"/>
          <w:b/>
          <w:bCs/>
          <w:sz w:val="24"/>
          <w:szCs w:val="24"/>
        </w:rPr>
      </w:pPr>
      <w:r w:rsidRPr="0030701D">
        <w:rPr>
          <w:rFonts w:ascii="Times New Roman" w:eastAsia="Times New Roman" w:hAnsi="Times New Roman" w:cs="Times New Roman"/>
          <w:b/>
          <w:bCs/>
          <w:sz w:val="24"/>
          <w:szCs w:val="24"/>
        </w:rPr>
        <w:t>Критерии оценки работы тренерского состава</w:t>
      </w:r>
    </w:p>
    <w:p w:rsidR="0030701D" w:rsidRPr="0030701D" w:rsidRDefault="0030701D" w:rsidP="0030701D">
      <w:pPr>
        <w:widowControl w:val="0"/>
        <w:autoSpaceDE w:val="0"/>
        <w:autoSpaceDN w:val="0"/>
        <w:adjustRightInd w:val="0"/>
        <w:spacing w:after="0" w:line="250" w:lineRule="auto"/>
        <w:jc w:val="center"/>
        <w:rPr>
          <w:rFonts w:ascii="Times New Roman" w:eastAsia="Times New Roman" w:hAnsi="Times New Roman" w:cs="Times New Roman"/>
          <w:b/>
          <w:bCs/>
          <w:sz w:val="24"/>
          <w:szCs w:val="24"/>
        </w:rPr>
      </w:pPr>
      <w:r w:rsidRPr="0030701D">
        <w:rPr>
          <w:rFonts w:ascii="Times New Roman" w:eastAsia="Times New Roman" w:hAnsi="Times New Roman" w:cs="Times New Roman"/>
          <w:b/>
          <w:bCs/>
          <w:sz w:val="24"/>
          <w:szCs w:val="24"/>
        </w:rPr>
        <w:t>за качество выполняемых работ</w:t>
      </w:r>
    </w:p>
    <w:p w:rsidR="0030701D" w:rsidRPr="0030701D" w:rsidRDefault="0030701D" w:rsidP="0030701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30701D" w:rsidRPr="0030701D" w:rsidRDefault="0030701D" w:rsidP="0030701D">
      <w:pPr>
        <w:widowControl w:val="0"/>
        <w:autoSpaceDE w:val="0"/>
        <w:autoSpaceDN w:val="0"/>
        <w:adjustRightInd w:val="0"/>
        <w:spacing w:after="0" w:line="250" w:lineRule="auto"/>
        <w:jc w:val="both"/>
        <w:rPr>
          <w:rFonts w:ascii="Times New Roman" w:eastAsia="Times New Roman" w:hAnsi="Times New Roman" w:cs="Times New Roman"/>
          <w:bCs/>
          <w:sz w:val="24"/>
          <w:szCs w:val="24"/>
        </w:rPr>
      </w:pPr>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849"/>
        <w:gridCol w:w="6384"/>
        <w:gridCol w:w="2055"/>
      </w:tblGrid>
      <w:tr w:rsidR="0030701D" w:rsidRPr="0030701D" w:rsidTr="003C333F">
        <w:tc>
          <w:tcPr>
            <w:tcW w:w="849" w:type="dxa"/>
          </w:tcPr>
          <w:p w:rsidR="0030701D" w:rsidRPr="0030701D" w:rsidRDefault="0030701D" w:rsidP="0030701D">
            <w:pPr>
              <w:widowControl w:val="0"/>
              <w:autoSpaceDE w:val="0"/>
              <w:autoSpaceDN w:val="0"/>
              <w:adjustRightInd w:val="0"/>
              <w:spacing w:after="0" w:line="25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w:t>
            </w:r>
          </w:p>
          <w:p w:rsidR="0030701D" w:rsidRPr="0030701D" w:rsidRDefault="0030701D" w:rsidP="0030701D">
            <w:pPr>
              <w:widowControl w:val="0"/>
              <w:autoSpaceDE w:val="0"/>
              <w:autoSpaceDN w:val="0"/>
              <w:adjustRightInd w:val="0"/>
              <w:spacing w:after="0" w:line="25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П№ п</w:t>
            </w:r>
          </w:p>
        </w:tc>
        <w:tc>
          <w:tcPr>
            <w:tcW w:w="6384" w:type="dxa"/>
          </w:tcPr>
          <w:p w:rsidR="0030701D" w:rsidRPr="0030701D" w:rsidRDefault="0030701D" w:rsidP="0030701D">
            <w:pPr>
              <w:widowControl w:val="0"/>
              <w:autoSpaceDE w:val="0"/>
              <w:autoSpaceDN w:val="0"/>
              <w:adjustRightInd w:val="0"/>
              <w:spacing w:after="0" w:line="25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Критерии оценки работы тренерского состава за качество выполняемых работ</w:t>
            </w:r>
          </w:p>
        </w:tc>
        <w:tc>
          <w:tcPr>
            <w:tcW w:w="2055" w:type="dxa"/>
          </w:tcPr>
          <w:p w:rsidR="0030701D" w:rsidRPr="0030701D" w:rsidRDefault="0030701D" w:rsidP="0030701D">
            <w:pPr>
              <w:widowControl w:val="0"/>
              <w:autoSpaceDE w:val="0"/>
              <w:autoSpaceDN w:val="0"/>
              <w:adjustRightInd w:val="0"/>
              <w:spacing w:after="0" w:line="25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Размер выплаты в процентах от должностного оклада (ставки)</w:t>
            </w:r>
          </w:p>
        </w:tc>
      </w:tr>
    </w:tbl>
    <w:p w:rsidR="0030701D" w:rsidRPr="0030701D" w:rsidRDefault="0030701D" w:rsidP="0030701D">
      <w:pPr>
        <w:spacing w:after="0" w:line="250" w:lineRule="auto"/>
        <w:rPr>
          <w:rFonts w:ascii="Times New Roman" w:eastAsia="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6384"/>
        <w:gridCol w:w="2055"/>
      </w:tblGrid>
      <w:tr w:rsidR="0030701D" w:rsidRPr="0030701D" w:rsidTr="003C333F">
        <w:trPr>
          <w:tblHeader/>
        </w:trPr>
        <w:tc>
          <w:tcPr>
            <w:tcW w:w="849" w:type="dxa"/>
          </w:tcPr>
          <w:p w:rsidR="0030701D" w:rsidRPr="0030701D" w:rsidRDefault="0030701D" w:rsidP="0030701D">
            <w:pPr>
              <w:widowControl w:val="0"/>
              <w:autoSpaceDE w:val="0"/>
              <w:autoSpaceDN w:val="0"/>
              <w:adjustRightInd w:val="0"/>
              <w:spacing w:after="0" w:line="25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w:t>
            </w:r>
          </w:p>
        </w:tc>
        <w:tc>
          <w:tcPr>
            <w:tcW w:w="6384" w:type="dxa"/>
          </w:tcPr>
          <w:p w:rsidR="0030701D" w:rsidRPr="0030701D" w:rsidRDefault="0030701D" w:rsidP="0030701D">
            <w:pPr>
              <w:widowControl w:val="0"/>
              <w:autoSpaceDE w:val="0"/>
              <w:autoSpaceDN w:val="0"/>
              <w:adjustRightInd w:val="0"/>
              <w:spacing w:after="0" w:line="25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2</w:t>
            </w:r>
          </w:p>
        </w:tc>
        <w:tc>
          <w:tcPr>
            <w:tcW w:w="2055" w:type="dxa"/>
          </w:tcPr>
          <w:p w:rsidR="0030701D" w:rsidRPr="0030701D" w:rsidRDefault="0030701D" w:rsidP="0030701D">
            <w:pPr>
              <w:widowControl w:val="0"/>
              <w:autoSpaceDE w:val="0"/>
              <w:autoSpaceDN w:val="0"/>
              <w:adjustRightInd w:val="0"/>
              <w:spacing w:after="0" w:line="25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3</w:t>
            </w:r>
          </w:p>
        </w:tc>
      </w:tr>
      <w:tr w:rsidR="0030701D" w:rsidRPr="0030701D" w:rsidTr="003C333F">
        <w:tc>
          <w:tcPr>
            <w:tcW w:w="9288" w:type="dxa"/>
            <w:gridSpan w:val="3"/>
            <w:tcBorders>
              <w:bottom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0701D">
              <w:rPr>
                <w:rFonts w:ascii="Times New Roman" w:eastAsia="Times New Roman" w:hAnsi="Times New Roman" w:cs="Times New Roman"/>
                <w:b/>
                <w:bCs/>
                <w:sz w:val="24"/>
                <w:szCs w:val="24"/>
              </w:rPr>
              <w:t>1. Критерии оценки работы тренерского состава</w:t>
            </w:r>
          </w:p>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0701D">
              <w:rPr>
                <w:rFonts w:ascii="Times New Roman" w:eastAsia="Times New Roman" w:hAnsi="Times New Roman" w:cs="Times New Roman"/>
                <w:b/>
                <w:bCs/>
                <w:sz w:val="24"/>
                <w:szCs w:val="24"/>
              </w:rPr>
              <w:t>детско-юношеских спортивных школ</w:t>
            </w:r>
          </w:p>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30701D" w:rsidRPr="0030701D" w:rsidTr="003C333F">
        <w:trPr>
          <w:cantSplit/>
          <w:trHeight w:val="394"/>
        </w:trPr>
        <w:tc>
          <w:tcPr>
            <w:tcW w:w="849" w:type="dxa"/>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6384" w:type="dxa"/>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0701D">
              <w:rPr>
                <w:rFonts w:ascii="Times New Roman" w:eastAsia="Times New Roman" w:hAnsi="Times New Roman" w:cs="Times New Roman"/>
                <w:b/>
                <w:bCs/>
                <w:sz w:val="24"/>
                <w:szCs w:val="24"/>
              </w:rPr>
              <w:t>на этапе начальной подготовки</w:t>
            </w:r>
          </w:p>
        </w:tc>
        <w:tc>
          <w:tcPr>
            <w:tcW w:w="2055" w:type="dxa"/>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 xml:space="preserve"> </w:t>
            </w:r>
          </w:p>
        </w:tc>
      </w:tr>
      <w:tr w:rsidR="0030701D" w:rsidRPr="0030701D" w:rsidTr="003C333F">
        <w:trPr>
          <w:cantSplit/>
          <w:trHeight w:val="394"/>
        </w:trPr>
        <w:tc>
          <w:tcPr>
            <w:tcW w:w="849" w:type="dxa"/>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1.1.</w:t>
            </w:r>
          </w:p>
        </w:tc>
        <w:tc>
          <w:tcPr>
            <w:tcW w:w="6384" w:type="dxa"/>
          </w:tcPr>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 xml:space="preserve">Стабильность состава занимающихся, регулярность посещения ими тренировочных занятий (не менее </w:t>
            </w:r>
            <w:r w:rsidRPr="0030701D">
              <w:rPr>
                <w:rFonts w:ascii="Times New Roman" w:eastAsia="Times New Roman" w:hAnsi="Times New Roman" w:cs="Times New Roman"/>
                <w:bCs/>
                <w:sz w:val="24"/>
                <w:szCs w:val="24"/>
              </w:rPr>
              <w:br/>
              <w:t>70 процентов от числа занимающихся в группе)</w:t>
            </w:r>
          </w:p>
        </w:tc>
        <w:tc>
          <w:tcPr>
            <w:tcW w:w="2055" w:type="dxa"/>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 xml:space="preserve"> 10</w:t>
            </w:r>
          </w:p>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0701D" w:rsidRPr="0030701D" w:rsidTr="003C333F">
        <w:trPr>
          <w:cantSplit/>
          <w:trHeight w:val="316"/>
        </w:trPr>
        <w:tc>
          <w:tcPr>
            <w:tcW w:w="849"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1.2.</w:t>
            </w:r>
          </w:p>
        </w:tc>
        <w:tc>
          <w:tcPr>
            <w:tcW w:w="6384" w:type="dxa"/>
          </w:tcPr>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Динамика прироста индивидуальных показателей физической и специальной подготовленности занимающихся (не менее 80 процентов от числа занимающихся в группе)</w:t>
            </w:r>
          </w:p>
        </w:tc>
        <w:tc>
          <w:tcPr>
            <w:tcW w:w="2055"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10</w:t>
            </w:r>
          </w:p>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0701D" w:rsidRPr="0030701D" w:rsidTr="003C333F">
        <w:trPr>
          <w:cantSplit/>
          <w:trHeight w:val="316"/>
        </w:trPr>
        <w:tc>
          <w:tcPr>
            <w:tcW w:w="849"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1.3.</w:t>
            </w:r>
          </w:p>
        </w:tc>
        <w:tc>
          <w:tcPr>
            <w:tcW w:w="6384" w:type="dxa"/>
          </w:tcPr>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Подготовка спортсменов массовых разрядов (не менее 60 процентов от числа занимающихся в группе)</w:t>
            </w:r>
          </w:p>
        </w:tc>
        <w:tc>
          <w:tcPr>
            <w:tcW w:w="2055"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10</w:t>
            </w:r>
          </w:p>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0701D" w:rsidRPr="0030701D" w:rsidTr="003C333F">
        <w:trPr>
          <w:cantSplit/>
          <w:trHeight w:val="316"/>
        </w:trPr>
        <w:tc>
          <w:tcPr>
            <w:tcW w:w="849"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1.4.</w:t>
            </w:r>
          </w:p>
        </w:tc>
        <w:tc>
          <w:tcPr>
            <w:tcW w:w="6384" w:type="dxa"/>
          </w:tcPr>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Переход спортсмена на более высокий этап спортивной подготовки (за каждого спортсмена)</w:t>
            </w:r>
          </w:p>
        </w:tc>
        <w:tc>
          <w:tcPr>
            <w:tcW w:w="2055"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0,5</w:t>
            </w:r>
          </w:p>
        </w:tc>
      </w:tr>
      <w:tr w:rsidR="0030701D" w:rsidRPr="0030701D" w:rsidTr="003C333F">
        <w:trPr>
          <w:cantSplit/>
          <w:trHeight w:val="316"/>
        </w:trPr>
        <w:tc>
          <w:tcPr>
            <w:tcW w:w="849"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6384" w:type="dxa"/>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0701D">
              <w:rPr>
                <w:rFonts w:ascii="Times New Roman" w:eastAsia="Times New Roman" w:hAnsi="Times New Roman" w:cs="Times New Roman"/>
                <w:b/>
                <w:bCs/>
                <w:sz w:val="24"/>
                <w:szCs w:val="24"/>
              </w:rPr>
              <w:t xml:space="preserve">на тренировочном этапе </w:t>
            </w:r>
          </w:p>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0701D">
              <w:rPr>
                <w:rFonts w:ascii="Times New Roman" w:eastAsia="Times New Roman" w:hAnsi="Times New Roman" w:cs="Times New Roman"/>
                <w:b/>
                <w:bCs/>
                <w:sz w:val="24"/>
                <w:szCs w:val="24"/>
              </w:rPr>
              <w:t>(</w:t>
            </w:r>
            <w:proofErr w:type="gramStart"/>
            <w:r w:rsidRPr="0030701D">
              <w:rPr>
                <w:rFonts w:ascii="Times New Roman" w:eastAsia="Times New Roman" w:hAnsi="Times New Roman" w:cs="Times New Roman"/>
                <w:b/>
                <w:bCs/>
                <w:sz w:val="24"/>
                <w:szCs w:val="24"/>
              </w:rPr>
              <w:t>этапе</w:t>
            </w:r>
            <w:proofErr w:type="gramEnd"/>
            <w:r w:rsidRPr="0030701D">
              <w:rPr>
                <w:rFonts w:ascii="Times New Roman" w:eastAsia="Times New Roman" w:hAnsi="Times New Roman" w:cs="Times New Roman"/>
                <w:b/>
                <w:bCs/>
                <w:sz w:val="24"/>
                <w:szCs w:val="24"/>
              </w:rPr>
              <w:t xml:space="preserve"> спортивной специализации)</w:t>
            </w:r>
          </w:p>
        </w:tc>
        <w:tc>
          <w:tcPr>
            <w:tcW w:w="2055"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0701D" w:rsidRPr="0030701D" w:rsidTr="003C333F">
        <w:trPr>
          <w:cantSplit/>
          <w:trHeight w:val="316"/>
        </w:trPr>
        <w:tc>
          <w:tcPr>
            <w:tcW w:w="849"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1.5.</w:t>
            </w:r>
          </w:p>
        </w:tc>
        <w:tc>
          <w:tcPr>
            <w:tcW w:w="6384" w:type="dxa"/>
          </w:tcPr>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 xml:space="preserve">Стабильность состава занимающихся, регулярность посещения ими тренировочных занятий (не менее </w:t>
            </w:r>
            <w:r w:rsidRPr="0030701D">
              <w:rPr>
                <w:rFonts w:ascii="Times New Roman" w:eastAsia="Times New Roman" w:hAnsi="Times New Roman" w:cs="Times New Roman"/>
                <w:bCs/>
                <w:sz w:val="24"/>
                <w:szCs w:val="24"/>
              </w:rPr>
              <w:br/>
              <w:t>80 процентов от числа занимающихся в группе)</w:t>
            </w:r>
          </w:p>
        </w:tc>
        <w:tc>
          <w:tcPr>
            <w:tcW w:w="2055"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10</w:t>
            </w:r>
          </w:p>
        </w:tc>
      </w:tr>
      <w:tr w:rsidR="0030701D" w:rsidRPr="0030701D" w:rsidTr="003C333F">
        <w:trPr>
          <w:cantSplit/>
          <w:trHeight w:val="316"/>
        </w:trPr>
        <w:tc>
          <w:tcPr>
            <w:tcW w:w="849"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1.6.</w:t>
            </w:r>
          </w:p>
        </w:tc>
        <w:tc>
          <w:tcPr>
            <w:tcW w:w="6384" w:type="dxa"/>
          </w:tcPr>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Динамика роста уровня специальной физической и технико-тактической подготовленности занимающихся в группе в соответствии с индивидуальными особенностями (не менее 80 процентов от числа занимающихся в группе)</w:t>
            </w:r>
          </w:p>
        </w:tc>
        <w:tc>
          <w:tcPr>
            <w:tcW w:w="2055"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10</w:t>
            </w:r>
          </w:p>
        </w:tc>
      </w:tr>
      <w:tr w:rsidR="0030701D" w:rsidRPr="0030701D" w:rsidTr="003C333F">
        <w:trPr>
          <w:cantSplit/>
          <w:trHeight w:val="316"/>
        </w:trPr>
        <w:tc>
          <w:tcPr>
            <w:tcW w:w="849"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1.7.</w:t>
            </w:r>
          </w:p>
        </w:tc>
        <w:tc>
          <w:tcPr>
            <w:tcW w:w="6384" w:type="dxa"/>
          </w:tcPr>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 xml:space="preserve">Результаты участия в спортивных соревнованиях (улучшение спортивных результатов не менее чем у </w:t>
            </w:r>
            <w:r w:rsidRPr="0030701D">
              <w:rPr>
                <w:rFonts w:ascii="Times New Roman" w:eastAsia="Times New Roman" w:hAnsi="Times New Roman" w:cs="Times New Roman"/>
                <w:bCs/>
                <w:sz w:val="24"/>
                <w:szCs w:val="24"/>
              </w:rPr>
              <w:br/>
              <w:t>80 процентов от числа занимающихся в группе в сравнении с предыдущим периодом)</w:t>
            </w:r>
          </w:p>
        </w:tc>
        <w:tc>
          <w:tcPr>
            <w:tcW w:w="2055"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20</w:t>
            </w:r>
          </w:p>
        </w:tc>
      </w:tr>
      <w:tr w:rsidR="0030701D" w:rsidRPr="0030701D" w:rsidTr="003C333F">
        <w:trPr>
          <w:cantSplit/>
          <w:trHeight w:val="316"/>
        </w:trPr>
        <w:tc>
          <w:tcPr>
            <w:tcW w:w="849"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1.8.</w:t>
            </w:r>
          </w:p>
        </w:tc>
        <w:tc>
          <w:tcPr>
            <w:tcW w:w="6384" w:type="dxa"/>
          </w:tcPr>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Зачисление спортсменов в училища олимпийского резерва (за каждого спортсмена)</w:t>
            </w:r>
          </w:p>
        </w:tc>
        <w:tc>
          <w:tcPr>
            <w:tcW w:w="2055"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20</w:t>
            </w:r>
          </w:p>
        </w:tc>
      </w:tr>
      <w:tr w:rsidR="0030701D" w:rsidRPr="0030701D" w:rsidTr="003C333F">
        <w:trPr>
          <w:cantSplit/>
          <w:trHeight w:val="316"/>
        </w:trPr>
        <w:tc>
          <w:tcPr>
            <w:tcW w:w="849"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lastRenderedPageBreak/>
              <w:t>1.9.</w:t>
            </w:r>
          </w:p>
        </w:tc>
        <w:tc>
          <w:tcPr>
            <w:tcW w:w="6384" w:type="dxa"/>
          </w:tcPr>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Включение спортсменов в составы спортивных сборных команд Чувашской Республики (за каждого спортсмена)</w:t>
            </w:r>
          </w:p>
        </w:tc>
        <w:tc>
          <w:tcPr>
            <w:tcW w:w="2055"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5</w:t>
            </w:r>
          </w:p>
        </w:tc>
      </w:tr>
      <w:tr w:rsidR="0030701D" w:rsidRPr="0030701D" w:rsidTr="003C333F">
        <w:trPr>
          <w:cantSplit/>
          <w:trHeight w:val="316"/>
        </w:trPr>
        <w:tc>
          <w:tcPr>
            <w:tcW w:w="849"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1.10.</w:t>
            </w:r>
          </w:p>
        </w:tc>
        <w:tc>
          <w:tcPr>
            <w:tcW w:w="6384" w:type="dxa"/>
          </w:tcPr>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Включение спортсменов в составы спортивных сборных команд Российской Федерации (за каждого спортсмена)</w:t>
            </w:r>
          </w:p>
        </w:tc>
        <w:tc>
          <w:tcPr>
            <w:tcW w:w="2055"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lang w:val="en-US"/>
              </w:rPr>
              <w:t>5</w:t>
            </w:r>
            <w:r w:rsidRPr="0030701D">
              <w:rPr>
                <w:rFonts w:ascii="Times New Roman" w:eastAsia="Times New Roman" w:hAnsi="Times New Roman" w:cs="Times New Roman"/>
                <w:bCs/>
                <w:sz w:val="24"/>
                <w:szCs w:val="24"/>
              </w:rPr>
              <w:t xml:space="preserve">0 </w:t>
            </w:r>
          </w:p>
        </w:tc>
      </w:tr>
      <w:tr w:rsidR="0030701D" w:rsidRPr="0030701D" w:rsidTr="003C333F">
        <w:trPr>
          <w:cantSplit/>
          <w:trHeight w:val="316"/>
        </w:trPr>
        <w:tc>
          <w:tcPr>
            <w:tcW w:w="849"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1.11.</w:t>
            </w:r>
          </w:p>
        </w:tc>
        <w:tc>
          <w:tcPr>
            <w:tcW w:w="6384" w:type="dxa"/>
          </w:tcPr>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Переход спортсмена на более высокий этап спортивной подготовки (за каждого спортсмена)</w:t>
            </w:r>
          </w:p>
        </w:tc>
        <w:tc>
          <w:tcPr>
            <w:tcW w:w="2055"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w:t>
            </w:r>
          </w:p>
        </w:tc>
      </w:tr>
      <w:tr w:rsidR="0030701D" w:rsidRPr="0030701D" w:rsidTr="003C333F">
        <w:trPr>
          <w:cantSplit/>
          <w:trHeight w:val="316"/>
        </w:trPr>
        <w:tc>
          <w:tcPr>
            <w:tcW w:w="849"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6384" w:type="dxa"/>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0701D">
              <w:rPr>
                <w:rFonts w:ascii="Times New Roman" w:eastAsia="Times New Roman" w:hAnsi="Times New Roman" w:cs="Times New Roman"/>
                <w:b/>
                <w:bCs/>
                <w:sz w:val="24"/>
                <w:szCs w:val="24"/>
              </w:rPr>
              <w:t xml:space="preserve">на этапе совершенствования спортивного </w:t>
            </w:r>
          </w:p>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0701D">
              <w:rPr>
                <w:rFonts w:ascii="Times New Roman" w:eastAsia="Times New Roman" w:hAnsi="Times New Roman" w:cs="Times New Roman"/>
                <w:b/>
                <w:bCs/>
                <w:sz w:val="24"/>
                <w:szCs w:val="24"/>
              </w:rPr>
              <w:t>мастерства</w:t>
            </w:r>
          </w:p>
        </w:tc>
        <w:tc>
          <w:tcPr>
            <w:tcW w:w="2055"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0701D" w:rsidRPr="0030701D" w:rsidTr="003C333F">
        <w:trPr>
          <w:cantSplit/>
          <w:trHeight w:val="316"/>
        </w:trPr>
        <w:tc>
          <w:tcPr>
            <w:tcW w:w="849"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1.12.</w:t>
            </w:r>
          </w:p>
        </w:tc>
        <w:tc>
          <w:tcPr>
            <w:tcW w:w="6384" w:type="dxa"/>
          </w:tcPr>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Выполнение спортсменами индивидуальных планов подготовки (не менее 80 процентов принятых обязательств)</w:t>
            </w:r>
          </w:p>
        </w:tc>
        <w:tc>
          <w:tcPr>
            <w:tcW w:w="2055"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10</w:t>
            </w:r>
          </w:p>
        </w:tc>
      </w:tr>
      <w:tr w:rsidR="0030701D" w:rsidRPr="0030701D" w:rsidTr="003C333F">
        <w:trPr>
          <w:cantSplit/>
          <w:trHeight w:val="316"/>
        </w:trPr>
        <w:tc>
          <w:tcPr>
            <w:tcW w:w="849"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1.13.</w:t>
            </w:r>
          </w:p>
        </w:tc>
        <w:tc>
          <w:tcPr>
            <w:tcW w:w="6384" w:type="dxa"/>
          </w:tcPr>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Динамика спортивных достижений, результаты выступлений в официальных региональных, всероссийских и международных соревнованиях (в сравнении с предыдущим периодом у 80 процентов от числа зачисленных на этап подготовки)</w:t>
            </w:r>
          </w:p>
        </w:tc>
        <w:tc>
          <w:tcPr>
            <w:tcW w:w="2055"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20</w:t>
            </w:r>
          </w:p>
        </w:tc>
      </w:tr>
      <w:tr w:rsidR="0030701D" w:rsidRPr="0030701D" w:rsidTr="003C333F">
        <w:trPr>
          <w:cantSplit/>
          <w:trHeight w:val="316"/>
        </w:trPr>
        <w:tc>
          <w:tcPr>
            <w:tcW w:w="849"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1.14.</w:t>
            </w:r>
          </w:p>
        </w:tc>
        <w:tc>
          <w:tcPr>
            <w:tcW w:w="6384" w:type="dxa"/>
          </w:tcPr>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Включение спортсменов в составы спортивных сборных команд Чувашской Республики (наличие)</w:t>
            </w:r>
          </w:p>
        </w:tc>
        <w:tc>
          <w:tcPr>
            <w:tcW w:w="2055"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20</w:t>
            </w:r>
          </w:p>
        </w:tc>
      </w:tr>
      <w:tr w:rsidR="0030701D" w:rsidRPr="0030701D" w:rsidTr="003C333F">
        <w:trPr>
          <w:cantSplit/>
          <w:trHeight w:val="316"/>
        </w:trPr>
        <w:tc>
          <w:tcPr>
            <w:tcW w:w="849"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1.15.</w:t>
            </w:r>
          </w:p>
        </w:tc>
        <w:tc>
          <w:tcPr>
            <w:tcW w:w="6384" w:type="dxa"/>
          </w:tcPr>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Включение спортсменов в составы спортивных сборных команд Российской Федерации (за каждого спортсмена)</w:t>
            </w:r>
          </w:p>
        </w:tc>
        <w:tc>
          <w:tcPr>
            <w:tcW w:w="2055"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lang w:val="en-US"/>
              </w:rPr>
              <w:t>5</w:t>
            </w:r>
            <w:r w:rsidRPr="0030701D">
              <w:rPr>
                <w:rFonts w:ascii="Times New Roman" w:eastAsia="Times New Roman" w:hAnsi="Times New Roman" w:cs="Times New Roman"/>
                <w:bCs/>
                <w:sz w:val="24"/>
                <w:szCs w:val="24"/>
              </w:rPr>
              <w:t xml:space="preserve">0 </w:t>
            </w:r>
          </w:p>
        </w:tc>
      </w:tr>
      <w:tr w:rsidR="0030701D" w:rsidRPr="0030701D" w:rsidTr="003C333F">
        <w:trPr>
          <w:cantSplit/>
          <w:trHeight w:val="316"/>
        </w:trPr>
        <w:tc>
          <w:tcPr>
            <w:tcW w:w="849"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1.16.</w:t>
            </w:r>
          </w:p>
        </w:tc>
        <w:tc>
          <w:tcPr>
            <w:tcW w:w="6384" w:type="dxa"/>
          </w:tcPr>
          <w:p w:rsidR="0030701D" w:rsidRPr="0030701D" w:rsidRDefault="0030701D" w:rsidP="0030701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Переход спортсмена на более высокий этап спортивной подготовки (за каждого спортсмена)</w:t>
            </w:r>
          </w:p>
        </w:tc>
        <w:tc>
          <w:tcPr>
            <w:tcW w:w="2055" w:type="dxa"/>
            <w:tcBorders>
              <w:top w:val="nil"/>
            </w:tcBorders>
          </w:tcPr>
          <w:p w:rsidR="0030701D" w:rsidRPr="0030701D" w:rsidRDefault="0030701D" w:rsidP="0030701D">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2</w:t>
            </w:r>
          </w:p>
        </w:tc>
      </w:tr>
      <w:tr w:rsidR="0030701D" w:rsidRPr="0030701D" w:rsidTr="003C333F">
        <w:trPr>
          <w:cantSplit/>
          <w:trHeight w:val="577"/>
        </w:trPr>
        <w:tc>
          <w:tcPr>
            <w:tcW w:w="9288" w:type="dxa"/>
            <w:gridSpan w:val="3"/>
          </w:tcPr>
          <w:p w:rsidR="0030701D" w:rsidRPr="0030701D" w:rsidRDefault="0030701D" w:rsidP="0030701D">
            <w:pPr>
              <w:widowControl w:val="0"/>
              <w:autoSpaceDE w:val="0"/>
              <w:autoSpaceDN w:val="0"/>
              <w:adjustRightInd w:val="0"/>
              <w:spacing w:after="0" w:line="235" w:lineRule="auto"/>
              <w:jc w:val="center"/>
              <w:rPr>
                <w:rFonts w:ascii="Times New Roman" w:eastAsia="Times New Roman" w:hAnsi="Times New Roman" w:cs="Times New Roman"/>
                <w:bCs/>
                <w:sz w:val="24"/>
                <w:szCs w:val="24"/>
              </w:rPr>
            </w:pPr>
          </w:p>
        </w:tc>
      </w:tr>
    </w:tbl>
    <w:p w:rsidR="0030701D" w:rsidRPr="0030701D" w:rsidRDefault="0030701D" w:rsidP="003070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5.8. Выплаты за стаж непрерывной работы, выслугу лет устанавливаются в зависимости от общего количества лет, проработанных в Учреждении:</w:t>
      </w:r>
    </w:p>
    <w:p w:rsidR="0030701D" w:rsidRPr="0030701D" w:rsidRDefault="0030701D" w:rsidP="003070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при стаже работы от 2 до 5 лет – 20 процентов;</w:t>
      </w:r>
    </w:p>
    <w:p w:rsidR="0030701D" w:rsidRPr="0030701D" w:rsidRDefault="0030701D" w:rsidP="003070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при стаже работы от 5 до 10 лет – 25 процентов;</w:t>
      </w:r>
    </w:p>
    <w:p w:rsidR="0030701D" w:rsidRPr="0030701D" w:rsidRDefault="0030701D" w:rsidP="003070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при стаже работы от 10 до 20 лет – 30 процентов;</w:t>
      </w:r>
    </w:p>
    <w:p w:rsidR="0030701D" w:rsidRPr="0030701D" w:rsidRDefault="0030701D" w:rsidP="003070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при стаже работы от 20 лет и более – 35 процентов.</w:t>
      </w:r>
    </w:p>
    <w:p w:rsidR="0030701D" w:rsidRPr="0030701D" w:rsidRDefault="0030701D" w:rsidP="003070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Тренерам, являющимся молодыми специалистами в возрасте до 35 лет, осуществляющим спортивную подготовку на этапе начальной подготовки, тренировочном этапе (этапе спортивной специализации), при первичном трудоустройстве по профильной специальности на основе место работы с нагрузкой не менее чем на одну ставку в учреждение, осуществляющее спортивную подготовку, в течение первых 4 лет рекомендуется устанавливать выплату в размере до 50 процентов от должностного оклада (ставки).</w:t>
      </w:r>
    </w:p>
    <w:p w:rsidR="00983665" w:rsidRDefault="0030701D" w:rsidP="003070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5.9. Премиальные выплаты по итогам работы осуществляются на основании </w:t>
      </w:r>
      <w:r w:rsidR="00983665" w:rsidRPr="00983665">
        <w:rPr>
          <w:rFonts w:ascii="Times New Roman" w:eastAsia="Times New Roman" w:hAnsi="Times New Roman" w:cs="Times New Roman"/>
          <w:sz w:val="24"/>
          <w:szCs w:val="24"/>
        </w:rPr>
        <w:t>нормативно правовых актов Учреждения и органа местного самоуправления.</w:t>
      </w:r>
    </w:p>
    <w:p w:rsidR="0030701D" w:rsidRPr="0030701D" w:rsidRDefault="0030701D" w:rsidP="003070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 xml:space="preserve">Размер премиальной выплаты по итогам работы может определяться как в процентах к должностному окладу </w:t>
      </w:r>
      <w:r w:rsidRPr="0030701D">
        <w:rPr>
          <w:rFonts w:ascii="Times New Roman" w:eastAsia="Times New Roman" w:hAnsi="Times New Roman" w:cs="Times New Roman"/>
          <w:bCs/>
          <w:sz w:val="24"/>
          <w:szCs w:val="24"/>
        </w:rPr>
        <w:t>(ставке)</w:t>
      </w:r>
      <w:r w:rsidRPr="0030701D">
        <w:rPr>
          <w:rFonts w:ascii="Times New Roman" w:eastAsia="Times New Roman" w:hAnsi="Times New Roman" w:cs="Times New Roman"/>
          <w:sz w:val="24"/>
          <w:szCs w:val="24"/>
        </w:rPr>
        <w:t xml:space="preserve">, так и в абсолютном размере. При этом максимальный размер премиальной выплаты по итогам работы составляет не более 3 должностных окладов </w:t>
      </w:r>
      <w:r w:rsidRPr="0030701D">
        <w:rPr>
          <w:rFonts w:ascii="Times New Roman" w:eastAsia="Times New Roman" w:hAnsi="Times New Roman" w:cs="Times New Roman"/>
          <w:bCs/>
          <w:sz w:val="24"/>
          <w:szCs w:val="24"/>
        </w:rPr>
        <w:t>(ставок)</w:t>
      </w:r>
      <w:r w:rsidRPr="0030701D">
        <w:rPr>
          <w:rFonts w:ascii="Times New Roman" w:eastAsia="Times New Roman" w:hAnsi="Times New Roman" w:cs="Times New Roman"/>
          <w:sz w:val="24"/>
          <w:szCs w:val="24"/>
        </w:rPr>
        <w:t xml:space="preserve"> в год.</w:t>
      </w:r>
    </w:p>
    <w:p w:rsidR="0030701D" w:rsidRPr="0030701D" w:rsidRDefault="0030701D" w:rsidP="003070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sz w:val="24"/>
          <w:szCs w:val="24"/>
        </w:rPr>
        <w:t>Премиальные выплаты по итогам работы осуществляются за счет и в пределах экономии средств, предусмотренных на оплату труда в учреждении на текущий год.</w:t>
      </w:r>
    </w:p>
    <w:p w:rsidR="0030701D" w:rsidRPr="0030701D" w:rsidRDefault="0030701D" w:rsidP="0030701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5.10. Расчет стимулирующих выплат тренерского состава производится в соответствии с расшифровкой к тарификационному списку стимулирующих выплат согласно приложению №2 к настоящему Положению.</w:t>
      </w:r>
    </w:p>
    <w:p w:rsidR="0030701D" w:rsidRPr="0030701D" w:rsidRDefault="0030701D" w:rsidP="003070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bCs/>
          <w:sz w:val="24"/>
          <w:szCs w:val="24"/>
        </w:rPr>
        <w:t>5.11.</w:t>
      </w:r>
      <w:r>
        <w:rPr>
          <w:rFonts w:ascii="Times New Roman" w:eastAsia="Times New Roman" w:hAnsi="Times New Roman" w:cs="Times New Roman"/>
          <w:bCs/>
          <w:sz w:val="24"/>
          <w:szCs w:val="24"/>
        </w:rPr>
        <w:t xml:space="preserve"> </w:t>
      </w:r>
      <w:r w:rsidRPr="0030701D">
        <w:rPr>
          <w:rFonts w:ascii="Times New Roman" w:eastAsia="Times New Roman" w:hAnsi="Times New Roman" w:cs="Times New Roman"/>
          <w:sz w:val="24"/>
          <w:szCs w:val="24"/>
        </w:rPr>
        <w:t>В случаях изменения квалификационной категории, присвоения почетного звания, подготовки спортсменов высокого класса оплата труда тренерскому составу осуществляется с учетом произошедших изменений на основании приказа руководителя учреждения:</w:t>
      </w:r>
    </w:p>
    <w:p w:rsidR="0030701D" w:rsidRPr="0030701D" w:rsidRDefault="0030701D" w:rsidP="0030701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0701D">
        <w:rPr>
          <w:rFonts w:ascii="Times New Roman" w:eastAsia="Times New Roman" w:hAnsi="Times New Roman" w:cs="Times New Roman"/>
          <w:bCs/>
          <w:sz w:val="24"/>
          <w:szCs w:val="24"/>
        </w:rPr>
        <w:t xml:space="preserve">при увеличении стажа работы </w:t>
      </w:r>
      <w:r w:rsidRPr="0030701D">
        <w:rPr>
          <w:rFonts w:ascii="Times New Roman" w:eastAsia="Times New Roman" w:hAnsi="Times New Roman" w:cs="Times New Roman"/>
          <w:sz w:val="24"/>
          <w:szCs w:val="24"/>
        </w:rPr>
        <w:t>–</w:t>
      </w:r>
      <w:r w:rsidRPr="0030701D">
        <w:rPr>
          <w:rFonts w:ascii="Times New Roman" w:eastAsia="Times New Roman" w:hAnsi="Times New Roman" w:cs="Times New Roman"/>
          <w:bCs/>
          <w:sz w:val="24"/>
          <w:szCs w:val="24"/>
        </w:rPr>
        <w:t xml:space="preserve"> со дня достижения соответствующего стажа, если </w:t>
      </w:r>
      <w:r w:rsidRPr="0030701D">
        <w:rPr>
          <w:rFonts w:ascii="Times New Roman" w:eastAsia="Times New Roman" w:hAnsi="Times New Roman" w:cs="Times New Roman"/>
          <w:bCs/>
          <w:sz w:val="24"/>
          <w:szCs w:val="24"/>
        </w:rPr>
        <w:lastRenderedPageBreak/>
        <w:t>документы находятся в учреждении, или со дня представления в учреждение документа о стаже, дающего право на повышение оплаты труда;</w:t>
      </w:r>
    </w:p>
    <w:p w:rsidR="0030701D" w:rsidRPr="0030701D" w:rsidRDefault="0030701D" w:rsidP="003070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701D">
        <w:rPr>
          <w:rFonts w:ascii="Times New Roman" w:eastAsia="Times New Roman" w:hAnsi="Times New Roman" w:cs="Times New Roman"/>
          <w:bCs/>
          <w:sz w:val="24"/>
          <w:szCs w:val="24"/>
        </w:rPr>
        <w:t xml:space="preserve">при присвоении почетного звания </w:t>
      </w:r>
      <w:r w:rsidRPr="0030701D">
        <w:rPr>
          <w:rFonts w:ascii="Times New Roman" w:eastAsia="Times New Roman" w:hAnsi="Times New Roman" w:cs="Times New Roman"/>
          <w:sz w:val="24"/>
          <w:szCs w:val="24"/>
        </w:rPr>
        <w:t>–  со дня представления в учреждение соответствующего документа;</w:t>
      </w:r>
    </w:p>
    <w:p w:rsidR="0030701D" w:rsidRPr="0030701D" w:rsidRDefault="0030701D" w:rsidP="0030701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roofErr w:type="gramStart"/>
      <w:r w:rsidRPr="0030701D">
        <w:rPr>
          <w:rFonts w:ascii="Times New Roman" w:eastAsia="Times New Roman" w:hAnsi="Times New Roman" w:cs="Times New Roman"/>
          <w:bCs/>
          <w:sz w:val="24"/>
          <w:szCs w:val="24"/>
        </w:rPr>
        <w:t>при</w:t>
      </w:r>
      <w:proofErr w:type="gramEnd"/>
      <w:r w:rsidRPr="0030701D">
        <w:rPr>
          <w:rFonts w:ascii="Times New Roman" w:eastAsia="Times New Roman" w:hAnsi="Times New Roman" w:cs="Times New Roman"/>
          <w:bCs/>
          <w:sz w:val="24"/>
          <w:szCs w:val="24"/>
        </w:rPr>
        <w:t xml:space="preserve"> присвоении квалификационной категории </w:t>
      </w:r>
      <w:r w:rsidRPr="0030701D">
        <w:rPr>
          <w:rFonts w:ascii="Times New Roman" w:eastAsia="Times New Roman" w:hAnsi="Times New Roman" w:cs="Times New Roman"/>
          <w:sz w:val="24"/>
          <w:szCs w:val="24"/>
        </w:rPr>
        <w:t>–</w:t>
      </w:r>
      <w:r w:rsidRPr="0030701D">
        <w:rPr>
          <w:rFonts w:ascii="Times New Roman" w:eastAsia="Times New Roman" w:hAnsi="Times New Roman" w:cs="Times New Roman"/>
          <w:bCs/>
          <w:sz w:val="24"/>
          <w:szCs w:val="24"/>
        </w:rPr>
        <w:t xml:space="preserve"> с даты вынесения решения аттестационной комиссией о присвоении соответствующей квалификационной категории;</w:t>
      </w:r>
    </w:p>
    <w:p w:rsidR="0030701D" w:rsidRPr="0030701D" w:rsidRDefault="0030701D" w:rsidP="003070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30701D">
        <w:rPr>
          <w:rFonts w:ascii="Times New Roman" w:eastAsia="Times New Roman" w:hAnsi="Times New Roman" w:cs="Times New Roman"/>
          <w:sz w:val="24"/>
          <w:szCs w:val="24"/>
        </w:rPr>
        <w:t>за</w:t>
      </w:r>
      <w:proofErr w:type="gramEnd"/>
      <w:r w:rsidRPr="0030701D">
        <w:rPr>
          <w:rFonts w:ascii="Times New Roman" w:eastAsia="Times New Roman" w:hAnsi="Times New Roman" w:cs="Times New Roman"/>
          <w:sz w:val="24"/>
          <w:szCs w:val="24"/>
        </w:rPr>
        <w:t xml:space="preserve"> подготовку спортсменов высокого класса – с 1 числа месяца, следующего за месяцем, в котором спортсмен показал результат, соответственно сдвигается срок изменения размера оплаты труда и сохраняется до проведения следующих официальных международных соревнований данного уровня (например, до следующих Олимпийских игр или чемпионата мира), по всем остальным спортивным мероприятиям и установленным рекордам – в течение одного календарного года.</w:t>
      </w:r>
    </w:p>
    <w:p w:rsidR="0030701D" w:rsidRPr="0030701D" w:rsidRDefault="0030701D" w:rsidP="0030701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0701D">
        <w:rPr>
          <w:rFonts w:ascii="Times New Roman" w:eastAsia="Times New Roman" w:hAnsi="Times New Roman" w:cs="Times New Roman"/>
          <w:sz w:val="24"/>
          <w:szCs w:val="24"/>
        </w:rPr>
        <w:t xml:space="preserve">Если в период действия установленного размера оплаты труда </w:t>
      </w:r>
      <w:r w:rsidRPr="0030701D">
        <w:rPr>
          <w:rFonts w:ascii="Times New Roman" w:eastAsia="Times New Roman" w:hAnsi="Times New Roman" w:cs="Times New Roman"/>
          <w:bCs/>
          <w:sz w:val="24"/>
          <w:szCs w:val="24"/>
        </w:rPr>
        <w:t xml:space="preserve">тренерского состава </w:t>
      </w:r>
      <w:r w:rsidRPr="0030701D">
        <w:rPr>
          <w:rFonts w:ascii="Times New Roman" w:eastAsia="Times New Roman" w:hAnsi="Times New Roman" w:cs="Times New Roman"/>
          <w:sz w:val="24"/>
          <w:szCs w:val="24"/>
        </w:rPr>
        <w:t>спортсмен улучшил спортивный результат, рекомендуется размер стимулирующих выплат соответственно увеличить и установить новое исчисление срока его действия</w:t>
      </w:r>
      <w:r w:rsidRPr="0030701D">
        <w:rPr>
          <w:rFonts w:ascii="Times New Roman" w:eastAsia="Times New Roman" w:hAnsi="Times New Roman" w:cs="Times New Roman"/>
          <w:bCs/>
          <w:sz w:val="24"/>
          <w:szCs w:val="24"/>
        </w:rPr>
        <w:t xml:space="preserve"> со дня представления в учреждение соответствующего документа.</w:t>
      </w:r>
    </w:p>
    <w:p w:rsidR="007149A5" w:rsidRPr="007149A5" w:rsidRDefault="007149A5" w:rsidP="004E1B2B">
      <w:pPr>
        <w:pStyle w:val="a8"/>
        <w:widowControl w:val="0"/>
        <w:jc w:val="center"/>
        <w:rPr>
          <w:lang w:val="ru-RU"/>
        </w:rPr>
      </w:pPr>
    </w:p>
    <w:p w:rsidR="007149A5" w:rsidRPr="007149A5" w:rsidRDefault="007149A5" w:rsidP="004E1B2B">
      <w:pPr>
        <w:pStyle w:val="1"/>
        <w:spacing w:before="0" w:after="0"/>
        <w:rPr>
          <w:rFonts w:ascii="Times New Roman" w:hAnsi="Times New Roman"/>
          <w:sz w:val="24"/>
          <w:szCs w:val="24"/>
          <w:lang w:val="ru-RU"/>
        </w:rPr>
      </w:pPr>
      <w:bookmarkStart w:id="19" w:name="sub_1003"/>
      <w:r w:rsidRPr="007149A5">
        <w:rPr>
          <w:rFonts w:ascii="Times New Roman" w:hAnsi="Times New Roman"/>
          <w:sz w:val="24"/>
          <w:szCs w:val="24"/>
          <w:lang w:val="ru-RU"/>
        </w:rPr>
        <w:t>VI. Условия оплаты труда руководителя Учреждения и</w:t>
      </w:r>
    </w:p>
    <w:p w:rsidR="007149A5" w:rsidRPr="007149A5" w:rsidRDefault="007149A5" w:rsidP="004E1B2B">
      <w:pPr>
        <w:pStyle w:val="1"/>
        <w:spacing w:before="0" w:after="0"/>
        <w:rPr>
          <w:rFonts w:ascii="Times New Roman" w:hAnsi="Times New Roman"/>
          <w:sz w:val="24"/>
          <w:szCs w:val="24"/>
          <w:lang w:val="ru-RU"/>
        </w:rPr>
      </w:pPr>
      <w:r w:rsidRPr="007149A5">
        <w:rPr>
          <w:rFonts w:ascii="Times New Roman" w:hAnsi="Times New Roman"/>
          <w:sz w:val="24"/>
          <w:szCs w:val="24"/>
          <w:lang w:val="ru-RU"/>
        </w:rPr>
        <w:t xml:space="preserve">его заместителей. </w:t>
      </w:r>
    </w:p>
    <w:bookmarkEnd w:id="19"/>
    <w:p w:rsidR="007149A5" w:rsidRPr="007149A5" w:rsidRDefault="007149A5" w:rsidP="004E1B2B">
      <w:pPr>
        <w:spacing w:after="0"/>
        <w:jc w:val="both"/>
        <w:rPr>
          <w:rFonts w:ascii="Times New Roman" w:hAnsi="Times New Roman" w:cs="Times New Roman"/>
          <w:sz w:val="24"/>
          <w:szCs w:val="24"/>
        </w:rPr>
      </w:pPr>
    </w:p>
    <w:p w:rsidR="007149A5" w:rsidRPr="007149A5" w:rsidRDefault="007A06E3" w:rsidP="007A06E3">
      <w:pPr>
        <w:spacing w:after="0" w:line="240" w:lineRule="auto"/>
        <w:ind w:firstLine="709"/>
        <w:jc w:val="both"/>
        <w:rPr>
          <w:rFonts w:ascii="Times New Roman" w:hAnsi="Times New Roman" w:cs="Times New Roman"/>
          <w:sz w:val="24"/>
          <w:szCs w:val="24"/>
        </w:rPr>
      </w:pPr>
      <w:bookmarkStart w:id="20" w:name="sub_31"/>
      <w:r>
        <w:rPr>
          <w:rFonts w:ascii="Times New Roman" w:hAnsi="Times New Roman" w:cs="Times New Roman"/>
          <w:sz w:val="24"/>
          <w:szCs w:val="24"/>
        </w:rPr>
        <w:t>6.1.</w:t>
      </w:r>
      <w:r w:rsidRPr="007A06E3">
        <w:rPr>
          <w:rFonts w:ascii="Times New Roman" w:hAnsi="Times New Roman" w:cs="Times New Roman"/>
          <w:sz w:val="24"/>
          <w:szCs w:val="24"/>
        </w:rPr>
        <w:t xml:space="preserve"> </w:t>
      </w:r>
      <w:r w:rsidR="007149A5" w:rsidRPr="007149A5">
        <w:rPr>
          <w:rFonts w:ascii="Times New Roman" w:hAnsi="Times New Roman" w:cs="Times New Roman"/>
          <w:sz w:val="24"/>
          <w:szCs w:val="24"/>
        </w:rPr>
        <w:t xml:space="preserve">Заработная плата руководителя Учреждения и его </w:t>
      </w:r>
      <w:r w:rsidRPr="007149A5">
        <w:rPr>
          <w:rFonts w:ascii="Times New Roman" w:hAnsi="Times New Roman" w:cs="Times New Roman"/>
          <w:sz w:val="24"/>
          <w:szCs w:val="24"/>
        </w:rPr>
        <w:t>заместителей состоит</w:t>
      </w:r>
      <w:r w:rsidR="007149A5" w:rsidRPr="007149A5">
        <w:rPr>
          <w:rFonts w:ascii="Times New Roman" w:hAnsi="Times New Roman" w:cs="Times New Roman"/>
          <w:sz w:val="24"/>
          <w:szCs w:val="24"/>
        </w:rPr>
        <w:t xml:space="preserve"> из должностного оклада, выплат компенсационного характера и выплат стимулирующего характера</w:t>
      </w:r>
      <w:r w:rsidR="00885632">
        <w:rPr>
          <w:rFonts w:ascii="Times New Roman" w:hAnsi="Times New Roman" w:cs="Times New Roman"/>
          <w:sz w:val="24"/>
          <w:szCs w:val="24"/>
        </w:rPr>
        <w:t>.</w:t>
      </w:r>
      <w:r w:rsidR="007149A5" w:rsidRPr="007149A5">
        <w:rPr>
          <w:rFonts w:ascii="Times New Roman" w:hAnsi="Times New Roman" w:cs="Times New Roman"/>
          <w:sz w:val="24"/>
          <w:szCs w:val="24"/>
        </w:rPr>
        <w:t xml:space="preserve"> </w:t>
      </w:r>
    </w:p>
    <w:p w:rsidR="007149A5" w:rsidRDefault="007149A5" w:rsidP="007A06E3">
      <w:pPr>
        <w:autoSpaceDE w:val="0"/>
        <w:autoSpaceDN w:val="0"/>
        <w:adjustRightInd w:val="0"/>
        <w:spacing w:after="0" w:line="240" w:lineRule="auto"/>
        <w:ind w:firstLine="709"/>
        <w:jc w:val="both"/>
        <w:rPr>
          <w:rFonts w:ascii="Times New Roman" w:hAnsi="Times New Roman" w:cs="Times New Roman"/>
          <w:sz w:val="24"/>
          <w:szCs w:val="24"/>
        </w:rPr>
      </w:pPr>
      <w:r w:rsidRPr="007149A5">
        <w:rPr>
          <w:rFonts w:ascii="Times New Roman" w:hAnsi="Times New Roman" w:cs="Times New Roman"/>
          <w:sz w:val="24"/>
          <w:szCs w:val="24"/>
        </w:rPr>
        <w:t>6.2. Размер должностного оклада руководителя Учреждения определяется трудовым договором</w:t>
      </w:r>
      <w:r w:rsidR="00885632">
        <w:rPr>
          <w:rFonts w:ascii="Times New Roman" w:hAnsi="Times New Roman" w:cs="Times New Roman"/>
          <w:sz w:val="24"/>
          <w:szCs w:val="24"/>
        </w:rPr>
        <w:t>, заключенным между администрацией Канашского района</w:t>
      </w:r>
      <w:r w:rsidR="00B33F41">
        <w:rPr>
          <w:rFonts w:ascii="Times New Roman" w:hAnsi="Times New Roman" w:cs="Times New Roman"/>
          <w:sz w:val="24"/>
          <w:szCs w:val="24"/>
        </w:rPr>
        <w:t xml:space="preserve"> Чувашской Республики</w:t>
      </w:r>
      <w:r w:rsidR="009C5910">
        <w:rPr>
          <w:rFonts w:ascii="Times New Roman" w:hAnsi="Times New Roman" w:cs="Times New Roman"/>
          <w:sz w:val="24"/>
          <w:szCs w:val="24"/>
        </w:rPr>
        <w:t xml:space="preserve"> </w:t>
      </w:r>
      <w:r w:rsidR="00B33F41">
        <w:rPr>
          <w:rFonts w:ascii="Times New Roman" w:hAnsi="Times New Roman" w:cs="Times New Roman"/>
          <w:sz w:val="24"/>
          <w:szCs w:val="24"/>
        </w:rPr>
        <w:t>и руководителем Учреждения,</w:t>
      </w:r>
      <w:r w:rsidRPr="007149A5">
        <w:rPr>
          <w:rFonts w:ascii="Times New Roman" w:hAnsi="Times New Roman" w:cs="Times New Roman"/>
          <w:sz w:val="24"/>
          <w:szCs w:val="24"/>
        </w:rPr>
        <w:t xml:space="preserve"> в зависимости от сложности труда, в том числе с учетом масштаба управления и особенностей деятельности и значимости Учреждения.</w:t>
      </w:r>
    </w:p>
    <w:p w:rsidR="007149A5" w:rsidRDefault="007149A5" w:rsidP="007A06E3">
      <w:pPr>
        <w:spacing w:after="0" w:line="240" w:lineRule="auto"/>
        <w:ind w:firstLine="709"/>
        <w:jc w:val="both"/>
        <w:rPr>
          <w:rFonts w:ascii="Times New Roman" w:hAnsi="Times New Roman" w:cs="Times New Roman"/>
          <w:color w:val="000000" w:themeColor="text1"/>
          <w:sz w:val="24"/>
          <w:szCs w:val="24"/>
        </w:rPr>
      </w:pPr>
      <w:r w:rsidRPr="00F22E14">
        <w:rPr>
          <w:rFonts w:ascii="Times New Roman" w:hAnsi="Times New Roman" w:cs="Times New Roman"/>
          <w:color w:val="000000" w:themeColor="text1"/>
          <w:sz w:val="24"/>
          <w:szCs w:val="24"/>
        </w:rPr>
        <w:t>6.3.</w:t>
      </w:r>
      <w:r w:rsidR="007A06E3" w:rsidRPr="007A06E3">
        <w:rPr>
          <w:rFonts w:ascii="Times New Roman" w:hAnsi="Times New Roman" w:cs="Times New Roman"/>
          <w:color w:val="000000" w:themeColor="text1"/>
          <w:sz w:val="24"/>
          <w:szCs w:val="24"/>
        </w:rPr>
        <w:t xml:space="preserve"> </w:t>
      </w:r>
      <w:r w:rsidRPr="00F22E14">
        <w:rPr>
          <w:rFonts w:ascii="Times New Roman" w:hAnsi="Times New Roman" w:cs="Times New Roman"/>
          <w:color w:val="000000" w:themeColor="text1"/>
          <w:sz w:val="24"/>
          <w:szCs w:val="24"/>
        </w:rPr>
        <w:t>Предельный уровень соотношения среднемесячной заработной платы руководителя учреждения и его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учреждения, его з</w:t>
      </w:r>
      <w:r w:rsidR="00F22E14" w:rsidRPr="00F22E14">
        <w:rPr>
          <w:rFonts w:ascii="Times New Roman" w:hAnsi="Times New Roman" w:cs="Times New Roman"/>
          <w:color w:val="000000" w:themeColor="text1"/>
          <w:sz w:val="24"/>
          <w:szCs w:val="24"/>
        </w:rPr>
        <w:t>аместителей</w:t>
      </w:r>
      <w:r w:rsidRPr="00F22E14">
        <w:rPr>
          <w:rFonts w:ascii="Times New Roman" w:hAnsi="Times New Roman" w:cs="Times New Roman"/>
          <w:color w:val="000000" w:themeColor="text1"/>
          <w:sz w:val="24"/>
          <w:szCs w:val="24"/>
        </w:rPr>
        <w:t xml:space="preserve">) устанавливается </w:t>
      </w:r>
      <w:r w:rsidR="0015176B">
        <w:rPr>
          <w:rFonts w:ascii="Times New Roman" w:hAnsi="Times New Roman" w:cs="Times New Roman"/>
          <w:color w:val="000000" w:themeColor="text1"/>
          <w:sz w:val="24"/>
          <w:szCs w:val="24"/>
        </w:rPr>
        <w:t>органом местного самоуправления</w:t>
      </w:r>
      <w:r w:rsidRPr="00F22E14">
        <w:rPr>
          <w:rFonts w:ascii="Times New Roman" w:hAnsi="Times New Roman" w:cs="Times New Roman"/>
          <w:color w:val="000000" w:themeColor="text1"/>
          <w:sz w:val="24"/>
          <w:szCs w:val="24"/>
        </w:rPr>
        <w:t xml:space="preserve"> в кратности от 1 до 4.</w:t>
      </w:r>
    </w:p>
    <w:p w:rsidR="00F22E14" w:rsidRPr="00F22E14" w:rsidRDefault="00F22E14" w:rsidP="007A06E3">
      <w:pPr>
        <w:spacing w:after="0" w:line="240" w:lineRule="auto"/>
        <w:ind w:firstLine="709"/>
        <w:jc w:val="both"/>
        <w:rPr>
          <w:rFonts w:ascii="Times New Roman" w:hAnsi="Times New Roman" w:cs="Times New Roman"/>
          <w:color w:val="000000" w:themeColor="text1"/>
          <w:sz w:val="24"/>
          <w:szCs w:val="24"/>
        </w:rPr>
      </w:pPr>
      <w:r w:rsidRPr="00F22E14">
        <w:rPr>
          <w:rFonts w:ascii="Times New Roman" w:hAnsi="Times New Roman" w:cs="Times New Roman"/>
          <w:color w:val="000000" w:themeColor="text1"/>
          <w:sz w:val="24"/>
          <w:szCs w:val="24"/>
        </w:rPr>
        <w:t>Размещение информации о рассчитываемой за календарный год среднемесячно</w:t>
      </w:r>
      <w:r>
        <w:rPr>
          <w:rFonts w:ascii="Times New Roman" w:hAnsi="Times New Roman" w:cs="Times New Roman"/>
          <w:color w:val="000000" w:themeColor="text1"/>
          <w:sz w:val="24"/>
          <w:szCs w:val="24"/>
        </w:rPr>
        <w:t>й заработной плате руководителя</w:t>
      </w:r>
      <w:r w:rsidR="007A06E3" w:rsidRPr="007A06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Учреждения</w:t>
      </w:r>
      <w:r w:rsidRPr="00F22E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его заместителей </w:t>
      </w:r>
      <w:r w:rsidRPr="00F22E14">
        <w:rPr>
          <w:rFonts w:ascii="Times New Roman" w:hAnsi="Times New Roman" w:cs="Times New Roman"/>
          <w:color w:val="000000" w:themeColor="text1"/>
          <w:sz w:val="24"/>
          <w:szCs w:val="24"/>
        </w:rPr>
        <w:t>в информационно-телекоммуникационной сети «Интернет» и представление указанными лицами данной информации осуществляются в порядке, установленном Кабинетом Министров Чувашской Республики;</w:t>
      </w:r>
    </w:p>
    <w:p w:rsidR="007A06E3" w:rsidRPr="007A06E3" w:rsidRDefault="007149A5" w:rsidP="007A06E3">
      <w:pPr>
        <w:spacing w:after="0" w:line="240" w:lineRule="auto"/>
        <w:ind w:firstLine="709"/>
        <w:jc w:val="both"/>
        <w:rPr>
          <w:rFonts w:ascii="Times New Roman" w:hAnsi="Times New Roman" w:cs="Times New Roman"/>
          <w:sz w:val="24"/>
          <w:szCs w:val="24"/>
        </w:rPr>
      </w:pPr>
      <w:r w:rsidRPr="007149A5">
        <w:rPr>
          <w:rFonts w:ascii="Times New Roman" w:hAnsi="Times New Roman" w:cs="Times New Roman"/>
          <w:sz w:val="24"/>
          <w:szCs w:val="24"/>
        </w:rPr>
        <w:t>6.4.</w:t>
      </w:r>
      <w:r w:rsidR="007A06E3" w:rsidRPr="007A06E3">
        <w:rPr>
          <w:rFonts w:ascii="Times New Roman" w:hAnsi="Times New Roman" w:cs="Times New Roman"/>
          <w:sz w:val="24"/>
          <w:szCs w:val="24"/>
        </w:rPr>
        <w:t xml:space="preserve"> </w:t>
      </w:r>
      <w:r w:rsidRPr="007149A5">
        <w:rPr>
          <w:rFonts w:ascii="Times New Roman" w:hAnsi="Times New Roman" w:cs="Times New Roman"/>
          <w:sz w:val="24"/>
          <w:szCs w:val="24"/>
        </w:rPr>
        <w:t>Должностные оклады заместителей руководителя Учреждения устанавливаются на 10–30 процентов ниже должностного оклада руководителя Учреждения.</w:t>
      </w:r>
    </w:p>
    <w:p w:rsidR="007A06E3" w:rsidRPr="007A06E3" w:rsidRDefault="007149A5" w:rsidP="007A06E3">
      <w:pPr>
        <w:spacing w:after="0" w:line="240" w:lineRule="auto"/>
        <w:ind w:firstLine="709"/>
        <w:jc w:val="both"/>
        <w:rPr>
          <w:rFonts w:ascii="Times New Roman" w:eastAsia="Times New Roman" w:hAnsi="Times New Roman" w:cs="Times New Roman"/>
          <w:color w:val="000000" w:themeColor="text1"/>
          <w:sz w:val="24"/>
          <w:szCs w:val="24"/>
        </w:rPr>
      </w:pPr>
      <w:r w:rsidRPr="007149A5">
        <w:rPr>
          <w:rFonts w:ascii="Times New Roman" w:hAnsi="Times New Roman" w:cs="Times New Roman"/>
          <w:sz w:val="24"/>
          <w:szCs w:val="24"/>
        </w:rPr>
        <w:t>6.5.</w:t>
      </w:r>
      <w:r w:rsidR="007A06E3" w:rsidRPr="007A06E3">
        <w:rPr>
          <w:rFonts w:ascii="Times New Roman" w:hAnsi="Times New Roman" w:cs="Times New Roman"/>
          <w:sz w:val="24"/>
          <w:szCs w:val="24"/>
        </w:rPr>
        <w:t xml:space="preserve"> </w:t>
      </w:r>
      <w:r w:rsidR="002038EE" w:rsidRPr="002038EE">
        <w:rPr>
          <w:rFonts w:ascii="Times New Roman" w:eastAsia="Times New Roman" w:hAnsi="Times New Roman" w:cs="Times New Roman"/>
          <w:color w:val="000000"/>
          <w:sz w:val="24"/>
          <w:szCs w:val="24"/>
        </w:rPr>
        <w:t xml:space="preserve">Руководителю Учреждения выплаты стимулирующего характера </w:t>
      </w:r>
      <w:r w:rsidR="00505798">
        <w:rPr>
          <w:rFonts w:ascii="Times New Roman" w:eastAsia="Times New Roman" w:hAnsi="Times New Roman" w:cs="Times New Roman"/>
          <w:color w:val="000000"/>
          <w:sz w:val="24"/>
          <w:szCs w:val="24"/>
        </w:rPr>
        <w:t>производятся</w:t>
      </w:r>
      <w:r w:rsidR="002038EE" w:rsidRPr="002038EE">
        <w:rPr>
          <w:rFonts w:ascii="Times New Roman" w:eastAsia="Times New Roman" w:hAnsi="Times New Roman" w:cs="Times New Roman"/>
          <w:color w:val="000000"/>
          <w:sz w:val="24"/>
          <w:szCs w:val="24"/>
        </w:rPr>
        <w:t xml:space="preserve"> </w:t>
      </w:r>
      <w:r w:rsidR="00505798">
        <w:rPr>
          <w:rFonts w:ascii="Times New Roman" w:eastAsia="Times New Roman" w:hAnsi="Times New Roman" w:cs="Times New Roman"/>
          <w:color w:val="000000"/>
          <w:sz w:val="24"/>
          <w:szCs w:val="24"/>
        </w:rPr>
        <w:t>на основании муниципальных -  правовых актов органа местного самоуправления</w:t>
      </w:r>
      <w:r w:rsidR="002038EE" w:rsidRPr="002038EE">
        <w:rPr>
          <w:rFonts w:ascii="Times New Roman" w:eastAsia="Times New Roman" w:hAnsi="Times New Roman" w:cs="Times New Roman"/>
          <w:color w:val="000000"/>
          <w:sz w:val="24"/>
          <w:szCs w:val="24"/>
        </w:rPr>
        <w:t xml:space="preserve"> с учетом достижения показателей муниципального задания на оказание муниципальных услуг (выполнение работ), а </w:t>
      </w:r>
      <w:r w:rsidR="002038EE" w:rsidRPr="002038EE">
        <w:rPr>
          <w:rFonts w:ascii="Times New Roman" w:eastAsia="Times New Roman" w:hAnsi="Times New Roman" w:cs="Times New Roman"/>
          <w:color w:val="000000" w:themeColor="text1"/>
          <w:sz w:val="24"/>
          <w:szCs w:val="24"/>
        </w:rPr>
        <w:t>также иных показателей эффективности деятельности Учреждения и его руководителя.</w:t>
      </w:r>
    </w:p>
    <w:p w:rsidR="002038EE" w:rsidRPr="002038EE" w:rsidRDefault="002038EE" w:rsidP="00C53BB8">
      <w:pPr>
        <w:spacing w:after="0" w:line="240" w:lineRule="auto"/>
        <w:ind w:firstLine="709"/>
        <w:jc w:val="both"/>
        <w:rPr>
          <w:rFonts w:ascii="Times New Roman" w:eastAsia="Times New Roman" w:hAnsi="Times New Roman" w:cs="Times New Roman"/>
          <w:color w:val="FF0000"/>
          <w:sz w:val="24"/>
          <w:szCs w:val="24"/>
        </w:rPr>
      </w:pPr>
      <w:r w:rsidRPr="002038EE">
        <w:rPr>
          <w:rFonts w:ascii="Times New Roman" w:eastAsia="Times New Roman" w:hAnsi="Times New Roman" w:cs="Times New Roman"/>
          <w:color w:val="000000" w:themeColor="text1"/>
          <w:sz w:val="24"/>
          <w:szCs w:val="24"/>
        </w:rPr>
        <w:t>Руководителю устанавливаются следующие показатели эффективности его работы</w:t>
      </w:r>
    </w:p>
    <w:tbl>
      <w:tblPr>
        <w:tblW w:w="96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97"/>
        <w:gridCol w:w="3865"/>
        <w:gridCol w:w="3862"/>
        <w:gridCol w:w="1310"/>
      </w:tblGrid>
      <w:tr w:rsidR="002038EE" w:rsidRPr="002038EE" w:rsidTr="007A06E3">
        <w:trPr>
          <w:jc w:val="right"/>
        </w:trPr>
        <w:tc>
          <w:tcPr>
            <w:tcW w:w="5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b/>
                <w:bCs/>
                <w:color w:val="000000" w:themeColor="text1"/>
                <w:sz w:val="24"/>
                <w:szCs w:val="24"/>
              </w:rPr>
              <w:t>№ п\п</w:t>
            </w:r>
          </w:p>
        </w:tc>
        <w:tc>
          <w:tcPr>
            <w:tcW w:w="38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en-US"/>
              </w:rPr>
            </w:pPr>
            <w:r w:rsidRPr="002038EE">
              <w:rPr>
                <w:rFonts w:ascii="Times New Roman" w:eastAsia="Times New Roman" w:hAnsi="Times New Roman" w:cs="Times New Roman"/>
                <w:color w:val="000000" w:themeColor="text1"/>
                <w:sz w:val="24"/>
                <w:szCs w:val="24"/>
              </w:rPr>
              <w:t>Наименование </w:t>
            </w:r>
            <w:r w:rsidRPr="002038EE">
              <w:rPr>
                <w:rFonts w:ascii="Times New Roman" w:eastAsia="Times New Roman" w:hAnsi="Times New Roman" w:cs="Times New Roman"/>
                <w:color w:val="000000" w:themeColor="text1"/>
                <w:sz w:val="24"/>
                <w:szCs w:val="24"/>
              </w:rPr>
              <w:br/>
              <w:t>показателя</w:t>
            </w:r>
          </w:p>
        </w:tc>
        <w:tc>
          <w:tcPr>
            <w:tcW w:w="38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en-US"/>
              </w:rPr>
            </w:pPr>
            <w:r w:rsidRPr="002038EE">
              <w:rPr>
                <w:rFonts w:ascii="Times New Roman" w:eastAsia="Times New Roman" w:hAnsi="Times New Roman" w:cs="Times New Roman"/>
                <w:color w:val="000000" w:themeColor="text1"/>
                <w:sz w:val="24"/>
                <w:szCs w:val="24"/>
              </w:rPr>
              <w:t>Критерии оценки </w:t>
            </w:r>
            <w:r w:rsidRPr="002038EE">
              <w:rPr>
                <w:rFonts w:ascii="Times New Roman" w:eastAsia="Times New Roman" w:hAnsi="Times New Roman" w:cs="Times New Roman"/>
                <w:color w:val="000000" w:themeColor="text1"/>
                <w:sz w:val="24"/>
                <w:szCs w:val="24"/>
              </w:rPr>
              <w:br/>
              <w:t>показателя</w:t>
            </w:r>
          </w:p>
        </w:tc>
        <w:tc>
          <w:tcPr>
            <w:tcW w:w="13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en-US"/>
              </w:rPr>
            </w:pPr>
            <w:r w:rsidRPr="002038EE">
              <w:rPr>
                <w:rFonts w:ascii="Times New Roman" w:eastAsia="Times New Roman" w:hAnsi="Times New Roman" w:cs="Times New Roman"/>
                <w:color w:val="000000" w:themeColor="text1"/>
                <w:sz w:val="24"/>
                <w:szCs w:val="24"/>
              </w:rPr>
              <w:t>Отчетный период</w:t>
            </w:r>
          </w:p>
        </w:tc>
      </w:tr>
      <w:tr w:rsidR="002038EE" w:rsidRPr="002038EE" w:rsidTr="007A06E3">
        <w:trPr>
          <w:jc w:val="right"/>
        </w:trPr>
        <w:tc>
          <w:tcPr>
            <w:tcW w:w="5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b/>
                <w:bCs/>
                <w:color w:val="000000" w:themeColor="text1"/>
                <w:sz w:val="24"/>
                <w:szCs w:val="24"/>
              </w:rPr>
              <w:t>1</w:t>
            </w:r>
          </w:p>
        </w:tc>
        <w:tc>
          <w:tcPr>
            <w:tcW w:w="38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b/>
                <w:bCs/>
                <w:color w:val="000000" w:themeColor="text1"/>
                <w:sz w:val="24"/>
                <w:szCs w:val="24"/>
              </w:rPr>
              <w:t xml:space="preserve">Эффективность реализации образовательной программы </w:t>
            </w:r>
            <w:r w:rsidRPr="002038EE">
              <w:rPr>
                <w:rFonts w:ascii="Times New Roman" w:eastAsia="Times New Roman" w:hAnsi="Times New Roman" w:cs="Times New Roman"/>
                <w:b/>
                <w:bCs/>
                <w:color w:val="000000" w:themeColor="text1"/>
                <w:sz w:val="24"/>
                <w:szCs w:val="24"/>
              </w:rPr>
              <w:lastRenderedPageBreak/>
              <w:t>муниципального образовательного учреждения</w:t>
            </w:r>
          </w:p>
        </w:tc>
        <w:tc>
          <w:tcPr>
            <w:tcW w:w="38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p>
        </w:tc>
        <w:tc>
          <w:tcPr>
            <w:tcW w:w="13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p>
        </w:tc>
      </w:tr>
      <w:tr w:rsidR="002038EE" w:rsidRPr="002038EE" w:rsidTr="007A06E3">
        <w:trPr>
          <w:trHeight w:val="3313"/>
          <w:jc w:val="right"/>
        </w:trPr>
        <w:tc>
          <w:tcPr>
            <w:tcW w:w="5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lastRenderedPageBreak/>
              <w:t>1.1.</w:t>
            </w:r>
          </w:p>
        </w:tc>
        <w:tc>
          <w:tcPr>
            <w:tcW w:w="38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bCs/>
                <w:color w:val="000000" w:themeColor="text1"/>
                <w:sz w:val="24"/>
                <w:szCs w:val="24"/>
              </w:rPr>
            </w:pPr>
            <w:r w:rsidRPr="002038EE">
              <w:rPr>
                <w:rFonts w:ascii="Times New Roman" w:eastAsia="Times New Roman" w:hAnsi="Times New Roman" w:cs="Times New Roman"/>
                <w:color w:val="000000" w:themeColor="text1"/>
                <w:sz w:val="24"/>
                <w:szCs w:val="24"/>
              </w:rPr>
              <w:t xml:space="preserve">Укомплектованность учреждения педагогическими </w:t>
            </w:r>
            <w:r w:rsidR="007A06E3" w:rsidRPr="002038EE">
              <w:rPr>
                <w:rFonts w:ascii="Times New Roman" w:eastAsia="Times New Roman" w:hAnsi="Times New Roman" w:cs="Times New Roman"/>
                <w:color w:val="000000" w:themeColor="text1"/>
                <w:sz w:val="24"/>
                <w:szCs w:val="24"/>
              </w:rPr>
              <w:t>кадрами соответствующей</w:t>
            </w:r>
            <w:r w:rsidRPr="002038EE">
              <w:rPr>
                <w:rFonts w:ascii="Times New Roman" w:eastAsia="Times New Roman" w:hAnsi="Times New Roman" w:cs="Times New Roman"/>
                <w:color w:val="000000" w:themeColor="text1"/>
                <w:sz w:val="24"/>
                <w:szCs w:val="24"/>
              </w:rPr>
              <w:t xml:space="preserve"> квалификации</w:t>
            </w:r>
          </w:p>
        </w:tc>
        <w:tc>
          <w:tcPr>
            <w:tcW w:w="38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 xml:space="preserve"> Укомплектованность учреждения педагогами, их соответствие квалификационным требованиям:</w:t>
            </w: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- 100% укомплектованность учреждения педагогами 3;</w:t>
            </w: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 xml:space="preserve">- доля педагогов, </w:t>
            </w:r>
            <w:r w:rsidR="007A06E3" w:rsidRPr="002038EE">
              <w:rPr>
                <w:rFonts w:ascii="Times New Roman" w:eastAsia="Times New Roman" w:hAnsi="Times New Roman" w:cs="Times New Roman"/>
                <w:color w:val="000000" w:themeColor="text1"/>
                <w:sz w:val="24"/>
                <w:szCs w:val="24"/>
              </w:rPr>
              <w:t>имеющих первую</w:t>
            </w:r>
            <w:r w:rsidRPr="002038EE">
              <w:rPr>
                <w:rFonts w:ascii="Times New Roman" w:eastAsia="Times New Roman" w:hAnsi="Times New Roman" w:cs="Times New Roman"/>
                <w:color w:val="000000" w:themeColor="text1"/>
                <w:sz w:val="24"/>
                <w:szCs w:val="24"/>
              </w:rPr>
              <w:t xml:space="preserve"> и высшую квалификационную категорию 80% и более - </w:t>
            </w:r>
            <w:proofErr w:type="gramStart"/>
            <w:r w:rsidRPr="002038EE">
              <w:rPr>
                <w:rFonts w:ascii="Times New Roman" w:eastAsia="Times New Roman" w:hAnsi="Times New Roman" w:cs="Times New Roman"/>
                <w:color w:val="000000" w:themeColor="text1"/>
                <w:sz w:val="24"/>
                <w:szCs w:val="24"/>
              </w:rPr>
              <w:t>4 ;</w:t>
            </w:r>
            <w:proofErr w:type="gramEnd"/>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 доля педагогов, имеющих высшее профессиональное образование 80% и более - 4</w:t>
            </w: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p>
        </w:tc>
        <w:tc>
          <w:tcPr>
            <w:tcW w:w="13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2038EE">
              <w:rPr>
                <w:rFonts w:ascii="Times New Roman" w:eastAsia="Times New Roman" w:hAnsi="Times New Roman" w:cs="Times New Roman"/>
                <w:color w:val="000000" w:themeColor="text1"/>
                <w:sz w:val="24"/>
                <w:szCs w:val="24"/>
              </w:rPr>
              <w:t>1 год</w:t>
            </w:r>
          </w:p>
        </w:tc>
      </w:tr>
      <w:tr w:rsidR="002038EE" w:rsidRPr="002038EE" w:rsidTr="007A06E3">
        <w:trPr>
          <w:jc w:val="right"/>
        </w:trPr>
        <w:tc>
          <w:tcPr>
            <w:tcW w:w="5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1.2.</w:t>
            </w:r>
          </w:p>
        </w:tc>
        <w:tc>
          <w:tcPr>
            <w:tcW w:w="38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 xml:space="preserve">Разработка и публикация методических рекомендаций </w:t>
            </w:r>
            <w:r w:rsidR="007A06E3" w:rsidRPr="002038EE">
              <w:rPr>
                <w:rFonts w:ascii="Times New Roman" w:eastAsia="Times New Roman" w:hAnsi="Times New Roman" w:cs="Times New Roman"/>
                <w:color w:val="000000" w:themeColor="text1"/>
                <w:sz w:val="24"/>
                <w:szCs w:val="24"/>
              </w:rPr>
              <w:t>и авторских</w:t>
            </w:r>
            <w:r w:rsidRPr="002038EE">
              <w:rPr>
                <w:rFonts w:ascii="Times New Roman" w:eastAsia="Times New Roman" w:hAnsi="Times New Roman" w:cs="Times New Roman"/>
                <w:color w:val="000000" w:themeColor="text1"/>
                <w:sz w:val="24"/>
                <w:szCs w:val="24"/>
              </w:rPr>
              <w:t xml:space="preserve"> программ</w:t>
            </w:r>
          </w:p>
        </w:tc>
        <w:tc>
          <w:tcPr>
            <w:tcW w:w="38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proofErr w:type="gramStart"/>
            <w:r w:rsidRPr="002038EE">
              <w:rPr>
                <w:rFonts w:ascii="Times New Roman" w:eastAsia="Times New Roman" w:hAnsi="Times New Roman" w:cs="Times New Roman"/>
                <w:color w:val="000000" w:themeColor="text1"/>
                <w:sz w:val="24"/>
                <w:szCs w:val="24"/>
              </w:rPr>
              <w:t>муниципальный</w:t>
            </w:r>
            <w:proofErr w:type="gramEnd"/>
            <w:r w:rsidRPr="002038EE">
              <w:rPr>
                <w:rFonts w:ascii="Times New Roman" w:eastAsia="Times New Roman" w:hAnsi="Times New Roman" w:cs="Times New Roman"/>
                <w:color w:val="000000" w:themeColor="text1"/>
                <w:sz w:val="24"/>
                <w:szCs w:val="24"/>
              </w:rPr>
              <w:t xml:space="preserve"> уровень-3 балла</w:t>
            </w: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республиканский уровень- 4 балла</w:t>
            </w:r>
          </w:p>
        </w:tc>
        <w:tc>
          <w:tcPr>
            <w:tcW w:w="13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2038EE">
              <w:rPr>
                <w:rFonts w:ascii="Times New Roman" w:eastAsia="Times New Roman" w:hAnsi="Times New Roman" w:cs="Times New Roman"/>
                <w:color w:val="000000" w:themeColor="text1"/>
                <w:sz w:val="24"/>
                <w:szCs w:val="24"/>
              </w:rPr>
              <w:t>1 год</w:t>
            </w:r>
          </w:p>
        </w:tc>
      </w:tr>
      <w:tr w:rsidR="002038EE" w:rsidRPr="002038EE" w:rsidTr="007A06E3">
        <w:trPr>
          <w:jc w:val="right"/>
        </w:trPr>
        <w:tc>
          <w:tcPr>
            <w:tcW w:w="5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1.3.</w:t>
            </w:r>
          </w:p>
        </w:tc>
        <w:tc>
          <w:tcPr>
            <w:tcW w:w="38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spacing w:after="0" w:line="240" w:lineRule="auto"/>
              <w:jc w:val="both"/>
              <w:rPr>
                <w:rFonts w:ascii="Times New Roman" w:eastAsia="Times New Roman" w:hAnsi="Times New Roman" w:cs="Times New Roman"/>
                <w:b/>
                <w:color w:val="000000" w:themeColor="text1"/>
                <w:sz w:val="24"/>
                <w:szCs w:val="24"/>
              </w:rPr>
            </w:pPr>
            <w:r w:rsidRPr="002038EE">
              <w:rPr>
                <w:rFonts w:ascii="Times New Roman" w:eastAsia="Times New Roman" w:hAnsi="Times New Roman" w:cs="Times New Roman"/>
                <w:color w:val="000000" w:themeColor="text1"/>
                <w:sz w:val="24"/>
                <w:szCs w:val="24"/>
              </w:rPr>
              <w:t xml:space="preserve">Участие </w:t>
            </w:r>
            <w:r w:rsidR="007A06E3" w:rsidRPr="002038EE">
              <w:rPr>
                <w:rFonts w:ascii="Times New Roman" w:eastAsia="Times New Roman" w:hAnsi="Times New Roman" w:cs="Times New Roman"/>
                <w:color w:val="000000" w:themeColor="text1"/>
                <w:sz w:val="24"/>
                <w:szCs w:val="24"/>
              </w:rPr>
              <w:t>обучающихся в</w:t>
            </w:r>
            <w:r w:rsidRPr="002038EE">
              <w:rPr>
                <w:rFonts w:ascii="Times New Roman" w:eastAsia="Times New Roman" w:hAnsi="Times New Roman" w:cs="Times New Roman"/>
                <w:color w:val="000000" w:themeColor="text1"/>
                <w:sz w:val="24"/>
                <w:szCs w:val="24"/>
              </w:rPr>
              <w:t xml:space="preserve"> смотрах, конкурсах, фестивалях различного уровня </w:t>
            </w:r>
          </w:p>
          <w:p w:rsidR="002038EE" w:rsidRPr="002038EE" w:rsidRDefault="002038EE" w:rsidP="004E1B2B">
            <w:pPr>
              <w:spacing w:after="0" w:line="240" w:lineRule="auto"/>
              <w:jc w:val="both"/>
              <w:rPr>
                <w:rFonts w:ascii="Times New Roman" w:eastAsia="Times New Roman" w:hAnsi="Times New Roman" w:cs="Times New Roman"/>
                <w:b/>
                <w:color w:val="000000" w:themeColor="text1"/>
                <w:sz w:val="24"/>
                <w:szCs w:val="24"/>
              </w:rPr>
            </w:pPr>
          </w:p>
        </w:tc>
        <w:tc>
          <w:tcPr>
            <w:tcW w:w="38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муниципальный уровень</w:t>
            </w:r>
            <w:r w:rsidR="00574BAC">
              <w:rPr>
                <w:rFonts w:ascii="Times New Roman" w:eastAsia="Times New Roman" w:hAnsi="Times New Roman" w:cs="Times New Roman"/>
                <w:color w:val="000000" w:themeColor="text1"/>
                <w:sz w:val="24"/>
                <w:szCs w:val="24"/>
              </w:rPr>
              <w:t xml:space="preserve"> </w:t>
            </w:r>
            <w:r w:rsidR="00F64247">
              <w:rPr>
                <w:rFonts w:ascii="Times New Roman" w:eastAsia="Times New Roman" w:hAnsi="Times New Roman" w:cs="Times New Roman"/>
                <w:color w:val="000000" w:themeColor="text1"/>
                <w:sz w:val="24"/>
                <w:szCs w:val="24"/>
              </w:rPr>
              <w:t>-2</w:t>
            </w: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республиканский уровень</w:t>
            </w:r>
            <w:r w:rsidR="00F64247">
              <w:rPr>
                <w:rFonts w:ascii="Times New Roman" w:eastAsia="Times New Roman" w:hAnsi="Times New Roman" w:cs="Times New Roman"/>
                <w:color w:val="000000" w:themeColor="text1"/>
                <w:sz w:val="24"/>
                <w:szCs w:val="24"/>
              </w:rPr>
              <w:t xml:space="preserve"> -3</w:t>
            </w: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всероссийский уровень</w:t>
            </w:r>
            <w:r w:rsidR="00F64247">
              <w:rPr>
                <w:rFonts w:ascii="Times New Roman" w:eastAsia="Times New Roman" w:hAnsi="Times New Roman" w:cs="Times New Roman"/>
                <w:color w:val="000000" w:themeColor="text1"/>
                <w:sz w:val="24"/>
                <w:szCs w:val="24"/>
              </w:rPr>
              <w:t>- 4</w:t>
            </w: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p>
        </w:tc>
        <w:tc>
          <w:tcPr>
            <w:tcW w:w="13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0F1F43" w:rsidP="004E1B2B">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 год</w:t>
            </w:r>
          </w:p>
        </w:tc>
      </w:tr>
      <w:tr w:rsidR="002038EE" w:rsidRPr="002038EE" w:rsidTr="007A06E3">
        <w:trPr>
          <w:jc w:val="right"/>
        </w:trPr>
        <w:tc>
          <w:tcPr>
            <w:tcW w:w="5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1.4.</w:t>
            </w:r>
          </w:p>
        </w:tc>
        <w:tc>
          <w:tcPr>
            <w:tcW w:w="38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Благоприятный психологический климат в коллективе (стабильный коллектив, отсутствие обоснованных жалоб со стороны педагогов, родителей, обучающихся)</w:t>
            </w:r>
          </w:p>
        </w:tc>
        <w:tc>
          <w:tcPr>
            <w:tcW w:w="38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Отсутствие обоснованных жалоб со стороны педагогов, родителей, обучающихся</w:t>
            </w: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Наличие обоснованных жалоб со стороны педагогов, родителей, обучающихся –(-3) балла за каждую.</w:t>
            </w:r>
          </w:p>
        </w:tc>
        <w:tc>
          <w:tcPr>
            <w:tcW w:w="13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2038EE">
              <w:rPr>
                <w:rFonts w:ascii="Times New Roman" w:eastAsia="Times New Roman" w:hAnsi="Times New Roman" w:cs="Times New Roman"/>
                <w:color w:val="000000" w:themeColor="text1"/>
                <w:sz w:val="24"/>
                <w:szCs w:val="24"/>
              </w:rPr>
              <w:t>1 год</w:t>
            </w:r>
          </w:p>
        </w:tc>
      </w:tr>
      <w:tr w:rsidR="002038EE" w:rsidRPr="002038EE" w:rsidTr="007A06E3">
        <w:trPr>
          <w:jc w:val="right"/>
        </w:trPr>
        <w:tc>
          <w:tcPr>
            <w:tcW w:w="5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1.5.</w:t>
            </w:r>
          </w:p>
        </w:tc>
        <w:tc>
          <w:tcPr>
            <w:tcW w:w="38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Многообразие системы дополнительного образования муниципального образовательного учреждения</w:t>
            </w:r>
          </w:p>
        </w:tc>
        <w:tc>
          <w:tcPr>
            <w:tcW w:w="38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За каждое направление по 2 балла (по лицензии), максимальное количество-8 баллов</w:t>
            </w:r>
          </w:p>
        </w:tc>
        <w:tc>
          <w:tcPr>
            <w:tcW w:w="13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2038EE">
              <w:rPr>
                <w:rFonts w:ascii="Times New Roman" w:eastAsia="Times New Roman" w:hAnsi="Times New Roman" w:cs="Times New Roman"/>
                <w:color w:val="000000" w:themeColor="text1"/>
                <w:sz w:val="24"/>
                <w:szCs w:val="24"/>
              </w:rPr>
              <w:t>1 год</w:t>
            </w:r>
          </w:p>
        </w:tc>
      </w:tr>
      <w:tr w:rsidR="002038EE" w:rsidRPr="002038EE" w:rsidTr="007A06E3">
        <w:trPr>
          <w:jc w:val="right"/>
        </w:trPr>
        <w:tc>
          <w:tcPr>
            <w:tcW w:w="5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1.6.</w:t>
            </w:r>
          </w:p>
        </w:tc>
        <w:tc>
          <w:tcPr>
            <w:tcW w:w="38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Охват</w:t>
            </w:r>
            <w:r w:rsidR="007A06E3" w:rsidRPr="007A06E3">
              <w:rPr>
                <w:rFonts w:ascii="Times New Roman" w:eastAsia="Times New Roman" w:hAnsi="Times New Roman" w:cs="Times New Roman"/>
                <w:color w:val="000000" w:themeColor="text1"/>
                <w:sz w:val="24"/>
                <w:szCs w:val="24"/>
              </w:rPr>
              <w:t xml:space="preserve"> </w:t>
            </w:r>
            <w:r w:rsidRPr="002038EE">
              <w:rPr>
                <w:rFonts w:ascii="Times New Roman" w:eastAsia="Times New Roman" w:hAnsi="Times New Roman" w:cs="Times New Roman"/>
                <w:color w:val="000000" w:themeColor="text1"/>
                <w:sz w:val="24"/>
                <w:szCs w:val="24"/>
              </w:rPr>
              <w:t xml:space="preserve">детей, состоящих на учете ВШК и в комиссии ПДН и КДН </w:t>
            </w: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p>
        </w:tc>
        <w:tc>
          <w:tcPr>
            <w:tcW w:w="38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За каждого ученика, охваченного дополнительным образованием - 0,5 баллов, максимальное количество – 7</w:t>
            </w:r>
            <w:r w:rsidR="003413FF">
              <w:rPr>
                <w:rFonts w:ascii="Times New Roman" w:eastAsia="Times New Roman" w:hAnsi="Times New Roman" w:cs="Times New Roman"/>
                <w:color w:val="000000" w:themeColor="text1"/>
                <w:sz w:val="24"/>
                <w:szCs w:val="24"/>
              </w:rPr>
              <w:t xml:space="preserve"> </w:t>
            </w:r>
            <w:r w:rsidRPr="002038EE">
              <w:rPr>
                <w:rFonts w:ascii="Times New Roman" w:eastAsia="Times New Roman" w:hAnsi="Times New Roman" w:cs="Times New Roman"/>
                <w:color w:val="000000" w:themeColor="text1"/>
                <w:sz w:val="24"/>
                <w:szCs w:val="24"/>
              </w:rPr>
              <w:t>баллов</w:t>
            </w:r>
          </w:p>
        </w:tc>
        <w:tc>
          <w:tcPr>
            <w:tcW w:w="13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2038EE">
              <w:rPr>
                <w:rFonts w:ascii="Times New Roman" w:eastAsia="Times New Roman" w:hAnsi="Times New Roman" w:cs="Times New Roman"/>
                <w:color w:val="000000" w:themeColor="text1"/>
                <w:sz w:val="24"/>
                <w:szCs w:val="24"/>
              </w:rPr>
              <w:t>1 год</w:t>
            </w:r>
          </w:p>
        </w:tc>
      </w:tr>
      <w:tr w:rsidR="002038EE" w:rsidRPr="002038EE" w:rsidTr="007A06E3">
        <w:trPr>
          <w:jc w:val="right"/>
        </w:trPr>
        <w:tc>
          <w:tcPr>
            <w:tcW w:w="5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 xml:space="preserve">1.7. </w:t>
            </w:r>
          </w:p>
        </w:tc>
        <w:tc>
          <w:tcPr>
            <w:tcW w:w="38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 xml:space="preserve">Охват обучающихся </w:t>
            </w:r>
          </w:p>
        </w:tc>
        <w:tc>
          <w:tcPr>
            <w:tcW w:w="38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Количество обучающихся в ОУ от 50- 100 -1 балл;</w:t>
            </w: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от 101 – 200 – 2 балла;</w:t>
            </w: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от 201 – 300 – 3 балла;</w:t>
            </w:r>
          </w:p>
          <w:p w:rsidR="002038EE" w:rsidRPr="002038EE" w:rsidRDefault="003413FF" w:rsidP="004E1B2B">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 301 – 400- 4 балла</w:t>
            </w:r>
            <w:r w:rsidR="002038EE" w:rsidRPr="002038EE">
              <w:rPr>
                <w:rFonts w:ascii="Times New Roman" w:eastAsia="Times New Roman" w:hAnsi="Times New Roman" w:cs="Times New Roman"/>
                <w:color w:val="000000" w:themeColor="text1"/>
                <w:sz w:val="24"/>
                <w:szCs w:val="24"/>
              </w:rPr>
              <w:t>;</w:t>
            </w: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401- 500 и выше- 5 баллов</w:t>
            </w:r>
          </w:p>
        </w:tc>
        <w:tc>
          <w:tcPr>
            <w:tcW w:w="13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2038EE">
              <w:rPr>
                <w:rFonts w:ascii="Times New Roman" w:eastAsia="Times New Roman" w:hAnsi="Times New Roman" w:cs="Times New Roman"/>
                <w:color w:val="000000" w:themeColor="text1"/>
                <w:sz w:val="24"/>
                <w:szCs w:val="24"/>
              </w:rPr>
              <w:t>1 год</w:t>
            </w:r>
          </w:p>
        </w:tc>
      </w:tr>
      <w:tr w:rsidR="002038EE" w:rsidRPr="002038EE" w:rsidTr="007A06E3">
        <w:trPr>
          <w:jc w:val="right"/>
        </w:trPr>
        <w:tc>
          <w:tcPr>
            <w:tcW w:w="5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1.8.</w:t>
            </w:r>
          </w:p>
        </w:tc>
        <w:tc>
          <w:tcPr>
            <w:tcW w:w="38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Продолжение обучения выпускников по профилю</w:t>
            </w:r>
          </w:p>
        </w:tc>
        <w:tc>
          <w:tcPr>
            <w:tcW w:w="38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Справка о поступлении по профилю действительна на 1 год -10 баллов</w:t>
            </w:r>
          </w:p>
        </w:tc>
        <w:tc>
          <w:tcPr>
            <w:tcW w:w="13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p>
        </w:tc>
      </w:tr>
      <w:tr w:rsidR="002038EE" w:rsidRPr="002038EE" w:rsidTr="007A06E3">
        <w:trPr>
          <w:jc w:val="right"/>
        </w:trPr>
        <w:tc>
          <w:tcPr>
            <w:tcW w:w="5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b/>
                <w:bCs/>
                <w:color w:val="000000" w:themeColor="text1"/>
                <w:sz w:val="24"/>
                <w:szCs w:val="24"/>
              </w:rPr>
              <w:t>2</w:t>
            </w:r>
          </w:p>
        </w:tc>
        <w:tc>
          <w:tcPr>
            <w:tcW w:w="38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b/>
                <w:bCs/>
                <w:color w:val="000000" w:themeColor="text1"/>
                <w:sz w:val="24"/>
                <w:szCs w:val="24"/>
              </w:rPr>
              <w:t xml:space="preserve">Эффективность инновационной </w:t>
            </w:r>
            <w:r w:rsidRPr="002038EE">
              <w:rPr>
                <w:rFonts w:ascii="Times New Roman" w:eastAsia="Times New Roman" w:hAnsi="Times New Roman" w:cs="Times New Roman"/>
                <w:b/>
                <w:bCs/>
                <w:color w:val="000000" w:themeColor="text1"/>
                <w:sz w:val="24"/>
                <w:szCs w:val="24"/>
              </w:rPr>
              <w:lastRenderedPageBreak/>
              <w:t>(научной, методической, организационной) деятельности муниципального образовательного учреждения</w:t>
            </w:r>
          </w:p>
        </w:tc>
        <w:tc>
          <w:tcPr>
            <w:tcW w:w="38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p>
        </w:tc>
        <w:tc>
          <w:tcPr>
            <w:tcW w:w="13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p>
        </w:tc>
      </w:tr>
      <w:tr w:rsidR="002038EE" w:rsidRPr="002038EE" w:rsidTr="007A06E3">
        <w:trPr>
          <w:jc w:val="right"/>
        </w:trPr>
        <w:tc>
          <w:tcPr>
            <w:tcW w:w="5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lastRenderedPageBreak/>
              <w:t>2.1.</w:t>
            </w:r>
          </w:p>
        </w:tc>
        <w:tc>
          <w:tcPr>
            <w:tcW w:w="38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b/>
                <w:bCs/>
                <w:color w:val="000000" w:themeColor="text1"/>
                <w:sz w:val="24"/>
                <w:szCs w:val="24"/>
              </w:rPr>
            </w:pPr>
            <w:r w:rsidRPr="002038EE">
              <w:rPr>
                <w:rFonts w:ascii="Times New Roman" w:eastAsia="Times New Roman" w:hAnsi="Times New Roman" w:cs="Times New Roman"/>
                <w:color w:val="000000" w:themeColor="text1"/>
                <w:sz w:val="24"/>
                <w:szCs w:val="24"/>
              </w:rPr>
              <w:t>Участие педагогов</w:t>
            </w:r>
            <w:r w:rsidR="007A06E3" w:rsidRPr="007A06E3">
              <w:rPr>
                <w:rFonts w:ascii="Times New Roman" w:eastAsia="Times New Roman" w:hAnsi="Times New Roman" w:cs="Times New Roman"/>
                <w:color w:val="000000" w:themeColor="text1"/>
                <w:sz w:val="24"/>
                <w:szCs w:val="24"/>
              </w:rPr>
              <w:t xml:space="preserve"> </w:t>
            </w:r>
            <w:r w:rsidRPr="002038EE">
              <w:rPr>
                <w:rFonts w:ascii="Times New Roman" w:eastAsia="Times New Roman" w:hAnsi="Times New Roman" w:cs="Times New Roman"/>
                <w:color w:val="000000" w:themeColor="text1"/>
                <w:sz w:val="24"/>
                <w:szCs w:val="24"/>
              </w:rPr>
              <w:t>в профессиональных конкурсах, грантах, проектах, научно-практических конференциях, научной деятельности и их результативность</w:t>
            </w:r>
          </w:p>
        </w:tc>
        <w:tc>
          <w:tcPr>
            <w:tcW w:w="38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На муниципальном уровне-2</w:t>
            </w: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на республиканском уровне - 3</w:t>
            </w: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на федеральном уровне- 4</w:t>
            </w:r>
          </w:p>
        </w:tc>
        <w:tc>
          <w:tcPr>
            <w:tcW w:w="13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2038EE">
              <w:rPr>
                <w:rFonts w:ascii="Times New Roman" w:eastAsia="Times New Roman" w:hAnsi="Times New Roman" w:cs="Times New Roman"/>
                <w:color w:val="000000" w:themeColor="text1"/>
                <w:sz w:val="24"/>
                <w:szCs w:val="24"/>
              </w:rPr>
              <w:t>1 год</w:t>
            </w:r>
          </w:p>
        </w:tc>
      </w:tr>
      <w:tr w:rsidR="002038EE" w:rsidRPr="002038EE" w:rsidTr="007A06E3">
        <w:trPr>
          <w:jc w:val="right"/>
        </w:trPr>
        <w:tc>
          <w:tcPr>
            <w:tcW w:w="5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2.2.</w:t>
            </w:r>
          </w:p>
        </w:tc>
        <w:tc>
          <w:tcPr>
            <w:tcW w:w="38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Организация контроля и диагностики образовательной деятельности в учреждении</w:t>
            </w:r>
          </w:p>
        </w:tc>
        <w:tc>
          <w:tcPr>
            <w:tcW w:w="38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Учитываются посещения занятий педагогических работников с целью контроля и диагностики образовательной деятельности в учреждении – 2 балла</w:t>
            </w:r>
          </w:p>
        </w:tc>
        <w:tc>
          <w:tcPr>
            <w:tcW w:w="13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2038EE">
              <w:rPr>
                <w:rFonts w:ascii="Times New Roman" w:eastAsia="Times New Roman" w:hAnsi="Times New Roman" w:cs="Times New Roman"/>
                <w:color w:val="000000" w:themeColor="text1"/>
                <w:sz w:val="24"/>
                <w:szCs w:val="24"/>
              </w:rPr>
              <w:t>1 год</w:t>
            </w:r>
          </w:p>
        </w:tc>
      </w:tr>
      <w:tr w:rsidR="002038EE" w:rsidRPr="002038EE" w:rsidTr="007A06E3">
        <w:trPr>
          <w:jc w:val="right"/>
        </w:trPr>
        <w:tc>
          <w:tcPr>
            <w:tcW w:w="5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2.3.</w:t>
            </w:r>
          </w:p>
        </w:tc>
        <w:tc>
          <w:tcPr>
            <w:tcW w:w="38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Организация и проведение</w:t>
            </w:r>
          </w:p>
          <w:p w:rsidR="002038EE" w:rsidRPr="002038EE" w:rsidRDefault="002038EE" w:rsidP="007A06E3">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мероприятий, конкурсов, фестивалей и др.</w:t>
            </w:r>
          </w:p>
        </w:tc>
        <w:tc>
          <w:tcPr>
            <w:tcW w:w="38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Учитывается мероприятия, проведенные:</w:t>
            </w: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 xml:space="preserve"> на районном уровне - 2</w:t>
            </w: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на республиканском уровне - 3</w:t>
            </w:r>
          </w:p>
        </w:tc>
        <w:tc>
          <w:tcPr>
            <w:tcW w:w="13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2038EE">
              <w:rPr>
                <w:rFonts w:ascii="Times New Roman" w:eastAsia="Times New Roman" w:hAnsi="Times New Roman" w:cs="Times New Roman"/>
                <w:color w:val="000000" w:themeColor="text1"/>
                <w:sz w:val="24"/>
                <w:szCs w:val="24"/>
              </w:rPr>
              <w:t>1 год</w:t>
            </w:r>
          </w:p>
        </w:tc>
      </w:tr>
      <w:tr w:rsidR="002038EE" w:rsidRPr="002038EE" w:rsidTr="007A06E3">
        <w:trPr>
          <w:jc w:val="right"/>
        </w:trPr>
        <w:tc>
          <w:tcPr>
            <w:tcW w:w="5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2.4.</w:t>
            </w:r>
          </w:p>
        </w:tc>
        <w:tc>
          <w:tcPr>
            <w:tcW w:w="38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Проведение методической учебы, семинаров, конференций, др. мероприятий по проблемам развития дополнительного образования</w:t>
            </w:r>
          </w:p>
        </w:tc>
        <w:tc>
          <w:tcPr>
            <w:tcW w:w="38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На муниципальном уровне -4</w:t>
            </w: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p>
        </w:tc>
        <w:tc>
          <w:tcPr>
            <w:tcW w:w="13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p>
        </w:tc>
      </w:tr>
      <w:tr w:rsidR="002038EE" w:rsidRPr="002038EE" w:rsidTr="007A06E3">
        <w:trPr>
          <w:jc w:val="right"/>
        </w:trPr>
        <w:tc>
          <w:tcPr>
            <w:tcW w:w="5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7A06E3" w:rsidRDefault="002038EE" w:rsidP="004E1B2B">
            <w:pPr>
              <w:spacing w:after="0" w:line="240" w:lineRule="auto"/>
              <w:jc w:val="both"/>
              <w:rPr>
                <w:rFonts w:ascii="Times New Roman" w:eastAsia="Times New Roman" w:hAnsi="Times New Roman" w:cs="Times New Roman"/>
                <w:color w:val="000000" w:themeColor="text1"/>
                <w:sz w:val="24"/>
                <w:szCs w:val="24"/>
              </w:rPr>
            </w:pPr>
            <w:r w:rsidRPr="007A06E3">
              <w:rPr>
                <w:rFonts w:ascii="Times New Roman" w:eastAsia="Times New Roman" w:hAnsi="Times New Roman" w:cs="Times New Roman"/>
                <w:bCs/>
                <w:color w:val="000000" w:themeColor="text1"/>
                <w:sz w:val="24"/>
                <w:szCs w:val="24"/>
              </w:rPr>
              <w:t>3.</w:t>
            </w:r>
          </w:p>
        </w:tc>
        <w:tc>
          <w:tcPr>
            <w:tcW w:w="38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7A06E3" w:rsidRDefault="002038EE" w:rsidP="004E1B2B">
            <w:pPr>
              <w:spacing w:after="0" w:line="240" w:lineRule="auto"/>
              <w:jc w:val="both"/>
              <w:rPr>
                <w:rFonts w:ascii="Times New Roman" w:eastAsia="Times New Roman" w:hAnsi="Times New Roman" w:cs="Times New Roman"/>
                <w:color w:val="000000" w:themeColor="text1"/>
                <w:sz w:val="24"/>
                <w:szCs w:val="24"/>
              </w:rPr>
            </w:pPr>
            <w:r w:rsidRPr="007A06E3">
              <w:rPr>
                <w:rFonts w:ascii="Times New Roman" w:eastAsia="Times New Roman" w:hAnsi="Times New Roman" w:cs="Times New Roman"/>
                <w:bCs/>
                <w:color w:val="000000" w:themeColor="text1"/>
                <w:sz w:val="24"/>
                <w:szCs w:val="24"/>
              </w:rPr>
              <w:t>Эффективность реализации государственно-общественного характера управления муниципальным образовательным учреждением</w:t>
            </w:r>
          </w:p>
        </w:tc>
        <w:tc>
          <w:tcPr>
            <w:tcW w:w="38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p>
        </w:tc>
        <w:tc>
          <w:tcPr>
            <w:tcW w:w="13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2038EE">
              <w:rPr>
                <w:rFonts w:ascii="Times New Roman" w:eastAsia="Times New Roman" w:hAnsi="Times New Roman" w:cs="Times New Roman"/>
                <w:color w:val="000000" w:themeColor="text1"/>
                <w:sz w:val="24"/>
                <w:szCs w:val="24"/>
              </w:rPr>
              <w:t>1 год</w:t>
            </w:r>
          </w:p>
        </w:tc>
      </w:tr>
      <w:tr w:rsidR="002038EE" w:rsidRPr="002038EE" w:rsidTr="007A06E3">
        <w:trPr>
          <w:jc w:val="right"/>
        </w:trPr>
        <w:tc>
          <w:tcPr>
            <w:tcW w:w="5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3.1.</w:t>
            </w:r>
          </w:p>
        </w:tc>
        <w:tc>
          <w:tcPr>
            <w:tcW w:w="38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Наличие регулярно обновляемого сайта муниципального образовательного учреждения</w:t>
            </w:r>
          </w:p>
        </w:tc>
        <w:tc>
          <w:tcPr>
            <w:tcW w:w="38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 xml:space="preserve"> Наличие сайта и его соответствие законодательству – до 5 баллов</w:t>
            </w: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p>
        </w:tc>
        <w:tc>
          <w:tcPr>
            <w:tcW w:w="13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2038EE">
              <w:rPr>
                <w:rFonts w:ascii="Times New Roman" w:eastAsia="Times New Roman" w:hAnsi="Times New Roman" w:cs="Times New Roman"/>
                <w:color w:val="000000" w:themeColor="text1"/>
                <w:sz w:val="24"/>
                <w:szCs w:val="24"/>
              </w:rPr>
              <w:t>1 год</w:t>
            </w:r>
          </w:p>
        </w:tc>
      </w:tr>
      <w:tr w:rsidR="002038EE" w:rsidRPr="002038EE" w:rsidTr="007A06E3">
        <w:trPr>
          <w:jc w:val="right"/>
        </w:trPr>
        <w:tc>
          <w:tcPr>
            <w:tcW w:w="5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7A06E3" w:rsidRDefault="002038EE" w:rsidP="004E1B2B">
            <w:pPr>
              <w:spacing w:after="0" w:line="240" w:lineRule="auto"/>
              <w:jc w:val="both"/>
              <w:rPr>
                <w:rFonts w:ascii="Times New Roman" w:eastAsia="Times New Roman" w:hAnsi="Times New Roman" w:cs="Times New Roman"/>
                <w:color w:val="000000" w:themeColor="text1"/>
                <w:sz w:val="24"/>
                <w:szCs w:val="24"/>
              </w:rPr>
            </w:pPr>
            <w:r w:rsidRPr="007A06E3">
              <w:rPr>
                <w:rFonts w:ascii="Times New Roman" w:eastAsia="Times New Roman" w:hAnsi="Times New Roman" w:cs="Times New Roman"/>
                <w:bCs/>
                <w:color w:val="000000" w:themeColor="text1"/>
                <w:sz w:val="24"/>
                <w:szCs w:val="24"/>
              </w:rPr>
              <w:t>4.</w:t>
            </w:r>
          </w:p>
        </w:tc>
        <w:tc>
          <w:tcPr>
            <w:tcW w:w="38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7A06E3" w:rsidRDefault="002038EE" w:rsidP="004E1B2B">
            <w:pPr>
              <w:spacing w:after="0" w:line="240" w:lineRule="auto"/>
              <w:jc w:val="both"/>
              <w:rPr>
                <w:rFonts w:ascii="Times New Roman" w:eastAsia="Times New Roman" w:hAnsi="Times New Roman" w:cs="Times New Roman"/>
                <w:color w:val="FF0000"/>
                <w:sz w:val="24"/>
                <w:szCs w:val="24"/>
              </w:rPr>
            </w:pPr>
            <w:r w:rsidRPr="007A06E3">
              <w:rPr>
                <w:rFonts w:ascii="Times New Roman" w:eastAsia="Times New Roman" w:hAnsi="Times New Roman" w:cs="Times New Roman"/>
                <w:bCs/>
                <w:color w:val="000000" w:themeColor="text1"/>
                <w:sz w:val="24"/>
                <w:szCs w:val="24"/>
              </w:rPr>
              <w:t>Эффективность финансово-экономическ</w:t>
            </w:r>
            <w:r w:rsidR="009C5910">
              <w:rPr>
                <w:rFonts w:ascii="Times New Roman" w:eastAsia="Times New Roman" w:hAnsi="Times New Roman" w:cs="Times New Roman"/>
                <w:bCs/>
                <w:color w:val="000000" w:themeColor="text1"/>
                <w:sz w:val="24"/>
                <w:szCs w:val="24"/>
              </w:rPr>
              <w:t>ой и имущественной деятельности</w:t>
            </w:r>
          </w:p>
          <w:p w:rsidR="002038EE" w:rsidRPr="007A06E3" w:rsidRDefault="002038EE" w:rsidP="004E1B2B">
            <w:pPr>
              <w:spacing w:after="0" w:line="240" w:lineRule="auto"/>
              <w:jc w:val="both"/>
              <w:rPr>
                <w:rFonts w:ascii="Times New Roman" w:eastAsia="Times New Roman" w:hAnsi="Times New Roman" w:cs="Times New Roman"/>
                <w:color w:val="000000" w:themeColor="text1"/>
                <w:sz w:val="24"/>
                <w:szCs w:val="24"/>
              </w:rPr>
            </w:pPr>
            <w:r w:rsidRPr="007A06E3">
              <w:rPr>
                <w:rFonts w:ascii="Times New Roman" w:eastAsia="Times New Roman" w:hAnsi="Times New Roman" w:cs="Times New Roman"/>
                <w:color w:val="000000" w:themeColor="text1"/>
                <w:sz w:val="24"/>
                <w:szCs w:val="24"/>
              </w:rPr>
              <w:t>Выполнение мероприятий по энергосбережению</w:t>
            </w:r>
          </w:p>
        </w:tc>
        <w:tc>
          <w:tcPr>
            <w:tcW w:w="38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Положительная динамика расходования объемов потребления всех видов энергии –5 баллов.</w:t>
            </w: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Отрицательная динамика расходования объемов потребления всех видов энергии – (-</w:t>
            </w:r>
            <w:proofErr w:type="gramStart"/>
            <w:r w:rsidRPr="002038EE">
              <w:rPr>
                <w:rFonts w:ascii="Times New Roman" w:eastAsia="Times New Roman" w:hAnsi="Times New Roman" w:cs="Times New Roman"/>
                <w:color w:val="000000" w:themeColor="text1"/>
                <w:sz w:val="24"/>
                <w:szCs w:val="24"/>
              </w:rPr>
              <w:t>5 )</w:t>
            </w:r>
            <w:proofErr w:type="gramEnd"/>
            <w:r w:rsidRPr="002038EE">
              <w:rPr>
                <w:rFonts w:ascii="Times New Roman" w:eastAsia="Times New Roman" w:hAnsi="Times New Roman" w:cs="Times New Roman"/>
                <w:color w:val="000000" w:themeColor="text1"/>
                <w:sz w:val="24"/>
                <w:szCs w:val="24"/>
              </w:rPr>
              <w:t xml:space="preserve"> баллов.</w:t>
            </w:r>
          </w:p>
        </w:tc>
        <w:tc>
          <w:tcPr>
            <w:tcW w:w="13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2038EE">
              <w:rPr>
                <w:rFonts w:ascii="Times New Roman" w:eastAsia="Times New Roman" w:hAnsi="Times New Roman" w:cs="Times New Roman"/>
                <w:color w:val="000000" w:themeColor="text1"/>
                <w:sz w:val="24"/>
                <w:szCs w:val="24"/>
              </w:rPr>
              <w:t>1 год</w:t>
            </w:r>
          </w:p>
        </w:tc>
      </w:tr>
      <w:tr w:rsidR="002038EE" w:rsidRPr="002038EE" w:rsidTr="007A06E3">
        <w:trPr>
          <w:jc w:val="right"/>
        </w:trPr>
        <w:tc>
          <w:tcPr>
            <w:tcW w:w="5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7A06E3" w:rsidRDefault="002038EE" w:rsidP="004E1B2B">
            <w:pPr>
              <w:spacing w:after="0" w:line="240" w:lineRule="auto"/>
              <w:jc w:val="both"/>
              <w:rPr>
                <w:rFonts w:ascii="Times New Roman" w:eastAsia="Times New Roman" w:hAnsi="Times New Roman" w:cs="Times New Roman"/>
                <w:color w:val="000000" w:themeColor="text1"/>
                <w:sz w:val="24"/>
                <w:szCs w:val="24"/>
              </w:rPr>
            </w:pPr>
            <w:r w:rsidRPr="007A06E3">
              <w:rPr>
                <w:rFonts w:ascii="Times New Roman" w:eastAsia="Times New Roman" w:hAnsi="Times New Roman" w:cs="Times New Roman"/>
                <w:bCs/>
                <w:color w:val="000000" w:themeColor="text1"/>
                <w:sz w:val="24"/>
                <w:szCs w:val="24"/>
              </w:rPr>
              <w:t>5.</w:t>
            </w:r>
          </w:p>
        </w:tc>
        <w:tc>
          <w:tcPr>
            <w:tcW w:w="38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7A06E3" w:rsidRDefault="002038EE" w:rsidP="00C53BB8">
            <w:pPr>
              <w:spacing w:after="0" w:line="240" w:lineRule="auto"/>
              <w:jc w:val="both"/>
              <w:rPr>
                <w:rFonts w:ascii="Times New Roman" w:eastAsia="Times New Roman" w:hAnsi="Times New Roman" w:cs="Times New Roman"/>
                <w:color w:val="000000" w:themeColor="text1"/>
                <w:sz w:val="24"/>
                <w:szCs w:val="24"/>
              </w:rPr>
            </w:pPr>
            <w:r w:rsidRPr="007A06E3">
              <w:rPr>
                <w:rFonts w:ascii="Times New Roman" w:eastAsia="Times New Roman" w:hAnsi="Times New Roman" w:cs="Times New Roman"/>
                <w:bCs/>
                <w:color w:val="000000" w:themeColor="text1"/>
                <w:sz w:val="24"/>
                <w:szCs w:val="24"/>
              </w:rPr>
              <w:t>Уровень исполнительской дисциплины</w:t>
            </w:r>
            <w:r w:rsidRPr="007A06E3">
              <w:rPr>
                <w:rFonts w:ascii="Times New Roman" w:eastAsia="Times New Roman" w:hAnsi="Times New Roman" w:cs="Times New Roman"/>
                <w:color w:val="000000" w:themeColor="text1"/>
                <w:sz w:val="24"/>
                <w:szCs w:val="24"/>
              </w:rPr>
              <w:t xml:space="preserve"> руководителя муниципального образовательного учреждения</w:t>
            </w:r>
            <w:r w:rsidR="009C5910">
              <w:rPr>
                <w:rFonts w:ascii="Times New Roman" w:eastAsia="Times New Roman" w:hAnsi="Times New Roman" w:cs="Times New Roman"/>
                <w:color w:val="000000" w:themeColor="text1"/>
                <w:sz w:val="24"/>
                <w:szCs w:val="24"/>
              </w:rPr>
              <w:t xml:space="preserve"> </w:t>
            </w:r>
            <w:r w:rsidRPr="007A06E3">
              <w:rPr>
                <w:rFonts w:ascii="Times New Roman" w:eastAsia="Times New Roman" w:hAnsi="Times New Roman" w:cs="Times New Roman"/>
                <w:color w:val="000000" w:themeColor="text1"/>
                <w:sz w:val="24"/>
                <w:szCs w:val="24"/>
              </w:rPr>
              <w:t>(своевременное предоставление информации, качественное ведение документации)</w:t>
            </w:r>
          </w:p>
        </w:tc>
        <w:tc>
          <w:tcPr>
            <w:tcW w:w="38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 xml:space="preserve">Своевременное предоставление качественной информации – до 10 баллов </w:t>
            </w: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p>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За каждое несвоевременное предоставление информации – (-1 балл)</w:t>
            </w:r>
          </w:p>
        </w:tc>
        <w:tc>
          <w:tcPr>
            <w:tcW w:w="13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2038EE">
              <w:rPr>
                <w:rFonts w:ascii="Times New Roman" w:eastAsia="Times New Roman" w:hAnsi="Times New Roman" w:cs="Times New Roman"/>
                <w:color w:val="000000" w:themeColor="text1"/>
                <w:sz w:val="24"/>
                <w:szCs w:val="24"/>
              </w:rPr>
              <w:t>3 года</w:t>
            </w:r>
          </w:p>
        </w:tc>
      </w:tr>
      <w:tr w:rsidR="002038EE" w:rsidRPr="002038EE" w:rsidTr="007A06E3">
        <w:trPr>
          <w:jc w:val="right"/>
        </w:trPr>
        <w:tc>
          <w:tcPr>
            <w:tcW w:w="5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b/>
                <w:bCs/>
                <w:color w:val="000000" w:themeColor="text1"/>
                <w:sz w:val="24"/>
                <w:szCs w:val="24"/>
              </w:rPr>
            </w:pPr>
          </w:p>
        </w:tc>
        <w:tc>
          <w:tcPr>
            <w:tcW w:w="38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7A06E3" w:rsidRDefault="002038EE" w:rsidP="004E1B2B">
            <w:pPr>
              <w:spacing w:after="0" w:line="240" w:lineRule="auto"/>
              <w:jc w:val="both"/>
              <w:rPr>
                <w:rFonts w:ascii="Times New Roman" w:eastAsia="Times New Roman" w:hAnsi="Times New Roman" w:cs="Times New Roman"/>
                <w:bCs/>
                <w:color w:val="000000" w:themeColor="text1"/>
                <w:sz w:val="24"/>
                <w:szCs w:val="24"/>
              </w:rPr>
            </w:pPr>
            <w:r w:rsidRPr="007A06E3">
              <w:rPr>
                <w:rFonts w:ascii="Times New Roman" w:eastAsia="Times New Roman" w:hAnsi="Times New Roman" w:cs="Times New Roman"/>
                <w:bCs/>
                <w:color w:val="000000" w:themeColor="text1"/>
                <w:sz w:val="24"/>
                <w:szCs w:val="24"/>
              </w:rPr>
              <w:t>Итого</w:t>
            </w:r>
          </w:p>
        </w:tc>
        <w:tc>
          <w:tcPr>
            <w:tcW w:w="38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2038EE" w:rsidRPr="002038EE" w:rsidRDefault="002038EE" w:rsidP="004E1B2B">
            <w:pPr>
              <w:spacing w:after="0" w:line="240" w:lineRule="auto"/>
              <w:jc w:val="center"/>
              <w:rPr>
                <w:rFonts w:ascii="Times New Roman" w:eastAsia="Times New Roman" w:hAnsi="Times New Roman" w:cs="Times New Roman"/>
                <w:color w:val="000000" w:themeColor="text1"/>
                <w:sz w:val="24"/>
                <w:szCs w:val="24"/>
              </w:rPr>
            </w:pPr>
            <w:r w:rsidRPr="002038EE">
              <w:rPr>
                <w:rFonts w:ascii="Times New Roman" w:eastAsia="Times New Roman" w:hAnsi="Times New Roman" w:cs="Times New Roman"/>
                <w:color w:val="000000" w:themeColor="text1"/>
                <w:sz w:val="24"/>
                <w:szCs w:val="24"/>
              </w:rPr>
              <w:t>100 баллов</w:t>
            </w:r>
          </w:p>
        </w:tc>
        <w:tc>
          <w:tcPr>
            <w:tcW w:w="13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2038EE" w:rsidRPr="002038EE" w:rsidRDefault="002038EE" w:rsidP="004E1B2B">
            <w:pPr>
              <w:spacing w:after="0" w:line="240" w:lineRule="auto"/>
              <w:jc w:val="both"/>
              <w:rPr>
                <w:rFonts w:ascii="Times New Roman" w:eastAsia="Times New Roman" w:hAnsi="Times New Roman" w:cs="Times New Roman"/>
                <w:color w:val="000000" w:themeColor="text1"/>
                <w:sz w:val="24"/>
                <w:szCs w:val="24"/>
              </w:rPr>
            </w:pPr>
          </w:p>
        </w:tc>
      </w:tr>
    </w:tbl>
    <w:p w:rsidR="007149A5" w:rsidRPr="007149A5" w:rsidRDefault="002038EE" w:rsidP="007A06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007149A5" w:rsidRPr="007149A5">
        <w:rPr>
          <w:rFonts w:ascii="Times New Roman" w:hAnsi="Times New Roman" w:cs="Times New Roman"/>
          <w:sz w:val="24"/>
          <w:szCs w:val="24"/>
        </w:rPr>
        <w:t xml:space="preserve">Условия оплаты труда руководителя Учреждения устанавливаются в трудовом </w:t>
      </w:r>
      <w:hyperlink r:id="rId13" w:history="1">
        <w:r w:rsidR="007149A5" w:rsidRPr="007149A5">
          <w:rPr>
            <w:rFonts w:ascii="Times New Roman" w:hAnsi="Times New Roman" w:cs="Times New Roman"/>
            <w:sz w:val="24"/>
            <w:szCs w:val="24"/>
          </w:rPr>
          <w:t>договоре</w:t>
        </w:r>
      </w:hyperlink>
      <w:r w:rsidR="007149A5" w:rsidRPr="007149A5">
        <w:rPr>
          <w:rFonts w:ascii="Times New Roman" w:hAnsi="Times New Roman" w:cs="Times New Roman"/>
          <w:sz w:val="24"/>
          <w:szCs w:val="24"/>
        </w:rPr>
        <w:t>, заключаемом на основе типовой формы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7149A5" w:rsidRPr="007149A5" w:rsidRDefault="007C7AE8" w:rsidP="007A06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609F8">
        <w:rPr>
          <w:rFonts w:ascii="Times New Roman" w:hAnsi="Times New Roman" w:cs="Times New Roman"/>
          <w:sz w:val="24"/>
          <w:szCs w:val="24"/>
        </w:rPr>
        <w:t>7</w:t>
      </w:r>
      <w:r w:rsidR="007A06E3">
        <w:rPr>
          <w:rFonts w:ascii="Times New Roman" w:hAnsi="Times New Roman" w:cs="Times New Roman"/>
          <w:sz w:val="24"/>
          <w:szCs w:val="24"/>
        </w:rPr>
        <w:t>.</w:t>
      </w:r>
      <w:r w:rsidR="007A06E3" w:rsidRPr="007A06E3">
        <w:rPr>
          <w:rFonts w:ascii="Times New Roman" w:hAnsi="Times New Roman" w:cs="Times New Roman"/>
          <w:sz w:val="24"/>
          <w:szCs w:val="24"/>
        </w:rPr>
        <w:t xml:space="preserve"> </w:t>
      </w:r>
      <w:r w:rsidR="007149A5" w:rsidRPr="007149A5">
        <w:rPr>
          <w:rFonts w:ascii="Times New Roman" w:hAnsi="Times New Roman" w:cs="Times New Roman"/>
          <w:sz w:val="24"/>
          <w:szCs w:val="24"/>
        </w:rPr>
        <w:t>Выплаты стимулирующего и компенсационного характера руководителю Учреждения и его заместителям</w:t>
      </w:r>
      <w:r w:rsidR="007A06E3" w:rsidRPr="007A06E3">
        <w:rPr>
          <w:rFonts w:ascii="Times New Roman" w:hAnsi="Times New Roman" w:cs="Times New Roman"/>
          <w:sz w:val="24"/>
          <w:szCs w:val="24"/>
        </w:rPr>
        <w:t xml:space="preserve"> </w:t>
      </w:r>
      <w:r w:rsidR="007149A5" w:rsidRPr="007149A5">
        <w:rPr>
          <w:rFonts w:ascii="Times New Roman" w:hAnsi="Times New Roman" w:cs="Times New Roman"/>
          <w:sz w:val="24"/>
          <w:szCs w:val="24"/>
        </w:rPr>
        <w:t>устанавливаются в пределах фонда оплаты труда.</w:t>
      </w:r>
    </w:p>
    <w:p w:rsidR="00C976F0" w:rsidRDefault="00F609F8" w:rsidP="007A06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007A06E3">
        <w:rPr>
          <w:rFonts w:ascii="Times New Roman" w:hAnsi="Times New Roman" w:cs="Times New Roman"/>
          <w:sz w:val="24"/>
          <w:szCs w:val="24"/>
        </w:rPr>
        <w:t>.</w:t>
      </w:r>
      <w:r w:rsidR="007A06E3" w:rsidRPr="007A06E3">
        <w:rPr>
          <w:rFonts w:ascii="Times New Roman" w:hAnsi="Times New Roman" w:cs="Times New Roman"/>
          <w:sz w:val="24"/>
          <w:szCs w:val="24"/>
        </w:rPr>
        <w:t xml:space="preserve"> </w:t>
      </w:r>
      <w:r w:rsidR="007149A5" w:rsidRPr="007149A5">
        <w:rPr>
          <w:rFonts w:ascii="Times New Roman" w:hAnsi="Times New Roman" w:cs="Times New Roman"/>
          <w:sz w:val="24"/>
          <w:szCs w:val="24"/>
        </w:rPr>
        <w:t>Руководителю Учреждения в пределах средств фонда оплаты труда может выплачиваться материальная помощь на основании личного</w:t>
      </w:r>
      <w:r w:rsidR="00206E7B">
        <w:rPr>
          <w:rFonts w:ascii="Times New Roman" w:hAnsi="Times New Roman" w:cs="Times New Roman"/>
          <w:sz w:val="24"/>
          <w:szCs w:val="24"/>
        </w:rPr>
        <w:t xml:space="preserve"> заявления.</w:t>
      </w:r>
      <w:r w:rsidR="007149A5" w:rsidRPr="007149A5">
        <w:rPr>
          <w:rFonts w:ascii="Times New Roman" w:hAnsi="Times New Roman" w:cs="Times New Roman"/>
          <w:sz w:val="24"/>
          <w:szCs w:val="24"/>
        </w:rPr>
        <w:t xml:space="preserve"> Решение об оказании материальной помощи руководителю Учреждения и ее конкретных</w:t>
      </w:r>
      <w:r w:rsidR="007C7AE8">
        <w:rPr>
          <w:rFonts w:ascii="Times New Roman" w:hAnsi="Times New Roman" w:cs="Times New Roman"/>
          <w:sz w:val="24"/>
          <w:szCs w:val="24"/>
        </w:rPr>
        <w:t xml:space="preserve"> размерах принимает </w:t>
      </w:r>
      <w:r w:rsidR="00925CE9">
        <w:rPr>
          <w:rFonts w:ascii="Times New Roman" w:hAnsi="Times New Roman" w:cs="Times New Roman"/>
          <w:sz w:val="24"/>
          <w:szCs w:val="24"/>
        </w:rPr>
        <w:t>орган местного самоуправления</w:t>
      </w:r>
      <w:r w:rsidR="00206E7B">
        <w:rPr>
          <w:rFonts w:ascii="Times New Roman" w:hAnsi="Times New Roman" w:cs="Times New Roman"/>
          <w:sz w:val="24"/>
          <w:szCs w:val="24"/>
        </w:rPr>
        <w:t>.</w:t>
      </w:r>
    </w:p>
    <w:p w:rsidR="00F23CFA" w:rsidRDefault="00F23CFA" w:rsidP="004E1B2B">
      <w:pPr>
        <w:autoSpaceDE w:val="0"/>
        <w:autoSpaceDN w:val="0"/>
        <w:adjustRightInd w:val="0"/>
        <w:spacing w:after="0"/>
        <w:jc w:val="both"/>
        <w:rPr>
          <w:rFonts w:ascii="Times New Roman" w:hAnsi="Times New Roman" w:cs="Times New Roman"/>
          <w:sz w:val="24"/>
          <w:szCs w:val="24"/>
        </w:rPr>
      </w:pPr>
    </w:p>
    <w:p w:rsidR="00AC7013" w:rsidRDefault="00B24C64" w:rsidP="004E1B2B">
      <w:pPr>
        <w:autoSpaceDE w:val="0"/>
        <w:autoSpaceDN w:val="0"/>
        <w:adjustRightInd w:val="0"/>
        <w:spacing w:after="0"/>
        <w:jc w:val="center"/>
        <w:rPr>
          <w:rFonts w:ascii="Times New Roman" w:hAnsi="Times New Roman"/>
          <w:b/>
          <w:sz w:val="24"/>
          <w:szCs w:val="24"/>
        </w:rPr>
      </w:pPr>
      <w:r w:rsidRPr="00C976F0">
        <w:rPr>
          <w:rFonts w:ascii="Times New Roman" w:hAnsi="Times New Roman"/>
          <w:b/>
          <w:sz w:val="24"/>
          <w:szCs w:val="24"/>
        </w:rPr>
        <w:t>VI</w:t>
      </w:r>
      <w:r w:rsidRPr="00C976F0">
        <w:rPr>
          <w:rFonts w:ascii="Times New Roman" w:hAnsi="Times New Roman"/>
          <w:b/>
          <w:sz w:val="24"/>
          <w:szCs w:val="24"/>
          <w:lang w:val="en-US"/>
        </w:rPr>
        <w:t>I</w:t>
      </w:r>
      <w:r w:rsidR="00AC7013">
        <w:rPr>
          <w:rFonts w:ascii="Times New Roman" w:hAnsi="Times New Roman"/>
          <w:b/>
          <w:sz w:val="24"/>
          <w:szCs w:val="24"/>
        </w:rPr>
        <w:t xml:space="preserve">. </w:t>
      </w:r>
      <w:r w:rsidR="00F23CFA">
        <w:rPr>
          <w:rFonts w:ascii="Times New Roman" w:hAnsi="Times New Roman"/>
          <w:b/>
          <w:sz w:val="24"/>
          <w:szCs w:val="24"/>
        </w:rPr>
        <w:t>Порядок и условия предоставления материальной помощи</w:t>
      </w:r>
    </w:p>
    <w:p w:rsidR="00F609F8" w:rsidRPr="00F609F8" w:rsidRDefault="00F609F8" w:rsidP="00F609F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7</w:t>
      </w:r>
      <w:r w:rsidRPr="00F609F8">
        <w:rPr>
          <w:rFonts w:ascii="Times New Roman" w:eastAsia="Times New Roman" w:hAnsi="Times New Roman" w:cs="Times New Roman"/>
          <w:sz w:val="24"/>
          <w:szCs w:val="24"/>
          <w:lang w:eastAsia="zh-CN"/>
        </w:rPr>
        <w:t xml:space="preserve">.1. В пределах лимитов бюджетных обязательств на оплату труда работников по фонду оплаты труда и за счет экономии может быть оказана материальная помощь. </w:t>
      </w:r>
    </w:p>
    <w:p w:rsidR="00F609F8" w:rsidRPr="00F609F8" w:rsidRDefault="00F609F8" w:rsidP="00F609F8">
      <w:pPr>
        <w:suppressAutoHyphens/>
        <w:spacing w:after="0" w:line="240" w:lineRule="auto"/>
        <w:jc w:val="both"/>
        <w:rPr>
          <w:rFonts w:ascii="Times New Roman" w:eastAsia="Times New Roman" w:hAnsi="Times New Roman" w:cs="Times New Roman"/>
          <w:sz w:val="24"/>
          <w:szCs w:val="24"/>
          <w:lang w:eastAsia="zh-CN"/>
        </w:rPr>
      </w:pPr>
      <w:r w:rsidRPr="00F609F8">
        <w:rPr>
          <w:rFonts w:ascii="Times New Roman" w:eastAsia="Times New Roman" w:hAnsi="Times New Roman" w:cs="Times New Roman"/>
          <w:sz w:val="24"/>
          <w:szCs w:val="24"/>
          <w:lang w:eastAsia="zh-CN"/>
        </w:rPr>
        <w:tab/>
        <w:t>Основанием для рассмотрения вопроса о выделении работнику Учреждения единовременной материальной помощи является его заявление на имя руководителя Учреждения.</w:t>
      </w:r>
    </w:p>
    <w:p w:rsidR="00F609F8" w:rsidRPr="00F609F8" w:rsidRDefault="00F609F8" w:rsidP="00F609F8">
      <w:pPr>
        <w:suppressAutoHyphens/>
        <w:spacing w:after="0" w:line="240" w:lineRule="auto"/>
        <w:jc w:val="both"/>
        <w:rPr>
          <w:rFonts w:ascii="Times New Roman" w:eastAsia="Times New Roman" w:hAnsi="Times New Roman" w:cs="Times New Roman"/>
          <w:sz w:val="24"/>
          <w:szCs w:val="24"/>
          <w:lang w:eastAsia="zh-CN"/>
        </w:rPr>
      </w:pPr>
      <w:r w:rsidRPr="00F609F8">
        <w:rPr>
          <w:rFonts w:ascii="Times New Roman" w:eastAsia="Times New Roman" w:hAnsi="Times New Roman" w:cs="Times New Roman"/>
          <w:sz w:val="24"/>
          <w:szCs w:val="24"/>
          <w:lang w:eastAsia="zh-CN"/>
        </w:rPr>
        <w:tab/>
        <w:t>Решение об оказании материальной помощи работнику и ее конкретных размерах принимает руководитель Учреждения.</w:t>
      </w:r>
    </w:p>
    <w:p w:rsidR="00F609F8" w:rsidRPr="00F609F8" w:rsidRDefault="00F609F8" w:rsidP="00F609F8">
      <w:pPr>
        <w:suppressAutoHyphens/>
        <w:spacing w:after="0" w:line="240" w:lineRule="auto"/>
        <w:jc w:val="both"/>
        <w:rPr>
          <w:rFonts w:ascii="Times New Roman" w:eastAsia="Times New Roman" w:hAnsi="Times New Roman" w:cs="Times New Roman"/>
          <w:sz w:val="24"/>
          <w:szCs w:val="24"/>
          <w:lang w:eastAsia="zh-CN"/>
        </w:rPr>
      </w:pPr>
      <w:r w:rsidRPr="00F609F8">
        <w:rPr>
          <w:rFonts w:ascii="Times New Roman" w:eastAsia="Times New Roman" w:hAnsi="Times New Roman" w:cs="Times New Roman"/>
          <w:sz w:val="24"/>
          <w:szCs w:val="24"/>
          <w:lang w:eastAsia="zh-CN"/>
        </w:rPr>
        <w:tab/>
        <w:t>Размер выплаты материальной помощи руководителю Учреждения устанавливаются распоряжением администрации Канашского района Чувашской Республики, заместителей руководителя Учреждения – руководителем Учреждения в пределах фонда оплаты труда работников Учреждения, но не более 0,6 должностного оклада.</w:t>
      </w:r>
    </w:p>
    <w:p w:rsidR="0043594B" w:rsidRDefault="0043594B" w:rsidP="007A06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002B7A72">
        <w:rPr>
          <w:rFonts w:ascii="Times New Roman" w:hAnsi="Times New Roman" w:cs="Times New Roman"/>
          <w:sz w:val="24"/>
          <w:szCs w:val="24"/>
        </w:rPr>
        <w:t>.</w:t>
      </w:r>
      <w:r w:rsidRPr="0043594B">
        <w:rPr>
          <w:rFonts w:ascii="Times New Roman" w:hAnsi="Times New Roman" w:cs="Times New Roman"/>
          <w:sz w:val="24"/>
          <w:szCs w:val="24"/>
        </w:rPr>
        <w:t xml:space="preserve"> </w:t>
      </w:r>
      <w:r w:rsidR="002B7A72" w:rsidRPr="002B7A72">
        <w:rPr>
          <w:rFonts w:ascii="Times New Roman" w:hAnsi="Times New Roman" w:cs="Times New Roman"/>
          <w:sz w:val="24"/>
          <w:szCs w:val="24"/>
        </w:rPr>
        <w:t>При наличии экономии фонда оплаты труда</w:t>
      </w:r>
      <w:r w:rsidR="002B7A72">
        <w:rPr>
          <w:rFonts w:ascii="Times New Roman" w:hAnsi="Times New Roman" w:cs="Times New Roman"/>
          <w:sz w:val="24"/>
          <w:szCs w:val="24"/>
        </w:rPr>
        <w:t>, работникам Учреждения,</w:t>
      </w:r>
      <w:r w:rsidR="002B7A72" w:rsidRPr="002B7A72">
        <w:t xml:space="preserve"> </w:t>
      </w:r>
      <w:r w:rsidR="002B7A72" w:rsidRPr="002B7A72">
        <w:rPr>
          <w:rFonts w:ascii="Times New Roman" w:hAnsi="Times New Roman" w:cs="Times New Roman"/>
          <w:sz w:val="24"/>
          <w:szCs w:val="24"/>
        </w:rPr>
        <w:t>на основании</w:t>
      </w:r>
      <w:r w:rsidR="002B7A72">
        <w:rPr>
          <w:rFonts w:ascii="Times New Roman" w:hAnsi="Times New Roman" w:cs="Times New Roman"/>
          <w:sz w:val="24"/>
          <w:szCs w:val="24"/>
        </w:rPr>
        <w:t xml:space="preserve"> его</w:t>
      </w:r>
      <w:r w:rsidR="002B7A72" w:rsidRPr="002B7A72">
        <w:rPr>
          <w:rFonts w:ascii="Times New Roman" w:hAnsi="Times New Roman" w:cs="Times New Roman"/>
          <w:sz w:val="24"/>
          <w:szCs w:val="24"/>
        </w:rPr>
        <w:t xml:space="preserve"> личного заявления оказывается материальная помощь </w:t>
      </w:r>
      <w:r w:rsidRPr="0043594B">
        <w:rPr>
          <w:rFonts w:ascii="Times New Roman" w:hAnsi="Times New Roman" w:cs="Times New Roman"/>
          <w:sz w:val="24"/>
          <w:szCs w:val="24"/>
        </w:rPr>
        <w:t>в следующих случаях:</w:t>
      </w:r>
    </w:p>
    <w:p w:rsidR="002B7A72" w:rsidRPr="002B7A72" w:rsidRDefault="002B7A72" w:rsidP="002B7A72">
      <w:pPr>
        <w:spacing w:after="0" w:line="240" w:lineRule="auto"/>
        <w:ind w:firstLine="709"/>
        <w:jc w:val="both"/>
        <w:rPr>
          <w:rFonts w:ascii="Times New Roman" w:hAnsi="Times New Roman" w:cs="Times New Roman"/>
          <w:sz w:val="24"/>
          <w:szCs w:val="24"/>
        </w:rPr>
      </w:pPr>
      <w:r w:rsidRPr="002B7A72">
        <w:rPr>
          <w:rFonts w:ascii="Times New Roman" w:hAnsi="Times New Roman" w:cs="Times New Roman"/>
          <w:sz w:val="24"/>
          <w:szCs w:val="24"/>
        </w:rPr>
        <w:t>а) в связи с государственными праздниками;</w:t>
      </w:r>
    </w:p>
    <w:p w:rsidR="002B7A72" w:rsidRPr="002B7A72" w:rsidRDefault="002B7A72" w:rsidP="002B7A72">
      <w:pPr>
        <w:spacing w:after="0" w:line="240" w:lineRule="auto"/>
        <w:ind w:firstLine="709"/>
        <w:jc w:val="both"/>
        <w:rPr>
          <w:rFonts w:ascii="Times New Roman" w:hAnsi="Times New Roman" w:cs="Times New Roman"/>
          <w:sz w:val="24"/>
          <w:szCs w:val="24"/>
        </w:rPr>
      </w:pPr>
      <w:proofErr w:type="gramStart"/>
      <w:r w:rsidRPr="002B7A72">
        <w:rPr>
          <w:rFonts w:ascii="Times New Roman" w:hAnsi="Times New Roman" w:cs="Times New Roman"/>
          <w:sz w:val="24"/>
          <w:szCs w:val="24"/>
        </w:rPr>
        <w:t>б</w:t>
      </w:r>
      <w:proofErr w:type="gramEnd"/>
      <w:r w:rsidRPr="002B7A72">
        <w:rPr>
          <w:rFonts w:ascii="Times New Roman" w:hAnsi="Times New Roman" w:cs="Times New Roman"/>
          <w:sz w:val="24"/>
          <w:szCs w:val="24"/>
        </w:rPr>
        <w:t>) ко Дню официального профессионального праздника ;</w:t>
      </w:r>
    </w:p>
    <w:p w:rsidR="002B7A72" w:rsidRPr="002B7A72" w:rsidRDefault="002B7A72" w:rsidP="002B7A72">
      <w:pPr>
        <w:spacing w:after="0" w:line="240" w:lineRule="auto"/>
        <w:ind w:firstLine="709"/>
        <w:jc w:val="both"/>
        <w:rPr>
          <w:rFonts w:ascii="Times New Roman" w:hAnsi="Times New Roman" w:cs="Times New Roman"/>
          <w:sz w:val="24"/>
          <w:szCs w:val="24"/>
        </w:rPr>
      </w:pPr>
      <w:r w:rsidRPr="002B7A72">
        <w:rPr>
          <w:rFonts w:ascii="Times New Roman" w:hAnsi="Times New Roman" w:cs="Times New Roman"/>
          <w:sz w:val="24"/>
          <w:szCs w:val="24"/>
        </w:rPr>
        <w:t>в) в связи с юбилейной датой (50, 55, 60, 65 лет);</w:t>
      </w:r>
    </w:p>
    <w:p w:rsidR="002B7A72" w:rsidRPr="002B7A72" w:rsidRDefault="002B7A72" w:rsidP="002B7A72">
      <w:pPr>
        <w:spacing w:after="0" w:line="240" w:lineRule="auto"/>
        <w:ind w:firstLine="709"/>
        <w:jc w:val="both"/>
        <w:rPr>
          <w:rFonts w:ascii="Times New Roman" w:hAnsi="Times New Roman" w:cs="Times New Roman"/>
          <w:sz w:val="24"/>
          <w:szCs w:val="24"/>
        </w:rPr>
      </w:pPr>
      <w:r w:rsidRPr="002B7A72">
        <w:rPr>
          <w:rFonts w:ascii="Times New Roman" w:hAnsi="Times New Roman" w:cs="Times New Roman"/>
          <w:sz w:val="24"/>
          <w:szCs w:val="24"/>
        </w:rPr>
        <w:t>г) при вступлении в брак на основании свидетельства о браке;</w:t>
      </w:r>
    </w:p>
    <w:p w:rsidR="002B7A72" w:rsidRPr="002B7A72" w:rsidRDefault="002B7A72" w:rsidP="002B7A72">
      <w:pPr>
        <w:spacing w:after="0" w:line="240" w:lineRule="auto"/>
        <w:ind w:firstLine="709"/>
        <w:jc w:val="both"/>
        <w:rPr>
          <w:rFonts w:ascii="Times New Roman" w:hAnsi="Times New Roman" w:cs="Times New Roman"/>
          <w:sz w:val="24"/>
          <w:szCs w:val="24"/>
        </w:rPr>
      </w:pPr>
      <w:r w:rsidRPr="002B7A72">
        <w:rPr>
          <w:rFonts w:ascii="Times New Roman" w:hAnsi="Times New Roman" w:cs="Times New Roman"/>
          <w:sz w:val="24"/>
          <w:szCs w:val="24"/>
        </w:rPr>
        <w:t>д) при рождении ребенка на основании свидетельства о рождении;</w:t>
      </w:r>
    </w:p>
    <w:p w:rsidR="002B7A72" w:rsidRPr="002B7A72" w:rsidRDefault="002B7A72" w:rsidP="002B7A72">
      <w:pPr>
        <w:spacing w:after="0" w:line="240" w:lineRule="auto"/>
        <w:ind w:firstLine="709"/>
        <w:jc w:val="both"/>
        <w:rPr>
          <w:rFonts w:ascii="Times New Roman" w:hAnsi="Times New Roman" w:cs="Times New Roman"/>
          <w:sz w:val="24"/>
          <w:szCs w:val="24"/>
        </w:rPr>
      </w:pPr>
      <w:r w:rsidRPr="002B7A72">
        <w:rPr>
          <w:rFonts w:ascii="Times New Roman" w:hAnsi="Times New Roman" w:cs="Times New Roman"/>
          <w:sz w:val="24"/>
          <w:szCs w:val="24"/>
        </w:rPr>
        <w:t>е) увольнения в связи с выходом на пенсию по старости;</w:t>
      </w:r>
    </w:p>
    <w:p w:rsidR="002B7A72" w:rsidRDefault="002B7A72" w:rsidP="002B7A72">
      <w:pPr>
        <w:spacing w:after="0" w:line="240" w:lineRule="auto"/>
        <w:ind w:firstLine="709"/>
        <w:jc w:val="both"/>
        <w:rPr>
          <w:rFonts w:ascii="Times New Roman" w:hAnsi="Times New Roman" w:cs="Times New Roman"/>
          <w:sz w:val="24"/>
          <w:szCs w:val="24"/>
        </w:rPr>
      </w:pPr>
      <w:proofErr w:type="gramStart"/>
      <w:r w:rsidRPr="002B7A72">
        <w:rPr>
          <w:rFonts w:ascii="Times New Roman" w:hAnsi="Times New Roman" w:cs="Times New Roman"/>
          <w:sz w:val="24"/>
          <w:szCs w:val="24"/>
        </w:rPr>
        <w:t>ж</w:t>
      </w:r>
      <w:proofErr w:type="gramEnd"/>
      <w:r w:rsidRPr="002B7A72">
        <w:rPr>
          <w:rFonts w:ascii="Times New Roman" w:hAnsi="Times New Roman" w:cs="Times New Roman"/>
          <w:sz w:val="24"/>
          <w:szCs w:val="24"/>
        </w:rPr>
        <w:t xml:space="preserve">) в случае гибели (смерти) </w:t>
      </w:r>
      <w:r>
        <w:rPr>
          <w:rFonts w:ascii="Times New Roman" w:hAnsi="Times New Roman" w:cs="Times New Roman"/>
          <w:sz w:val="24"/>
          <w:szCs w:val="24"/>
        </w:rPr>
        <w:t xml:space="preserve">работника или </w:t>
      </w:r>
      <w:r w:rsidRPr="002B7A72">
        <w:rPr>
          <w:rFonts w:ascii="Times New Roman" w:hAnsi="Times New Roman" w:cs="Times New Roman"/>
          <w:sz w:val="24"/>
          <w:szCs w:val="24"/>
        </w:rPr>
        <w:t>смерти его родителей, детей, супруга(и) на основании свидетельства о смерти.</w:t>
      </w:r>
    </w:p>
    <w:p w:rsidR="00571887" w:rsidRDefault="00571887" w:rsidP="007A06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приказе на выплату материальной помощи конкретному работнику указывается ее размер.</w:t>
      </w:r>
    </w:p>
    <w:p w:rsidR="00571887" w:rsidRPr="00571887" w:rsidRDefault="00571887" w:rsidP="007A06E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571887">
        <w:rPr>
          <w:rFonts w:ascii="Times New Roman" w:eastAsia="Times New Roman" w:hAnsi="Times New Roman" w:cs="Times New Roman"/>
          <w:color w:val="000000"/>
          <w:sz w:val="24"/>
          <w:szCs w:val="24"/>
          <w:lang w:eastAsia="zh-CN"/>
        </w:rPr>
        <w:t xml:space="preserve">При рождении ребенка и по случаю </w:t>
      </w:r>
      <w:r>
        <w:rPr>
          <w:rFonts w:ascii="Times New Roman" w:eastAsia="Times New Roman" w:hAnsi="Times New Roman" w:cs="Times New Roman"/>
          <w:color w:val="000000"/>
          <w:sz w:val="24"/>
          <w:szCs w:val="24"/>
          <w:lang w:eastAsia="zh-CN"/>
        </w:rPr>
        <w:t>регистрации брака</w:t>
      </w:r>
      <w:r w:rsidRPr="00571887">
        <w:rPr>
          <w:rFonts w:ascii="Times New Roman" w:eastAsia="Times New Roman" w:hAnsi="Times New Roman" w:cs="Times New Roman"/>
          <w:color w:val="000000"/>
          <w:sz w:val="24"/>
          <w:szCs w:val="24"/>
          <w:lang w:eastAsia="zh-CN"/>
        </w:rPr>
        <w:t xml:space="preserve"> материальная помощь выплачивается по заявлению работника Учреждения при предъявлении копии свидетельства о рождении или свидетельства о браке.</w:t>
      </w:r>
    </w:p>
    <w:p w:rsidR="00571887" w:rsidRPr="00571887" w:rsidRDefault="00571887" w:rsidP="007A06E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571887">
        <w:rPr>
          <w:rFonts w:ascii="Times New Roman" w:eastAsia="Times New Roman" w:hAnsi="Times New Roman" w:cs="Times New Roman"/>
          <w:color w:val="000000"/>
          <w:sz w:val="24"/>
          <w:szCs w:val="24"/>
          <w:lang w:eastAsia="zh-CN"/>
        </w:rPr>
        <w:t>В случае смерти работника Учреждения материальная помощь может выплачиваться супругу (супруге), одному из родителей, одному из детей или иному лицу, оплачивающему похороны. Выплата производится по заявлению указанных лиц при предъявлении копии свидетельства о смерти и документов, подтверждающих родство с умершим.</w:t>
      </w:r>
    </w:p>
    <w:p w:rsidR="00571887" w:rsidRPr="00571887" w:rsidRDefault="00571887" w:rsidP="007A06E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571887">
        <w:rPr>
          <w:rFonts w:ascii="Times New Roman" w:eastAsia="Times New Roman" w:hAnsi="Times New Roman" w:cs="Times New Roman"/>
          <w:color w:val="000000"/>
          <w:sz w:val="24"/>
          <w:szCs w:val="24"/>
          <w:lang w:eastAsia="zh-CN"/>
        </w:rPr>
        <w:t xml:space="preserve"> В случае смерти супруга (супруги), родителей, детей работника Учреждения материальная помощь может выплачиваться при представлении заявления работника, копии свидетельства о смерти и документов, подтверждающих родство с умершим.</w:t>
      </w:r>
    </w:p>
    <w:p w:rsidR="00632DDA" w:rsidRPr="00632DDA" w:rsidRDefault="00632DDA" w:rsidP="00632DD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32DDA">
        <w:rPr>
          <w:rFonts w:ascii="Times New Roman" w:eastAsia="Times New Roman" w:hAnsi="Times New Roman" w:cs="Times New Roman"/>
          <w:sz w:val="24"/>
          <w:szCs w:val="24"/>
        </w:rPr>
        <w:t>з) особой нуждаемости в лечении и восстановлении здоровья в связи с увечьем, заболеванием, несчастным случаем на основании представленных соответствующих медицинских заключений и других подтверждающих документов;</w:t>
      </w:r>
    </w:p>
    <w:p w:rsidR="00632DDA" w:rsidRPr="00632DDA" w:rsidRDefault="00632DDA" w:rsidP="00632DD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32DDA">
        <w:rPr>
          <w:rFonts w:ascii="Times New Roman" w:eastAsia="Times New Roman" w:hAnsi="Times New Roman" w:cs="Times New Roman"/>
          <w:sz w:val="24"/>
          <w:szCs w:val="24"/>
        </w:rPr>
        <w:lastRenderedPageBreak/>
        <w:t>и) наступления непредвиденных событий (несчастный случай, стихийное бедствие, пожар, кража и др.), влекущих за собой необходимость значительных затрат денежных средств, при предъявлении подтверждающих документов (справок из органов местного самоуправления, внутренних дел, противопожарной службы и др.).</w:t>
      </w:r>
    </w:p>
    <w:p w:rsidR="00571887" w:rsidRDefault="00571887" w:rsidP="004E1B2B">
      <w:pPr>
        <w:spacing w:after="0" w:line="240" w:lineRule="auto"/>
        <w:jc w:val="both"/>
        <w:rPr>
          <w:rFonts w:ascii="Times New Roman" w:hAnsi="Times New Roman" w:cs="Times New Roman"/>
          <w:sz w:val="24"/>
          <w:szCs w:val="24"/>
        </w:rPr>
      </w:pPr>
    </w:p>
    <w:p w:rsidR="007A06E3" w:rsidRPr="00C10B04" w:rsidRDefault="00571887" w:rsidP="004E1B2B">
      <w:pPr>
        <w:suppressAutoHyphens/>
        <w:spacing w:after="0" w:line="240" w:lineRule="auto"/>
        <w:jc w:val="center"/>
        <w:rPr>
          <w:rFonts w:ascii="Times New Roman" w:eastAsia="Times New Roman" w:hAnsi="Times New Roman" w:cs="Times New Roman"/>
          <w:b/>
          <w:color w:val="000000"/>
          <w:sz w:val="24"/>
          <w:szCs w:val="24"/>
          <w:lang w:eastAsia="zh-CN"/>
        </w:rPr>
      </w:pPr>
      <w:r w:rsidRPr="00C976F0">
        <w:rPr>
          <w:rFonts w:ascii="Times New Roman" w:hAnsi="Times New Roman"/>
          <w:b/>
          <w:sz w:val="24"/>
          <w:szCs w:val="24"/>
        </w:rPr>
        <w:t>VI</w:t>
      </w:r>
      <w:r w:rsidRPr="00C976F0">
        <w:rPr>
          <w:rFonts w:ascii="Times New Roman" w:hAnsi="Times New Roman"/>
          <w:b/>
          <w:sz w:val="24"/>
          <w:szCs w:val="24"/>
          <w:lang w:val="en-US"/>
        </w:rPr>
        <w:t>I</w:t>
      </w:r>
      <w:r w:rsidRPr="00571887">
        <w:rPr>
          <w:rFonts w:ascii="Times New Roman" w:eastAsia="Times New Roman" w:hAnsi="Times New Roman" w:cs="Times New Roman"/>
          <w:b/>
          <w:bCs/>
          <w:color w:val="000000"/>
          <w:sz w:val="24"/>
          <w:szCs w:val="24"/>
          <w:lang w:val="en-US" w:eastAsia="zh-CN"/>
        </w:rPr>
        <w:t>I</w:t>
      </w:r>
      <w:r>
        <w:rPr>
          <w:rFonts w:ascii="Times New Roman" w:eastAsia="Times New Roman" w:hAnsi="Times New Roman" w:cs="Times New Roman"/>
          <w:b/>
          <w:bCs/>
          <w:color w:val="000000"/>
          <w:sz w:val="24"/>
          <w:szCs w:val="24"/>
          <w:lang w:eastAsia="zh-CN"/>
        </w:rPr>
        <w:t>.</w:t>
      </w:r>
      <w:r w:rsidR="007A06E3" w:rsidRPr="00C10B04">
        <w:rPr>
          <w:rFonts w:ascii="Times New Roman" w:eastAsia="Times New Roman" w:hAnsi="Times New Roman" w:cs="Times New Roman"/>
          <w:b/>
          <w:bCs/>
          <w:color w:val="000000"/>
          <w:sz w:val="24"/>
          <w:szCs w:val="24"/>
          <w:lang w:eastAsia="zh-CN"/>
        </w:rPr>
        <w:t xml:space="preserve"> </w:t>
      </w:r>
      <w:r w:rsidRPr="00571887">
        <w:rPr>
          <w:rFonts w:ascii="Times New Roman" w:eastAsia="Times New Roman" w:hAnsi="Times New Roman" w:cs="Times New Roman"/>
          <w:b/>
          <w:color w:val="000000"/>
          <w:sz w:val="24"/>
          <w:szCs w:val="24"/>
          <w:lang w:eastAsia="zh-CN"/>
        </w:rPr>
        <w:t>Единовременное поощрение</w:t>
      </w:r>
    </w:p>
    <w:p w:rsidR="00571887" w:rsidRPr="00571887" w:rsidRDefault="00571887" w:rsidP="007A06E3">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8</w:t>
      </w:r>
      <w:r w:rsidRPr="00571887">
        <w:rPr>
          <w:rFonts w:ascii="Times New Roman" w:eastAsia="Times New Roman" w:hAnsi="Times New Roman" w:cs="Times New Roman"/>
          <w:color w:val="000000"/>
          <w:sz w:val="24"/>
          <w:szCs w:val="24"/>
          <w:lang w:eastAsia="zh-CN"/>
        </w:rPr>
        <w:t>.1. При наличии экономии по фонду оплаты труда работникам Учреждения за безупречную и эффективную работу</w:t>
      </w:r>
      <w:r w:rsidR="00632DDA" w:rsidRPr="00632DDA">
        <w:t xml:space="preserve"> </w:t>
      </w:r>
      <w:r w:rsidR="00632DDA" w:rsidRPr="00632DDA">
        <w:rPr>
          <w:rFonts w:ascii="Times New Roman" w:eastAsia="Times New Roman" w:hAnsi="Times New Roman" w:cs="Times New Roman"/>
          <w:color w:val="000000"/>
          <w:sz w:val="24"/>
          <w:szCs w:val="24"/>
          <w:lang w:eastAsia="zh-CN"/>
        </w:rPr>
        <w:t>на основании соответствующего правового акта</w:t>
      </w:r>
      <w:r w:rsidRPr="00571887">
        <w:rPr>
          <w:rFonts w:ascii="Times New Roman" w:eastAsia="Times New Roman" w:hAnsi="Times New Roman" w:cs="Times New Roman"/>
          <w:color w:val="000000"/>
          <w:sz w:val="24"/>
          <w:szCs w:val="24"/>
          <w:lang w:eastAsia="zh-CN"/>
        </w:rPr>
        <w:t xml:space="preserve"> выплачивается единовременное поощрение в случаях:</w:t>
      </w:r>
    </w:p>
    <w:p w:rsidR="00213774" w:rsidRPr="00213774" w:rsidRDefault="00213774" w:rsidP="00213774">
      <w:pPr>
        <w:widowControl w:val="0"/>
        <w:tabs>
          <w:tab w:val="num" w:pos="0"/>
          <w:tab w:val="left" w:pos="42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13774">
        <w:rPr>
          <w:rFonts w:ascii="Times New Roman" w:eastAsia="Times New Roman" w:hAnsi="Times New Roman" w:cs="Times New Roman"/>
          <w:sz w:val="24"/>
          <w:szCs w:val="24"/>
        </w:rPr>
        <w:t>- при объявлении Благодарности и награждении Почетной грамотой администрации Канашского района Чувашской Республики - в размере двух тысяч рублей;</w:t>
      </w:r>
    </w:p>
    <w:p w:rsidR="00213774" w:rsidRPr="00213774" w:rsidRDefault="00213774" w:rsidP="00213774">
      <w:pPr>
        <w:widowControl w:val="0"/>
        <w:tabs>
          <w:tab w:val="num" w:pos="0"/>
          <w:tab w:val="left" w:pos="420"/>
        </w:tabs>
        <w:autoSpaceDE w:val="0"/>
        <w:autoSpaceDN w:val="0"/>
        <w:adjustRightInd w:val="0"/>
        <w:spacing w:after="0" w:line="240" w:lineRule="auto"/>
        <w:jc w:val="both"/>
        <w:rPr>
          <w:rFonts w:ascii="Times New Roman" w:eastAsia="Times New Roman" w:hAnsi="Times New Roman" w:cs="Times New Roman"/>
          <w:sz w:val="24"/>
          <w:szCs w:val="24"/>
        </w:rPr>
      </w:pPr>
      <w:r w:rsidRPr="00213774">
        <w:rPr>
          <w:rFonts w:ascii="Times New Roman" w:eastAsia="Times New Roman" w:hAnsi="Times New Roman" w:cs="Times New Roman"/>
          <w:sz w:val="24"/>
          <w:szCs w:val="24"/>
        </w:rPr>
        <w:tab/>
        <w:t>- при объявлении Благодарности и награждении Почетной грамотой Совета муниципальных образований Чувашской Республики, Государственного Совета Чувашской Республики - в размере трех тысяч рублей;</w:t>
      </w:r>
    </w:p>
    <w:p w:rsidR="00213774" w:rsidRPr="00213774" w:rsidRDefault="00213774" w:rsidP="00213774">
      <w:pPr>
        <w:widowControl w:val="0"/>
        <w:tabs>
          <w:tab w:val="num" w:pos="0"/>
          <w:tab w:val="left" w:pos="420"/>
        </w:tabs>
        <w:autoSpaceDE w:val="0"/>
        <w:autoSpaceDN w:val="0"/>
        <w:adjustRightInd w:val="0"/>
        <w:spacing w:after="0" w:line="240" w:lineRule="auto"/>
        <w:jc w:val="both"/>
        <w:rPr>
          <w:rFonts w:ascii="Times New Roman" w:eastAsia="Times New Roman" w:hAnsi="Times New Roman" w:cs="Times New Roman"/>
          <w:sz w:val="24"/>
          <w:szCs w:val="24"/>
        </w:rPr>
      </w:pPr>
      <w:r w:rsidRPr="00213774">
        <w:rPr>
          <w:rFonts w:ascii="Times New Roman" w:eastAsia="Times New Roman" w:hAnsi="Times New Roman" w:cs="Times New Roman"/>
          <w:sz w:val="24"/>
          <w:szCs w:val="24"/>
        </w:rPr>
        <w:tab/>
        <w:t>- награждением государственными наградами Российской Федерации, Чувашской Республики и ведомственными наградами Российской Федерации, Чувашской Республики - в размере одного должностного оклада в соответствии с за</w:t>
      </w:r>
      <w:r w:rsidR="00A11912">
        <w:rPr>
          <w:rFonts w:ascii="Times New Roman" w:eastAsia="Times New Roman" w:hAnsi="Times New Roman" w:cs="Times New Roman"/>
          <w:sz w:val="24"/>
          <w:szCs w:val="24"/>
        </w:rPr>
        <w:t>нимаемой</w:t>
      </w:r>
      <w:r w:rsidRPr="00213774">
        <w:rPr>
          <w:rFonts w:ascii="Times New Roman" w:eastAsia="Times New Roman" w:hAnsi="Times New Roman" w:cs="Times New Roman"/>
          <w:sz w:val="24"/>
          <w:szCs w:val="24"/>
        </w:rPr>
        <w:t xml:space="preserve"> должностью.</w:t>
      </w:r>
    </w:p>
    <w:p w:rsidR="00571887" w:rsidRPr="00571887" w:rsidRDefault="00E9642C" w:rsidP="007A06E3">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8</w:t>
      </w:r>
      <w:r w:rsidR="00571887" w:rsidRPr="00571887">
        <w:rPr>
          <w:rFonts w:ascii="Times New Roman" w:eastAsia="Times New Roman" w:hAnsi="Times New Roman" w:cs="Times New Roman"/>
          <w:color w:val="000000"/>
          <w:sz w:val="24"/>
          <w:szCs w:val="24"/>
          <w:lang w:eastAsia="zh-CN"/>
        </w:rPr>
        <w:t xml:space="preserve">.2. Единовременное поощрение выплачивается в соответствии </w:t>
      </w:r>
      <w:r w:rsidR="00A11912">
        <w:rPr>
          <w:rFonts w:ascii="Times New Roman" w:eastAsia="Times New Roman" w:hAnsi="Times New Roman" w:cs="Times New Roman"/>
          <w:color w:val="000000"/>
          <w:sz w:val="24"/>
          <w:szCs w:val="24"/>
          <w:lang w:eastAsia="zh-CN"/>
        </w:rPr>
        <w:t>нормативно правовыми актами</w:t>
      </w:r>
      <w:r w:rsidR="00571887" w:rsidRPr="00571887">
        <w:rPr>
          <w:rFonts w:ascii="Times New Roman" w:eastAsia="Times New Roman" w:hAnsi="Times New Roman" w:cs="Times New Roman"/>
          <w:color w:val="000000"/>
          <w:sz w:val="24"/>
          <w:szCs w:val="24"/>
          <w:lang w:eastAsia="zh-CN"/>
        </w:rPr>
        <w:t xml:space="preserve"> Учреждения</w:t>
      </w:r>
      <w:r w:rsidR="00A11912">
        <w:rPr>
          <w:rFonts w:ascii="Times New Roman" w:eastAsia="Times New Roman" w:hAnsi="Times New Roman" w:cs="Times New Roman"/>
          <w:color w:val="000000"/>
          <w:sz w:val="24"/>
          <w:szCs w:val="24"/>
          <w:lang w:eastAsia="zh-CN"/>
        </w:rPr>
        <w:t>, для руководителя – органом местного самоуправления</w:t>
      </w:r>
      <w:r w:rsidR="00571887" w:rsidRPr="00571887">
        <w:rPr>
          <w:rFonts w:ascii="Times New Roman" w:eastAsia="Times New Roman" w:hAnsi="Times New Roman" w:cs="Times New Roman"/>
          <w:color w:val="000000"/>
          <w:sz w:val="24"/>
          <w:szCs w:val="24"/>
          <w:lang w:eastAsia="zh-CN"/>
        </w:rPr>
        <w:t>.</w:t>
      </w:r>
    </w:p>
    <w:p w:rsidR="00571887" w:rsidRPr="00571887" w:rsidRDefault="00E9642C" w:rsidP="007A06E3">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8.</w:t>
      </w:r>
      <w:r w:rsidR="00571887" w:rsidRPr="00571887">
        <w:rPr>
          <w:rFonts w:ascii="Times New Roman" w:eastAsia="Times New Roman" w:hAnsi="Times New Roman" w:cs="Times New Roman"/>
          <w:color w:val="000000"/>
          <w:sz w:val="24"/>
          <w:szCs w:val="24"/>
          <w:lang w:eastAsia="zh-CN"/>
        </w:rPr>
        <w:t>3.</w:t>
      </w:r>
      <w:r w:rsidR="00571887" w:rsidRPr="00571887">
        <w:rPr>
          <w:rFonts w:ascii="Times New Roman" w:eastAsia="Times New Roman" w:hAnsi="Times New Roman" w:cs="Times New Roman"/>
          <w:color w:val="000000"/>
          <w:sz w:val="24"/>
          <w:szCs w:val="24"/>
        </w:rPr>
        <w:t xml:space="preserve"> Из средств фонда оплаты труда педагогическим работникам, являющимся молодыми специалистами, принятыми на работу с первого июня 2016 года, однократно выплачивается единовременное денежное пособие в размере 10 окладов (ставок) (далее – единовременное денежное пособие).</w:t>
      </w:r>
    </w:p>
    <w:p w:rsidR="00571887" w:rsidRPr="00571887" w:rsidRDefault="00571887" w:rsidP="007A06E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71887">
        <w:rPr>
          <w:rFonts w:ascii="Times New Roman" w:eastAsia="Times New Roman" w:hAnsi="Times New Roman" w:cs="Times New Roman"/>
          <w:color w:val="000000"/>
          <w:sz w:val="24"/>
          <w:szCs w:val="24"/>
        </w:rPr>
        <w:t>Решение о предоставлении единовременного денежного пособия принимает руководитель Учреждения на основании письменного заявления педагогического работника, являющегося молодым специалистом.</w:t>
      </w:r>
    </w:p>
    <w:p w:rsidR="00571887" w:rsidRPr="00571887" w:rsidRDefault="00571887" w:rsidP="007A06E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71887">
        <w:rPr>
          <w:rFonts w:ascii="Times New Roman" w:eastAsia="Times New Roman" w:hAnsi="Times New Roman" w:cs="Times New Roman"/>
          <w:color w:val="000000"/>
          <w:sz w:val="24"/>
          <w:szCs w:val="24"/>
        </w:rPr>
        <w:t>Педагогический работник, являющимся молодым специалистом, вправе обратиться с заявлением о предоставлении единовременного денежного пособия по истечении одного года и не позднее трех лет со дня заключения им трудового договора с Учреждением.</w:t>
      </w:r>
    </w:p>
    <w:p w:rsidR="00571887" w:rsidRPr="00571887" w:rsidRDefault="00571887" w:rsidP="007A06E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71887">
        <w:rPr>
          <w:rFonts w:ascii="Times New Roman" w:eastAsia="Times New Roman" w:hAnsi="Times New Roman" w:cs="Times New Roman"/>
          <w:color w:val="000000"/>
          <w:sz w:val="24"/>
          <w:szCs w:val="24"/>
        </w:rPr>
        <w:t>Единовременное денежное пособие предоставляется педагогическому работнику, являющемуся молодым специалистом, при условии осуществления им трудовой деятельности по основному месту работы в данном Учреждении в течени</w:t>
      </w:r>
      <w:r w:rsidR="002D5F92" w:rsidRPr="00571887">
        <w:rPr>
          <w:rFonts w:ascii="Times New Roman" w:eastAsia="Times New Roman" w:hAnsi="Times New Roman" w:cs="Times New Roman"/>
          <w:color w:val="000000"/>
          <w:sz w:val="24"/>
          <w:szCs w:val="24"/>
        </w:rPr>
        <w:t>е</w:t>
      </w:r>
      <w:r w:rsidRPr="00571887">
        <w:rPr>
          <w:rFonts w:ascii="Times New Roman" w:eastAsia="Times New Roman" w:hAnsi="Times New Roman" w:cs="Times New Roman"/>
          <w:color w:val="000000"/>
          <w:sz w:val="24"/>
          <w:szCs w:val="24"/>
        </w:rPr>
        <w:t xml:space="preserve"> трех лет с учетом периода, отработанного до получения единовременного денежного пособия.</w:t>
      </w:r>
    </w:p>
    <w:p w:rsidR="00A148A9" w:rsidRPr="007149A5" w:rsidRDefault="00571887" w:rsidP="00C53BB8">
      <w:pPr>
        <w:suppressAutoHyphens/>
        <w:spacing w:after="0" w:line="240" w:lineRule="auto"/>
        <w:ind w:firstLine="709"/>
        <w:jc w:val="both"/>
        <w:rPr>
          <w:rFonts w:ascii="Times New Roman" w:hAnsi="Times New Roman" w:cs="Times New Roman"/>
          <w:sz w:val="24"/>
          <w:szCs w:val="24"/>
        </w:rPr>
      </w:pPr>
      <w:r w:rsidRPr="00571887">
        <w:rPr>
          <w:rFonts w:ascii="Times New Roman" w:eastAsia="Times New Roman" w:hAnsi="Times New Roman" w:cs="Times New Roman"/>
          <w:color w:val="000000"/>
          <w:sz w:val="24"/>
          <w:szCs w:val="24"/>
        </w:rPr>
        <w:t>Педагогический работник, являющийся молодым специалистом, обязан возвратить часть единовременного денежного пособия, рассчитанную с даты прекращения трудового договора пропорционально неотработанному периоду, в случае прекращения трудового договора до истечения трехлетнего срока (за исключением случаев прекращения трудового договора по основаниям, предусмотренным пунктом 8 части первой статьи 77, пунктами 1 и 2 части первой статьи 81, пунктами 1, 2, 5 – 7 части первой статьи 83 ТК РФ) в течени</w:t>
      </w:r>
      <w:r w:rsidR="002D5F92" w:rsidRPr="00571887">
        <w:rPr>
          <w:rFonts w:ascii="Times New Roman" w:eastAsia="Times New Roman" w:hAnsi="Times New Roman" w:cs="Times New Roman"/>
          <w:color w:val="000000"/>
          <w:sz w:val="24"/>
          <w:szCs w:val="24"/>
        </w:rPr>
        <w:t>е</w:t>
      </w:r>
      <w:r w:rsidRPr="00571887">
        <w:rPr>
          <w:rFonts w:ascii="Times New Roman" w:eastAsia="Times New Roman" w:hAnsi="Times New Roman" w:cs="Times New Roman"/>
          <w:color w:val="000000"/>
          <w:sz w:val="24"/>
          <w:szCs w:val="24"/>
        </w:rPr>
        <w:t xml:space="preserve"> 20 рабоч</w:t>
      </w:r>
      <w:r w:rsidR="00C53BB8">
        <w:rPr>
          <w:rFonts w:ascii="Times New Roman" w:eastAsia="Times New Roman" w:hAnsi="Times New Roman" w:cs="Times New Roman"/>
          <w:color w:val="000000"/>
          <w:sz w:val="24"/>
          <w:szCs w:val="24"/>
        </w:rPr>
        <w:t>их дней с даты его прекращения.</w:t>
      </w:r>
      <w:bookmarkEnd w:id="20"/>
    </w:p>
    <w:sectPr w:rsidR="00A148A9" w:rsidRPr="007149A5" w:rsidSect="00F05697">
      <w:headerReference w:type="default" r:id="rId14"/>
      <w:pgSz w:w="11906" w:h="16838"/>
      <w:pgMar w:top="136"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E04" w:rsidRDefault="009E7E04" w:rsidP="00237AF1">
      <w:pPr>
        <w:spacing w:after="0" w:line="240" w:lineRule="auto"/>
      </w:pPr>
      <w:r>
        <w:separator/>
      </w:r>
    </w:p>
  </w:endnote>
  <w:endnote w:type="continuationSeparator" w:id="0">
    <w:p w:rsidR="009E7E04" w:rsidRDefault="009E7E04" w:rsidP="00237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E04" w:rsidRDefault="009E7E04" w:rsidP="00237AF1">
      <w:pPr>
        <w:spacing w:after="0" w:line="240" w:lineRule="auto"/>
      </w:pPr>
      <w:r>
        <w:separator/>
      </w:r>
    </w:p>
  </w:footnote>
  <w:footnote w:type="continuationSeparator" w:id="0">
    <w:p w:rsidR="009E7E04" w:rsidRDefault="009E7E04" w:rsidP="00237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03" w:rsidRPr="003C6BAB" w:rsidRDefault="005B2503" w:rsidP="003C6BAB">
    <w:pPr>
      <w:pStyle w:val="ae"/>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05084"/>
    <w:multiLevelType w:val="hybridMultilevel"/>
    <w:tmpl w:val="AC3017B4"/>
    <w:lvl w:ilvl="0" w:tplc="F378E86A">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A3622D0"/>
    <w:multiLevelType w:val="hybridMultilevel"/>
    <w:tmpl w:val="40C642D8"/>
    <w:lvl w:ilvl="0" w:tplc="71C86F02">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574A9C"/>
    <w:multiLevelType w:val="hybridMultilevel"/>
    <w:tmpl w:val="194E21B4"/>
    <w:lvl w:ilvl="0" w:tplc="F9B431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39C1FCD"/>
    <w:multiLevelType w:val="hybridMultilevel"/>
    <w:tmpl w:val="B352DECC"/>
    <w:lvl w:ilvl="0" w:tplc="DE305C76">
      <w:start w:val="1"/>
      <w:numFmt w:val="decimal"/>
      <w:lvlText w:val="%1."/>
      <w:lvlJc w:val="left"/>
      <w:pPr>
        <w:tabs>
          <w:tab w:val="num" w:pos="885"/>
        </w:tabs>
        <w:ind w:left="88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DA7B9C"/>
    <w:multiLevelType w:val="hybridMultilevel"/>
    <w:tmpl w:val="F452A8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0B6B00"/>
    <w:multiLevelType w:val="hybridMultilevel"/>
    <w:tmpl w:val="CE94AE4E"/>
    <w:lvl w:ilvl="0" w:tplc="3D880EE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2C96BFF"/>
    <w:multiLevelType w:val="hybridMultilevel"/>
    <w:tmpl w:val="AAE6EE6E"/>
    <w:lvl w:ilvl="0" w:tplc="589245BC">
      <w:start w:val="1"/>
      <w:numFmt w:val="decimal"/>
      <w:lvlText w:val="%1."/>
      <w:lvlJc w:val="left"/>
      <w:pPr>
        <w:tabs>
          <w:tab w:val="num" w:pos="1065"/>
        </w:tabs>
        <w:ind w:left="1065" w:hanging="705"/>
      </w:pPr>
      <w:rPr>
        <w:rFonts w:cs="Times New Roman" w:hint="default"/>
        <w:sz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66A0FB6"/>
    <w:multiLevelType w:val="hybridMultilevel"/>
    <w:tmpl w:val="8CEEEBE4"/>
    <w:lvl w:ilvl="0" w:tplc="08BA37F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EB40982"/>
    <w:multiLevelType w:val="hybridMultilevel"/>
    <w:tmpl w:val="FEAEE77E"/>
    <w:lvl w:ilvl="0" w:tplc="B5EC9D72">
      <w:start w:val="18"/>
      <w:numFmt w:val="decimal"/>
      <w:lvlText w:val="%1."/>
      <w:lvlJc w:val="left"/>
      <w:pPr>
        <w:tabs>
          <w:tab w:val="num" w:pos="1698"/>
        </w:tabs>
        <w:ind w:left="1698" w:hanging="705"/>
      </w:pPr>
      <w:rPr>
        <w:rFonts w:cs="Times New Roman" w:hint="default"/>
        <w:sz w:val="24"/>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9">
    <w:nsid w:val="53F809E2"/>
    <w:multiLevelType w:val="singleLevel"/>
    <w:tmpl w:val="A1FCC458"/>
    <w:lvl w:ilvl="0">
      <w:start w:val="1"/>
      <w:numFmt w:val="upperRoman"/>
      <w:lvlText w:val="%1."/>
      <w:legacy w:legacy="1" w:legacySpace="0" w:legacyIndent="283"/>
      <w:lvlJc w:val="left"/>
      <w:pPr>
        <w:ind w:left="283" w:hanging="283"/>
      </w:pPr>
      <w:rPr>
        <w:rFonts w:cs="Times New Roman"/>
      </w:rPr>
    </w:lvl>
  </w:abstractNum>
  <w:abstractNum w:abstractNumId="10">
    <w:nsid w:val="540F0704"/>
    <w:multiLevelType w:val="hybridMultilevel"/>
    <w:tmpl w:val="DBECB01E"/>
    <w:lvl w:ilvl="0" w:tplc="005C174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5B121B4B"/>
    <w:multiLevelType w:val="hybridMultilevel"/>
    <w:tmpl w:val="58D451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DF540E1"/>
    <w:multiLevelType w:val="hybridMultilevel"/>
    <w:tmpl w:val="F452A8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F392CC1"/>
    <w:multiLevelType w:val="hybridMultilevel"/>
    <w:tmpl w:val="22AC99E0"/>
    <w:lvl w:ilvl="0" w:tplc="664033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7F21E3"/>
    <w:multiLevelType w:val="hybridMultilevel"/>
    <w:tmpl w:val="3E1C2426"/>
    <w:lvl w:ilvl="0" w:tplc="FF642FBA">
      <w:start w:val="1"/>
      <w:numFmt w:val="decimal"/>
      <w:lvlText w:val="%1."/>
      <w:lvlJc w:val="left"/>
      <w:pPr>
        <w:tabs>
          <w:tab w:val="num" w:pos="1004"/>
        </w:tabs>
        <w:ind w:left="1004"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E735472"/>
    <w:multiLevelType w:val="hybridMultilevel"/>
    <w:tmpl w:val="FD38E788"/>
    <w:lvl w:ilvl="0" w:tplc="CD10967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7F2D3EBC"/>
    <w:multiLevelType w:val="hybridMultilevel"/>
    <w:tmpl w:val="D52CBAB2"/>
    <w:lvl w:ilvl="0" w:tplc="602621F8">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FEB2EE8"/>
    <w:multiLevelType w:val="hybridMultilevel"/>
    <w:tmpl w:val="7944A2E4"/>
    <w:lvl w:ilvl="0" w:tplc="0419000F">
      <w:start w:val="1"/>
      <w:numFmt w:val="decimal"/>
      <w:lvlText w:val="%1."/>
      <w:lvlJc w:val="left"/>
      <w:pPr>
        <w:ind w:left="206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10"/>
  </w:num>
  <w:num w:numId="4">
    <w:abstractNumId w:val="9"/>
  </w:num>
  <w:num w:numId="5">
    <w:abstractNumId w:val="14"/>
  </w:num>
  <w:num w:numId="6">
    <w:abstractNumId w:val="8"/>
  </w:num>
  <w:num w:numId="7">
    <w:abstractNumId w:val="5"/>
  </w:num>
  <w:num w:numId="8">
    <w:abstractNumId w:val="3"/>
  </w:num>
  <w:num w:numId="9">
    <w:abstractNumId w:val="1"/>
  </w:num>
  <w:num w:numId="10">
    <w:abstractNumId w:val="16"/>
  </w:num>
  <w:num w:numId="11">
    <w:abstractNumId w:val="6"/>
  </w:num>
  <w:num w:numId="12">
    <w:abstractNumId w:val="15"/>
  </w:num>
  <w:num w:numId="13">
    <w:abstractNumId w:val="13"/>
  </w:num>
  <w:num w:numId="14">
    <w:abstractNumId w:val="12"/>
  </w:num>
  <w:num w:numId="15">
    <w:abstractNumId w:val="4"/>
  </w:num>
  <w:num w:numId="16">
    <w:abstractNumId w:val="17"/>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8A9"/>
    <w:rsid w:val="00035B48"/>
    <w:rsid w:val="00037DDA"/>
    <w:rsid w:val="00046ADA"/>
    <w:rsid w:val="000642D4"/>
    <w:rsid w:val="00081657"/>
    <w:rsid w:val="00082466"/>
    <w:rsid w:val="000A21F4"/>
    <w:rsid w:val="000A5348"/>
    <w:rsid w:val="000A5C49"/>
    <w:rsid w:val="000B48A6"/>
    <w:rsid w:val="000F1F43"/>
    <w:rsid w:val="001156F8"/>
    <w:rsid w:val="0015176B"/>
    <w:rsid w:val="00172704"/>
    <w:rsid w:val="00177FAE"/>
    <w:rsid w:val="001A5362"/>
    <w:rsid w:val="001B6E9F"/>
    <w:rsid w:val="001E5F43"/>
    <w:rsid w:val="002038EE"/>
    <w:rsid w:val="00206E7B"/>
    <w:rsid w:val="00207713"/>
    <w:rsid w:val="00213774"/>
    <w:rsid w:val="0021688A"/>
    <w:rsid w:val="002206E6"/>
    <w:rsid w:val="00220B2E"/>
    <w:rsid w:val="00220B87"/>
    <w:rsid w:val="00237AF1"/>
    <w:rsid w:val="002419E9"/>
    <w:rsid w:val="002421EB"/>
    <w:rsid w:val="0029052E"/>
    <w:rsid w:val="002A71C6"/>
    <w:rsid w:val="002B5724"/>
    <w:rsid w:val="002B7A72"/>
    <w:rsid w:val="002D5F92"/>
    <w:rsid w:val="002F35B5"/>
    <w:rsid w:val="0030701D"/>
    <w:rsid w:val="00327140"/>
    <w:rsid w:val="0033081E"/>
    <w:rsid w:val="003413FF"/>
    <w:rsid w:val="003616CA"/>
    <w:rsid w:val="003856AF"/>
    <w:rsid w:val="00397038"/>
    <w:rsid w:val="003B03EE"/>
    <w:rsid w:val="003C18CE"/>
    <w:rsid w:val="003C333F"/>
    <w:rsid w:val="003C6BAB"/>
    <w:rsid w:val="003E4B82"/>
    <w:rsid w:val="00411A51"/>
    <w:rsid w:val="00411DF4"/>
    <w:rsid w:val="00413C86"/>
    <w:rsid w:val="00425F90"/>
    <w:rsid w:val="0043594B"/>
    <w:rsid w:val="0045455F"/>
    <w:rsid w:val="00462CB0"/>
    <w:rsid w:val="0046501A"/>
    <w:rsid w:val="00487E86"/>
    <w:rsid w:val="00495BFC"/>
    <w:rsid w:val="004A1832"/>
    <w:rsid w:val="004E1B2B"/>
    <w:rsid w:val="004F2DCE"/>
    <w:rsid w:val="004F38E7"/>
    <w:rsid w:val="004F4BE3"/>
    <w:rsid w:val="0050539E"/>
    <w:rsid w:val="00505798"/>
    <w:rsid w:val="0051641C"/>
    <w:rsid w:val="00531B59"/>
    <w:rsid w:val="00542885"/>
    <w:rsid w:val="00555A65"/>
    <w:rsid w:val="00571887"/>
    <w:rsid w:val="005733A3"/>
    <w:rsid w:val="00573D6A"/>
    <w:rsid w:val="0057404C"/>
    <w:rsid w:val="00574BAC"/>
    <w:rsid w:val="00594EAD"/>
    <w:rsid w:val="00595D7F"/>
    <w:rsid w:val="005A3A4E"/>
    <w:rsid w:val="005B2503"/>
    <w:rsid w:val="005B77EE"/>
    <w:rsid w:val="005C4254"/>
    <w:rsid w:val="005D6005"/>
    <w:rsid w:val="005F6423"/>
    <w:rsid w:val="00607E57"/>
    <w:rsid w:val="006132B1"/>
    <w:rsid w:val="00616BF8"/>
    <w:rsid w:val="00621E83"/>
    <w:rsid w:val="006242A0"/>
    <w:rsid w:val="00632DDA"/>
    <w:rsid w:val="00664F67"/>
    <w:rsid w:val="0066775B"/>
    <w:rsid w:val="006804D3"/>
    <w:rsid w:val="00682C0C"/>
    <w:rsid w:val="0069305C"/>
    <w:rsid w:val="006C21D9"/>
    <w:rsid w:val="006E286B"/>
    <w:rsid w:val="006E38D9"/>
    <w:rsid w:val="006F37E5"/>
    <w:rsid w:val="00700BA3"/>
    <w:rsid w:val="00701981"/>
    <w:rsid w:val="00707223"/>
    <w:rsid w:val="00707AD2"/>
    <w:rsid w:val="007149A5"/>
    <w:rsid w:val="00716EA0"/>
    <w:rsid w:val="007218A3"/>
    <w:rsid w:val="00722AAD"/>
    <w:rsid w:val="00725B64"/>
    <w:rsid w:val="00767A10"/>
    <w:rsid w:val="0078405E"/>
    <w:rsid w:val="007929FE"/>
    <w:rsid w:val="00794339"/>
    <w:rsid w:val="00797A07"/>
    <w:rsid w:val="007A06E3"/>
    <w:rsid w:val="007C12CA"/>
    <w:rsid w:val="007C711F"/>
    <w:rsid w:val="007C7AE8"/>
    <w:rsid w:val="008008F1"/>
    <w:rsid w:val="00827938"/>
    <w:rsid w:val="008323C7"/>
    <w:rsid w:val="0085550F"/>
    <w:rsid w:val="00865C9F"/>
    <w:rsid w:val="00883409"/>
    <w:rsid w:val="00885632"/>
    <w:rsid w:val="00894020"/>
    <w:rsid w:val="00895D4D"/>
    <w:rsid w:val="0089742F"/>
    <w:rsid w:val="008B17CF"/>
    <w:rsid w:val="008B74B0"/>
    <w:rsid w:val="008F1099"/>
    <w:rsid w:val="00905A55"/>
    <w:rsid w:val="00906D2B"/>
    <w:rsid w:val="0091365F"/>
    <w:rsid w:val="00923E3A"/>
    <w:rsid w:val="00924C1C"/>
    <w:rsid w:val="00925CE9"/>
    <w:rsid w:val="00952488"/>
    <w:rsid w:val="00960D53"/>
    <w:rsid w:val="00962193"/>
    <w:rsid w:val="00983665"/>
    <w:rsid w:val="009A690A"/>
    <w:rsid w:val="009C5910"/>
    <w:rsid w:val="009D1E5F"/>
    <w:rsid w:val="009E7E04"/>
    <w:rsid w:val="00A03B8A"/>
    <w:rsid w:val="00A11912"/>
    <w:rsid w:val="00A148A9"/>
    <w:rsid w:val="00A34DB9"/>
    <w:rsid w:val="00A37D74"/>
    <w:rsid w:val="00A500A3"/>
    <w:rsid w:val="00A66D4D"/>
    <w:rsid w:val="00A81C12"/>
    <w:rsid w:val="00A905DC"/>
    <w:rsid w:val="00AA7585"/>
    <w:rsid w:val="00AB3401"/>
    <w:rsid w:val="00AC0780"/>
    <w:rsid w:val="00AC5C0A"/>
    <w:rsid w:val="00AC7013"/>
    <w:rsid w:val="00AD5868"/>
    <w:rsid w:val="00AE24D8"/>
    <w:rsid w:val="00AF321F"/>
    <w:rsid w:val="00B06DE9"/>
    <w:rsid w:val="00B13389"/>
    <w:rsid w:val="00B15584"/>
    <w:rsid w:val="00B24C64"/>
    <w:rsid w:val="00B25A32"/>
    <w:rsid w:val="00B33F41"/>
    <w:rsid w:val="00B35289"/>
    <w:rsid w:val="00B80636"/>
    <w:rsid w:val="00B9021B"/>
    <w:rsid w:val="00BA40B9"/>
    <w:rsid w:val="00BC3E36"/>
    <w:rsid w:val="00BF40C3"/>
    <w:rsid w:val="00C0330B"/>
    <w:rsid w:val="00C0439D"/>
    <w:rsid w:val="00C10B04"/>
    <w:rsid w:val="00C11F16"/>
    <w:rsid w:val="00C3132C"/>
    <w:rsid w:val="00C53BB8"/>
    <w:rsid w:val="00C5423F"/>
    <w:rsid w:val="00C6159A"/>
    <w:rsid w:val="00C976F0"/>
    <w:rsid w:val="00CA3636"/>
    <w:rsid w:val="00CA4619"/>
    <w:rsid w:val="00CB529A"/>
    <w:rsid w:val="00CE49D5"/>
    <w:rsid w:val="00D16388"/>
    <w:rsid w:val="00D22B85"/>
    <w:rsid w:val="00D3105A"/>
    <w:rsid w:val="00D33983"/>
    <w:rsid w:val="00D3720C"/>
    <w:rsid w:val="00D47CC3"/>
    <w:rsid w:val="00D75FAA"/>
    <w:rsid w:val="00D77654"/>
    <w:rsid w:val="00DB5903"/>
    <w:rsid w:val="00DC5167"/>
    <w:rsid w:val="00DF25A0"/>
    <w:rsid w:val="00DF3199"/>
    <w:rsid w:val="00DF7DBD"/>
    <w:rsid w:val="00E024E1"/>
    <w:rsid w:val="00E12208"/>
    <w:rsid w:val="00E2215D"/>
    <w:rsid w:val="00E31A76"/>
    <w:rsid w:val="00E40FFE"/>
    <w:rsid w:val="00E42825"/>
    <w:rsid w:val="00E47302"/>
    <w:rsid w:val="00E718B4"/>
    <w:rsid w:val="00E85048"/>
    <w:rsid w:val="00E9642C"/>
    <w:rsid w:val="00EA6665"/>
    <w:rsid w:val="00EE09A3"/>
    <w:rsid w:val="00EE2D19"/>
    <w:rsid w:val="00F05697"/>
    <w:rsid w:val="00F22E14"/>
    <w:rsid w:val="00F23CFA"/>
    <w:rsid w:val="00F40937"/>
    <w:rsid w:val="00F44177"/>
    <w:rsid w:val="00F53757"/>
    <w:rsid w:val="00F57BE5"/>
    <w:rsid w:val="00F609F8"/>
    <w:rsid w:val="00F64247"/>
    <w:rsid w:val="00FA4E8E"/>
    <w:rsid w:val="00FD3EAA"/>
    <w:rsid w:val="00FF0ACC"/>
    <w:rsid w:val="00FF0B8E"/>
    <w:rsid w:val="00FF4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85BE4-6E1A-45B1-BB79-6DF27E20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6CA"/>
  </w:style>
  <w:style w:type="paragraph" w:styleId="1">
    <w:name w:val="heading 1"/>
    <w:basedOn w:val="a"/>
    <w:next w:val="a"/>
    <w:link w:val="10"/>
    <w:uiPriority w:val="9"/>
    <w:qFormat/>
    <w:rsid w:val="007149A5"/>
    <w:pPr>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148A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3">
    <w:name w:val="Таблицы (моноширинный)"/>
    <w:basedOn w:val="a"/>
    <w:next w:val="a"/>
    <w:rsid w:val="00A148A9"/>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A148A9"/>
    <w:rPr>
      <w:b/>
      <w:color w:val="000080"/>
    </w:rPr>
  </w:style>
  <w:style w:type="paragraph" w:styleId="a5">
    <w:name w:val="No Spacing"/>
    <w:qFormat/>
    <w:rsid w:val="00A148A9"/>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Balloon Text"/>
    <w:basedOn w:val="a"/>
    <w:link w:val="a7"/>
    <w:uiPriority w:val="99"/>
    <w:unhideWhenUsed/>
    <w:rsid w:val="00F53757"/>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F53757"/>
    <w:rPr>
      <w:rFonts w:ascii="Tahoma" w:hAnsi="Tahoma" w:cs="Tahoma"/>
      <w:sz w:val="16"/>
      <w:szCs w:val="16"/>
    </w:rPr>
  </w:style>
  <w:style w:type="character" w:customStyle="1" w:styleId="10">
    <w:name w:val="Заголовок 1 Знак"/>
    <w:basedOn w:val="a0"/>
    <w:link w:val="1"/>
    <w:uiPriority w:val="9"/>
    <w:rsid w:val="007149A5"/>
    <w:rPr>
      <w:rFonts w:ascii="Cambria" w:eastAsia="Times New Roman" w:hAnsi="Cambria" w:cs="Times New Roman"/>
      <w:b/>
      <w:bCs/>
      <w:kern w:val="32"/>
      <w:sz w:val="32"/>
      <w:szCs w:val="32"/>
      <w:lang w:val="x-none" w:eastAsia="x-none"/>
    </w:rPr>
  </w:style>
  <w:style w:type="paragraph" w:styleId="a8">
    <w:name w:val="Body Text"/>
    <w:basedOn w:val="a"/>
    <w:link w:val="a9"/>
    <w:uiPriority w:val="99"/>
    <w:rsid w:val="007149A5"/>
    <w:pPr>
      <w:spacing w:after="0" w:line="240" w:lineRule="auto"/>
      <w:jc w:val="both"/>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0"/>
    <w:link w:val="a8"/>
    <w:uiPriority w:val="99"/>
    <w:rsid w:val="007149A5"/>
    <w:rPr>
      <w:rFonts w:ascii="Times New Roman" w:eastAsia="Times New Roman" w:hAnsi="Times New Roman" w:cs="Times New Roman"/>
      <w:sz w:val="24"/>
      <w:szCs w:val="24"/>
      <w:lang w:val="x-none" w:eastAsia="x-none"/>
    </w:rPr>
  </w:style>
  <w:style w:type="character" w:customStyle="1" w:styleId="aa">
    <w:name w:val="Гипертекстовая ссылка"/>
    <w:rsid w:val="007149A5"/>
    <w:rPr>
      <w:color w:val="008000"/>
    </w:rPr>
  </w:style>
  <w:style w:type="paragraph" w:customStyle="1" w:styleId="ab">
    <w:name w:val="Прижатый влево"/>
    <w:basedOn w:val="a"/>
    <w:next w:val="a"/>
    <w:rsid w:val="007149A5"/>
    <w:pPr>
      <w:autoSpaceDE w:val="0"/>
      <w:autoSpaceDN w:val="0"/>
      <w:adjustRightInd w:val="0"/>
      <w:spacing w:after="0" w:line="240" w:lineRule="auto"/>
    </w:pPr>
    <w:rPr>
      <w:rFonts w:ascii="Arial" w:eastAsia="Times New Roman" w:hAnsi="Arial" w:cs="Times New Roman"/>
      <w:sz w:val="24"/>
      <w:szCs w:val="24"/>
    </w:rPr>
  </w:style>
  <w:style w:type="paragraph" w:customStyle="1" w:styleId="ac">
    <w:name w:val="Комментарий"/>
    <w:basedOn w:val="a"/>
    <w:next w:val="a"/>
    <w:rsid w:val="007149A5"/>
    <w:pPr>
      <w:autoSpaceDE w:val="0"/>
      <w:autoSpaceDN w:val="0"/>
      <w:adjustRightInd w:val="0"/>
      <w:spacing w:before="75" w:after="0" w:line="240" w:lineRule="auto"/>
      <w:jc w:val="both"/>
    </w:pPr>
    <w:rPr>
      <w:rFonts w:ascii="Arial" w:eastAsia="Times New Roman" w:hAnsi="Arial" w:cs="Times New Roman"/>
      <w:i/>
      <w:iCs/>
      <w:color w:val="800080"/>
      <w:sz w:val="24"/>
      <w:szCs w:val="24"/>
    </w:rPr>
  </w:style>
  <w:style w:type="paragraph" w:customStyle="1" w:styleId="ad">
    <w:name w:val="Нормальный (таблица)"/>
    <w:basedOn w:val="a"/>
    <w:next w:val="a"/>
    <w:rsid w:val="007149A5"/>
    <w:pPr>
      <w:autoSpaceDE w:val="0"/>
      <w:autoSpaceDN w:val="0"/>
      <w:adjustRightInd w:val="0"/>
      <w:spacing w:after="0" w:line="240" w:lineRule="auto"/>
      <w:jc w:val="both"/>
    </w:pPr>
    <w:rPr>
      <w:rFonts w:ascii="Arial" w:eastAsia="Times New Roman" w:hAnsi="Arial" w:cs="Times New Roman"/>
      <w:sz w:val="24"/>
      <w:szCs w:val="24"/>
    </w:rPr>
  </w:style>
  <w:style w:type="paragraph" w:styleId="ae">
    <w:name w:val="header"/>
    <w:basedOn w:val="a"/>
    <w:link w:val="af"/>
    <w:uiPriority w:val="99"/>
    <w:rsid w:val="007149A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Верхний колонтитул Знак"/>
    <w:basedOn w:val="a0"/>
    <w:link w:val="ae"/>
    <w:uiPriority w:val="99"/>
    <w:rsid w:val="007149A5"/>
    <w:rPr>
      <w:rFonts w:ascii="Times New Roman" w:eastAsia="Times New Roman" w:hAnsi="Times New Roman" w:cs="Times New Roman"/>
      <w:sz w:val="24"/>
      <w:szCs w:val="24"/>
      <w:lang w:val="x-none" w:eastAsia="x-none"/>
    </w:rPr>
  </w:style>
  <w:style w:type="character" w:styleId="af0">
    <w:name w:val="page number"/>
    <w:rsid w:val="007149A5"/>
    <w:rPr>
      <w:rFonts w:cs="Times New Roman"/>
    </w:rPr>
  </w:style>
  <w:style w:type="paragraph" w:customStyle="1" w:styleId="ConsPlusCell">
    <w:name w:val="ConsPlusCell"/>
    <w:rsid w:val="007149A5"/>
    <w:pPr>
      <w:autoSpaceDE w:val="0"/>
      <w:autoSpaceDN w:val="0"/>
      <w:adjustRightInd w:val="0"/>
      <w:spacing w:after="0" w:line="240" w:lineRule="auto"/>
    </w:pPr>
    <w:rPr>
      <w:rFonts w:ascii="TimesET" w:eastAsia="Times New Roman" w:hAnsi="TimesET" w:cs="TimesET"/>
      <w:sz w:val="24"/>
      <w:szCs w:val="24"/>
    </w:rPr>
  </w:style>
  <w:style w:type="paragraph" w:styleId="af1">
    <w:name w:val="footer"/>
    <w:basedOn w:val="a"/>
    <w:link w:val="af2"/>
    <w:uiPriority w:val="99"/>
    <w:rsid w:val="007149A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2">
    <w:name w:val="Нижний колонтитул Знак"/>
    <w:basedOn w:val="a0"/>
    <w:link w:val="af1"/>
    <w:uiPriority w:val="99"/>
    <w:rsid w:val="007149A5"/>
    <w:rPr>
      <w:rFonts w:ascii="Times New Roman" w:eastAsia="Times New Roman" w:hAnsi="Times New Roman" w:cs="Times New Roman"/>
      <w:sz w:val="24"/>
      <w:szCs w:val="24"/>
      <w:lang w:val="x-none" w:eastAsia="x-none"/>
    </w:rPr>
  </w:style>
  <w:style w:type="paragraph" w:styleId="af3">
    <w:name w:val="Body Text Indent"/>
    <w:basedOn w:val="a"/>
    <w:link w:val="af4"/>
    <w:rsid w:val="007149A5"/>
    <w:pPr>
      <w:widowControl w:val="0"/>
      <w:spacing w:after="0" w:line="240" w:lineRule="auto"/>
      <w:ind w:firstLine="709"/>
      <w:jc w:val="both"/>
    </w:pPr>
    <w:rPr>
      <w:rFonts w:ascii="Times New Roman" w:eastAsia="Times New Roman" w:hAnsi="Times New Roman" w:cs="Times New Roman"/>
      <w:sz w:val="24"/>
      <w:szCs w:val="24"/>
      <w:lang w:val="x-none" w:eastAsia="x-none"/>
    </w:rPr>
  </w:style>
  <w:style w:type="character" w:customStyle="1" w:styleId="af4">
    <w:name w:val="Основной текст с отступом Знак"/>
    <w:basedOn w:val="a0"/>
    <w:link w:val="af3"/>
    <w:rsid w:val="007149A5"/>
    <w:rPr>
      <w:rFonts w:ascii="Times New Roman" w:eastAsia="Times New Roman" w:hAnsi="Times New Roman" w:cs="Times New Roman"/>
      <w:sz w:val="24"/>
      <w:szCs w:val="24"/>
      <w:lang w:val="x-none" w:eastAsia="x-none"/>
    </w:rPr>
  </w:style>
  <w:style w:type="paragraph" w:styleId="2">
    <w:name w:val="Body Text 2"/>
    <w:basedOn w:val="a"/>
    <w:link w:val="20"/>
    <w:uiPriority w:val="99"/>
    <w:rsid w:val="007149A5"/>
    <w:pPr>
      <w:widowControl w:val="0"/>
      <w:spacing w:after="0" w:line="240" w:lineRule="auto"/>
      <w:ind w:right="4818"/>
      <w:jc w:val="both"/>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uiPriority w:val="99"/>
    <w:rsid w:val="007149A5"/>
    <w:rPr>
      <w:rFonts w:ascii="Times New Roman" w:eastAsia="Times New Roman" w:hAnsi="Times New Roman" w:cs="Times New Roman"/>
      <w:sz w:val="24"/>
      <w:szCs w:val="24"/>
      <w:lang w:val="x-none" w:eastAsia="x-none"/>
    </w:rPr>
  </w:style>
  <w:style w:type="paragraph" w:customStyle="1" w:styleId="21">
    <w:name w:val="Основной текст 21"/>
    <w:basedOn w:val="a"/>
    <w:rsid w:val="007149A5"/>
    <w:pPr>
      <w:overflowPunct w:val="0"/>
      <w:autoSpaceDE w:val="0"/>
      <w:autoSpaceDN w:val="0"/>
      <w:adjustRightInd w:val="0"/>
      <w:spacing w:after="0" w:line="192" w:lineRule="auto"/>
      <w:jc w:val="both"/>
      <w:textAlignment w:val="baseline"/>
    </w:pPr>
    <w:rPr>
      <w:rFonts w:ascii="TimesET" w:eastAsia="Times New Roman" w:hAnsi="TimesET" w:cs="Times New Roman"/>
      <w:sz w:val="24"/>
      <w:szCs w:val="20"/>
    </w:rPr>
  </w:style>
  <w:style w:type="paragraph" w:customStyle="1" w:styleId="ConsPlusNonformat">
    <w:name w:val="ConsPlusNonformat"/>
    <w:rsid w:val="007149A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7149A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2">
    <w:name w:val="Body Text Indent 2"/>
    <w:basedOn w:val="a"/>
    <w:link w:val="23"/>
    <w:uiPriority w:val="99"/>
    <w:rsid w:val="007149A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7149A5"/>
    <w:rPr>
      <w:rFonts w:ascii="Times New Roman" w:eastAsia="Times New Roman" w:hAnsi="Times New Roman" w:cs="Times New Roman"/>
      <w:sz w:val="24"/>
      <w:szCs w:val="24"/>
      <w:lang w:val="x-none" w:eastAsia="x-none"/>
    </w:rPr>
  </w:style>
  <w:style w:type="paragraph" w:customStyle="1" w:styleId="af5">
    <w:name w:val="Нормальный"/>
    <w:rsid w:val="007149A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Normal">
    <w:name w:val="ConsNormal"/>
    <w:rsid w:val="007149A5"/>
    <w:pPr>
      <w:widowControl w:val="0"/>
      <w:autoSpaceDE w:val="0"/>
      <w:autoSpaceDN w:val="0"/>
      <w:adjustRightInd w:val="0"/>
      <w:spacing w:after="0" w:line="240" w:lineRule="auto"/>
      <w:ind w:right="19772" w:firstLine="720"/>
    </w:pPr>
    <w:rPr>
      <w:rFonts w:ascii="Arial" w:eastAsia="Times New Roman" w:hAnsi="Arial" w:cs="Arial"/>
      <w:sz w:val="16"/>
      <w:szCs w:val="16"/>
    </w:rPr>
  </w:style>
  <w:style w:type="character" w:styleId="af6">
    <w:name w:val="Hyperlink"/>
    <w:uiPriority w:val="99"/>
    <w:rsid w:val="007149A5"/>
    <w:rPr>
      <w:color w:val="0000FF"/>
      <w:u w:val="single"/>
    </w:rPr>
  </w:style>
  <w:style w:type="table" w:styleId="af7">
    <w:name w:val="Table Grid"/>
    <w:basedOn w:val="a1"/>
    <w:rsid w:val="007149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7149A5"/>
    <w:pPr>
      <w:ind w:left="720"/>
      <w:contextualSpacing/>
    </w:pPr>
    <w:rPr>
      <w:rFonts w:ascii="Calibri" w:eastAsia="Times New Roman" w:hAnsi="Calibri" w:cs="Times New Roman"/>
      <w:lang w:eastAsia="en-US"/>
    </w:rPr>
  </w:style>
  <w:style w:type="paragraph" w:styleId="af8">
    <w:name w:val="List Paragraph"/>
    <w:basedOn w:val="a"/>
    <w:uiPriority w:val="34"/>
    <w:qFormat/>
    <w:rsid w:val="007149A5"/>
    <w:pPr>
      <w:spacing w:after="0" w:line="240" w:lineRule="auto"/>
      <w:ind w:left="720"/>
      <w:contextualSpacing/>
    </w:pPr>
    <w:rPr>
      <w:rFonts w:ascii="Times New Roman" w:eastAsia="Times New Roman" w:hAnsi="Times New Roman" w:cs="Times New Roman"/>
      <w:sz w:val="24"/>
      <w:szCs w:val="24"/>
    </w:rPr>
  </w:style>
  <w:style w:type="character" w:customStyle="1" w:styleId="af9">
    <w:name w:val="Основной текст_"/>
    <w:link w:val="24"/>
    <w:rsid w:val="007149A5"/>
    <w:rPr>
      <w:sz w:val="28"/>
      <w:szCs w:val="28"/>
      <w:shd w:val="clear" w:color="auto" w:fill="FFFFFF"/>
    </w:rPr>
  </w:style>
  <w:style w:type="paragraph" w:customStyle="1" w:styleId="24">
    <w:name w:val="Основной текст2"/>
    <w:basedOn w:val="a"/>
    <w:link w:val="af9"/>
    <w:rsid w:val="007149A5"/>
    <w:pPr>
      <w:shd w:val="clear" w:color="auto" w:fill="FFFFFF"/>
      <w:spacing w:after="60" w:line="298" w:lineRule="exact"/>
      <w:jc w:val="center"/>
    </w:pPr>
    <w:rPr>
      <w:sz w:val="28"/>
      <w:szCs w:val="28"/>
    </w:rPr>
  </w:style>
  <w:style w:type="paragraph" w:styleId="3">
    <w:name w:val="Body Text Indent 3"/>
    <w:basedOn w:val="a"/>
    <w:link w:val="30"/>
    <w:rsid w:val="007149A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7149A5"/>
    <w:rPr>
      <w:rFonts w:ascii="Times New Roman" w:eastAsia="Times New Roman" w:hAnsi="Times New Roman" w:cs="Times New Roman"/>
      <w:sz w:val="16"/>
      <w:szCs w:val="16"/>
    </w:rPr>
  </w:style>
  <w:style w:type="paragraph" w:styleId="afa">
    <w:name w:val="Normal (Web)"/>
    <w:basedOn w:val="a"/>
    <w:uiPriority w:val="99"/>
    <w:semiHidden/>
    <w:unhideWhenUsed/>
    <w:rsid w:val="00E9642C"/>
    <w:rPr>
      <w:rFonts w:ascii="Times New Roman" w:hAnsi="Times New Roman" w:cs="Times New Roman"/>
      <w:sz w:val="24"/>
      <w:szCs w:val="24"/>
    </w:rPr>
  </w:style>
  <w:style w:type="table" w:customStyle="1" w:styleId="12">
    <w:name w:val="Сетка таблицы1"/>
    <w:basedOn w:val="a1"/>
    <w:next w:val="af7"/>
    <w:uiPriority w:val="59"/>
    <w:rsid w:val="00037DDA"/>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7"/>
    <w:rsid w:val="00037D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12E213078E300EB3E382B2596E74915D8174F9F527AB642E9E565888221385F526E8C34543D25D9g137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0DA7754F8CD58FC73E1A2EC1007DFFDBC712CC4D6D34BC0872FE432651DDF6C1DD60AC7AA69576FsBT4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DA7754F8CD58FC73E1A2EC1007DFFDBC712CC4D6D34BC0872FE432651DDF6C1DD60AC1AAs6TF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25268.0" TargetMode="External"/><Relationship Id="rId4" Type="http://schemas.openxmlformats.org/officeDocument/2006/relationships/settings" Target="settings.xml"/><Relationship Id="rId9" Type="http://schemas.openxmlformats.org/officeDocument/2006/relationships/hyperlink" Target="garantF1://10080093.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7633F-5D71-48E7-88E7-0D8E9FF5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21</Pages>
  <Words>8192</Words>
  <Characters>46695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Антонина В. Тямина</cp:lastModifiedBy>
  <cp:revision>26</cp:revision>
  <cp:lastPrinted>2020-12-01T08:55:00Z</cp:lastPrinted>
  <dcterms:created xsi:type="dcterms:W3CDTF">2020-11-18T05:59:00Z</dcterms:created>
  <dcterms:modified xsi:type="dcterms:W3CDTF">2020-12-02T13:34:00Z</dcterms:modified>
</cp:coreProperties>
</file>