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04"/>
        <w:gridCol w:w="1115"/>
        <w:gridCol w:w="4102"/>
      </w:tblGrid>
      <w:tr w:rsidR="00815564" w:rsidRPr="00B32FB5" w14:paraId="1A13F1FD" w14:textId="77777777" w:rsidTr="004925BB">
        <w:trPr>
          <w:cantSplit/>
          <w:trHeight w:val="1975"/>
        </w:trPr>
        <w:tc>
          <w:tcPr>
            <w:tcW w:w="4104" w:type="dxa"/>
          </w:tcPr>
          <w:p w14:paraId="343751B7" w14:textId="29307EEA" w:rsidR="00815564" w:rsidRPr="00B32FB5" w:rsidRDefault="00815564" w:rsidP="0049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bookmarkStart w:id="0" w:name="_GoBack"/>
            <w:bookmarkEnd w:id="0"/>
            <w:r w:rsidRPr="00B32F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 wp14:anchorId="1A53DE5B" wp14:editId="1E8601DB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14:paraId="4946B232" w14:textId="77777777" w:rsidR="00815564" w:rsidRPr="00B32FB5" w:rsidRDefault="00815564" w:rsidP="0049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14:paraId="382F0467" w14:textId="77777777" w:rsidR="00815564" w:rsidRPr="00B32FB5" w:rsidRDefault="00815564" w:rsidP="0049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14:paraId="7EC8ADE5" w14:textId="77777777" w:rsidR="00815564" w:rsidRPr="00B32FB5" w:rsidRDefault="00815564" w:rsidP="0049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3C41928" w14:textId="77777777" w:rsidR="00815564" w:rsidRPr="00B32FB5" w:rsidRDefault="00815564" w:rsidP="004925BB">
            <w:pPr>
              <w:pStyle w:val="a3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32FB5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14:paraId="4506142F" w14:textId="77777777" w:rsidR="00815564" w:rsidRPr="004706AE" w:rsidRDefault="00815564" w:rsidP="004925BB">
            <w:pPr>
              <w:pStyle w:val="a3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4706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03.03.2020   99 №</w:t>
            </w:r>
          </w:p>
          <w:p w14:paraId="15412445" w14:textId="77777777" w:rsidR="00815564" w:rsidRPr="00B32FB5" w:rsidRDefault="00815564" w:rsidP="004925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Канаш хули</w:t>
            </w:r>
          </w:p>
        </w:tc>
        <w:tc>
          <w:tcPr>
            <w:tcW w:w="1115" w:type="dxa"/>
          </w:tcPr>
          <w:p w14:paraId="7F1932B2" w14:textId="77777777" w:rsidR="00815564" w:rsidRPr="00B32FB5" w:rsidRDefault="00815564" w:rsidP="0049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14:paraId="04BAC962" w14:textId="77777777" w:rsidR="00815564" w:rsidRPr="00B32FB5" w:rsidRDefault="00815564" w:rsidP="004925B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14:paraId="0CCC6BAD" w14:textId="77777777" w:rsidR="00815564" w:rsidRPr="00B32FB5" w:rsidRDefault="00815564" w:rsidP="004925B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14:paraId="194B92BC" w14:textId="77777777" w:rsidR="00815564" w:rsidRPr="00B32FB5" w:rsidRDefault="00815564" w:rsidP="0049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14:paraId="0348E355" w14:textId="77777777" w:rsidR="00815564" w:rsidRPr="00B32FB5" w:rsidRDefault="00815564" w:rsidP="0049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45EDBA" w14:textId="77777777" w:rsidR="00815564" w:rsidRPr="00B32FB5" w:rsidRDefault="00815564" w:rsidP="004925B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32FB5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14:paraId="7BBDB4BD" w14:textId="77777777" w:rsidR="00815564" w:rsidRPr="00487DA9" w:rsidRDefault="00815564" w:rsidP="004925BB">
            <w:pPr>
              <w:pStyle w:val="a3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706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03.03.2020</w:t>
            </w:r>
            <w:r w:rsidRPr="00B32FB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года №</w:t>
            </w:r>
            <w:r w:rsidRPr="004706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99</w:t>
            </w:r>
          </w:p>
          <w:p w14:paraId="37CBA209" w14:textId="77777777" w:rsidR="00815564" w:rsidRPr="00B32FB5" w:rsidRDefault="00815564" w:rsidP="004925B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город Канаш</w:t>
            </w:r>
          </w:p>
        </w:tc>
      </w:tr>
    </w:tbl>
    <w:p w14:paraId="0A372BAA" w14:textId="77777777" w:rsidR="00815564" w:rsidRDefault="00815564" w:rsidP="0081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2C771" w14:textId="77777777" w:rsidR="00815564" w:rsidRPr="00B32FB5" w:rsidRDefault="00815564" w:rsidP="0081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815564" w:rsidRPr="00B32FB5" w14:paraId="6E08BAFB" w14:textId="77777777" w:rsidTr="004925B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9F3BE" w14:textId="77777777" w:rsidR="00815564" w:rsidRPr="00B32FB5" w:rsidRDefault="00815564" w:rsidP="004925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муниципальную программу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Канашского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 «Развитие образования на 2019-2035 годы»</w:t>
            </w:r>
          </w:p>
        </w:tc>
      </w:tr>
      <w:tr w:rsidR="00815564" w:rsidRPr="00B32FB5" w14:paraId="2C90A98A" w14:textId="77777777" w:rsidTr="004925B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FFA1768" w14:textId="77777777" w:rsidR="00815564" w:rsidRDefault="00815564" w:rsidP="004925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0E419" w14:textId="77777777" w:rsidR="00815564" w:rsidRPr="00B32FB5" w:rsidRDefault="00815564" w:rsidP="004925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B5B76" w14:textId="77777777" w:rsidR="00815564" w:rsidRPr="00B32FB5" w:rsidRDefault="00815564" w:rsidP="004925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C4EDA5" w14:textId="77777777" w:rsidR="00815564" w:rsidRPr="00B32FB5" w:rsidRDefault="00815564" w:rsidP="00815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F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Законом Российской Федерации от 29 декабря 2012 года № 273-ФЗ «Об образовании в Российской Федерации», Законом Чувашской Республики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6F4">
        <w:rPr>
          <w:rFonts w:ascii="Times New Roman" w:hAnsi="Times New Roman" w:cs="Times New Roman"/>
          <w:sz w:val="24"/>
          <w:szCs w:val="24"/>
        </w:rPr>
        <w:t>30 июля 2013 года № 50 «Об образовании в Чувашской Республик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46F4">
        <w:rPr>
          <w:rFonts w:ascii="Times New Roman" w:hAnsi="Times New Roman" w:cs="Times New Roman"/>
          <w:sz w:val="24"/>
          <w:szCs w:val="24"/>
        </w:rPr>
        <w:t xml:space="preserve">», </w:t>
      </w:r>
      <w:r w:rsidRPr="00B32FB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B32FB5">
        <w:rPr>
          <w:rFonts w:ascii="Times New Roman" w:hAnsi="Times New Roman" w:cs="Times New Roman"/>
          <w:b/>
          <w:sz w:val="24"/>
          <w:szCs w:val="24"/>
        </w:rPr>
        <w:t>Канашского</w:t>
      </w:r>
      <w:proofErr w:type="spellEnd"/>
      <w:r w:rsidRPr="00B32FB5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п о с т а н о в л я е т</w:t>
      </w:r>
      <w:r w:rsidRPr="00B32FB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DDBCF7" w14:textId="77777777" w:rsidR="00815564" w:rsidRPr="00B32FB5" w:rsidRDefault="00815564" w:rsidP="00815564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</w:p>
    <w:p w14:paraId="42A72A65" w14:textId="77777777" w:rsidR="00815564" w:rsidRDefault="00815564" w:rsidP="00815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FB5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«Развитие образования на 2019-2035 годы» (далее – Муниципальная программа), утвержденную </w:t>
      </w:r>
      <w:r w:rsidRPr="00B32FB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2F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32FB5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B32FB5">
        <w:rPr>
          <w:rFonts w:ascii="Times New Roman" w:hAnsi="Times New Roman" w:cs="Times New Roman"/>
          <w:sz w:val="24"/>
          <w:szCs w:val="24"/>
        </w:rPr>
        <w:t xml:space="preserve"> района Чувашской Респ</w:t>
      </w:r>
      <w:r>
        <w:rPr>
          <w:rFonts w:ascii="Times New Roman" w:hAnsi="Times New Roman" w:cs="Times New Roman"/>
          <w:sz w:val="24"/>
          <w:szCs w:val="24"/>
        </w:rPr>
        <w:t xml:space="preserve">ублики от 29.01.2019 года № 51 </w:t>
      </w:r>
      <w:r w:rsidRPr="00B32FB5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2FB5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2FB5">
        <w:rPr>
          <w:rFonts w:ascii="Times New Roman" w:hAnsi="Times New Roman" w:cs="Times New Roman"/>
          <w:sz w:val="24"/>
          <w:szCs w:val="24"/>
        </w:rPr>
        <w:t>:</w:t>
      </w:r>
    </w:p>
    <w:p w14:paraId="2212364A" w14:textId="77777777" w:rsidR="00815564" w:rsidRPr="005A74C9" w:rsidRDefault="00815564" w:rsidP="00815564">
      <w:pPr>
        <w:pStyle w:val="a5"/>
        <w:numPr>
          <w:ilvl w:val="1"/>
          <w:numId w:val="2"/>
        </w:numPr>
        <w:spacing w:after="0" w:line="240" w:lineRule="auto"/>
        <w:ind w:left="0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4C9">
        <w:rPr>
          <w:rFonts w:ascii="Times New Roman" w:hAnsi="Times New Roman" w:cs="Times New Roman"/>
          <w:sz w:val="24"/>
          <w:szCs w:val="24"/>
        </w:rPr>
        <w:t>в паспорте Муниципальной программы позицию «</w:t>
      </w:r>
      <w:r w:rsidRPr="005A74C9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финансирования муниципальной программы с разбивкой по годам реализации» </w:t>
      </w:r>
      <w:r w:rsidRPr="005A74C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4"/>
        <w:gridCol w:w="372"/>
        <w:gridCol w:w="6133"/>
      </w:tblGrid>
      <w:tr w:rsidR="00815564" w:rsidRPr="001640F8" w14:paraId="221719F9" w14:textId="77777777" w:rsidTr="004925BB">
        <w:tc>
          <w:tcPr>
            <w:tcW w:w="1569" w:type="pct"/>
          </w:tcPr>
          <w:p w14:paraId="2FB9874E" w14:textId="77777777" w:rsidR="00815564" w:rsidRPr="001640F8" w:rsidRDefault="00815564" w:rsidP="004925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6" w:type="pct"/>
          </w:tcPr>
          <w:p w14:paraId="7B888DAE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35" w:type="pct"/>
          </w:tcPr>
          <w:p w14:paraId="40B03DF4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прогнозируемый объем финансирования мероприятий муниципальной программы в 2019–2035 годах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6861577,3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14:paraId="4445894A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467067,8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AB0B8F2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463740,0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28B3E652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390203,9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рублей;</w:t>
            </w:r>
          </w:p>
          <w:p w14:paraId="1897996E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390795,9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0AE5C8F0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392095,9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рублей;</w:t>
            </w:r>
          </w:p>
          <w:p w14:paraId="2C5A469A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393395,9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1E534A41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394795,9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7C545DF3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2026–2030 годах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1980991,0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4BA53846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2031–2035 годах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1988491,0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1C6CBF28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средства:</w:t>
            </w:r>
          </w:p>
          <w:p w14:paraId="12EE2053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бюджета – 9917,9 тыс. рублей (0,13 %)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14:paraId="545ACBDF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2982,7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A4BFAEF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3829,7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0FE68343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149,8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19464C0D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155,8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8E056BB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155,8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116C0CC4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155,8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793283F5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2025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155,8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21FD3628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2026–2030 годах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777,5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0A136298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2031–2035 годах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777,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 тыс. рублей; </w:t>
            </w:r>
          </w:p>
          <w:p w14:paraId="24BA0E54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республиканского бюджета Чувашской Республики 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5557104,2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(81,0 %)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14:paraId="10C46D55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377616,7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AA30DED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371535,5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C5A11D8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320528,4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666B4FA7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320528,4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рублей;</w:t>
            </w:r>
          </w:p>
          <w:p w14:paraId="3DDB9EBF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320528,4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рублей;</w:t>
            </w:r>
          </w:p>
          <w:p w14:paraId="2D65E080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320528,4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рублей;</w:t>
            </w:r>
          </w:p>
          <w:p w14:paraId="3862638B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320528,4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191AB8E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2026–2030 годах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1602655,0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C6F3B2E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2031–2035 годах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1602655,0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 </w:t>
            </w:r>
          </w:p>
          <w:p w14:paraId="123E3053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местных бюджетов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697179,8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(10,1 %)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, в том числе:</w:t>
            </w:r>
          </w:p>
          <w:p w14:paraId="76D0A71B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61418,2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DA7B789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-58972,1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рублей;</w:t>
            </w:r>
          </w:p>
          <w:p w14:paraId="6638DF01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39025,7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2ED01A35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38411,7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008A2BDD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38411,7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4FC17123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38411,7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4B1E19DE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38411,7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CD329E5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2026–2030 годах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192058,5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рублей;</w:t>
            </w:r>
          </w:p>
          <w:p w14:paraId="2BFB24A3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2031–2035 годах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192058,5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тыс. рублей; </w:t>
            </w:r>
          </w:p>
          <w:p w14:paraId="5CB95103" w14:textId="77777777" w:rsidR="00815564" w:rsidRPr="00B06245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6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внебюджетных источников – 598152,9 тыс. рублей </w:t>
            </w:r>
            <w:r w:rsidRPr="00B06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(8,7 процента), в том числе:</w:t>
            </w:r>
          </w:p>
          <w:p w14:paraId="4C65CB16" w14:textId="77777777" w:rsidR="00815564" w:rsidRPr="00B06245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6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2019 году – 25050,2 тыс. рублей;</w:t>
            </w:r>
          </w:p>
          <w:p w14:paraId="782CF384" w14:textId="77777777" w:rsidR="00815564" w:rsidRPr="00B06245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6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2020 году – 29402,7 тыс. рублей;</w:t>
            </w:r>
          </w:p>
          <w:p w14:paraId="6F86F7B3" w14:textId="77777777" w:rsidR="00815564" w:rsidRPr="00B06245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6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2021 году – 30500,0 тыс. рублей;</w:t>
            </w:r>
          </w:p>
          <w:p w14:paraId="27D98BD5" w14:textId="77777777" w:rsidR="00815564" w:rsidRPr="00B06245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6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2022 году – 31700,0 тыс. рублей;</w:t>
            </w:r>
          </w:p>
          <w:p w14:paraId="5FD64351" w14:textId="77777777" w:rsidR="00815564" w:rsidRPr="00B06245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6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2023 году – 33000,0 тыс. рублей;</w:t>
            </w:r>
          </w:p>
          <w:p w14:paraId="39E16B91" w14:textId="77777777" w:rsidR="00815564" w:rsidRPr="00B06245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6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34300,0 тыс. рублей;</w:t>
            </w:r>
          </w:p>
          <w:p w14:paraId="17E87E28" w14:textId="77777777" w:rsidR="00815564" w:rsidRPr="00B06245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6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2025 году – 35700,0 тыс. рублей;</w:t>
            </w:r>
          </w:p>
          <w:p w14:paraId="4D3C8E43" w14:textId="77777777" w:rsidR="00815564" w:rsidRPr="00B06245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6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2026–2030 годах – 185500,0 тыс. рублей;</w:t>
            </w:r>
          </w:p>
          <w:p w14:paraId="272A6FFE" w14:textId="77777777" w:rsidR="00815564" w:rsidRPr="001640F8" w:rsidRDefault="00815564" w:rsidP="0049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2031–2035 годах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193000,0</w:t>
            </w:r>
            <w:r w:rsidRPr="00B06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</w:tc>
      </w:tr>
    </w:tbl>
    <w:p w14:paraId="6B4C2FDC" w14:textId="77777777" w:rsidR="00815564" w:rsidRPr="00B32FB5" w:rsidRDefault="00815564" w:rsidP="0081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4F2EC" w14:textId="77777777" w:rsidR="00815564" w:rsidRDefault="00815564" w:rsidP="00815564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r w:rsidRPr="002170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DA137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2 «Ресурсное</w:t>
      </w:r>
      <w:r w:rsidRPr="00DA1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реализации программы  «Развитие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 на 2019-2035 годы» за счет всех источников финансирования» </w:t>
      </w:r>
      <w:r w:rsidRPr="00DA1378">
        <w:rPr>
          <w:rFonts w:ascii="Times New Roman" w:hAnsi="Times New Roman" w:cs="Times New Roman"/>
          <w:color w:val="000000"/>
          <w:sz w:val="24"/>
          <w:szCs w:val="24"/>
        </w:rPr>
        <w:t>к подпрограмме «Государственная поддержка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A137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  <w:proofErr w:type="spellStart"/>
      <w:r w:rsidRPr="00DA1378">
        <w:rPr>
          <w:rFonts w:ascii="Times New Roman" w:hAnsi="Times New Roman" w:cs="Times New Roman"/>
          <w:color w:val="000000"/>
          <w:sz w:val="24"/>
          <w:szCs w:val="24"/>
        </w:rPr>
        <w:t>Канашск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 на 2019–2035 годы» Муниципальной программы</w:t>
      </w:r>
      <w:r w:rsidRPr="00DA1378">
        <w:rPr>
          <w:rFonts w:ascii="Times New Roman" w:hAnsi="Times New Roman" w:cs="Times New Roman"/>
          <w:sz w:val="24"/>
          <w:szCs w:val="24"/>
        </w:rPr>
        <w:t xml:space="preserve">  изложить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58782611" w14:textId="77777777" w:rsidR="00815564" w:rsidRPr="00DD63BD" w:rsidRDefault="00815564" w:rsidP="008155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63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DD63B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3BD">
        <w:rPr>
          <w:rFonts w:ascii="Times New Roman" w:hAnsi="Times New Roman" w:cs="Times New Roman"/>
          <w:sz w:val="24"/>
          <w:szCs w:val="24"/>
        </w:rPr>
        <w:t xml:space="preserve">- начальника управления образования администрации </w:t>
      </w:r>
      <w:proofErr w:type="spellStart"/>
      <w:r w:rsidRPr="00DD63BD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DD63BD">
        <w:rPr>
          <w:rFonts w:ascii="Times New Roman" w:hAnsi="Times New Roman" w:cs="Times New Roman"/>
          <w:sz w:val="24"/>
          <w:szCs w:val="24"/>
        </w:rPr>
        <w:t xml:space="preserve"> района С. С. Иванову.</w:t>
      </w:r>
    </w:p>
    <w:p w14:paraId="14594E51" w14:textId="77777777" w:rsidR="00815564" w:rsidRPr="00217084" w:rsidRDefault="00815564" w:rsidP="0081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1708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411E41BB" w14:textId="77777777" w:rsidR="00815564" w:rsidRPr="00217084" w:rsidRDefault="00815564" w:rsidP="0081556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0CC87A3" w14:textId="77777777" w:rsidR="00815564" w:rsidRDefault="00815564" w:rsidP="0081556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17C56DA" w14:textId="77777777" w:rsidR="00815564" w:rsidRPr="00217084" w:rsidRDefault="00815564" w:rsidP="0081556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A1CAC7C" w14:textId="77777777" w:rsidR="00815564" w:rsidRPr="00217084" w:rsidRDefault="00815564" w:rsidP="0081556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8C7A43A" w14:textId="478CFE75" w:rsidR="00D05B39" w:rsidRDefault="00815564" w:rsidP="007B5EB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7084">
        <w:rPr>
          <w:rFonts w:ascii="Times New Roman" w:hAnsi="Times New Roman" w:cs="Times New Roman"/>
          <w:sz w:val="24"/>
          <w:szCs w:val="24"/>
        </w:rPr>
        <w:t>В.Н Степанов</w:t>
      </w:r>
    </w:p>
    <w:sectPr w:rsidR="00D0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D12"/>
    <w:multiLevelType w:val="hybridMultilevel"/>
    <w:tmpl w:val="011A7BF0"/>
    <w:lvl w:ilvl="0" w:tplc="7640D6EE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706DA"/>
    <w:multiLevelType w:val="multilevel"/>
    <w:tmpl w:val="EEF2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2C"/>
    <w:rsid w:val="0013236A"/>
    <w:rsid w:val="007B5EB7"/>
    <w:rsid w:val="00815564"/>
    <w:rsid w:val="00B23689"/>
    <w:rsid w:val="00D05B39"/>
    <w:rsid w:val="00DD23E5"/>
    <w:rsid w:val="00F3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B37F4-2CC4-487D-B475-F23702D5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5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Таблицы (моноширинный)"/>
    <w:basedOn w:val="a"/>
    <w:next w:val="a"/>
    <w:rsid w:val="00815564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alibri" w:eastAsia="Cambria" w:hAnsi="Calibri" w:cs="Calibri"/>
      <w:sz w:val="20"/>
      <w:szCs w:val="20"/>
    </w:rPr>
  </w:style>
  <w:style w:type="character" w:customStyle="1" w:styleId="a4">
    <w:name w:val="Цветовое выделение"/>
    <w:rsid w:val="00815564"/>
    <w:rPr>
      <w:b/>
      <w:color w:val="000080"/>
    </w:rPr>
  </w:style>
  <w:style w:type="paragraph" w:styleId="a5">
    <w:name w:val="List Paragraph"/>
    <w:basedOn w:val="a"/>
    <w:qFormat/>
    <w:rsid w:val="0081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Антонина</cp:lastModifiedBy>
  <cp:revision>7</cp:revision>
  <dcterms:created xsi:type="dcterms:W3CDTF">2020-03-27T14:12:00Z</dcterms:created>
  <dcterms:modified xsi:type="dcterms:W3CDTF">2020-04-08T05:38:00Z</dcterms:modified>
</cp:coreProperties>
</file>