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22" w:rsidRDefault="00AA44A8" w:rsidP="00F07650">
      <w:pPr>
        <w:tabs>
          <w:tab w:val="left" w:pos="7089"/>
        </w:tabs>
        <w:ind w:left="5103"/>
        <w:jc w:val="center"/>
      </w:pPr>
      <w:bookmarkStart w:id="0" w:name="_GoBack"/>
      <w:bookmarkEnd w:id="0"/>
      <w:r>
        <w:t>УТВЕРЖДЕНО</w:t>
      </w:r>
    </w:p>
    <w:p w:rsidR="00AA44A8" w:rsidRDefault="00AA44A8" w:rsidP="00F07650">
      <w:pPr>
        <w:ind w:left="5103"/>
        <w:jc w:val="center"/>
      </w:pPr>
      <w:r>
        <w:t>приказом Контрольно-счетной палаты Чувашской Республики</w:t>
      </w:r>
    </w:p>
    <w:p w:rsidR="00AA44A8" w:rsidRDefault="00AA44A8" w:rsidP="00F07650">
      <w:pPr>
        <w:ind w:left="5103"/>
        <w:jc w:val="center"/>
      </w:pPr>
      <w:r>
        <w:t xml:space="preserve">от </w:t>
      </w:r>
      <w:r w:rsidR="00CA587F">
        <w:t>______________</w:t>
      </w:r>
      <w:r>
        <w:t xml:space="preserve"> № </w:t>
      </w:r>
      <w:r w:rsidR="00CA587F">
        <w:t>____</w:t>
      </w:r>
    </w:p>
    <w:p w:rsidR="00F07650" w:rsidRDefault="00F07650" w:rsidP="00F07650"/>
    <w:p w:rsidR="000B6028" w:rsidRDefault="000B6028" w:rsidP="00F07650">
      <w:pPr>
        <w:ind w:left="709" w:hanging="709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Л О Ж Е Н И Е</w:t>
      </w:r>
    </w:p>
    <w:p w:rsidR="00CA587F" w:rsidRDefault="00CA587F" w:rsidP="00F07650">
      <w:pPr>
        <w:pStyle w:val="a6"/>
        <w:rPr>
          <w:szCs w:val="26"/>
        </w:rPr>
      </w:pPr>
      <w:r>
        <w:rPr>
          <w:szCs w:val="26"/>
        </w:rPr>
        <w:t xml:space="preserve">об отделе экспертно-аналитической работы и контрольной деятельности </w:t>
      </w:r>
    </w:p>
    <w:p w:rsidR="000B6028" w:rsidRDefault="00CA587F" w:rsidP="00F07650">
      <w:pPr>
        <w:pStyle w:val="a6"/>
        <w:rPr>
          <w:szCs w:val="26"/>
        </w:rPr>
      </w:pPr>
      <w:r>
        <w:rPr>
          <w:szCs w:val="26"/>
        </w:rPr>
        <w:t xml:space="preserve">в сфере закупок </w:t>
      </w:r>
      <w:r w:rsidR="0000674F">
        <w:rPr>
          <w:szCs w:val="26"/>
        </w:rPr>
        <w:t xml:space="preserve">Контрольно-счетной палаты </w:t>
      </w:r>
      <w:r w:rsidR="000B6028">
        <w:rPr>
          <w:szCs w:val="26"/>
        </w:rPr>
        <w:t>Чувашской Республики</w:t>
      </w:r>
    </w:p>
    <w:p w:rsidR="008543A8" w:rsidRDefault="008543A8" w:rsidP="00F07650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0B6028" w:rsidRDefault="000B6028" w:rsidP="00F0765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</w:rPr>
        <w:t>. Общие положения</w:t>
      </w:r>
    </w:p>
    <w:p w:rsidR="000B6028" w:rsidRDefault="000B6028" w:rsidP="00F07650">
      <w:pPr>
        <w:pStyle w:val="ConsNonformat"/>
        <w:widowControl/>
        <w:tabs>
          <w:tab w:val="left" w:pos="851"/>
        </w:tabs>
        <w:rPr>
          <w:rFonts w:ascii="Times New Roman" w:hAnsi="Times New Roman" w:cs="Times New Roman"/>
          <w:sz w:val="26"/>
        </w:rPr>
      </w:pPr>
    </w:p>
    <w:p w:rsidR="000B6028" w:rsidRPr="00B41ED3" w:rsidRDefault="00B41ED3" w:rsidP="00F07650">
      <w:pPr>
        <w:pStyle w:val="a6"/>
        <w:jc w:val="both"/>
        <w:rPr>
          <w:b w:val="0"/>
          <w:szCs w:val="26"/>
        </w:rPr>
      </w:pPr>
      <w:r>
        <w:rPr>
          <w:b w:val="0"/>
          <w:szCs w:val="26"/>
        </w:rPr>
        <w:t xml:space="preserve">           </w:t>
      </w:r>
      <w:r w:rsidR="000B6028" w:rsidRPr="00B41ED3">
        <w:rPr>
          <w:b w:val="0"/>
          <w:szCs w:val="26"/>
        </w:rPr>
        <w:t>1.1. </w:t>
      </w:r>
      <w:r w:rsidR="00CA587F">
        <w:rPr>
          <w:b w:val="0"/>
          <w:szCs w:val="26"/>
        </w:rPr>
        <w:t xml:space="preserve">Отдел экспертно-аналитической работы и контрольной деятельности в сфере закупок </w:t>
      </w:r>
      <w:r w:rsidR="004741B7">
        <w:rPr>
          <w:b w:val="0"/>
          <w:szCs w:val="26"/>
        </w:rPr>
        <w:t xml:space="preserve">(далее – </w:t>
      </w:r>
      <w:r w:rsidR="00CA587F">
        <w:rPr>
          <w:b w:val="0"/>
          <w:szCs w:val="26"/>
        </w:rPr>
        <w:t>отдел</w:t>
      </w:r>
      <w:r w:rsidR="000B6028" w:rsidRPr="00B41ED3">
        <w:rPr>
          <w:b w:val="0"/>
          <w:szCs w:val="26"/>
        </w:rPr>
        <w:t>) является структурным подразделением Контрольно</w:t>
      </w:r>
      <w:r w:rsidR="008543A8" w:rsidRPr="00B41ED3">
        <w:rPr>
          <w:b w:val="0"/>
          <w:szCs w:val="26"/>
        </w:rPr>
        <w:t xml:space="preserve">-счетной палаты </w:t>
      </w:r>
      <w:r w:rsidR="000B6028" w:rsidRPr="00B41ED3">
        <w:rPr>
          <w:b w:val="0"/>
          <w:szCs w:val="26"/>
        </w:rPr>
        <w:t xml:space="preserve">Чувашской Республики (далее – </w:t>
      </w:r>
      <w:r w:rsidR="008543A8" w:rsidRPr="00B41ED3">
        <w:rPr>
          <w:b w:val="0"/>
          <w:szCs w:val="26"/>
        </w:rPr>
        <w:t>Контрольно-счетная палата</w:t>
      </w:r>
      <w:r w:rsidR="000B6028" w:rsidRPr="00B41ED3">
        <w:rPr>
          <w:b w:val="0"/>
          <w:szCs w:val="26"/>
        </w:rPr>
        <w:t>).</w:t>
      </w:r>
    </w:p>
    <w:p w:rsidR="000B6028" w:rsidRDefault="000B6028" w:rsidP="00F07650">
      <w:pPr>
        <w:shd w:val="clear" w:color="auto" w:fill="FFFFFF"/>
        <w:tabs>
          <w:tab w:val="left" w:pos="0"/>
        </w:tabs>
        <w:ind w:firstLine="720"/>
        <w:jc w:val="both"/>
        <w:rPr>
          <w:sz w:val="26"/>
          <w:szCs w:val="26"/>
        </w:rPr>
      </w:pPr>
      <w:r w:rsidRPr="00B41ED3">
        <w:rPr>
          <w:sz w:val="26"/>
          <w:szCs w:val="26"/>
        </w:rPr>
        <w:t>1.2.</w:t>
      </w:r>
      <w:r w:rsidRPr="00B41ED3">
        <w:rPr>
          <w:sz w:val="26"/>
          <w:szCs w:val="26"/>
          <w:lang w:val="en-US"/>
        </w:rPr>
        <w:t> </w:t>
      </w:r>
      <w:proofErr w:type="gramStart"/>
      <w:r w:rsidR="00CA587F">
        <w:rPr>
          <w:sz w:val="26"/>
          <w:szCs w:val="26"/>
        </w:rPr>
        <w:t>Отдел</w:t>
      </w:r>
      <w:r w:rsidR="002B692A">
        <w:rPr>
          <w:sz w:val="26"/>
          <w:szCs w:val="26"/>
        </w:rPr>
        <w:t xml:space="preserve"> </w:t>
      </w:r>
      <w:r w:rsidRPr="00B41ED3">
        <w:rPr>
          <w:sz w:val="26"/>
          <w:szCs w:val="26"/>
        </w:rPr>
        <w:t xml:space="preserve">в своей деятельности руководствуется </w:t>
      </w:r>
      <w:r w:rsidR="00466F2F" w:rsidRPr="00B41ED3">
        <w:rPr>
          <w:sz w:val="26"/>
          <w:szCs w:val="26"/>
        </w:rPr>
        <w:t>Конституци</w:t>
      </w:r>
      <w:r w:rsidR="00012029">
        <w:rPr>
          <w:sz w:val="26"/>
          <w:szCs w:val="26"/>
        </w:rPr>
        <w:t>ей</w:t>
      </w:r>
      <w:r w:rsidR="00466F2F" w:rsidRPr="00B41ED3">
        <w:rPr>
          <w:sz w:val="26"/>
          <w:szCs w:val="26"/>
        </w:rPr>
        <w:t xml:space="preserve"> Российской Федерации, Федеральным законом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F50418" w:rsidRPr="00F50418">
        <w:rPr>
          <w:sz w:val="26"/>
          <w:szCs w:val="26"/>
        </w:rPr>
        <w:t xml:space="preserve"> </w:t>
      </w:r>
      <w:r w:rsidR="00466F2F" w:rsidRPr="00B41ED3">
        <w:rPr>
          <w:sz w:val="26"/>
          <w:szCs w:val="26"/>
        </w:rPr>
        <w:t>Бюджетным кодексом Российской Федерации, другими федеральными законами</w:t>
      </w:r>
      <w:r w:rsidR="00012029">
        <w:rPr>
          <w:sz w:val="26"/>
          <w:szCs w:val="26"/>
        </w:rPr>
        <w:t xml:space="preserve">, Конституцией Чувашской Республики, </w:t>
      </w:r>
      <w:r w:rsidR="00012029" w:rsidRPr="00B41ED3">
        <w:rPr>
          <w:sz w:val="26"/>
          <w:szCs w:val="26"/>
        </w:rPr>
        <w:t>Законом Чувашской Республики от 13 сентября 2011 года № 58  «О Контрольно-счетной  палате Чувашской Республики»</w:t>
      </w:r>
      <w:r w:rsidR="00012029">
        <w:rPr>
          <w:sz w:val="26"/>
          <w:szCs w:val="26"/>
        </w:rPr>
        <w:t>,</w:t>
      </w:r>
      <w:r w:rsidR="00466F2F" w:rsidRPr="00B41ED3">
        <w:rPr>
          <w:sz w:val="26"/>
          <w:szCs w:val="26"/>
        </w:rPr>
        <w:t xml:space="preserve"> иными нормативно правовыми актами Российской Фе</w:t>
      </w:r>
      <w:r w:rsidR="00F50418">
        <w:rPr>
          <w:sz w:val="26"/>
          <w:szCs w:val="26"/>
        </w:rPr>
        <w:t>дерации</w:t>
      </w:r>
      <w:proofErr w:type="gramEnd"/>
      <w:r w:rsidR="00F50418">
        <w:rPr>
          <w:sz w:val="26"/>
          <w:szCs w:val="26"/>
        </w:rPr>
        <w:t xml:space="preserve"> и Чувашской </w:t>
      </w:r>
      <w:r w:rsidR="00F50418" w:rsidRPr="0018092D">
        <w:rPr>
          <w:sz w:val="26"/>
          <w:szCs w:val="26"/>
        </w:rPr>
        <w:t>Республики</w:t>
      </w:r>
      <w:r w:rsidR="00012029">
        <w:rPr>
          <w:sz w:val="26"/>
          <w:szCs w:val="26"/>
        </w:rPr>
        <w:t>,</w:t>
      </w:r>
      <w:r w:rsidR="00BA761F" w:rsidRPr="0018092D">
        <w:rPr>
          <w:sz w:val="26"/>
          <w:szCs w:val="26"/>
        </w:rPr>
        <w:t xml:space="preserve"> Регламентом </w:t>
      </w:r>
      <w:r w:rsidR="00E12FE4" w:rsidRPr="0018092D">
        <w:rPr>
          <w:sz w:val="26"/>
          <w:szCs w:val="26"/>
        </w:rPr>
        <w:t xml:space="preserve"> </w:t>
      </w:r>
      <w:proofErr w:type="spellStart"/>
      <w:r w:rsidR="00BA761F" w:rsidRPr="0018092D">
        <w:rPr>
          <w:sz w:val="26"/>
          <w:szCs w:val="26"/>
        </w:rPr>
        <w:t>Контрольно</w:t>
      </w:r>
      <w:proofErr w:type="spellEnd"/>
      <w:r w:rsidR="00BA761F" w:rsidRPr="0018092D">
        <w:rPr>
          <w:sz w:val="26"/>
          <w:szCs w:val="26"/>
        </w:rPr>
        <w:t>–счетной палаты</w:t>
      </w:r>
      <w:r w:rsidR="0000674F">
        <w:rPr>
          <w:sz w:val="26"/>
          <w:szCs w:val="26"/>
        </w:rPr>
        <w:t xml:space="preserve">, </w:t>
      </w:r>
      <w:r w:rsidR="004D21C3">
        <w:rPr>
          <w:sz w:val="26"/>
          <w:szCs w:val="26"/>
        </w:rPr>
        <w:t xml:space="preserve">стандартами организации деятельности и стандартами внешнего государственного финансового контроля, разработанными Контрольно-счетной палатой, </w:t>
      </w:r>
      <w:r w:rsidR="0000674F">
        <w:rPr>
          <w:sz w:val="26"/>
          <w:szCs w:val="26"/>
        </w:rPr>
        <w:t xml:space="preserve">а также настоящим  Положением. </w:t>
      </w:r>
    </w:p>
    <w:p w:rsidR="00983049" w:rsidRPr="00983049" w:rsidRDefault="00B41ED3" w:rsidP="00F07650">
      <w:pPr>
        <w:shd w:val="clear" w:color="auto" w:fill="FFFFFF"/>
        <w:ind w:right="19"/>
        <w:jc w:val="both"/>
        <w:rPr>
          <w:sz w:val="26"/>
          <w:szCs w:val="26"/>
        </w:rPr>
      </w:pPr>
      <w:r w:rsidRPr="0018092D">
        <w:rPr>
          <w:color w:val="000000"/>
          <w:sz w:val="26"/>
          <w:szCs w:val="26"/>
        </w:rPr>
        <w:t xml:space="preserve">         </w:t>
      </w:r>
      <w:r w:rsidR="00E87A58">
        <w:rPr>
          <w:color w:val="000000"/>
          <w:sz w:val="26"/>
          <w:szCs w:val="26"/>
        </w:rPr>
        <w:t xml:space="preserve"> </w:t>
      </w:r>
      <w:r w:rsidR="00612D70">
        <w:rPr>
          <w:color w:val="000000"/>
          <w:sz w:val="26"/>
          <w:szCs w:val="26"/>
        </w:rPr>
        <w:t>1.</w:t>
      </w:r>
      <w:r w:rsidR="00EC02B3">
        <w:rPr>
          <w:color w:val="000000"/>
          <w:sz w:val="26"/>
          <w:szCs w:val="26"/>
        </w:rPr>
        <w:t>3</w:t>
      </w:r>
      <w:r w:rsidR="000B6028" w:rsidRPr="0018092D">
        <w:rPr>
          <w:color w:val="000000"/>
          <w:sz w:val="26"/>
          <w:szCs w:val="26"/>
        </w:rPr>
        <w:t>.</w:t>
      </w:r>
      <w:r w:rsidR="000B6028" w:rsidRPr="0018092D">
        <w:rPr>
          <w:color w:val="000000"/>
          <w:sz w:val="26"/>
          <w:szCs w:val="26"/>
          <w:lang w:val="en-US"/>
        </w:rPr>
        <w:t> </w:t>
      </w:r>
      <w:r w:rsidR="004741B7">
        <w:rPr>
          <w:color w:val="000000"/>
          <w:sz w:val="26"/>
          <w:szCs w:val="26"/>
        </w:rPr>
        <w:t>Положение о</w:t>
      </w:r>
      <w:r w:rsidR="00CA587F">
        <w:rPr>
          <w:color w:val="000000"/>
          <w:sz w:val="26"/>
          <w:szCs w:val="26"/>
        </w:rPr>
        <w:t>б</w:t>
      </w:r>
      <w:r w:rsidR="002B692A">
        <w:rPr>
          <w:color w:val="000000"/>
          <w:sz w:val="26"/>
          <w:szCs w:val="26"/>
        </w:rPr>
        <w:t xml:space="preserve"> </w:t>
      </w:r>
      <w:r w:rsidR="00CA587F">
        <w:rPr>
          <w:color w:val="000000"/>
          <w:sz w:val="26"/>
          <w:szCs w:val="26"/>
        </w:rPr>
        <w:t>отделе</w:t>
      </w:r>
      <w:r w:rsidR="00466F2F" w:rsidRPr="0018092D">
        <w:rPr>
          <w:color w:val="000000"/>
          <w:sz w:val="26"/>
          <w:szCs w:val="26"/>
        </w:rPr>
        <w:t xml:space="preserve"> утверждается</w:t>
      </w:r>
      <w:r w:rsidR="00B048C3" w:rsidRPr="0018092D">
        <w:rPr>
          <w:color w:val="000000"/>
          <w:sz w:val="26"/>
          <w:szCs w:val="26"/>
        </w:rPr>
        <w:t xml:space="preserve"> </w:t>
      </w:r>
      <w:r w:rsidR="00012029">
        <w:rPr>
          <w:color w:val="000000"/>
          <w:sz w:val="26"/>
          <w:szCs w:val="26"/>
        </w:rPr>
        <w:t xml:space="preserve">приказом </w:t>
      </w:r>
      <w:r w:rsidRPr="0018092D">
        <w:rPr>
          <w:color w:val="000000"/>
          <w:sz w:val="26"/>
          <w:szCs w:val="26"/>
        </w:rPr>
        <w:t>Контрольно-счетной палаты Чувашской Республики.</w:t>
      </w:r>
    </w:p>
    <w:p w:rsidR="000B6028" w:rsidRPr="00983049" w:rsidRDefault="000B6028" w:rsidP="00F07650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B6028" w:rsidRDefault="004741B7" w:rsidP="00F0765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II. Основные задачи </w:t>
      </w:r>
      <w:r w:rsidR="00CA587F">
        <w:rPr>
          <w:rFonts w:ascii="Times New Roman" w:hAnsi="Times New Roman" w:cs="Times New Roman"/>
          <w:b/>
          <w:bCs/>
          <w:sz w:val="26"/>
        </w:rPr>
        <w:t>отдела</w:t>
      </w:r>
    </w:p>
    <w:p w:rsidR="000B6028" w:rsidRDefault="000B6028" w:rsidP="00F07650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2452F3" w:rsidRPr="0018092D" w:rsidRDefault="00E87A58" w:rsidP="00F07650">
      <w:pPr>
        <w:shd w:val="clear" w:color="auto" w:fill="FFFFFF"/>
        <w:ind w:right="1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4741B7">
        <w:rPr>
          <w:sz w:val="26"/>
          <w:szCs w:val="26"/>
        </w:rPr>
        <w:t>Основн</w:t>
      </w:r>
      <w:r w:rsidR="00FB34F8">
        <w:rPr>
          <w:sz w:val="26"/>
          <w:szCs w:val="26"/>
        </w:rPr>
        <w:t>ыми</w:t>
      </w:r>
      <w:r>
        <w:rPr>
          <w:sz w:val="26"/>
          <w:szCs w:val="26"/>
        </w:rPr>
        <w:t xml:space="preserve"> задач</w:t>
      </w:r>
      <w:r w:rsidR="00FB34F8">
        <w:rPr>
          <w:sz w:val="26"/>
          <w:szCs w:val="26"/>
        </w:rPr>
        <w:t>ами</w:t>
      </w:r>
      <w:r w:rsidR="004741B7">
        <w:rPr>
          <w:sz w:val="26"/>
          <w:szCs w:val="26"/>
        </w:rPr>
        <w:t xml:space="preserve"> </w:t>
      </w:r>
      <w:r w:rsidR="00CA587F">
        <w:rPr>
          <w:sz w:val="26"/>
          <w:szCs w:val="26"/>
        </w:rPr>
        <w:t>отдела</w:t>
      </w:r>
      <w:r w:rsidR="000B6028" w:rsidRPr="0018092D">
        <w:rPr>
          <w:sz w:val="26"/>
          <w:szCs w:val="26"/>
        </w:rPr>
        <w:t xml:space="preserve"> явля</w:t>
      </w:r>
      <w:r w:rsidR="00FB34F8">
        <w:rPr>
          <w:sz w:val="26"/>
          <w:szCs w:val="26"/>
        </w:rPr>
        <w:t>ю</w:t>
      </w:r>
      <w:r>
        <w:rPr>
          <w:sz w:val="26"/>
          <w:szCs w:val="26"/>
        </w:rPr>
        <w:t xml:space="preserve">тся </w:t>
      </w:r>
      <w:r w:rsidR="00A625C0">
        <w:rPr>
          <w:color w:val="000000"/>
          <w:sz w:val="28"/>
          <w:szCs w:val="28"/>
        </w:rPr>
        <w:t>организация экспертной и аналитической работы</w:t>
      </w:r>
      <w:r w:rsidR="00FB34F8">
        <w:rPr>
          <w:color w:val="000000"/>
          <w:sz w:val="28"/>
          <w:szCs w:val="28"/>
        </w:rPr>
        <w:t xml:space="preserve">, </w:t>
      </w:r>
      <w:r w:rsidR="00CA587F" w:rsidRPr="004A7135">
        <w:rPr>
          <w:color w:val="000000"/>
          <w:sz w:val="28"/>
          <w:szCs w:val="28"/>
        </w:rPr>
        <w:t xml:space="preserve">осуществление </w:t>
      </w:r>
      <w:r w:rsidR="00CA587F">
        <w:rPr>
          <w:color w:val="000000"/>
          <w:sz w:val="28"/>
          <w:szCs w:val="28"/>
        </w:rPr>
        <w:t xml:space="preserve">аудита </w:t>
      </w:r>
      <w:r w:rsidR="004D21C3">
        <w:rPr>
          <w:color w:val="000000"/>
          <w:sz w:val="28"/>
          <w:szCs w:val="28"/>
        </w:rPr>
        <w:t>в сфере закупок товаров, работ и услуг</w:t>
      </w:r>
      <w:r w:rsidR="00CA587F">
        <w:rPr>
          <w:color w:val="000000"/>
          <w:sz w:val="28"/>
          <w:szCs w:val="28"/>
        </w:rPr>
        <w:t>,</w:t>
      </w:r>
      <w:r w:rsidR="004D21C3">
        <w:rPr>
          <w:color w:val="000000"/>
          <w:sz w:val="28"/>
          <w:szCs w:val="28"/>
        </w:rPr>
        <w:t xml:space="preserve"> осуществляемых объектами аудита (контроля)</w:t>
      </w:r>
      <w:r w:rsidR="00441D43">
        <w:rPr>
          <w:color w:val="000000"/>
          <w:sz w:val="28"/>
          <w:szCs w:val="28"/>
        </w:rPr>
        <w:t xml:space="preserve"> (далее – аудита закупок)</w:t>
      </w:r>
      <w:r w:rsidR="004D21C3">
        <w:rPr>
          <w:color w:val="000000"/>
          <w:sz w:val="28"/>
          <w:szCs w:val="28"/>
        </w:rPr>
        <w:t>,</w:t>
      </w:r>
      <w:r w:rsidR="00CA587F">
        <w:rPr>
          <w:color w:val="000000"/>
          <w:sz w:val="28"/>
          <w:szCs w:val="28"/>
        </w:rPr>
        <w:t xml:space="preserve"> </w:t>
      </w:r>
      <w:r w:rsidR="00FB34F8">
        <w:rPr>
          <w:color w:val="000000"/>
          <w:sz w:val="28"/>
          <w:szCs w:val="28"/>
        </w:rPr>
        <w:t xml:space="preserve">обеспечение правового и информационного сопровождения деятельности, </w:t>
      </w:r>
      <w:r w:rsidR="004A7135">
        <w:rPr>
          <w:color w:val="000000"/>
          <w:sz w:val="28"/>
          <w:szCs w:val="28"/>
        </w:rPr>
        <w:t>организация</w:t>
      </w:r>
      <w:r w:rsidR="00FB34F8">
        <w:rPr>
          <w:color w:val="000000"/>
          <w:sz w:val="28"/>
          <w:szCs w:val="28"/>
        </w:rPr>
        <w:t xml:space="preserve"> планировани</w:t>
      </w:r>
      <w:r w:rsidR="004A7135">
        <w:rPr>
          <w:color w:val="000000"/>
          <w:sz w:val="28"/>
          <w:szCs w:val="28"/>
        </w:rPr>
        <w:t>я</w:t>
      </w:r>
      <w:r w:rsidR="00FB34F8">
        <w:rPr>
          <w:color w:val="000000"/>
          <w:sz w:val="28"/>
          <w:szCs w:val="28"/>
        </w:rPr>
        <w:t xml:space="preserve"> работы</w:t>
      </w:r>
      <w:r w:rsidR="00A625C0">
        <w:rPr>
          <w:color w:val="000000"/>
          <w:sz w:val="28"/>
          <w:szCs w:val="28"/>
        </w:rPr>
        <w:t xml:space="preserve"> Контрольно-счетной палаты</w:t>
      </w:r>
      <w:r w:rsidR="00FB34F8">
        <w:rPr>
          <w:color w:val="000000"/>
          <w:sz w:val="28"/>
          <w:szCs w:val="28"/>
        </w:rPr>
        <w:t xml:space="preserve">, </w:t>
      </w:r>
      <w:r w:rsidR="004D21C3">
        <w:rPr>
          <w:color w:val="000000"/>
          <w:sz w:val="28"/>
          <w:szCs w:val="28"/>
        </w:rPr>
        <w:t>участ</w:t>
      </w:r>
      <w:r w:rsidR="004A7135">
        <w:rPr>
          <w:color w:val="000000"/>
          <w:sz w:val="28"/>
          <w:szCs w:val="28"/>
        </w:rPr>
        <w:t>ие</w:t>
      </w:r>
      <w:r w:rsidR="004D21C3">
        <w:rPr>
          <w:color w:val="000000"/>
          <w:sz w:val="28"/>
          <w:szCs w:val="28"/>
        </w:rPr>
        <w:t xml:space="preserve"> в проводимых Контрольно-счетной палатой контрольных и экспертно-аналитических мероприятиях, </w:t>
      </w:r>
      <w:r w:rsidR="00FB34F8">
        <w:rPr>
          <w:color w:val="000000"/>
          <w:sz w:val="28"/>
          <w:szCs w:val="28"/>
        </w:rPr>
        <w:t>обеспечение функционирования программно-технических средств, внедрение новых информационных технологий в работе Контрольно-счетной палаты</w:t>
      </w:r>
      <w:r w:rsidR="00CA5459" w:rsidRPr="0018092D">
        <w:rPr>
          <w:color w:val="000000"/>
          <w:sz w:val="26"/>
          <w:szCs w:val="26"/>
        </w:rPr>
        <w:t>.</w:t>
      </w:r>
      <w:proofErr w:type="gramEnd"/>
    </w:p>
    <w:p w:rsidR="005D4CB2" w:rsidRPr="0018092D" w:rsidRDefault="005D4CB2" w:rsidP="00F07650">
      <w:pPr>
        <w:ind w:firstLine="540"/>
        <w:jc w:val="both"/>
        <w:rPr>
          <w:color w:val="000000"/>
          <w:sz w:val="26"/>
          <w:szCs w:val="26"/>
        </w:rPr>
      </w:pPr>
    </w:p>
    <w:p w:rsidR="000B6028" w:rsidRDefault="000B6028" w:rsidP="00F0765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I</w:t>
      </w:r>
      <w:r>
        <w:rPr>
          <w:rFonts w:ascii="Times New Roman" w:hAnsi="Times New Roman" w:cs="Times New Roman"/>
          <w:b/>
          <w:bCs/>
          <w:sz w:val="26"/>
          <w:lang w:val="en-US"/>
        </w:rPr>
        <w:t>I</w:t>
      </w:r>
      <w:r w:rsidR="004741B7">
        <w:rPr>
          <w:rFonts w:ascii="Times New Roman" w:hAnsi="Times New Roman" w:cs="Times New Roman"/>
          <w:b/>
          <w:bCs/>
          <w:sz w:val="26"/>
        </w:rPr>
        <w:t xml:space="preserve">I. Основные функции </w:t>
      </w:r>
      <w:r w:rsidR="00CA587F">
        <w:rPr>
          <w:rFonts w:ascii="Times New Roman" w:hAnsi="Times New Roman" w:cs="Times New Roman"/>
          <w:b/>
          <w:bCs/>
          <w:sz w:val="26"/>
        </w:rPr>
        <w:t>отдела</w:t>
      </w:r>
    </w:p>
    <w:p w:rsidR="000B6028" w:rsidRPr="00D77C0C" w:rsidRDefault="000B6028" w:rsidP="00F076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625C0" w:rsidRDefault="001D6112" w:rsidP="00F076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bookmarkStart w:id="1" w:name="sub_806"/>
      <w:r w:rsidR="00CA587F">
        <w:rPr>
          <w:color w:val="000000"/>
          <w:sz w:val="28"/>
          <w:szCs w:val="28"/>
        </w:rPr>
        <w:t>Отдел</w:t>
      </w:r>
      <w:r w:rsidR="00A625C0">
        <w:rPr>
          <w:color w:val="000000"/>
          <w:sz w:val="28"/>
          <w:szCs w:val="28"/>
        </w:rPr>
        <w:t xml:space="preserve"> </w:t>
      </w:r>
      <w:r w:rsidR="00A625C0">
        <w:rPr>
          <w:color w:val="000000"/>
          <w:spacing w:val="5"/>
          <w:sz w:val="28"/>
          <w:szCs w:val="28"/>
        </w:rPr>
        <w:t xml:space="preserve">в соответствии с задачами и основными </w:t>
      </w:r>
      <w:r w:rsidR="00A625C0">
        <w:rPr>
          <w:color w:val="000000"/>
          <w:sz w:val="28"/>
          <w:szCs w:val="28"/>
        </w:rPr>
        <w:t>направлениями деятельности Контрольно-счетной палаты выполняет следующие основные функции: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</w:t>
      </w:r>
      <w:r w:rsidR="00AB1626">
        <w:rPr>
          <w:color w:val="000000"/>
          <w:sz w:val="28"/>
          <w:szCs w:val="28"/>
        </w:rPr>
        <w:t>атывает</w:t>
      </w:r>
      <w:r>
        <w:rPr>
          <w:color w:val="000000"/>
          <w:sz w:val="28"/>
          <w:szCs w:val="28"/>
        </w:rPr>
        <w:t xml:space="preserve"> проект</w:t>
      </w:r>
      <w:r w:rsidR="00AB162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годов</w:t>
      </w:r>
      <w:r w:rsidR="00AB1626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и текущих планов работы Контрольно-счетной палаты, обобщает их;</w:t>
      </w:r>
    </w:p>
    <w:p w:rsidR="00A625C0" w:rsidRPr="00944376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- </w:t>
      </w:r>
      <w:r w:rsidR="00944376">
        <w:rPr>
          <w:sz w:val="28"/>
        </w:rPr>
        <w:t>проводит</w:t>
      </w:r>
      <w:r>
        <w:rPr>
          <w:sz w:val="28"/>
        </w:rPr>
        <w:t xml:space="preserve"> </w:t>
      </w:r>
      <w:r w:rsidR="00AB1626">
        <w:rPr>
          <w:sz w:val="28"/>
        </w:rPr>
        <w:t xml:space="preserve">во взаимодействии с заместителем председателя, аудиторами </w:t>
      </w:r>
      <w:r>
        <w:rPr>
          <w:sz w:val="28"/>
        </w:rPr>
        <w:t>контрол</w:t>
      </w:r>
      <w:r w:rsidR="00AB1626">
        <w:rPr>
          <w:sz w:val="28"/>
        </w:rPr>
        <w:t>ь</w:t>
      </w:r>
      <w:r>
        <w:rPr>
          <w:sz w:val="28"/>
        </w:rPr>
        <w:t xml:space="preserve"> за ходом исполнения республиканского бюджета Чувашской Республики, бюджетов Территориального фонда обязательного медицинского страхования Чувашской Республики и Дорожного фонда Чувашской Республики</w:t>
      </w:r>
      <w:r w:rsidR="004A7135">
        <w:rPr>
          <w:sz w:val="28"/>
        </w:rPr>
        <w:t xml:space="preserve"> </w:t>
      </w:r>
      <w:r w:rsidR="004A7135" w:rsidRPr="00944376">
        <w:rPr>
          <w:sz w:val="28"/>
        </w:rPr>
        <w:t xml:space="preserve">в форме </w:t>
      </w:r>
      <w:r w:rsidR="00944376" w:rsidRPr="00944376">
        <w:rPr>
          <w:sz w:val="28"/>
        </w:rPr>
        <w:t xml:space="preserve">контрольных и </w:t>
      </w:r>
      <w:r w:rsidR="004A7135" w:rsidRPr="00944376">
        <w:rPr>
          <w:sz w:val="28"/>
        </w:rPr>
        <w:t>экспертно-аналитических мероприятий</w:t>
      </w:r>
      <w:r w:rsidRPr="00944376">
        <w:rPr>
          <w:sz w:val="28"/>
        </w:rPr>
        <w:t xml:space="preserve">, </w:t>
      </w:r>
      <w:r w:rsidR="0011749C" w:rsidRPr="00944376">
        <w:rPr>
          <w:sz w:val="28"/>
        </w:rPr>
        <w:t xml:space="preserve">направляет информацию </w:t>
      </w:r>
      <w:r w:rsidR="00C10676" w:rsidRPr="00944376">
        <w:rPr>
          <w:sz w:val="28"/>
        </w:rPr>
        <w:t>об итогах анализа</w:t>
      </w:r>
      <w:r w:rsidRPr="00944376">
        <w:rPr>
          <w:sz w:val="28"/>
        </w:rPr>
        <w:t xml:space="preserve"> отчет</w:t>
      </w:r>
      <w:r w:rsidR="00C10676" w:rsidRPr="00944376">
        <w:rPr>
          <w:sz w:val="28"/>
        </w:rPr>
        <w:t>ов</w:t>
      </w:r>
      <w:r w:rsidRPr="00944376">
        <w:rPr>
          <w:sz w:val="28"/>
        </w:rPr>
        <w:t xml:space="preserve"> об исполнении республиканского бюджета Чувашской Республики, бюджетов Территориального фонда обязательного медицинского страхования Чувашской Республики и Дорожного фонда Чувашской Республики за</w:t>
      </w:r>
      <w:proofErr w:type="gramEnd"/>
      <w:r w:rsidRPr="00944376">
        <w:rPr>
          <w:sz w:val="28"/>
        </w:rPr>
        <w:t xml:space="preserve"> первый квартал, полугодие и девять месяцев текущего финансового года</w:t>
      </w:r>
      <w:r w:rsidR="00C10676" w:rsidRPr="00944376">
        <w:rPr>
          <w:sz w:val="28"/>
        </w:rPr>
        <w:t xml:space="preserve"> в Государственный Совет Чувашской Республики и органы исполнительной власти Чувашской Республики</w:t>
      </w:r>
      <w:r w:rsidRPr="00944376">
        <w:rPr>
          <w:sz w:val="28"/>
        </w:rPr>
        <w:t>;</w:t>
      </w:r>
    </w:p>
    <w:p w:rsidR="00A625C0" w:rsidRPr="00020E94" w:rsidRDefault="00A625C0" w:rsidP="00F07650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>
        <w:rPr>
          <w:sz w:val="28"/>
        </w:rPr>
        <w:t xml:space="preserve">- </w:t>
      </w:r>
      <w:proofErr w:type="gramStart"/>
      <w:r w:rsidR="00AB1626">
        <w:rPr>
          <w:sz w:val="28"/>
        </w:rPr>
        <w:t xml:space="preserve">организует и </w:t>
      </w:r>
      <w:r>
        <w:rPr>
          <w:sz w:val="28"/>
        </w:rPr>
        <w:t>участвует</w:t>
      </w:r>
      <w:proofErr w:type="gramEnd"/>
      <w:r>
        <w:rPr>
          <w:sz w:val="28"/>
        </w:rPr>
        <w:t xml:space="preserve"> </w:t>
      </w:r>
      <w:r w:rsidR="00AB1626">
        <w:rPr>
          <w:sz w:val="28"/>
        </w:rPr>
        <w:t xml:space="preserve">совместно с заместителем председателя, аудиторами </w:t>
      </w:r>
      <w:r>
        <w:rPr>
          <w:sz w:val="28"/>
        </w:rPr>
        <w:t>в проведении экспертизы</w:t>
      </w:r>
      <w:r w:rsidRPr="00E8259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E8259C">
        <w:rPr>
          <w:sz w:val="28"/>
          <w:szCs w:val="28"/>
        </w:rPr>
        <w:t xml:space="preserve"> законов Чувашской Республики о республиканском бюджете Чувашской Республики на очередной финансовый год и плановый период</w:t>
      </w:r>
      <w:r>
        <w:rPr>
          <w:sz w:val="28"/>
          <w:szCs w:val="28"/>
        </w:rPr>
        <w:t>;</w:t>
      </w:r>
      <w:r w:rsidRPr="00E82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законов Чувашской Республики </w:t>
      </w:r>
      <w:r w:rsidRPr="00E8259C">
        <w:rPr>
          <w:sz w:val="28"/>
          <w:szCs w:val="28"/>
        </w:rPr>
        <w:t>о бюджете Территориального фонда обязательного медицинского страхования Чувашской Республики на очередной финансовый год и плановый период</w:t>
      </w:r>
      <w:r w:rsidR="00752A7B">
        <w:rPr>
          <w:sz w:val="28"/>
          <w:szCs w:val="28"/>
        </w:rPr>
        <w:t>;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AB1626">
        <w:rPr>
          <w:sz w:val="28"/>
          <w:szCs w:val="28"/>
        </w:rPr>
        <w:t>координирует и участвует</w:t>
      </w:r>
      <w:proofErr w:type="gramEnd"/>
      <w:r w:rsidR="00AB1626">
        <w:rPr>
          <w:sz w:val="28"/>
          <w:szCs w:val="28"/>
        </w:rPr>
        <w:t xml:space="preserve"> в </w:t>
      </w:r>
      <w:r w:rsidR="00FB34F8">
        <w:rPr>
          <w:sz w:val="28"/>
          <w:szCs w:val="28"/>
        </w:rPr>
        <w:t>проведени</w:t>
      </w:r>
      <w:r w:rsidR="00AB1626">
        <w:rPr>
          <w:sz w:val="28"/>
          <w:szCs w:val="28"/>
        </w:rPr>
        <w:t>и</w:t>
      </w:r>
      <w:r>
        <w:rPr>
          <w:sz w:val="28"/>
          <w:szCs w:val="28"/>
        </w:rPr>
        <w:t xml:space="preserve"> экспертиз</w:t>
      </w:r>
      <w:r w:rsidR="00FB34F8">
        <w:rPr>
          <w:sz w:val="28"/>
          <w:szCs w:val="28"/>
        </w:rPr>
        <w:t>ы</w:t>
      </w:r>
      <w:r>
        <w:rPr>
          <w:sz w:val="28"/>
          <w:szCs w:val="28"/>
        </w:rPr>
        <w:t xml:space="preserve"> и</w:t>
      </w:r>
      <w:r w:rsidR="00FB34F8">
        <w:rPr>
          <w:sz w:val="28"/>
          <w:szCs w:val="28"/>
        </w:rPr>
        <w:t xml:space="preserve"> подготовке</w:t>
      </w:r>
      <w:r>
        <w:rPr>
          <w:sz w:val="28"/>
          <w:szCs w:val="28"/>
        </w:rPr>
        <w:t xml:space="preserve"> заключени</w:t>
      </w:r>
      <w:r w:rsidR="00FB34F8">
        <w:rPr>
          <w:sz w:val="28"/>
          <w:szCs w:val="28"/>
        </w:rPr>
        <w:t>й</w:t>
      </w:r>
      <w:r>
        <w:rPr>
          <w:sz w:val="28"/>
          <w:szCs w:val="28"/>
        </w:rPr>
        <w:t xml:space="preserve"> на п</w:t>
      </w:r>
      <w:r w:rsidRPr="00E8259C">
        <w:rPr>
          <w:sz w:val="28"/>
          <w:szCs w:val="28"/>
        </w:rPr>
        <w:t>роект</w:t>
      </w:r>
      <w:r>
        <w:rPr>
          <w:sz w:val="28"/>
          <w:szCs w:val="28"/>
        </w:rPr>
        <w:t xml:space="preserve">ы </w:t>
      </w:r>
      <w:r w:rsidRPr="00E8259C">
        <w:rPr>
          <w:sz w:val="28"/>
          <w:szCs w:val="28"/>
        </w:rPr>
        <w:t xml:space="preserve"> законов Чувашской Республики и нормативных правовых актов органов государственной власти Чувашской Республики (включая обоснованность финансово-экономических обоснований) в части, касающейся расходных обязательств Чувашской Республики, а также государственных программ Чувашской Республики</w:t>
      </w:r>
      <w:r>
        <w:rPr>
          <w:sz w:val="28"/>
          <w:szCs w:val="28"/>
        </w:rPr>
        <w:t>;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</w:rPr>
        <w:t>проводит экспертизу и готовит</w:t>
      </w:r>
      <w:proofErr w:type="gramEnd"/>
      <w:r>
        <w:rPr>
          <w:sz w:val="28"/>
        </w:rPr>
        <w:t xml:space="preserve"> заключения по проблемам бюджетно-финансовой политики и совершенствования бюджетного устройства и бюджетного процесса в Чувашской Республике;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20E94">
        <w:rPr>
          <w:sz w:val="28"/>
        </w:rPr>
        <w:t xml:space="preserve">организует </w:t>
      </w:r>
      <w:r>
        <w:rPr>
          <w:sz w:val="28"/>
        </w:rPr>
        <w:t>проведени</w:t>
      </w:r>
      <w:r w:rsidR="00020E94">
        <w:rPr>
          <w:sz w:val="28"/>
        </w:rPr>
        <w:t>е</w:t>
      </w:r>
      <w:r>
        <w:rPr>
          <w:sz w:val="28"/>
        </w:rPr>
        <w:t xml:space="preserve"> внешней проверки годового отчета об исполнении республиканского бюджета Чувашской Республики и годового отчета об исполнении бюджета Территориального фонда обязательного медицинского страхования Чувашской Республики, а также в проведении внешней проверки годовой бухгалтерской отчетности главных распорядителей бюджетных средств</w:t>
      </w:r>
      <w:r w:rsidR="00020E94">
        <w:rPr>
          <w:sz w:val="28"/>
        </w:rPr>
        <w:t xml:space="preserve">, </w:t>
      </w:r>
      <w:proofErr w:type="gramStart"/>
      <w:r w:rsidR="00020E94">
        <w:rPr>
          <w:sz w:val="28"/>
        </w:rPr>
        <w:t>систематизирует и анализирует</w:t>
      </w:r>
      <w:proofErr w:type="gramEnd"/>
      <w:r w:rsidR="00020E94">
        <w:rPr>
          <w:sz w:val="28"/>
        </w:rPr>
        <w:t xml:space="preserve"> </w:t>
      </w:r>
      <w:r w:rsidR="002365E0">
        <w:rPr>
          <w:sz w:val="28"/>
        </w:rPr>
        <w:t xml:space="preserve">их </w:t>
      </w:r>
      <w:r w:rsidR="00020E94">
        <w:rPr>
          <w:sz w:val="28"/>
        </w:rPr>
        <w:t xml:space="preserve">результаты, готовит информацию </w:t>
      </w:r>
      <w:r w:rsidR="002365E0">
        <w:rPr>
          <w:sz w:val="28"/>
        </w:rPr>
        <w:t>в Государственный Совет Чувашской Республики  и органы исполнительной власти Чувашской Республики</w:t>
      </w:r>
      <w:r>
        <w:rPr>
          <w:sz w:val="28"/>
        </w:rPr>
        <w:t>;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участвует в организации и осуществлении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законностью, результативностью (эффективностью и экономностью) использования средств республиканского бюджета Чувашской Республики, средств бюджета Территориального фонда обязательного медицинского страхования Чувашской Республики и иных источников, предусмотренных законодательством Российской Федерации;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участвует в проведении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законностью, результативностью (эффективностью и экономностью) использования межбюджетных трансфертов, предоставленных из республиканского бюджета Чувашской </w:t>
      </w:r>
      <w:r>
        <w:rPr>
          <w:sz w:val="28"/>
        </w:rPr>
        <w:lastRenderedPageBreak/>
        <w:t>Республики бюджетам муниципальных образований, расположенных на территории Чувашской Республики, а также проверке местных бюджетов в случаях, установленных Бюджетным кодексом Российской Федерации;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20E94">
        <w:rPr>
          <w:sz w:val="28"/>
        </w:rPr>
        <w:t>готовит</w:t>
      </w:r>
      <w:r>
        <w:rPr>
          <w:sz w:val="28"/>
        </w:rPr>
        <w:t xml:space="preserve"> информаци</w:t>
      </w:r>
      <w:r w:rsidR="00020E94">
        <w:rPr>
          <w:sz w:val="28"/>
        </w:rPr>
        <w:t>ю</w:t>
      </w:r>
      <w:r>
        <w:rPr>
          <w:sz w:val="28"/>
        </w:rPr>
        <w:t xml:space="preserve"> о </w:t>
      </w:r>
      <w:proofErr w:type="gramStart"/>
      <w:r>
        <w:rPr>
          <w:sz w:val="28"/>
        </w:rPr>
        <w:t>результатах</w:t>
      </w:r>
      <w:proofErr w:type="gramEnd"/>
      <w:r>
        <w:rPr>
          <w:sz w:val="28"/>
        </w:rPr>
        <w:t xml:space="preserve"> проведенных </w:t>
      </w:r>
      <w:r w:rsidR="00020E94">
        <w:rPr>
          <w:sz w:val="28"/>
        </w:rPr>
        <w:t xml:space="preserve">с участием сотрудников отдела </w:t>
      </w:r>
      <w:r>
        <w:rPr>
          <w:sz w:val="28"/>
        </w:rPr>
        <w:t xml:space="preserve">контрольных и экспертно-аналитических мероприятий с целью </w:t>
      </w:r>
      <w:r w:rsidR="00020E94">
        <w:rPr>
          <w:sz w:val="28"/>
        </w:rPr>
        <w:t>ее</w:t>
      </w:r>
      <w:r>
        <w:rPr>
          <w:sz w:val="28"/>
        </w:rPr>
        <w:t xml:space="preserve"> предоставления в Государственный Совет Чувашской Республики и Главе Чувашской Республики;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C7E01">
        <w:rPr>
          <w:sz w:val="28"/>
        </w:rPr>
        <w:t xml:space="preserve">обеспечивает систематизированный анализ экспертно-аналитических </w:t>
      </w:r>
      <w:r>
        <w:rPr>
          <w:sz w:val="28"/>
        </w:rPr>
        <w:t xml:space="preserve">и контрольных </w:t>
      </w:r>
      <w:r w:rsidRPr="00CC7E01">
        <w:rPr>
          <w:sz w:val="28"/>
        </w:rPr>
        <w:t>мероприятий</w:t>
      </w:r>
      <w:r>
        <w:rPr>
          <w:sz w:val="28"/>
        </w:rPr>
        <w:t xml:space="preserve"> совместно с </w:t>
      </w:r>
      <w:r w:rsidR="003D0E7F">
        <w:rPr>
          <w:sz w:val="28"/>
        </w:rPr>
        <w:t xml:space="preserve">заместителем председателя, </w:t>
      </w:r>
      <w:r w:rsidR="00CA587F" w:rsidRPr="003D0E7F">
        <w:rPr>
          <w:sz w:val="28"/>
        </w:rPr>
        <w:t>аудиторами</w:t>
      </w:r>
      <w:r w:rsidR="00FB34F8">
        <w:rPr>
          <w:sz w:val="28"/>
        </w:rPr>
        <w:t xml:space="preserve"> </w:t>
      </w:r>
      <w:r>
        <w:rPr>
          <w:sz w:val="28"/>
        </w:rPr>
        <w:t>Контрольно-счетной палаты</w:t>
      </w:r>
      <w:r w:rsidR="003D0E7F">
        <w:rPr>
          <w:sz w:val="28"/>
        </w:rPr>
        <w:t xml:space="preserve">, дает предложения о целесообразности (нецелесообразности) внесения изменений в </w:t>
      </w:r>
      <w:r w:rsidR="002365E0">
        <w:rPr>
          <w:sz w:val="28"/>
        </w:rPr>
        <w:t>нормативные правовые акты</w:t>
      </w:r>
      <w:r>
        <w:rPr>
          <w:sz w:val="28"/>
        </w:rPr>
        <w:t>;</w:t>
      </w:r>
    </w:p>
    <w:p w:rsidR="003D0E7F" w:rsidRDefault="003D0E7F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365E0">
        <w:rPr>
          <w:sz w:val="28"/>
        </w:rPr>
        <w:t>планирует</w:t>
      </w:r>
      <w:r>
        <w:rPr>
          <w:sz w:val="28"/>
        </w:rPr>
        <w:t xml:space="preserve"> и участвует </w:t>
      </w:r>
      <w:r w:rsidR="00441D43">
        <w:rPr>
          <w:sz w:val="28"/>
        </w:rPr>
        <w:t>в проведен</w:t>
      </w:r>
      <w:proofErr w:type="gramStart"/>
      <w:r w:rsidR="00441D43">
        <w:rPr>
          <w:sz w:val="28"/>
        </w:rPr>
        <w:t>ии ау</w:t>
      </w:r>
      <w:proofErr w:type="gramEnd"/>
      <w:r w:rsidR="00441D43">
        <w:rPr>
          <w:sz w:val="28"/>
        </w:rPr>
        <w:t xml:space="preserve">дита </w:t>
      </w:r>
      <w:r w:rsidR="00441D43">
        <w:rPr>
          <w:color w:val="000000"/>
          <w:sz w:val="28"/>
          <w:szCs w:val="28"/>
        </w:rPr>
        <w:t>закупок, обобщает результаты, оказывает методическую помощь сотрудникам Контрольно-счетной палаты в вопросах проведения аудита закупок.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53394">
        <w:rPr>
          <w:sz w:val="28"/>
        </w:rPr>
        <w:t>готовит</w:t>
      </w:r>
      <w:r>
        <w:rPr>
          <w:sz w:val="28"/>
        </w:rPr>
        <w:t xml:space="preserve"> </w:t>
      </w:r>
      <w:r w:rsidR="00E53394">
        <w:rPr>
          <w:sz w:val="28"/>
        </w:rPr>
        <w:t xml:space="preserve">совместно с заместителем председателя, аудиторами, </w:t>
      </w:r>
      <w:r>
        <w:rPr>
          <w:sz w:val="28"/>
        </w:rPr>
        <w:t>проект</w:t>
      </w:r>
      <w:r w:rsidR="00E53394">
        <w:rPr>
          <w:sz w:val="28"/>
        </w:rPr>
        <w:t>ы</w:t>
      </w:r>
      <w:r>
        <w:rPr>
          <w:sz w:val="28"/>
        </w:rPr>
        <w:t xml:space="preserve"> отчетов о деятельности Контрольно-счетной палаты, обобщает их;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обеспечивает правовую и информационную деятельность Контрольно-счетной палаты;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обеспечивает функционирование программно-технических средств и внедрение новых информационных технологий в работе Контрольно-счетной палаты;</w:t>
      </w:r>
    </w:p>
    <w:p w:rsidR="00E53394" w:rsidRPr="00E53394" w:rsidRDefault="00E53394" w:rsidP="00F07650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>
        <w:rPr>
          <w:sz w:val="28"/>
        </w:rPr>
        <w:t xml:space="preserve">- </w:t>
      </w:r>
      <w:r w:rsidR="002365E0">
        <w:rPr>
          <w:sz w:val="28"/>
        </w:rPr>
        <w:t xml:space="preserve">размещает, редактирует и осуществляет </w:t>
      </w:r>
      <w:proofErr w:type="gramStart"/>
      <w:r w:rsidR="002365E0">
        <w:rPr>
          <w:sz w:val="28"/>
        </w:rPr>
        <w:t>контроль за</w:t>
      </w:r>
      <w:proofErr w:type="gramEnd"/>
      <w:r w:rsidR="002365E0">
        <w:rPr>
          <w:sz w:val="28"/>
        </w:rPr>
        <w:t xml:space="preserve"> полнотой и актуальностью сведений</w:t>
      </w:r>
      <w:r w:rsidR="0022526E">
        <w:rPr>
          <w:sz w:val="28"/>
        </w:rPr>
        <w:t xml:space="preserve">, размещенных в информационных системах и на порталах Счетной палаты Российской Федерации и контрольно-счетных органов Российской Федерации (ГИС ЕСГФК и др.); </w:t>
      </w:r>
      <w:r w:rsidR="002365E0">
        <w:rPr>
          <w:sz w:val="28"/>
        </w:rPr>
        <w:t xml:space="preserve"> </w:t>
      </w:r>
    </w:p>
    <w:p w:rsidR="00A625C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готовит материалы о деятельности Контрольно-счетной палаты для публикации в средствах массовой информации и размещения на сайтах;</w:t>
      </w:r>
    </w:p>
    <w:p w:rsidR="002365E0" w:rsidRDefault="00A625C0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обеспечивает работу и поддержку в актуальном состоянии официального сайта  Контрольно-счетной палаты в информационно-телекоммуникационной сети Интернет</w:t>
      </w:r>
      <w:r w:rsidR="002365E0">
        <w:rPr>
          <w:sz w:val="28"/>
        </w:rPr>
        <w:t>;</w:t>
      </w:r>
    </w:p>
    <w:p w:rsidR="00944376" w:rsidRPr="007E1D64" w:rsidRDefault="00944376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E1D64">
        <w:rPr>
          <w:sz w:val="28"/>
        </w:rPr>
        <w:t>- обеспечивает деятельность Коллегии Контрольно-счетной палаты Чувашской Республики;</w:t>
      </w:r>
    </w:p>
    <w:p w:rsidR="00944376" w:rsidRDefault="00944376" w:rsidP="00F0765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E1D64">
        <w:rPr>
          <w:sz w:val="28"/>
        </w:rPr>
        <w:t>- проводит работу по организ</w:t>
      </w:r>
      <w:r w:rsidR="007E1D64" w:rsidRPr="007E1D64">
        <w:rPr>
          <w:sz w:val="28"/>
        </w:rPr>
        <w:t>ации</w:t>
      </w:r>
      <w:r w:rsidRPr="007E1D64">
        <w:rPr>
          <w:sz w:val="28"/>
        </w:rPr>
        <w:t xml:space="preserve"> взаимодействи</w:t>
      </w:r>
      <w:r w:rsidR="007E1D64" w:rsidRPr="007E1D64">
        <w:rPr>
          <w:sz w:val="28"/>
        </w:rPr>
        <w:t>я</w:t>
      </w:r>
      <w:r>
        <w:rPr>
          <w:sz w:val="28"/>
        </w:rPr>
        <w:t xml:space="preserve"> Контрольно-счетной палаты с органами государственной власти и с институтами общества;</w:t>
      </w:r>
    </w:p>
    <w:p w:rsidR="002365E0" w:rsidRDefault="002365E0" w:rsidP="00236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работу по рассмотрению обращений, поступивших на исполнение в отдел, и подготовку ответов на них;</w:t>
      </w:r>
    </w:p>
    <w:p w:rsidR="002365E0" w:rsidRDefault="002365E0" w:rsidP="00236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делопроизводство в отделе.</w:t>
      </w:r>
    </w:p>
    <w:p w:rsidR="000F4037" w:rsidRPr="00D77C0C" w:rsidRDefault="000F4037" w:rsidP="00F07650">
      <w:pPr>
        <w:shd w:val="clear" w:color="auto" w:fill="FFFFFF"/>
        <w:tabs>
          <w:tab w:val="left" w:pos="1450"/>
        </w:tabs>
        <w:ind w:firstLine="540"/>
        <w:rPr>
          <w:b/>
          <w:color w:val="000000"/>
          <w:sz w:val="26"/>
          <w:szCs w:val="26"/>
        </w:rPr>
      </w:pPr>
    </w:p>
    <w:p w:rsidR="000F4037" w:rsidRDefault="000F4037" w:rsidP="00F07650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6"/>
        </w:rPr>
        <w:t>I</w:t>
      </w:r>
      <w:r>
        <w:rPr>
          <w:rFonts w:ascii="Times New Roman" w:hAnsi="Times New Roman" w:cs="Times New Roman"/>
          <w:b/>
          <w:bCs/>
          <w:sz w:val="26"/>
          <w:lang w:val="en-US"/>
        </w:rPr>
        <w:t>V</w:t>
      </w:r>
      <w:r>
        <w:rPr>
          <w:rFonts w:ascii="Times New Roman" w:hAnsi="Times New Roman" w:cs="Times New Roman"/>
          <w:b/>
          <w:bCs/>
          <w:sz w:val="26"/>
        </w:rPr>
        <w:t xml:space="preserve">. Права  </w:t>
      </w:r>
      <w:r w:rsidR="00CA587F">
        <w:rPr>
          <w:rFonts w:ascii="Times New Roman" w:hAnsi="Times New Roman" w:cs="Times New Roman"/>
          <w:b/>
          <w:bCs/>
          <w:sz w:val="26"/>
        </w:rPr>
        <w:t>отдела</w:t>
      </w:r>
    </w:p>
    <w:bookmarkEnd w:id="1"/>
    <w:p w:rsidR="005D4CB2" w:rsidRDefault="005D4CB2" w:rsidP="00F07650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D07275" w:rsidRDefault="00CA587F" w:rsidP="00F07650">
      <w:pPr>
        <w:pStyle w:val="Normal1"/>
        <w:spacing w:before="0"/>
        <w:ind w:firstLine="709"/>
        <w:rPr>
          <w:bCs/>
          <w:sz w:val="26"/>
        </w:rPr>
      </w:pPr>
      <w:r>
        <w:rPr>
          <w:bCs/>
          <w:sz w:val="26"/>
        </w:rPr>
        <w:t>Отдел</w:t>
      </w:r>
      <w:r w:rsidR="00D07275">
        <w:rPr>
          <w:bCs/>
          <w:sz w:val="26"/>
        </w:rPr>
        <w:t xml:space="preserve"> для осуществления своих функций имеет право:</w:t>
      </w:r>
    </w:p>
    <w:p w:rsidR="00D07275" w:rsidRDefault="00D07275" w:rsidP="00F07650">
      <w:pPr>
        <w:pStyle w:val="Normal1"/>
        <w:spacing w:before="0"/>
        <w:ind w:firstLine="709"/>
        <w:rPr>
          <w:bCs/>
          <w:sz w:val="26"/>
          <w:szCs w:val="26"/>
        </w:rPr>
      </w:pPr>
      <w:proofErr w:type="gramStart"/>
      <w:r>
        <w:rPr>
          <w:bCs/>
          <w:sz w:val="26"/>
        </w:rPr>
        <w:t xml:space="preserve">запрашивать и получать </w:t>
      </w:r>
      <w:r>
        <w:rPr>
          <w:sz w:val="26"/>
          <w:szCs w:val="26"/>
        </w:rPr>
        <w:t>в установленном законодательством порядке</w:t>
      </w:r>
      <w:r>
        <w:rPr>
          <w:bCs/>
          <w:sz w:val="26"/>
        </w:rPr>
        <w:t xml:space="preserve"> </w:t>
      </w:r>
      <w:r w:rsidR="00FB34F8">
        <w:rPr>
          <w:bCs/>
          <w:sz w:val="26"/>
        </w:rPr>
        <w:t xml:space="preserve">у </w:t>
      </w:r>
      <w:r w:rsidR="00FB34F8" w:rsidRPr="00D82D2A">
        <w:rPr>
          <w:bCs/>
          <w:sz w:val="26"/>
        </w:rPr>
        <w:t xml:space="preserve">территориальных органов федеральных органов исполнительной власти и их структурных подразделений, </w:t>
      </w:r>
      <w:r w:rsidR="00D82D2A">
        <w:rPr>
          <w:bCs/>
          <w:sz w:val="26"/>
        </w:rPr>
        <w:t xml:space="preserve">органов государственной власти Чувашской Республики, </w:t>
      </w:r>
      <w:r w:rsidR="00FB34F8" w:rsidRPr="00D82D2A">
        <w:rPr>
          <w:bCs/>
          <w:sz w:val="26"/>
        </w:rPr>
        <w:t xml:space="preserve">государственных органов Чувашской Республики, органов управления </w:t>
      </w:r>
      <w:r w:rsidR="00FB34F8" w:rsidRPr="00D82D2A">
        <w:rPr>
          <w:bCs/>
          <w:sz w:val="26"/>
        </w:rPr>
        <w:lastRenderedPageBreak/>
        <w:t>Территориального фонда обязательного медицинского страхования Чувашской Республики, органов местного самоуправления</w:t>
      </w:r>
      <w:r w:rsidR="00D82D2A">
        <w:rPr>
          <w:bCs/>
          <w:sz w:val="26"/>
        </w:rPr>
        <w:t>, муниципальных органов</w:t>
      </w:r>
      <w:r w:rsidR="00D82D2A" w:rsidRPr="00D82D2A">
        <w:rPr>
          <w:bCs/>
          <w:sz w:val="26"/>
        </w:rPr>
        <w:t>, организаций</w:t>
      </w:r>
      <w:r w:rsidR="00D82D2A">
        <w:rPr>
          <w:bCs/>
          <w:sz w:val="26"/>
        </w:rPr>
        <w:t xml:space="preserve"> </w:t>
      </w:r>
      <w:r>
        <w:rPr>
          <w:rStyle w:val="a5"/>
          <w:sz w:val="26"/>
        </w:rPr>
        <w:t xml:space="preserve">необходимые нормативные, экспертно-аналитические, информационные и иные материалы </w:t>
      </w:r>
      <w:r>
        <w:rPr>
          <w:rStyle w:val="a5"/>
          <w:sz w:val="26"/>
          <w:szCs w:val="26"/>
        </w:rPr>
        <w:t>по вопросам, отнесенным к его компетенции</w:t>
      </w:r>
      <w:r>
        <w:rPr>
          <w:bCs/>
          <w:sz w:val="26"/>
          <w:szCs w:val="26"/>
        </w:rPr>
        <w:t>;</w:t>
      </w:r>
      <w:proofErr w:type="gramEnd"/>
    </w:p>
    <w:p w:rsidR="00D82D2A" w:rsidRDefault="00F07650" w:rsidP="00F07650">
      <w:pPr>
        <w:pStyle w:val="Normal1"/>
        <w:spacing w:before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осуществлять</w:t>
      </w:r>
      <w:r w:rsidR="00D82D2A">
        <w:rPr>
          <w:bCs/>
          <w:sz w:val="26"/>
          <w:szCs w:val="26"/>
        </w:rPr>
        <w:t xml:space="preserve"> взаимодействи</w:t>
      </w:r>
      <w:r>
        <w:rPr>
          <w:bCs/>
          <w:sz w:val="26"/>
          <w:szCs w:val="26"/>
        </w:rPr>
        <w:t>е</w:t>
      </w:r>
      <w:r w:rsidR="00D82D2A">
        <w:rPr>
          <w:bCs/>
          <w:sz w:val="26"/>
          <w:szCs w:val="26"/>
        </w:rPr>
        <w:t xml:space="preserve"> со Счетной палатой Российской Федерации</w:t>
      </w:r>
      <w:r w:rsidR="004A3AC0">
        <w:rPr>
          <w:bCs/>
          <w:sz w:val="26"/>
          <w:szCs w:val="26"/>
        </w:rPr>
        <w:t>, контрольно-счетными органами</w:t>
      </w:r>
      <w:r w:rsidR="00D82D2A">
        <w:rPr>
          <w:bCs/>
          <w:sz w:val="26"/>
          <w:szCs w:val="26"/>
        </w:rPr>
        <w:t xml:space="preserve"> субъектов </w:t>
      </w:r>
      <w:r w:rsidR="004A3AC0">
        <w:rPr>
          <w:bCs/>
          <w:sz w:val="26"/>
          <w:szCs w:val="26"/>
        </w:rPr>
        <w:t>Российской Федерации</w:t>
      </w:r>
      <w:r>
        <w:rPr>
          <w:bCs/>
          <w:sz w:val="26"/>
          <w:szCs w:val="26"/>
        </w:rPr>
        <w:t>,</w:t>
      </w:r>
      <w:r w:rsidR="004A3AC0">
        <w:rPr>
          <w:bCs/>
          <w:sz w:val="26"/>
          <w:szCs w:val="26"/>
        </w:rPr>
        <w:t xml:space="preserve"> </w:t>
      </w:r>
      <w:r w:rsidR="00D82D2A">
        <w:rPr>
          <w:bCs/>
          <w:sz w:val="26"/>
          <w:szCs w:val="26"/>
        </w:rPr>
        <w:t>муни</w:t>
      </w:r>
      <w:r w:rsidR="004A3AC0">
        <w:rPr>
          <w:bCs/>
          <w:sz w:val="26"/>
          <w:szCs w:val="26"/>
        </w:rPr>
        <w:t>ципальными контрольно-счетными органами</w:t>
      </w:r>
      <w:r w:rsidR="00887579">
        <w:rPr>
          <w:bCs/>
          <w:sz w:val="26"/>
          <w:szCs w:val="26"/>
        </w:rPr>
        <w:t xml:space="preserve"> </w:t>
      </w:r>
      <w:r w:rsidR="00D82D2A">
        <w:rPr>
          <w:bCs/>
          <w:sz w:val="26"/>
          <w:szCs w:val="26"/>
        </w:rPr>
        <w:t>по вопросам государ</w:t>
      </w:r>
      <w:r w:rsidR="00887579">
        <w:rPr>
          <w:bCs/>
          <w:sz w:val="26"/>
          <w:szCs w:val="26"/>
        </w:rPr>
        <w:t>с</w:t>
      </w:r>
      <w:r w:rsidR="00D82D2A">
        <w:rPr>
          <w:bCs/>
          <w:sz w:val="26"/>
          <w:szCs w:val="26"/>
        </w:rPr>
        <w:t>твенного финансового контроля</w:t>
      </w:r>
      <w:r>
        <w:rPr>
          <w:bCs/>
          <w:sz w:val="26"/>
          <w:szCs w:val="26"/>
        </w:rPr>
        <w:t>;</w:t>
      </w:r>
      <w:r w:rsidR="00D82D2A">
        <w:rPr>
          <w:bCs/>
          <w:sz w:val="26"/>
          <w:szCs w:val="26"/>
        </w:rPr>
        <w:t xml:space="preserve"> </w:t>
      </w:r>
    </w:p>
    <w:p w:rsidR="00D07275" w:rsidRDefault="00D07275" w:rsidP="00F07650">
      <w:pPr>
        <w:ind w:firstLine="720"/>
        <w:rPr>
          <w:sz w:val="26"/>
          <w:szCs w:val="26"/>
        </w:rPr>
      </w:pPr>
      <w:r>
        <w:rPr>
          <w:sz w:val="26"/>
          <w:szCs w:val="26"/>
        </w:rPr>
        <w:t>использовать системы связи и коммуникации;</w:t>
      </w:r>
    </w:p>
    <w:p w:rsidR="00D07275" w:rsidRDefault="00D07275" w:rsidP="00F07650">
      <w:pPr>
        <w:pStyle w:val="Normal1"/>
        <w:spacing w:before="0"/>
        <w:ind w:firstLine="748"/>
        <w:rPr>
          <w:rStyle w:val="a5"/>
          <w:sz w:val="26"/>
          <w:szCs w:val="26"/>
        </w:rPr>
      </w:pPr>
      <w:r>
        <w:rPr>
          <w:rStyle w:val="a5"/>
          <w:sz w:val="26"/>
          <w:szCs w:val="26"/>
        </w:rPr>
        <w:t xml:space="preserve">пользоваться в установленном порядке информационными банками данных </w:t>
      </w:r>
      <w:r w:rsidR="00F07650">
        <w:rPr>
          <w:rStyle w:val="a5"/>
          <w:sz w:val="26"/>
          <w:szCs w:val="26"/>
        </w:rPr>
        <w:t>Контрольно-счетной палаты Чувашской Республики</w:t>
      </w:r>
      <w:r>
        <w:rPr>
          <w:rStyle w:val="a5"/>
          <w:sz w:val="26"/>
          <w:szCs w:val="26"/>
        </w:rPr>
        <w:t xml:space="preserve">; </w:t>
      </w:r>
    </w:p>
    <w:p w:rsidR="00D07275" w:rsidRDefault="00D07275" w:rsidP="00F07650">
      <w:pPr>
        <w:pStyle w:val="HTML"/>
        <w:ind w:firstLine="720"/>
        <w:jc w:val="both"/>
        <w:rPr>
          <w:rStyle w:val="a5"/>
          <w:sz w:val="26"/>
          <w:szCs w:val="26"/>
        </w:rPr>
      </w:pPr>
      <w:r>
        <w:rPr>
          <w:rFonts w:ascii="Times New Roman"/>
          <w:sz w:val="26"/>
          <w:szCs w:val="26"/>
        </w:rPr>
        <w:t>участвовать в работе конференций, конгрессов, симпозиумов и совещаний, а также в обсуждении проектов по вопросам экспертно-аналитической работы;</w:t>
      </w:r>
      <w:r>
        <w:rPr>
          <w:rStyle w:val="a5"/>
          <w:sz w:val="26"/>
          <w:szCs w:val="26"/>
        </w:rPr>
        <w:t xml:space="preserve"> </w:t>
      </w:r>
    </w:p>
    <w:p w:rsidR="00D07275" w:rsidRDefault="00D07275" w:rsidP="00F076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пользоваться иными правами, предоставляемыми для решения вопросов, отнесенных к его компетенции.</w:t>
      </w:r>
    </w:p>
    <w:p w:rsidR="00C15333" w:rsidRPr="00AF7930" w:rsidRDefault="00C15333" w:rsidP="00F07650">
      <w:pPr>
        <w:shd w:val="clear" w:color="auto" w:fill="FFFFFF"/>
        <w:tabs>
          <w:tab w:val="left" w:pos="0"/>
          <w:tab w:val="left" w:pos="1118"/>
        </w:tabs>
        <w:ind w:firstLine="720"/>
        <w:jc w:val="both"/>
        <w:rPr>
          <w:sz w:val="26"/>
          <w:szCs w:val="26"/>
        </w:rPr>
      </w:pPr>
    </w:p>
    <w:p w:rsidR="00C15333" w:rsidRPr="00AF7930" w:rsidRDefault="00C15333" w:rsidP="00F07650">
      <w:pPr>
        <w:shd w:val="clear" w:color="auto" w:fill="FFFFFF"/>
        <w:tabs>
          <w:tab w:val="left" w:pos="0"/>
          <w:tab w:val="left" w:pos="1118"/>
        </w:tabs>
        <w:ind w:firstLine="720"/>
        <w:jc w:val="center"/>
        <w:rPr>
          <w:b/>
          <w:bCs/>
          <w:sz w:val="26"/>
          <w:szCs w:val="26"/>
        </w:rPr>
      </w:pPr>
      <w:r w:rsidRPr="00AF7930">
        <w:rPr>
          <w:b/>
          <w:bCs/>
          <w:sz w:val="26"/>
          <w:szCs w:val="26"/>
        </w:rPr>
        <w:t xml:space="preserve">V. Ответственность </w:t>
      </w:r>
      <w:r w:rsidR="00CA587F">
        <w:rPr>
          <w:b/>
          <w:bCs/>
          <w:sz w:val="26"/>
          <w:szCs w:val="26"/>
        </w:rPr>
        <w:t>отдела</w:t>
      </w:r>
    </w:p>
    <w:p w:rsidR="00C15333" w:rsidRPr="00AF7930" w:rsidRDefault="00C15333" w:rsidP="00F07650">
      <w:pPr>
        <w:shd w:val="clear" w:color="auto" w:fill="FFFFFF"/>
        <w:tabs>
          <w:tab w:val="left" w:pos="0"/>
          <w:tab w:val="left" w:pos="1118"/>
        </w:tabs>
        <w:ind w:firstLine="720"/>
        <w:jc w:val="both"/>
        <w:rPr>
          <w:sz w:val="26"/>
          <w:szCs w:val="26"/>
        </w:rPr>
      </w:pPr>
    </w:p>
    <w:p w:rsidR="00C15333" w:rsidRPr="00AF7930" w:rsidRDefault="00C15333" w:rsidP="00F07650">
      <w:pPr>
        <w:shd w:val="clear" w:color="auto" w:fill="FFFFFF"/>
        <w:tabs>
          <w:tab w:val="left" w:pos="0"/>
          <w:tab w:val="left" w:pos="1061"/>
        </w:tabs>
        <w:ind w:firstLine="720"/>
        <w:jc w:val="both"/>
        <w:rPr>
          <w:sz w:val="26"/>
          <w:szCs w:val="26"/>
        </w:rPr>
      </w:pPr>
      <w:r w:rsidRPr="00AF7930">
        <w:rPr>
          <w:sz w:val="26"/>
          <w:szCs w:val="26"/>
        </w:rPr>
        <w:t>5.1. Всю полноту</w:t>
      </w:r>
      <w:r w:rsidR="00DF6A41" w:rsidRPr="00AF7930">
        <w:rPr>
          <w:sz w:val="26"/>
          <w:szCs w:val="26"/>
        </w:rPr>
        <w:t xml:space="preserve"> ответственности за качество  и своевременность выполнения  возложенных настоящим Положением на </w:t>
      </w:r>
      <w:r w:rsidR="00CA587F">
        <w:rPr>
          <w:sz w:val="26"/>
          <w:szCs w:val="26"/>
        </w:rPr>
        <w:t>отдел</w:t>
      </w:r>
      <w:r w:rsidR="00DF6A41" w:rsidRPr="00AF7930">
        <w:rPr>
          <w:sz w:val="26"/>
          <w:szCs w:val="26"/>
        </w:rPr>
        <w:t xml:space="preserve"> задач и функций </w:t>
      </w:r>
      <w:r w:rsidR="00A13C06" w:rsidRPr="00AF7930">
        <w:rPr>
          <w:sz w:val="26"/>
          <w:szCs w:val="26"/>
        </w:rPr>
        <w:t xml:space="preserve"> несет </w:t>
      </w:r>
      <w:r w:rsidR="00CA587F">
        <w:rPr>
          <w:sz w:val="26"/>
          <w:szCs w:val="26"/>
        </w:rPr>
        <w:t>начальник отдела</w:t>
      </w:r>
      <w:r w:rsidR="00A13C06" w:rsidRPr="00AF7930">
        <w:rPr>
          <w:sz w:val="26"/>
          <w:szCs w:val="26"/>
        </w:rPr>
        <w:t>.</w:t>
      </w:r>
    </w:p>
    <w:p w:rsidR="00A13C06" w:rsidRPr="00AF7930" w:rsidRDefault="00A13C06" w:rsidP="00F07650">
      <w:pPr>
        <w:shd w:val="clear" w:color="auto" w:fill="FFFFFF"/>
        <w:tabs>
          <w:tab w:val="left" w:pos="0"/>
          <w:tab w:val="left" w:pos="1061"/>
        </w:tabs>
        <w:ind w:firstLine="720"/>
        <w:jc w:val="both"/>
        <w:rPr>
          <w:sz w:val="26"/>
          <w:szCs w:val="26"/>
        </w:rPr>
      </w:pPr>
      <w:r w:rsidRPr="00AF7930">
        <w:rPr>
          <w:sz w:val="26"/>
          <w:szCs w:val="26"/>
        </w:rPr>
        <w:t>5.2. Степень ответс</w:t>
      </w:r>
      <w:r w:rsidR="00CA587F">
        <w:rPr>
          <w:sz w:val="26"/>
          <w:szCs w:val="26"/>
        </w:rPr>
        <w:t xml:space="preserve">твенности  других  работников отдела </w:t>
      </w:r>
      <w:r w:rsidRPr="00AF7930">
        <w:rPr>
          <w:sz w:val="26"/>
          <w:szCs w:val="26"/>
        </w:rPr>
        <w:t>устанавливается их должностными регламентами.</w:t>
      </w:r>
    </w:p>
    <w:p w:rsidR="00F07650" w:rsidRPr="00AF7930" w:rsidRDefault="00F07650" w:rsidP="00F0765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6028" w:rsidRPr="00AF7930" w:rsidRDefault="000B6028" w:rsidP="00F0765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7930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A13C06" w:rsidRPr="00AF7930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AF7930">
        <w:rPr>
          <w:rFonts w:ascii="Times New Roman" w:hAnsi="Times New Roman" w:cs="Times New Roman"/>
          <w:b/>
          <w:bCs/>
          <w:sz w:val="26"/>
          <w:szCs w:val="26"/>
        </w:rPr>
        <w:t xml:space="preserve">. Организация деятельности </w:t>
      </w:r>
      <w:r w:rsidR="00CA587F">
        <w:rPr>
          <w:rFonts w:ascii="Times New Roman" w:hAnsi="Times New Roman" w:cs="Times New Roman"/>
          <w:b/>
          <w:bCs/>
          <w:sz w:val="26"/>
          <w:szCs w:val="26"/>
        </w:rPr>
        <w:t>отдела</w:t>
      </w:r>
    </w:p>
    <w:p w:rsidR="000B6028" w:rsidRPr="00AF7930" w:rsidRDefault="000B6028" w:rsidP="00F0765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F7930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A625C0" w:rsidRDefault="00A625C0" w:rsidP="00F0765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</w:t>
      </w:r>
      <w:r w:rsidR="003811C6">
        <w:rPr>
          <w:color w:val="000000"/>
          <w:sz w:val="26"/>
          <w:szCs w:val="26"/>
        </w:rPr>
        <w:t>6</w:t>
      </w:r>
      <w:r w:rsidR="000B6028" w:rsidRPr="00AF7930">
        <w:rPr>
          <w:color w:val="000000"/>
          <w:sz w:val="26"/>
          <w:szCs w:val="26"/>
        </w:rPr>
        <w:t>.1.</w:t>
      </w:r>
      <w:r w:rsidR="000B6028" w:rsidRPr="00AF7930">
        <w:rPr>
          <w:color w:val="000000"/>
          <w:sz w:val="26"/>
          <w:szCs w:val="26"/>
          <w:lang w:val="en-US"/>
        </w:rPr>
        <w:t> </w:t>
      </w:r>
      <w:r w:rsidR="00CA587F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 xml:space="preserve"> возглавляет </w:t>
      </w:r>
      <w:r w:rsidR="00CA587F">
        <w:rPr>
          <w:color w:val="000000"/>
          <w:sz w:val="28"/>
          <w:szCs w:val="28"/>
        </w:rPr>
        <w:t>начальник отдела</w:t>
      </w:r>
      <w:r w:rsidR="0060031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состав </w:t>
      </w:r>
      <w:r w:rsidR="00CA587F">
        <w:rPr>
          <w:color w:val="000000"/>
          <w:sz w:val="28"/>
          <w:szCs w:val="28"/>
        </w:rPr>
        <w:t xml:space="preserve">отдела </w:t>
      </w:r>
      <w:r>
        <w:rPr>
          <w:color w:val="000000"/>
          <w:sz w:val="28"/>
          <w:szCs w:val="28"/>
        </w:rPr>
        <w:t xml:space="preserve">входят </w:t>
      </w:r>
      <w:r w:rsidR="00CA587F">
        <w:rPr>
          <w:color w:val="000000"/>
          <w:sz w:val="28"/>
          <w:szCs w:val="28"/>
        </w:rPr>
        <w:t xml:space="preserve">заведующий сектором правового обеспечения и аудита в сфере закупок, </w:t>
      </w:r>
      <w:r>
        <w:rPr>
          <w:color w:val="000000"/>
          <w:sz w:val="28"/>
          <w:szCs w:val="28"/>
        </w:rPr>
        <w:t xml:space="preserve">консультант и </w:t>
      </w:r>
      <w:r w:rsidR="00CA587F">
        <w:rPr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специалист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разряда.</w:t>
      </w:r>
    </w:p>
    <w:p w:rsidR="00A625C0" w:rsidRDefault="00A625C0" w:rsidP="00F0765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</w:t>
      </w:r>
      <w:r w:rsidR="003811C6">
        <w:rPr>
          <w:color w:val="000000"/>
          <w:sz w:val="26"/>
          <w:szCs w:val="26"/>
        </w:rPr>
        <w:t>6</w:t>
      </w:r>
      <w:r w:rsidR="0014057A">
        <w:rPr>
          <w:color w:val="000000"/>
          <w:sz w:val="26"/>
          <w:szCs w:val="26"/>
        </w:rPr>
        <w:t>.</w:t>
      </w:r>
      <w:r w:rsidR="00600316">
        <w:rPr>
          <w:color w:val="000000"/>
          <w:sz w:val="26"/>
          <w:szCs w:val="26"/>
        </w:rPr>
        <w:t>2</w:t>
      </w:r>
      <w:r w:rsidR="0014057A">
        <w:rPr>
          <w:color w:val="000000"/>
          <w:sz w:val="26"/>
          <w:szCs w:val="26"/>
        </w:rPr>
        <w:t>.</w:t>
      </w:r>
      <w:r w:rsidR="00853FC3" w:rsidRPr="00853FC3">
        <w:rPr>
          <w:color w:val="000000"/>
          <w:sz w:val="26"/>
          <w:szCs w:val="26"/>
        </w:rPr>
        <w:t xml:space="preserve"> </w:t>
      </w:r>
      <w:r w:rsidR="00CA587F">
        <w:rPr>
          <w:color w:val="000000"/>
          <w:sz w:val="26"/>
          <w:szCs w:val="26"/>
        </w:rPr>
        <w:t>Начальник отдела</w:t>
      </w:r>
      <w:r w:rsidR="00853FC3" w:rsidRPr="00AF7930">
        <w:rPr>
          <w:color w:val="000000"/>
          <w:sz w:val="26"/>
          <w:szCs w:val="26"/>
        </w:rPr>
        <w:t xml:space="preserve"> </w:t>
      </w:r>
      <w:proofErr w:type="gramStart"/>
      <w:r w:rsidR="00853FC3" w:rsidRPr="00AF7930">
        <w:rPr>
          <w:color w:val="000000"/>
          <w:sz w:val="26"/>
          <w:szCs w:val="26"/>
        </w:rPr>
        <w:t>назначается на должность и освобождается</w:t>
      </w:r>
      <w:proofErr w:type="gramEnd"/>
      <w:r w:rsidR="00853FC3" w:rsidRPr="00AF7930">
        <w:rPr>
          <w:color w:val="000000"/>
          <w:sz w:val="26"/>
          <w:szCs w:val="26"/>
        </w:rPr>
        <w:t xml:space="preserve"> от должности</w:t>
      </w:r>
      <w:r w:rsidR="00853FC3">
        <w:rPr>
          <w:color w:val="000000"/>
          <w:sz w:val="26"/>
          <w:szCs w:val="26"/>
        </w:rPr>
        <w:t xml:space="preserve"> </w:t>
      </w:r>
      <w:r w:rsidR="0014057A" w:rsidRPr="00983049">
        <w:rPr>
          <w:sz w:val="26"/>
          <w:szCs w:val="26"/>
        </w:rPr>
        <w:t xml:space="preserve">  </w:t>
      </w:r>
      <w:r w:rsidR="00600316">
        <w:rPr>
          <w:sz w:val="26"/>
          <w:szCs w:val="26"/>
        </w:rPr>
        <w:t>приказом</w:t>
      </w:r>
      <w:r w:rsidR="004F353A">
        <w:rPr>
          <w:sz w:val="26"/>
          <w:szCs w:val="26"/>
        </w:rPr>
        <w:t xml:space="preserve"> </w:t>
      </w:r>
      <w:r w:rsidR="0082789A">
        <w:rPr>
          <w:sz w:val="26"/>
          <w:szCs w:val="26"/>
        </w:rPr>
        <w:t>К</w:t>
      </w:r>
      <w:r w:rsidR="0014057A" w:rsidRPr="00983049">
        <w:rPr>
          <w:sz w:val="26"/>
          <w:szCs w:val="26"/>
        </w:rPr>
        <w:t xml:space="preserve">онтрольно-счетной палаты Чувашской Республики в соответствии с Федеральным законом 27 июля 2004 г. N 79-ФЗ «О государственной гражданской службе Российской Федерации". </w:t>
      </w:r>
      <w:r w:rsidR="00CA587F">
        <w:rPr>
          <w:color w:val="000000"/>
          <w:sz w:val="28"/>
          <w:szCs w:val="28"/>
        </w:rPr>
        <w:t xml:space="preserve">Начальник отдела </w:t>
      </w:r>
      <w:r>
        <w:rPr>
          <w:color w:val="000000"/>
          <w:sz w:val="28"/>
          <w:szCs w:val="28"/>
        </w:rPr>
        <w:t xml:space="preserve">подчиняется непосредственно заместителю председателя. </w:t>
      </w:r>
    </w:p>
    <w:p w:rsidR="0014057A" w:rsidRPr="00983049" w:rsidRDefault="00853FC3" w:rsidP="00F07650">
      <w:pPr>
        <w:shd w:val="clear" w:color="auto" w:fill="FFFFFF"/>
        <w:tabs>
          <w:tab w:val="left" w:pos="950"/>
        </w:tabs>
        <w:ind w:firstLine="709"/>
        <w:jc w:val="both"/>
        <w:rPr>
          <w:color w:val="000000"/>
          <w:sz w:val="26"/>
          <w:szCs w:val="26"/>
        </w:rPr>
      </w:pPr>
      <w:r w:rsidRPr="00AF7930">
        <w:rPr>
          <w:color w:val="000000"/>
          <w:sz w:val="26"/>
          <w:szCs w:val="26"/>
        </w:rPr>
        <w:t xml:space="preserve">В период отсутствия </w:t>
      </w:r>
      <w:r w:rsidR="00CA587F">
        <w:rPr>
          <w:color w:val="000000"/>
          <w:sz w:val="26"/>
          <w:szCs w:val="26"/>
        </w:rPr>
        <w:t xml:space="preserve">начальника отдела </w:t>
      </w:r>
      <w:r w:rsidR="00600316">
        <w:rPr>
          <w:sz w:val="28"/>
          <w:szCs w:val="28"/>
        </w:rPr>
        <w:t xml:space="preserve">его обязанности распределяются вышестоящим руководителем между работниками </w:t>
      </w:r>
      <w:r w:rsidR="00CA587F">
        <w:rPr>
          <w:sz w:val="28"/>
          <w:szCs w:val="28"/>
        </w:rPr>
        <w:t>отдел</w:t>
      </w:r>
      <w:r w:rsidR="00600316">
        <w:rPr>
          <w:sz w:val="28"/>
          <w:szCs w:val="28"/>
        </w:rPr>
        <w:t>а</w:t>
      </w:r>
      <w:r w:rsidRPr="00AF7930">
        <w:rPr>
          <w:color w:val="000000"/>
          <w:sz w:val="26"/>
          <w:szCs w:val="26"/>
        </w:rPr>
        <w:t>.</w:t>
      </w:r>
    </w:p>
    <w:p w:rsidR="00D07275" w:rsidRDefault="00D07275" w:rsidP="00F07650">
      <w:pPr>
        <w:pStyle w:val="Normal1"/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6.</w:t>
      </w:r>
      <w:r w:rsidR="0082789A">
        <w:rPr>
          <w:sz w:val="26"/>
          <w:szCs w:val="26"/>
        </w:rPr>
        <w:t>3</w:t>
      </w:r>
      <w:r>
        <w:rPr>
          <w:sz w:val="26"/>
          <w:szCs w:val="26"/>
        </w:rPr>
        <w:t xml:space="preserve">. Деятельность </w:t>
      </w:r>
      <w:r w:rsidR="00CA587F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осуществляется в соответствии с планом работы Контрольно-счетной палаты.</w:t>
      </w:r>
    </w:p>
    <w:p w:rsidR="003811C6" w:rsidRPr="00983049" w:rsidRDefault="00600316" w:rsidP="00F07650">
      <w:pPr>
        <w:shd w:val="clear" w:color="auto" w:fill="FFFFFF"/>
        <w:ind w:right="19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6.</w:t>
      </w:r>
      <w:r w:rsidR="0082789A">
        <w:rPr>
          <w:sz w:val="26"/>
          <w:szCs w:val="26"/>
        </w:rPr>
        <w:t>4</w:t>
      </w:r>
      <w:r w:rsidR="003811C6">
        <w:rPr>
          <w:sz w:val="26"/>
          <w:szCs w:val="26"/>
        </w:rPr>
        <w:t>.</w:t>
      </w:r>
      <w:r w:rsidR="003811C6" w:rsidRPr="00983049">
        <w:rPr>
          <w:sz w:val="26"/>
          <w:szCs w:val="26"/>
        </w:rPr>
        <w:t xml:space="preserve"> Сотрудники </w:t>
      </w:r>
      <w:r w:rsidR="00CA587F">
        <w:rPr>
          <w:sz w:val="26"/>
          <w:szCs w:val="26"/>
        </w:rPr>
        <w:t>отдела</w:t>
      </w:r>
      <w:r w:rsidR="003811C6" w:rsidRPr="00983049">
        <w:rPr>
          <w:sz w:val="26"/>
          <w:szCs w:val="26"/>
        </w:rPr>
        <w:t xml:space="preserve"> осуществляют профессиональную служебную деятельность в соответствии со своими должностными регламентами, утверждаемыми </w:t>
      </w:r>
      <w:r w:rsidR="00AA44A8">
        <w:rPr>
          <w:sz w:val="26"/>
          <w:szCs w:val="26"/>
        </w:rPr>
        <w:t xml:space="preserve">приказом </w:t>
      </w:r>
      <w:r w:rsidR="003811C6" w:rsidRPr="00983049">
        <w:rPr>
          <w:color w:val="000000"/>
          <w:sz w:val="26"/>
          <w:szCs w:val="26"/>
        </w:rPr>
        <w:t>Контрольно-счетной палаты Чувашской Республики.</w:t>
      </w:r>
    </w:p>
    <w:p w:rsidR="000B6028" w:rsidRPr="00AF7930" w:rsidRDefault="003811C6" w:rsidP="00F0765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6</w:t>
      </w:r>
      <w:r w:rsidR="00853FC3">
        <w:rPr>
          <w:sz w:val="26"/>
          <w:szCs w:val="26"/>
        </w:rPr>
        <w:t>.</w:t>
      </w:r>
      <w:r w:rsidR="0082789A">
        <w:rPr>
          <w:sz w:val="26"/>
          <w:szCs w:val="26"/>
        </w:rPr>
        <w:t>5</w:t>
      </w:r>
      <w:r w:rsidR="000B6028" w:rsidRPr="00AF7930">
        <w:rPr>
          <w:sz w:val="26"/>
          <w:szCs w:val="26"/>
        </w:rPr>
        <w:t>.</w:t>
      </w:r>
      <w:r w:rsidR="000B6028" w:rsidRPr="00AF7930">
        <w:rPr>
          <w:sz w:val="26"/>
          <w:szCs w:val="26"/>
          <w:lang w:val="en-US"/>
        </w:rPr>
        <w:t> </w:t>
      </w:r>
      <w:r w:rsidR="00CA587F">
        <w:rPr>
          <w:sz w:val="26"/>
          <w:szCs w:val="26"/>
        </w:rPr>
        <w:t xml:space="preserve">Отдел </w:t>
      </w:r>
      <w:r w:rsidR="000B6028" w:rsidRPr="00AF7930">
        <w:rPr>
          <w:sz w:val="26"/>
          <w:szCs w:val="26"/>
        </w:rPr>
        <w:t xml:space="preserve">создается, </w:t>
      </w:r>
      <w:proofErr w:type="gramStart"/>
      <w:r w:rsidR="000B6028" w:rsidRPr="00AF7930">
        <w:rPr>
          <w:sz w:val="26"/>
          <w:szCs w:val="26"/>
        </w:rPr>
        <w:t>реорганизуется и упраздняется</w:t>
      </w:r>
      <w:proofErr w:type="gramEnd"/>
      <w:r w:rsidR="000B6028" w:rsidRPr="00AF7930">
        <w:rPr>
          <w:sz w:val="26"/>
          <w:szCs w:val="26"/>
        </w:rPr>
        <w:t xml:space="preserve"> </w:t>
      </w:r>
      <w:r w:rsidR="00B61FC7">
        <w:rPr>
          <w:sz w:val="26"/>
          <w:szCs w:val="26"/>
        </w:rPr>
        <w:t>по решению п</w:t>
      </w:r>
      <w:r>
        <w:rPr>
          <w:sz w:val="26"/>
          <w:szCs w:val="26"/>
        </w:rPr>
        <w:t>редседателя К</w:t>
      </w:r>
      <w:r w:rsidR="003777D6" w:rsidRPr="00AF7930">
        <w:rPr>
          <w:sz w:val="26"/>
          <w:szCs w:val="26"/>
        </w:rPr>
        <w:t>онтрольно-счетной палаты</w:t>
      </w:r>
      <w:r w:rsidR="000B6028" w:rsidRPr="00AF7930">
        <w:rPr>
          <w:sz w:val="26"/>
          <w:szCs w:val="26"/>
        </w:rPr>
        <w:t>.</w:t>
      </w:r>
    </w:p>
    <w:p w:rsidR="000B6028" w:rsidRPr="00AF7930" w:rsidRDefault="000B6028" w:rsidP="00F07650">
      <w:pPr>
        <w:pStyle w:val="a8"/>
        <w:jc w:val="center"/>
      </w:pPr>
    </w:p>
    <w:p w:rsidR="000B6028" w:rsidRPr="00AF7930" w:rsidRDefault="000B6028" w:rsidP="00F07650">
      <w:pPr>
        <w:pStyle w:val="a8"/>
        <w:ind w:firstLine="0"/>
        <w:jc w:val="center"/>
      </w:pPr>
    </w:p>
    <w:p w:rsidR="000B6028" w:rsidRPr="00AF7930" w:rsidRDefault="000B6028" w:rsidP="00F07650">
      <w:pPr>
        <w:pStyle w:val="a8"/>
        <w:ind w:firstLine="0"/>
        <w:jc w:val="center"/>
      </w:pPr>
      <w:r w:rsidRPr="00AF7930">
        <w:t>_______________</w:t>
      </w:r>
      <w:r w:rsidR="0031426B">
        <w:t xml:space="preserve">       </w:t>
      </w:r>
    </w:p>
    <w:sectPr w:rsidR="000B6028" w:rsidRPr="00AF7930" w:rsidSect="00F07650">
      <w:headerReference w:type="even" r:id="rId9"/>
      <w:headerReference w:type="default" r:id="rId10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5D" w:rsidRDefault="00B11B5D" w:rsidP="009C5AD5">
      <w:r>
        <w:separator/>
      </w:r>
    </w:p>
  </w:endnote>
  <w:endnote w:type="continuationSeparator" w:id="0">
    <w:p w:rsidR="00B11B5D" w:rsidRDefault="00B11B5D" w:rsidP="009C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5D" w:rsidRDefault="00B11B5D" w:rsidP="009C5AD5">
      <w:r>
        <w:separator/>
      </w:r>
    </w:p>
  </w:footnote>
  <w:footnote w:type="continuationSeparator" w:id="0">
    <w:p w:rsidR="00B11B5D" w:rsidRDefault="00B11B5D" w:rsidP="009C5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50" w:rsidRDefault="00DB18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76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650" w:rsidRDefault="00F076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50" w:rsidRDefault="00DB18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76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2EE8">
      <w:rPr>
        <w:rStyle w:val="a5"/>
        <w:noProof/>
      </w:rPr>
      <w:t>2</w:t>
    </w:r>
    <w:r>
      <w:rPr>
        <w:rStyle w:val="a5"/>
      </w:rPr>
      <w:fldChar w:fldCharType="end"/>
    </w:r>
  </w:p>
  <w:p w:rsidR="00F07650" w:rsidRDefault="00F076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A82260"/>
    <w:lvl w:ilvl="0">
      <w:numFmt w:val="decimal"/>
      <w:lvlText w:val="*"/>
      <w:lvlJc w:val="left"/>
    </w:lvl>
  </w:abstractNum>
  <w:abstractNum w:abstractNumId="1">
    <w:nsid w:val="7C8415A4"/>
    <w:multiLevelType w:val="hybridMultilevel"/>
    <w:tmpl w:val="8F2C119C"/>
    <w:lvl w:ilvl="0" w:tplc="78C464C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28"/>
    <w:rsid w:val="0000674F"/>
    <w:rsid w:val="00012029"/>
    <w:rsid w:val="00020E94"/>
    <w:rsid w:val="000A2A03"/>
    <w:rsid w:val="000B6028"/>
    <w:rsid w:val="000B7EE6"/>
    <w:rsid w:val="000F4037"/>
    <w:rsid w:val="0011749C"/>
    <w:rsid w:val="0014057A"/>
    <w:rsid w:val="001671B4"/>
    <w:rsid w:val="0018092D"/>
    <w:rsid w:val="001B1716"/>
    <w:rsid w:val="001C0BC7"/>
    <w:rsid w:val="001D6112"/>
    <w:rsid w:val="0022526E"/>
    <w:rsid w:val="002365E0"/>
    <w:rsid w:val="00241783"/>
    <w:rsid w:val="002452F3"/>
    <w:rsid w:val="00261343"/>
    <w:rsid w:val="002B692A"/>
    <w:rsid w:val="002F2C0A"/>
    <w:rsid w:val="00300AC3"/>
    <w:rsid w:val="0031426B"/>
    <w:rsid w:val="0032057D"/>
    <w:rsid w:val="003777D6"/>
    <w:rsid w:val="003811C6"/>
    <w:rsid w:val="00394C50"/>
    <w:rsid w:val="003B712D"/>
    <w:rsid w:val="003D0E7F"/>
    <w:rsid w:val="00441D43"/>
    <w:rsid w:val="00466F2F"/>
    <w:rsid w:val="004741B7"/>
    <w:rsid w:val="004A3AC0"/>
    <w:rsid w:val="004A7135"/>
    <w:rsid w:val="004D21C3"/>
    <w:rsid w:val="004E6A57"/>
    <w:rsid w:val="004F353A"/>
    <w:rsid w:val="00553CFB"/>
    <w:rsid w:val="00590B89"/>
    <w:rsid w:val="00596863"/>
    <w:rsid w:val="005D149A"/>
    <w:rsid w:val="005D4CB2"/>
    <w:rsid w:val="00600316"/>
    <w:rsid w:val="00612D70"/>
    <w:rsid w:val="0062589C"/>
    <w:rsid w:val="00672355"/>
    <w:rsid w:val="006D5B21"/>
    <w:rsid w:val="00721CEF"/>
    <w:rsid w:val="00752A7B"/>
    <w:rsid w:val="00785C80"/>
    <w:rsid w:val="007D70F5"/>
    <w:rsid w:val="007E1D64"/>
    <w:rsid w:val="00805D1A"/>
    <w:rsid w:val="00814AAC"/>
    <w:rsid w:val="0082789A"/>
    <w:rsid w:val="00853FC3"/>
    <w:rsid w:val="008543A8"/>
    <w:rsid w:val="00887579"/>
    <w:rsid w:val="008A5D24"/>
    <w:rsid w:val="008E7F95"/>
    <w:rsid w:val="00910E04"/>
    <w:rsid w:val="00944376"/>
    <w:rsid w:val="00945656"/>
    <w:rsid w:val="00983049"/>
    <w:rsid w:val="009C5AD5"/>
    <w:rsid w:val="009F2EE8"/>
    <w:rsid w:val="00A13C06"/>
    <w:rsid w:val="00A3305E"/>
    <w:rsid w:val="00A43275"/>
    <w:rsid w:val="00A518DE"/>
    <w:rsid w:val="00A625C0"/>
    <w:rsid w:val="00A73A7F"/>
    <w:rsid w:val="00A80121"/>
    <w:rsid w:val="00AA44A8"/>
    <w:rsid w:val="00AB1626"/>
    <w:rsid w:val="00AE4B52"/>
    <w:rsid w:val="00AF489C"/>
    <w:rsid w:val="00AF660D"/>
    <w:rsid w:val="00AF7930"/>
    <w:rsid w:val="00B048C3"/>
    <w:rsid w:val="00B11B5D"/>
    <w:rsid w:val="00B418A6"/>
    <w:rsid w:val="00B41ED3"/>
    <w:rsid w:val="00B61FC7"/>
    <w:rsid w:val="00BA761F"/>
    <w:rsid w:val="00BB129A"/>
    <w:rsid w:val="00BF7BFD"/>
    <w:rsid w:val="00C10676"/>
    <w:rsid w:val="00C15333"/>
    <w:rsid w:val="00C418D1"/>
    <w:rsid w:val="00C677D9"/>
    <w:rsid w:val="00C71171"/>
    <w:rsid w:val="00CA5459"/>
    <w:rsid w:val="00CA587F"/>
    <w:rsid w:val="00D07275"/>
    <w:rsid w:val="00D2230B"/>
    <w:rsid w:val="00D34F1D"/>
    <w:rsid w:val="00D77C0C"/>
    <w:rsid w:val="00D810FD"/>
    <w:rsid w:val="00D82D2A"/>
    <w:rsid w:val="00DB188D"/>
    <w:rsid w:val="00DF6A41"/>
    <w:rsid w:val="00E009EC"/>
    <w:rsid w:val="00E12FE4"/>
    <w:rsid w:val="00E42EF1"/>
    <w:rsid w:val="00E53394"/>
    <w:rsid w:val="00E77022"/>
    <w:rsid w:val="00E87A58"/>
    <w:rsid w:val="00E947F1"/>
    <w:rsid w:val="00EA6EE2"/>
    <w:rsid w:val="00EC02B3"/>
    <w:rsid w:val="00ED322C"/>
    <w:rsid w:val="00F07650"/>
    <w:rsid w:val="00F50418"/>
    <w:rsid w:val="00FB34F8"/>
    <w:rsid w:val="00FB558F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028"/>
    <w:pPr>
      <w:keepNext/>
      <w:widowControl w:val="0"/>
      <w:shd w:val="clear" w:color="auto" w:fill="FFFFFF"/>
      <w:autoSpaceDE w:val="0"/>
      <w:autoSpaceDN w:val="0"/>
      <w:adjustRightInd w:val="0"/>
      <w:ind w:left="1690" w:right="1704"/>
      <w:outlineLvl w:val="0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028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0B6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B6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0B6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6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6028"/>
  </w:style>
  <w:style w:type="paragraph" w:styleId="a6">
    <w:name w:val="Body Text"/>
    <w:basedOn w:val="a"/>
    <w:link w:val="a7"/>
    <w:rsid w:val="000B6028"/>
    <w:pPr>
      <w:widowControl w:val="0"/>
      <w:autoSpaceDE w:val="0"/>
      <w:autoSpaceDN w:val="0"/>
      <w:adjustRightInd w:val="0"/>
      <w:jc w:val="center"/>
    </w:pPr>
    <w:rPr>
      <w:b/>
      <w:bCs/>
      <w:sz w:val="26"/>
      <w:szCs w:val="20"/>
    </w:rPr>
  </w:style>
  <w:style w:type="character" w:customStyle="1" w:styleId="a7">
    <w:name w:val="Основной текст Знак"/>
    <w:basedOn w:val="a0"/>
    <w:link w:val="a6"/>
    <w:rsid w:val="000B602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Body Text Indent"/>
    <w:basedOn w:val="a"/>
    <w:link w:val="a9"/>
    <w:rsid w:val="000B6028"/>
    <w:pPr>
      <w:ind w:firstLine="912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0B602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42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426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613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1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07275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D07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7275"/>
    <w:rPr>
      <w:rFonts w:ascii="Arial Unicode MS" w:eastAsia="Arial Unicode MS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028"/>
    <w:pPr>
      <w:keepNext/>
      <w:widowControl w:val="0"/>
      <w:shd w:val="clear" w:color="auto" w:fill="FFFFFF"/>
      <w:autoSpaceDE w:val="0"/>
      <w:autoSpaceDN w:val="0"/>
      <w:adjustRightInd w:val="0"/>
      <w:ind w:left="1690" w:right="1704"/>
      <w:outlineLvl w:val="0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028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0B6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B6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0B6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6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6028"/>
  </w:style>
  <w:style w:type="paragraph" w:styleId="a6">
    <w:name w:val="Body Text"/>
    <w:basedOn w:val="a"/>
    <w:link w:val="a7"/>
    <w:rsid w:val="000B6028"/>
    <w:pPr>
      <w:widowControl w:val="0"/>
      <w:autoSpaceDE w:val="0"/>
      <w:autoSpaceDN w:val="0"/>
      <w:adjustRightInd w:val="0"/>
      <w:jc w:val="center"/>
    </w:pPr>
    <w:rPr>
      <w:b/>
      <w:bCs/>
      <w:sz w:val="26"/>
      <w:szCs w:val="20"/>
    </w:rPr>
  </w:style>
  <w:style w:type="character" w:customStyle="1" w:styleId="a7">
    <w:name w:val="Основной текст Знак"/>
    <w:basedOn w:val="a0"/>
    <w:link w:val="a6"/>
    <w:rsid w:val="000B602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Body Text Indent"/>
    <w:basedOn w:val="a"/>
    <w:link w:val="a9"/>
    <w:rsid w:val="000B6028"/>
    <w:pPr>
      <w:ind w:firstLine="912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0B602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42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426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613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1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07275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D07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7275"/>
    <w:rPr>
      <w:rFonts w:ascii="Arial Unicode MS" w:eastAsia="Arial Unicode MS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B3A4-E687-4EE4-9FE9-686188AE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Наиля Вагизовна</dc:creator>
  <cp:lastModifiedBy>Оленина ИЕ</cp:lastModifiedBy>
  <cp:revision>2</cp:revision>
  <cp:lastPrinted>2018-11-23T16:53:00Z</cp:lastPrinted>
  <dcterms:created xsi:type="dcterms:W3CDTF">2018-11-23T16:59:00Z</dcterms:created>
  <dcterms:modified xsi:type="dcterms:W3CDTF">2018-11-23T16:59:00Z</dcterms:modified>
</cp:coreProperties>
</file>