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1" w:rsidRDefault="00114091" w:rsidP="00114091">
      <w:pPr>
        <w:spacing w:line="240" w:lineRule="auto"/>
        <w:jc w:val="right"/>
      </w:pPr>
      <w:r>
        <w:t>Приложение 2</w:t>
      </w:r>
    </w:p>
    <w:p w:rsidR="00114091" w:rsidRDefault="00114091" w:rsidP="00114091">
      <w:pPr>
        <w:spacing w:line="240" w:lineRule="auto"/>
        <w:jc w:val="right"/>
      </w:pPr>
      <w:r>
        <w:t>к Порядку работы аттестационной</w:t>
      </w:r>
    </w:p>
    <w:p w:rsidR="00114091" w:rsidRDefault="00114091" w:rsidP="00114091">
      <w:pPr>
        <w:spacing w:line="240" w:lineRule="auto"/>
        <w:jc w:val="right"/>
      </w:pPr>
      <w:r>
        <w:t>комиссии Контрольно-счетной</w:t>
      </w:r>
    </w:p>
    <w:p w:rsidR="00114091" w:rsidRDefault="00114091" w:rsidP="00114091">
      <w:pPr>
        <w:spacing w:line="240" w:lineRule="auto"/>
        <w:jc w:val="right"/>
      </w:pPr>
      <w:r>
        <w:t>палаты Чувашской Республики</w:t>
      </w:r>
    </w:p>
    <w:p w:rsidR="00114091" w:rsidRDefault="00114091" w:rsidP="00114091">
      <w:pPr>
        <w:spacing w:line="240" w:lineRule="auto"/>
      </w:pPr>
      <w:r>
        <w:t xml:space="preserve"> Примерный перечень показателей для оценки профессиональных и личностных качеств по различным категориям государственных гражданских служащих при проведении аттестации</w:t>
      </w:r>
    </w:p>
    <w:p w:rsidR="00114091" w:rsidRDefault="00114091" w:rsidP="00114091">
      <w:pPr>
        <w:spacing w:line="240" w:lineRule="auto"/>
      </w:pPr>
    </w:p>
    <w:p w:rsidR="00114091" w:rsidRPr="00114091" w:rsidRDefault="00114091" w:rsidP="00114091">
      <w:pPr>
        <w:spacing w:line="240" w:lineRule="auto"/>
        <w:rPr>
          <w:b/>
        </w:rPr>
      </w:pPr>
      <w:r w:rsidRPr="00114091">
        <w:rPr>
          <w:b/>
        </w:rPr>
        <w:t>Показатели оценки профессиональных и личностных качеств государственных гражданских служащих, замещающих должности категории «руководители»</w:t>
      </w:r>
    </w:p>
    <w:p w:rsidR="00114091" w:rsidRDefault="00114091" w:rsidP="00114091">
      <w:pPr>
        <w:spacing w:line="240" w:lineRule="auto"/>
      </w:pPr>
      <w:r>
        <w:t>1.1. Общая эрудиция и кругозор.</w:t>
      </w:r>
    </w:p>
    <w:p w:rsidR="00114091" w:rsidRDefault="00114091" w:rsidP="00114091">
      <w:pPr>
        <w:spacing w:line="240" w:lineRule="auto"/>
      </w:pPr>
      <w:r>
        <w:t>1.2. Организаторские способности.</w:t>
      </w:r>
    </w:p>
    <w:p w:rsidR="00114091" w:rsidRDefault="00114091" w:rsidP="00114091">
      <w:pPr>
        <w:spacing w:line="240" w:lineRule="auto"/>
      </w:pPr>
      <w:r>
        <w:t>1.3. Оперативность принятия и реализации решений.</w:t>
      </w:r>
    </w:p>
    <w:p w:rsidR="00114091" w:rsidRDefault="00114091" w:rsidP="00114091">
      <w:pPr>
        <w:spacing w:line="240" w:lineRule="auto"/>
      </w:pPr>
      <w:r>
        <w:t>1.4. Профессиональная предприимчивость.</w:t>
      </w:r>
    </w:p>
    <w:p w:rsidR="00114091" w:rsidRDefault="00114091" w:rsidP="00114091">
      <w:pPr>
        <w:spacing w:line="240" w:lineRule="auto"/>
      </w:pPr>
      <w:r>
        <w:t>1.5. Чувство долга и ответственности.</w:t>
      </w:r>
    </w:p>
    <w:p w:rsidR="00114091" w:rsidRDefault="00114091" w:rsidP="00114091">
      <w:pPr>
        <w:spacing w:line="240" w:lineRule="auto"/>
      </w:pPr>
      <w:r>
        <w:t>1.6. Способность адаптироваться к новой ситуации и применять новые подходы к решению возникающих проблем.</w:t>
      </w:r>
    </w:p>
    <w:p w:rsidR="00114091" w:rsidRDefault="00114091" w:rsidP="00114091">
      <w:pPr>
        <w:spacing w:line="240" w:lineRule="auto"/>
      </w:pPr>
      <w:r>
        <w:t>1.7. Умение держать слово.</w:t>
      </w:r>
    </w:p>
    <w:p w:rsidR="00114091" w:rsidRDefault="00114091" w:rsidP="00114091">
      <w:pPr>
        <w:spacing w:line="240" w:lineRule="auto"/>
      </w:pPr>
      <w:r>
        <w:t>1.8. Принципиальность, честность.</w:t>
      </w:r>
    </w:p>
    <w:p w:rsidR="00114091" w:rsidRDefault="00114091" w:rsidP="00114091">
      <w:pPr>
        <w:spacing w:line="240" w:lineRule="auto"/>
      </w:pPr>
      <w:r>
        <w:t>1.9. Умение вести деловые переговоры.</w:t>
      </w:r>
    </w:p>
    <w:p w:rsidR="00114091" w:rsidRDefault="00114091" w:rsidP="00114091">
      <w:pPr>
        <w:spacing w:line="240" w:lineRule="auto"/>
      </w:pPr>
      <w:r>
        <w:t>1.10. Способность создать нормальные взаимоотношения в коллективе (психологический климат), сформировать сплоченный коллектив.</w:t>
      </w:r>
    </w:p>
    <w:p w:rsidR="00114091" w:rsidRDefault="00114091" w:rsidP="00114091">
      <w:pPr>
        <w:spacing w:line="240" w:lineRule="auto"/>
      </w:pPr>
      <w:r>
        <w:t>1.11. Восприимчивость к критике.</w:t>
      </w:r>
    </w:p>
    <w:p w:rsidR="00114091" w:rsidRDefault="00114091" w:rsidP="00114091">
      <w:pPr>
        <w:spacing w:line="240" w:lineRule="auto"/>
      </w:pPr>
      <w:r>
        <w:t>1.12. Ответственность за результаты работы.</w:t>
      </w:r>
    </w:p>
    <w:p w:rsidR="00114091" w:rsidRDefault="00114091" w:rsidP="00114091">
      <w:pPr>
        <w:spacing w:line="240" w:lineRule="auto"/>
      </w:pPr>
      <w:r>
        <w:t>1.13. Умение видеть, поддерживать и принимать новое.</w:t>
      </w:r>
    </w:p>
    <w:p w:rsidR="00114091" w:rsidRDefault="00114091" w:rsidP="00114091">
      <w:pPr>
        <w:spacing w:line="240" w:lineRule="auto"/>
      </w:pPr>
      <w:r>
        <w:t>1.14. Склонность советоваться с коллективом.</w:t>
      </w:r>
    </w:p>
    <w:p w:rsidR="00114091" w:rsidRDefault="00114091" w:rsidP="00114091">
      <w:pPr>
        <w:spacing w:line="240" w:lineRule="auto"/>
      </w:pPr>
      <w:r>
        <w:t>1.15. Умение эффективно и последовательно организовать работу во взаимосвязи со структурными подразделениями Контрольно-счетной палаты Чувашской Республики, другими государственными органами и организациями.</w:t>
      </w:r>
    </w:p>
    <w:p w:rsidR="00114091" w:rsidRDefault="00114091" w:rsidP="00114091">
      <w:pPr>
        <w:spacing w:line="240" w:lineRule="auto"/>
      </w:pPr>
    </w:p>
    <w:p w:rsidR="00114091" w:rsidRDefault="00114091" w:rsidP="00114091">
      <w:pPr>
        <w:spacing w:line="240" w:lineRule="auto"/>
      </w:pPr>
      <w:r>
        <w:t xml:space="preserve"> </w:t>
      </w:r>
      <w:r w:rsidRPr="00114091">
        <w:rPr>
          <w:b/>
        </w:rPr>
        <w:t>Показатели оценки профессиональных и личностных качеств государственных гражданских служащих, замещающих должности категории «помощники (советники)»</w:t>
      </w:r>
    </w:p>
    <w:p w:rsidR="00114091" w:rsidRDefault="00114091" w:rsidP="00114091">
      <w:pPr>
        <w:spacing w:line="240" w:lineRule="auto"/>
      </w:pPr>
      <w:r>
        <w:t>2.1. Общая эрудиция и кругозор.</w:t>
      </w:r>
    </w:p>
    <w:p w:rsidR="00114091" w:rsidRDefault="00114091" w:rsidP="00114091">
      <w:pPr>
        <w:spacing w:line="240" w:lineRule="auto"/>
      </w:pPr>
      <w:r>
        <w:t>2.2. Профессиональная компетентность.</w:t>
      </w:r>
    </w:p>
    <w:p w:rsidR="00114091" w:rsidRDefault="00114091" w:rsidP="00114091">
      <w:pPr>
        <w:spacing w:line="240" w:lineRule="auto"/>
      </w:pPr>
      <w:r>
        <w:t>2.3. Энергичность и целеустремленность.</w:t>
      </w:r>
    </w:p>
    <w:p w:rsidR="00114091" w:rsidRDefault="00114091" w:rsidP="00114091">
      <w:pPr>
        <w:spacing w:line="240" w:lineRule="auto"/>
      </w:pPr>
      <w:r>
        <w:lastRenderedPageBreak/>
        <w:t>2.4. Чувство долга и ответственности.</w:t>
      </w:r>
    </w:p>
    <w:p w:rsidR="00114091" w:rsidRDefault="00114091" w:rsidP="00114091">
      <w:pPr>
        <w:spacing w:line="240" w:lineRule="auto"/>
      </w:pPr>
      <w:r>
        <w:t>2.5. Способность адаптироваться к новой ситуации и применять новые подходы к решению возникающих проблем.</w:t>
      </w:r>
    </w:p>
    <w:p w:rsidR="00114091" w:rsidRDefault="00114091" w:rsidP="00114091">
      <w:pPr>
        <w:spacing w:line="240" w:lineRule="auto"/>
      </w:pPr>
      <w:r>
        <w:t>2.6. Умение четко излагать свои мысли: письменно и устно.</w:t>
      </w:r>
    </w:p>
    <w:p w:rsidR="00114091" w:rsidRDefault="00114091" w:rsidP="00114091">
      <w:pPr>
        <w:spacing w:line="240" w:lineRule="auto"/>
      </w:pPr>
      <w:r>
        <w:t>2.7. Аналитические способности.</w:t>
      </w:r>
    </w:p>
    <w:p w:rsidR="00114091" w:rsidRDefault="00114091" w:rsidP="00114091">
      <w:pPr>
        <w:spacing w:line="240" w:lineRule="auto"/>
      </w:pPr>
      <w:r>
        <w:t>2.8. Ответственность в работе.</w:t>
      </w:r>
    </w:p>
    <w:p w:rsidR="00114091" w:rsidRDefault="00114091" w:rsidP="00114091">
      <w:pPr>
        <w:spacing w:line="240" w:lineRule="auto"/>
      </w:pPr>
      <w:r>
        <w:t>2.8. Умение видеть, поддерживать и принимать новое.</w:t>
      </w:r>
    </w:p>
    <w:p w:rsidR="00114091" w:rsidRDefault="00114091" w:rsidP="00114091">
      <w:pPr>
        <w:spacing w:line="240" w:lineRule="auto"/>
      </w:pPr>
      <w:r>
        <w:t>2.9. Владение иностранными языками.</w:t>
      </w:r>
    </w:p>
    <w:p w:rsidR="00114091" w:rsidRDefault="00114091" w:rsidP="00114091">
      <w:pPr>
        <w:spacing w:line="240" w:lineRule="auto"/>
      </w:pPr>
    </w:p>
    <w:p w:rsidR="00114091" w:rsidRPr="00114091" w:rsidRDefault="00114091" w:rsidP="00114091">
      <w:pPr>
        <w:spacing w:line="240" w:lineRule="auto"/>
        <w:rPr>
          <w:b/>
        </w:rPr>
      </w:pPr>
      <w:r w:rsidRPr="00114091">
        <w:rPr>
          <w:b/>
        </w:rPr>
        <w:t>Показатели оценки профессиональных и личностных качеств государственных гражданских служащих, замещающих должности категории «специалисты»</w:t>
      </w:r>
    </w:p>
    <w:p w:rsidR="00114091" w:rsidRDefault="00114091" w:rsidP="00114091">
      <w:pPr>
        <w:spacing w:line="240" w:lineRule="auto"/>
      </w:pPr>
      <w:r>
        <w:t xml:space="preserve"> 3.1. Профессиональная компетентность.</w:t>
      </w:r>
    </w:p>
    <w:p w:rsidR="00114091" w:rsidRDefault="00114091" w:rsidP="00114091">
      <w:pPr>
        <w:spacing w:line="240" w:lineRule="auto"/>
      </w:pPr>
      <w:r>
        <w:t>3.2. Полнота, оперативность и качество выполнения работ и заданий.</w:t>
      </w:r>
    </w:p>
    <w:p w:rsidR="00114091" w:rsidRDefault="00114091" w:rsidP="00114091">
      <w:pPr>
        <w:spacing w:line="240" w:lineRule="auto"/>
      </w:pPr>
      <w:r>
        <w:t>3.3. Интенсивность труда.</w:t>
      </w:r>
    </w:p>
    <w:p w:rsidR="00114091" w:rsidRDefault="00114091" w:rsidP="00114091">
      <w:pPr>
        <w:spacing w:line="240" w:lineRule="auto"/>
      </w:pPr>
      <w:r>
        <w:t>3.4. Творческая активность (наличие авторских свидетельств, печатных работ).</w:t>
      </w:r>
    </w:p>
    <w:p w:rsidR="00114091" w:rsidRDefault="00114091" w:rsidP="00114091">
      <w:pPr>
        <w:spacing w:line="240" w:lineRule="auto"/>
      </w:pPr>
      <w:r>
        <w:t>3.5. Энергичность и целеустремленность.</w:t>
      </w:r>
    </w:p>
    <w:p w:rsidR="00114091" w:rsidRDefault="00114091" w:rsidP="00114091">
      <w:pPr>
        <w:spacing w:line="240" w:lineRule="auto"/>
      </w:pPr>
      <w:r>
        <w:t>3.6. Способность самостоятельно принимать решения.</w:t>
      </w:r>
    </w:p>
    <w:p w:rsidR="00114091" w:rsidRDefault="00114091" w:rsidP="00114091">
      <w:pPr>
        <w:spacing w:line="240" w:lineRule="auto"/>
      </w:pPr>
      <w:r>
        <w:t>3.7. Умение четко излагать свои мысли: письменно и устно.</w:t>
      </w:r>
    </w:p>
    <w:p w:rsidR="00114091" w:rsidRDefault="00114091" w:rsidP="00114091">
      <w:pPr>
        <w:spacing w:line="240" w:lineRule="auto"/>
      </w:pPr>
      <w:r>
        <w:t>3.8. Умение работать с документами.</w:t>
      </w:r>
    </w:p>
    <w:p w:rsidR="00114091" w:rsidRDefault="00114091" w:rsidP="00114091">
      <w:pPr>
        <w:spacing w:line="240" w:lineRule="auto"/>
      </w:pPr>
      <w:r>
        <w:t>3.9. Аналитические способности.</w:t>
      </w:r>
    </w:p>
    <w:p w:rsidR="00114091" w:rsidRDefault="00114091" w:rsidP="00114091">
      <w:pPr>
        <w:spacing w:line="240" w:lineRule="auto"/>
      </w:pPr>
      <w:r>
        <w:t>3.10. Дисциплинированность, ответственность в работе.</w:t>
      </w:r>
    </w:p>
    <w:p w:rsidR="00114091" w:rsidRDefault="00114091" w:rsidP="00114091">
      <w:pPr>
        <w:spacing w:line="240" w:lineRule="auto"/>
      </w:pPr>
      <w:r>
        <w:t>3.11. Работа над повышением своей квалификации.</w:t>
      </w:r>
    </w:p>
    <w:p w:rsidR="00114091" w:rsidRDefault="00114091" w:rsidP="00114091">
      <w:pPr>
        <w:spacing w:line="240" w:lineRule="auto"/>
      </w:pPr>
      <w:r>
        <w:t>3.12. Наличие и частота личностных конфликтов с сотрудниками.</w:t>
      </w:r>
    </w:p>
    <w:p w:rsidR="00114091" w:rsidRDefault="00114091" w:rsidP="00114091">
      <w:pPr>
        <w:spacing w:line="240" w:lineRule="auto"/>
      </w:pPr>
      <w:r>
        <w:t xml:space="preserve">3.13. </w:t>
      </w:r>
      <w:r>
        <w:t>Стремление довести начатое дело до конца.</w:t>
      </w:r>
    </w:p>
    <w:p w:rsidR="00114091" w:rsidRDefault="00114091" w:rsidP="00114091">
      <w:pPr>
        <w:spacing w:line="240" w:lineRule="auto"/>
      </w:pPr>
      <w:r>
        <w:t xml:space="preserve">3.14. </w:t>
      </w:r>
      <w:r>
        <w:t>Умение строить деловые взаимоотношения.</w:t>
      </w:r>
    </w:p>
    <w:p w:rsidR="00114091" w:rsidRDefault="00114091" w:rsidP="00114091">
      <w:pPr>
        <w:spacing w:line="240" w:lineRule="auto"/>
      </w:pPr>
      <w:r>
        <w:t>3.15. Работоспособность.</w:t>
      </w:r>
    </w:p>
    <w:p w:rsidR="00114091" w:rsidRDefault="00114091" w:rsidP="00114091">
      <w:pPr>
        <w:spacing w:line="240" w:lineRule="auto"/>
      </w:pPr>
      <w:r>
        <w:t>3.16. Способность проявлять творческий, аналитический и комплексный подход к работе.</w:t>
      </w:r>
    </w:p>
    <w:p w:rsidR="00114091" w:rsidRDefault="00114091" w:rsidP="00114091">
      <w:pPr>
        <w:spacing w:line="240" w:lineRule="auto"/>
      </w:pPr>
      <w:r>
        <w:t xml:space="preserve">3.17. </w:t>
      </w:r>
      <w:r>
        <w:t>Использование в работе ПЭВМ, другой организационной техники.</w:t>
      </w:r>
    </w:p>
    <w:p w:rsidR="00114091" w:rsidRDefault="00114091" w:rsidP="00114091">
      <w:pPr>
        <w:spacing w:line="240" w:lineRule="auto"/>
      </w:pPr>
    </w:p>
    <w:p w:rsidR="00114091" w:rsidRPr="00114091" w:rsidRDefault="00114091" w:rsidP="00114091">
      <w:pPr>
        <w:spacing w:line="240" w:lineRule="auto"/>
        <w:rPr>
          <w:b/>
        </w:rPr>
      </w:pPr>
      <w:r w:rsidRPr="00114091">
        <w:rPr>
          <w:b/>
        </w:rPr>
        <w:t>Показатели оценки профессиональных и личностных качеств государственных гражданских служащих, замещающих должности категории «обеспечивающие специалисты»</w:t>
      </w:r>
    </w:p>
    <w:p w:rsidR="00114091" w:rsidRDefault="00114091" w:rsidP="00114091">
      <w:pPr>
        <w:spacing w:line="240" w:lineRule="auto"/>
      </w:pPr>
      <w:r>
        <w:t>4.1. Профессиональная компетентность.</w:t>
      </w:r>
    </w:p>
    <w:p w:rsidR="00114091" w:rsidRDefault="00114091" w:rsidP="00114091">
      <w:pPr>
        <w:spacing w:line="240" w:lineRule="auto"/>
      </w:pPr>
      <w:r>
        <w:lastRenderedPageBreak/>
        <w:t>4.2. Полнота, оперативность и качество выполнения работ и заданий.</w:t>
      </w:r>
    </w:p>
    <w:p w:rsidR="00114091" w:rsidRDefault="00114091" w:rsidP="00114091">
      <w:pPr>
        <w:spacing w:line="240" w:lineRule="auto"/>
      </w:pPr>
      <w:r>
        <w:t>4.3. Трудолюбие, дисциплинированность.</w:t>
      </w:r>
    </w:p>
    <w:p w:rsidR="00114091" w:rsidRDefault="00114091" w:rsidP="00114091">
      <w:pPr>
        <w:spacing w:line="240" w:lineRule="auto"/>
      </w:pPr>
      <w:r>
        <w:t>4.4. Добросовестность и ответственность в работе.</w:t>
      </w:r>
    </w:p>
    <w:p w:rsidR="00114091" w:rsidRDefault="00114091" w:rsidP="00114091">
      <w:pPr>
        <w:spacing w:line="240" w:lineRule="auto"/>
      </w:pPr>
      <w:r>
        <w:t>4.5</w:t>
      </w:r>
      <w:r>
        <w:t>.</w:t>
      </w:r>
      <w:r>
        <w:t xml:space="preserve"> Умение работать с документами.</w:t>
      </w:r>
    </w:p>
    <w:p w:rsidR="00114091" w:rsidRDefault="00114091" w:rsidP="00114091">
      <w:pPr>
        <w:spacing w:line="240" w:lineRule="auto"/>
      </w:pPr>
      <w:r>
        <w:t>4.6. Наличие и частота личностных конфликтов с сотрудниками.</w:t>
      </w:r>
    </w:p>
    <w:p w:rsidR="00114091" w:rsidRDefault="00114091" w:rsidP="00114091">
      <w:pPr>
        <w:spacing w:line="240" w:lineRule="auto"/>
      </w:pPr>
      <w:r>
        <w:t>4.7. Работоспособность.</w:t>
      </w:r>
    </w:p>
    <w:p w:rsidR="00114091" w:rsidRDefault="00114091" w:rsidP="00114091">
      <w:pPr>
        <w:spacing w:line="240" w:lineRule="auto"/>
      </w:pPr>
      <w:r>
        <w:t>4.</w:t>
      </w:r>
      <w:r>
        <w:t>8</w:t>
      </w:r>
      <w:r>
        <w:t>. Способность в короткие сроки осваивать технические управленческие средства, обеспечивающие повышение производительности труда и качества работы.</w:t>
      </w:r>
    </w:p>
    <w:p w:rsidR="00254365" w:rsidRDefault="00114091" w:rsidP="00114091">
      <w:pPr>
        <w:spacing w:line="240" w:lineRule="auto"/>
      </w:pPr>
      <w:r>
        <w:t>4.</w:t>
      </w:r>
      <w:r>
        <w:t>9</w:t>
      </w:r>
      <w:r>
        <w:t>. Использование в работе ПЭВМ, другой организационной техники.</w:t>
      </w:r>
    </w:p>
    <w:sectPr w:rsidR="00254365" w:rsidSect="0025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14091"/>
    <w:rsid w:val="00007AF1"/>
    <w:rsid w:val="0001564C"/>
    <w:rsid w:val="00027469"/>
    <w:rsid w:val="000303A5"/>
    <w:rsid w:val="00030915"/>
    <w:rsid w:val="0003233A"/>
    <w:rsid w:val="00034DBC"/>
    <w:rsid w:val="00036851"/>
    <w:rsid w:val="000430C5"/>
    <w:rsid w:val="00044531"/>
    <w:rsid w:val="00051213"/>
    <w:rsid w:val="000551D1"/>
    <w:rsid w:val="00064B2E"/>
    <w:rsid w:val="00070E6A"/>
    <w:rsid w:val="00071E26"/>
    <w:rsid w:val="00084D96"/>
    <w:rsid w:val="000919FD"/>
    <w:rsid w:val="000923C5"/>
    <w:rsid w:val="00092A6F"/>
    <w:rsid w:val="0009354F"/>
    <w:rsid w:val="00093AE0"/>
    <w:rsid w:val="000A01F1"/>
    <w:rsid w:val="000A2DF7"/>
    <w:rsid w:val="000B0119"/>
    <w:rsid w:val="000C1725"/>
    <w:rsid w:val="000C3FAF"/>
    <w:rsid w:val="000C4006"/>
    <w:rsid w:val="000D7BB1"/>
    <w:rsid w:val="000E0F9E"/>
    <w:rsid w:val="000E2129"/>
    <w:rsid w:val="000E282D"/>
    <w:rsid w:val="000F40B7"/>
    <w:rsid w:val="000F6B92"/>
    <w:rsid w:val="00104DEB"/>
    <w:rsid w:val="001064F0"/>
    <w:rsid w:val="00107FC6"/>
    <w:rsid w:val="00114091"/>
    <w:rsid w:val="00114626"/>
    <w:rsid w:val="001172DC"/>
    <w:rsid w:val="001266DA"/>
    <w:rsid w:val="00126B0D"/>
    <w:rsid w:val="00126CFC"/>
    <w:rsid w:val="00136076"/>
    <w:rsid w:val="00144CE8"/>
    <w:rsid w:val="00145E3E"/>
    <w:rsid w:val="0016067E"/>
    <w:rsid w:val="001711CA"/>
    <w:rsid w:val="00174190"/>
    <w:rsid w:val="00174264"/>
    <w:rsid w:val="001764E9"/>
    <w:rsid w:val="001841CA"/>
    <w:rsid w:val="0019243A"/>
    <w:rsid w:val="001A2AC8"/>
    <w:rsid w:val="001B3DCE"/>
    <w:rsid w:val="001B44D9"/>
    <w:rsid w:val="001C2818"/>
    <w:rsid w:val="001C50C6"/>
    <w:rsid w:val="001C70F2"/>
    <w:rsid w:val="001D2ACA"/>
    <w:rsid w:val="001D5581"/>
    <w:rsid w:val="001E1733"/>
    <w:rsid w:val="001E1904"/>
    <w:rsid w:val="001E25C6"/>
    <w:rsid w:val="001E3B7C"/>
    <w:rsid w:val="001E51C3"/>
    <w:rsid w:val="001F4718"/>
    <w:rsid w:val="001F7C47"/>
    <w:rsid w:val="00201ED8"/>
    <w:rsid w:val="002153AB"/>
    <w:rsid w:val="00222854"/>
    <w:rsid w:val="00225D34"/>
    <w:rsid w:val="00227E47"/>
    <w:rsid w:val="00232F76"/>
    <w:rsid w:val="00234573"/>
    <w:rsid w:val="00236F34"/>
    <w:rsid w:val="00240521"/>
    <w:rsid w:val="00245A18"/>
    <w:rsid w:val="002478C1"/>
    <w:rsid w:val="00254365"/>
    <w:rsid w:val="0025468B"/>
    <w:rsid w:val="00266005"/>
    <w:rsid w:val="002660D7"/>
    <w:rsid w:val="00272307"/>
    <w:rsid w:val="00272833"/>
    <w:rsid w:val="00273027"/>
    <w:rsid w:val="002811C5"/>
    <w:rsid w:val="00283562"/>
    <w:rsid w:val="0028651E"/>
    <w:rsid w:val="002A3088"/>
    <w:rsid w:val="002A38C7"/>
    <w:rsid w:val="002B19EE"/>
    <w:rsid w:val="002B6B81"/>
    <w:rsid w:val="002C31F4"/>
    <w:rsid w:val="002D1883"/>
    <w:rsid w:val="002D21DA"/>
    <w:rsid w:val="002D65DA"/>
    <w:rsid w:val="002D6FFA"/>
    <w:rsid w:val="002F2487"/>
    <w:rsid w:val="002F3075"/>
    <w:rsid w:val="003105E0"/>
    <w:rsid w:val="00313A57"/>
    <w:rsid w:val="0031579F"/>
    <w:rsid w:val="00315B28"/>
    <w:rsid w:val="00315ED4"/>
    <w:rsid w:val="00316D53"/>
    <w:rsid w:val="00323C61"/>
    <w:rsid w:val="00326D9C"/>
    <w:rsid w:val="003279A3"/>
    <w:rsid w:val="00334694"/>
    <w:rsid w:val="0035202D"/>
    <w:rsid w:val="003524C5"/>
    <w:rsid w:val="003615D5"/>
    <w:rsid w:val="00364848"/>
    <w:rsid w:val="00370219"/>
    <w:rsid w:val="00372900"/>
    <w:rsid w:val="0037755A"/>
    <w:rsid w:val="003A0E57"/>
    <w:rsid w:val="003A2412"/>
    <w:rsid w:val="003B176B"/>
    <w:rsid w:val="003B203E"/>
    <w:rsid w:val="003B2DE2"/>
    <w:rsid w:val="003B74C1"/>
    <w:rsid w:val="003C43EC"/>
    <w:rsid w:val="003C4C8D"/>
    <w:rsid w:val="003D29EA"/>
    <w:rsid w:val="003D3801"/>
    <w:rsid w:val="003E5415"/>
    <w:rsid w:val="003E7D63"/>
    <w:rsid w:val="003F1714"/>
    <w:rsid w:val="003F439F"/>
    <w:rsid w:val="00405EC3"/>
    <w:rsid w:val="00407C44"/>
    <w:rsid w:val="004122EB"/>
    <w:rsid w:val="004178A1"/>
    <w:rsid w:val="0042164A"/>
    <w:rsid w:val="00426EA4"/>
    <w:rsid w:val="00432E72"/>
    <w:rsid w:val="0044032B"/>
    <w:rsid w:val="00445A35"/>
    <w:rsid w:val="004462A6"/>
    <w:rsid w:val="00451E07"/>
    <w:rsid w:val="00454CA7"/>
    <w:rsid w:val="00454D29"/>
    <w:rsid w:val="00473DDC"/>
    <w:rsid w:val="00475B05"/>
    <w:rsid w:val="00476D42"/>
    <w:rsid w:val="004775CE"/>
    <w:rsid w:val="0047786A"/>
    <w:rsid w:val="004809AA"/>
    <w:rsid w:val="004A0825"/>
    <w:rsid w:val="004A5C5C"/>
    <w:rsid w:val="004B1CF0"/>
    <w:rsid w:val="004B47D2"/>
    <w:rsid w:val="004C71C1"/>
    <w:rsid w:val="004D0ECD"/>
    <w:rsid w:val="004D5C4D"/>
    <w:rsid w:val="004D6CC2"/>
    <w:rsid w:val="004E4161"/>
    <w:rsid w:val="004E7ED9"/>
    <w:rsid w:val="004F1334"/>
    <w:rsid w:val="004F3470"/>
    <w:rsid w:val="005023E5"/>
    <w:rsid w:val="00515D5C"/>
    <w:rsid w:val="00526B5D"/>
    <w:rsid w:val="00526FF0"/>
    <w:rsid w:val="005312C1"/>
    <w:rsid w:val="00534DA8"/>
    <w:rsid w:val="0053504B"/>
    <w:rsid w:val="00535CCF"/>
    <w:rsid w:val="005375E8"/>
    <w:rsid w:val="00545FD8"/>
    <w:rsid w:val="0056747D"/>
    <w:rsid w:val="00573C6D"/>
    <w:rsid w:val="005906BA"/>
    <w:rsid w:val="00590EDB"/>
    <w:rsid w:val="005961E0"/>
    <w:rsid w:val="00597B15"/>
    <w:rsid w:val="005B4A49"/>
    <w:rsid w:val="005C0025"/>
    <w:rsid w:val="005C7389"/>
    <w:rsid w:val="005D5871"/>
    <w:rsid w:val="005D5EB5"/>
    <w:rsid w:val="005E2B20"/>
    <w:rsid w:val="005E7573"/>
    <w:rsid w:val="005F396C"/>
    <w:rsid w:val="005F3F8C"/>
    <w:rsid w:val="005F4209"/>
    <w:rsid w:val="005F6074"/>
    <w:rsid w:val="0060431F"/>
    <w:rsid w:val="00616499"/>
    <w:rsid w:val="006241E9"/>
    <w:rsid w:val="00627ECB"/>
    <w:rsid w:val="00634318"/>
    <w:rsid w:val="006361BA"/>
    <w:rsid w:val="006454C4"/>
    <w:rsid w:val="006505A0"/>
    <w:rsid w:val="00652F4C"/>
    <w:rsid w:val="0067375C"/>
    <w:rsid w:val="00675EAC"/>
    <w:rsid w:val="00684588"/>
    <w:rsid w:val="006872CA"/>
    <w:rsid w:val="006A3421"/>
    <w:rsid w:val="006A5F50"/>
    <w:rsid w:val="006B3721"/>
    <w:rsid w:val="006B5A69"/>
    <w:rsid w:val="006B5B91"/>
    <w:rsid w:val="006B6039"/>
    <w:rsid w:val="006B7507"/>
    <w:rsid w:val="006B764F"/>
    <w:rsid w:val="006C0216"/>
    <w:rsid w:val="006D0F15"/>
    <w:rsid w:val="006D5723"/>
    <w:rsid w:val="006E4C89"/>
    <w:rsid w:val="007003A1"/>
    <w:rsid w:val="00714141"/>
    <w:rsid w:val="00715095"/>
    <w:rsid w:val="00722F4A"/>
    <w:rsid w:val="00731BDD"/>
    <w:rsid w:val="00734C6B"/>
    <w:rsid w:val="00745841"/>
    <w:rsid w:val="007458AE"/>
    <w:rsid w:val="00746A0F"/>
    <w:rsid w:val="00750DF0"/>
    <w:rsid w:val="00754F0D"/>
    <w:rsid w:val="007559BE"/>
    <w:rsid w:val="00773061"/>
    <w:rsid w:val="00773D44"/>
    <w:rsid w:val="00780C3D"/>
    <w:rsid w:val="007813BA"/>
    <w:rsid w:val="00782E93"/>
    <w:rsid w:val="007903C0"/>
    <w:rsid w:val="00790516"/>
    <w:rsid w:val="00795FA5"/>
    <w:rsid w:val="007A2EBA"/>
    <w:rsid w:val="007B4039"/>
    <w:rsid w:val="007C33D0"/>
    <w:rsid w:val="007C7E07"/>
    <w:rsid w:val="007E5524"/>
    <w:rsid w:val="007F0695"/>
    <w:rsid w:val="008031EF"/>
    <w:rsid w:val="008130D7"/>
    <w:rsid w:val="00822FE8"/>
    <w:rsid w:val="0082757B"/>
    <w:rsid w:val="008353FC"/>
    <w:rsid w:val="00835655"/>
    <w:rsid w:val="00836A7D"/>
    <w:rsid w:val="00840D5B"/>
    <w:rsid w:val="00850907"/>
    <w:rsid w:val="00851C2A"/>
    <w:rsid w:val="00851EFF"/>
    <w:rsid w:val="008637FD"/>
    <w:rsid w:val="00870C20"/>
    <w:rsid w:val="00873F47"/>
    <w:rsid w:val="00876702"/>
    <w:rsid w:val="0088159D"/>
    <w:rsid w:val="00884FD9"/>
    <w:rsid w:val="008863B4"/>
    <w:rsid w:val="0089365D"/>
    <w:rsid w:val="008A15D4"/>
    <w:rsid w:val="008A46C0"/>
    <w:rsid w:val="008A53A5"/>
    <w:rsid w:val="008A7B49"/>
    <w:rsid w:val="008C3C1D"/>
    <w:rsid w:val="008C6D42"/>
    <w:rsid w:val="008D1BC0"/>
    <w:rsid w:val="008E10EB"/>
    <w:rsid w:val="008E5022"/>
    <w:rsid w:val="008F0B7E"/>
    <w:rsid w:val="008F2786"/>
    <w:rsid w:val="008F571F"/>
    <w:rsid w:val="00900BBD"/>
    <w:rsid w:val="009118A7"/>
    <w:rsid w:val="00915909"/>
    <w:rsid w:val="0091798C"/>
    <w:rsid w:val="00917CF4"/>
    <w:rsid w:val="00922945"/>
    <w:rsid w:val="009410BC"/>
    <w:rsid w:val="00952EF7"/>
    <w:rsid w:val="00954DAF"/>
    <w:rsid w:val="0095572E"/>
    <w:rsid w:val="009558FC"/>
    <w:rsid w:val="00957566"/>
    <w:rsid w:val="00972730"/>
    <w:rsid w:val="00994B52"/>
    <w:rsid w:val="009973AA"/>
    <w:rsid w:val="009A4716"/>
    <w:rsid w:val="009B3EA2"/>
    <w:rsid w:val="009C6A39"/>
    <w:rsid w:val="009D5F90"/>
    <w:rsid w:val="009D7BEC"/>
    <w:rsid w:val="009E241B"/>
    <w:rsid w:val="009E5B98"/>
    <w:rsid w:val="009F39E4"/>
    <w:rsid w:val="009F39EE"/>
    <w:rsid w:val="00A00EC5"/>
    <w:rsid w:val="00A01C99"/>
    <w:rsid w:val="00A0503B"/>
    <w:rsid w:val="00A05934"/>
    <w:rsid w:val="00A05DFF"/>
    <w:rsid w:val="00A27622"/>
    <w:rsid w:val="00A45199"/>
    <w:rsid w:val="00A45AD9"/>
    <w:rsid w:val="00A463E0"/>
    <w:rsid w:val="00A55660"/>
    <w:rsid w:val="00A65522"/>
    <w:rsid w:val="00A74498"/>
    <w:rsid w:val="00A81F53"/>
    <w:rsid w:val="00A86F63"/>
    <w:rsid w:val="00A871D6"/>
    <w:rsid w:val="00A904CA"/>
    <w:rsid w:val="00AC22BD"/>
    <w:rsid w:val="00AC4B7E"/>
    <w:rsid w:val="00AD525E"/>
    <w:rsid w:val="00AE2092"/>
    <w:rsid w:val="00AE512D"/>
    <w:rsid w:val="00AF3D34"/>
    <w:rsid w:val="00AF73DE"/>
    <w:rsid w:val="00B02579"/>
    <w:rsid w:val="00B07AEC"/>
    <w:rsid w:val="00B14556"/>
    <w:rsid w:val="00B31AD4"/>
    <w:rsid w:val="00B37595"/>
    <w:rsid w:val="00B50B5B"/>
    <w:rsid w:val="00B52E01"/>
    <w:rsid w:val="00B6018E"/>
    <w:rsid w:val="00B66059"/>
    <w:rsid w:val="00B67D23"/>
    <w:rsid w:val="00B713FD"/>
    <w:rsid w:val="00B7281A"/>
    <w:rsid w:val="00B80390"/>
    <w:rsid w:val="00B83141"/>
    <w:rsid w:val="00B855DD"/>
    <w:rsid w:val="00B91835"/>
    <w:rsid w:val="00B94278"/>
    <w:rsid w:val="00BA1A27"/>
    <w:rsid w:val="00BB5499"/>
    <w:rsid w:val="00BC2037"/>
    <w:rsid w:val="00BC268C"/>
    <w:rsid w:val="00BD4A21"/>
    <w:rsid w:val="00BD4A2F"/>
    <w:rsid w:val="00BF2E39"/>
    <w:rsid w:val="00BF55FE"/>
    <w:rsid w:val="00C02BFE"/>
    <w:rsid w:val="00C03F1C"/>
    <w:rsid w:val="00C111CD"/>
    <w:rsid w:val="00C16253"/>
    <w:rsid w:val="00C17F29"/>
    <w:rsid w:val="00C2255B"/>
    <w:rsid w:val="00C314F6"/>
    <w:rsid w:val="00C33373"/>
    <w:rsid w:val="00C358DA"/>
    <w:rsid w:val="00C55B41"/>
    <w:rsid w:val="00C67680"/>
    <w:rsid w:val="00C71857"/>
    <w:rsid w:val="00C71C96"/>
    <w:rsid w:val="00C76551"/>
    <w:rsid w:val="00C81A23"/>
    <w:rsid w:val="00C81B92"/>
    <w:rsid w:val="00CA7F29"/>
    <w:rsid w:val="00CB1843"/>
    <w:rsid w:val="00CB5A70"/>
    <w:rsid w:val="00CE7E38"/>
    <w:rsid w:val="00CF4302"/>
    <w:rsid w:val="00CF59B6"/>
    <w:rsid w:val="00CF7136"/>
    <w:rsid w:val="00CF7413"/>
    <w:rsid w:val="00D05FBB"/>
    <w:rsid w:val="00D07503"/>
    <w:rsid w:val="00D1591C"/>
    <w:rsid w:val="00D21DA4"/>
    <w:rsid w:val="00D251C2"/>
    <w:rsid w:val="00D40FD5"/>
    <w:rsid w:val="00D47268"/>
    <w:rsid w:val="00D6023A"/>
    <w:rsid w:val="00D6085C"/>
    <w:rsid w:val="00D647EC"/>
    <w:rsid w:val="00D6578A"/>
    <w:rsid w:val="00D65AC8"/>
    <w:rsid w:val="00D72292"/>
    <w:rsid w:val="00D75B47"/>
    <w:rsid w:val="00D76AEA"/>
    <w:rsid w:val="00D83A78"/>
    <w:rsid w:val="00D8599D"/>
    <w:rsid w:val="00D87EEA"/>
    <w:rsid w:val="00D90B21"/>
    <w:rsid w:val="00DA37C0"/>
    <w:rsid w:val="00DB5DE2"/>
    <w:rsid w:val="00DB771C"/>
    <w:rsid w:val="00DD61C3"/>
    <w:rsid w:val="00E048E3"/>
    <w:rsid w:val="00E35704"/>
    <w:rsid w:val="00E41823"/>
    <w:rsid w:val="00E52E45"/>
    <w:rsid w:val="00E53F90"/>
    <w:rsid w:val="00E5436B"/>
    <w:rsid w:val="00E6332E"/>
    <w:rsid w:val="00E766C1"/>
    <w:rsid w:val="00E84B22"/>
    <w:rsid w:val="00E8629A"/>
    <w:rsid w:val="00E964D5"/>
    <w:rsid w:val="00EA12E5"/>
    <w:rsid w:val="00EB0A64"/>
    <w:rsid w:val="00EB4988"/>
    <w:rsid w:val="00EC5B10"/>
    <w:rsid w:val="00ED2D1E"/>
    <w:rsid w:val="00EF3BD2"/>
    <w:rsid w:val="00F02E49"/>
    <w:rsid w:val="00F21626"/>
    <w:rsid w:val="00F31F76"/>
    <w:rsid w:val="00F37176"/>
    <w:rsid w:val="00F410B2"/>
    <w:rsid w:val="00F41616"/>
    <w:rsid w:val="00F46310"/>
    <w:rsid w:val="00F4661B"/>
    <w:rsid w:val="00F56A83"/>
    <w:rsid w:val="00F6498E"/>
    <w:rsid w:val="00F66985"/>
    <w:rsid w:val="00F67E48"/>
    <w:rsid w:val="00F732D6"/>
    <w:rsid w:val="00FA1058"/>
    <w:rsid w:val="00FD094D"/>
    <w:rsid w:val="00FD119A"/>
    <w:rsid w:val="00FD71AE"/>
    <w:rsid w:val="00FE07B0"/>
    <w:rsid w:val="00FE33BD"/>
    <w:rsid w:val="00FE43D7"/>
    <w:rsid w:val="00FF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АГ</dc:creator>
  <cp:keywords/>
  <dc:description/>
  <cp:lastModifiedBy>Петров АГ</cp:lastModifiedBy>
  <cp:revision>2</cp:revision>
  <dcterms:created xsi:type="dcterms:W3CDTF">2020-05-12T08:26:00Z</dcterms:created>
  <dcterms:modified xsi:type="dcterms:W3CDTF">2020-05-12T08:30:00Z</dcterms:modified>
</cp:coreProperties>
</file>