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E69" w:rsidRDefault="00317E69" w:rsidP="00407975">
      <w:pPr>
        <w:pStyle w:val="21"/>
        <w:framePr w:w="9427" w:h="1988" w:hRule="exact" w:wrap="none" w:vAnchor="page" w:hAnchor="page" w:x="1447" w:y="904"/>
        <w:shd w:val="clear" w:color="auto" w:fill="auto"/>
        <w:tabs>
          <w:tab w:val="left" w:pos="7601"/>
        </w:tabs>
        <w:spacing w:after="0"/>
        <w:ind w:left="6540" w:right="2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  <w:r w:rsidRPr="00702C58">
        <w:rPr>
          <w:sz w:val="22"/>
          <w:szCs w:val="22"/>
        </w:rPr>
        <w:t xml:space="preserve"> </w:t>
      </w:r>
    </w:p>
    <w:p w:rsidR="00317E69" w:rsidRDefault="00317E69" w:rsidP="00407975">
      <w:pPr>
        <w:pStyle w:val="21"/>
        <w:framePr w:w="9427" w:h="1988" w:hRule="exact" w:wrap="none" w:vAnchor="page" w:hAnchor="page" w:x="1447" w:y="904"/>
        <w:shd w:val="clear" w:color="auto" w:fill="auto"/>
        <w:tabs>
          <w:tab w:val="left" w:pos="7601"/>
        </w:tabs>
        <w:spacing w:after="0"/>
        <w:ind w:left="6540" w:right="20"/>
        <w:jc w:val="right"/>
        <w:rPr>
          <w:sz w:val="22"/>
          <w:szCs w:val="22"/>
        </w:rPr>
      </w:pPr>
      <w:r w:rsidRPr="00702C58">
        <w:rPr>
          <w:sz w:val="22"/>
          <w:szCs w:val="22"/>
        </w:rPr>
        <w:t>к</w:t>
      </w:r>
      <w:r>
        <w:rPr>
          <w:sz w:val="22"/>
          <w:szCs w:val="22"/>
        </w:rPr>
        <w:t xml:space="preserve"> распоряжению   </w:t>
      </w:r>
      <w:r w:rsidRPr="00702C58">
        <w:rPr>
          <w:sz w:val="22"/>
          <w:szCs w:val="22"/>
        </w:rPr>
        <w:t xml:space="preserve">администрации </w:t>
      </w:r>
    </w:p>
    <w:p w:rsidR="00317E69" w:rsidRDefault="00317E69" w:rsidP="00407975">
      <w:pPr>
        <w:pStyle w:val="21"/>
        <w:framePr w:w="9427" w:h="1988" w:hRule="exact" w:wrap="none" w:vAnchor="page" w:hAnchor="page" w:x="1447" w:y="904"/>
        <w:shd w:val="clear" w:color="auto" w:fill="auto"/>
        <w:tabs>
          <w:tab w:val="left" w:pos="7601"/>
        </w:tabs>
        <w:spacing w:after="0"/>
        <w:ind w:left="6540" w:right="20"/>
        <w:jc w:val="right"/>
        <w:rPr>
          <w:sz w:val="22"/>
          <w:szCs w:val="22"/>
        </w:rPr>
      </w:pPr>
      <w:r w:rsidRPr="00702C58">
        <w:rPr>
          <w:sz w:val="22"/>
          <w:szCs w:val="22"/>
        </w:rPr>
        <w:t xml:space="preserve">Козловского района </w:t>
      </w:r>
    </w:p>
    <w:p w:rsidR="00317E69" w:rsidRDefault="00317E69" w:rsidP="00407975">
      <w:pPr>
        <w:pStyle w:val="21"/>
        <w:framePr w:w="9427" w:h="1988" w:hRule="exact" w:wrap="none" w:vAnchor="page" w:hAnchor="page" w:x="1447" w:y="904"/>
        <w:shd w:val="clear" w:color="auto" w:fill="auto"/>
        <w:tabs>
          <w:tab w:val="left" w:pos="7601"/>
        </w:tabs>
        <w:spacing w:after="0"/>
        <w:ind w:left="6540" w:right="20"/>
        <w:jc w:val="right"/>
        <w:rPr>
          <w:sz w:val="22"/>
          <w:szCs w:val="22"/>
        </w:rPr>
      </w:pPr>
      <w:r w:rsidRPr="00702C58">
        <w:rPr>
          <w:sz w:val="22"/>
          <w:szCs w:val="22"/>
        </w:rPr>
        <w:t xml:space="preserve">Чувашской Республики </w:t>
      </w:r>
    </w:p>
    <w:p w:rsidR="00317E69" w:rsidRPr="00702C58" w:rsidRDefault="00317E69" w:rsidP="00407975">
      <w:pPr>
        <w:pStyle w:val="21"/>
        <w:framePr w:w="9427" w:h="1988" w:hRule="exact" w:wrap="none" w:vAnchor="page" w:hAnchor="page" w:x="1447" w:y="904"/>
        <w:shd w:val="clear" w:color="auto" w:fill="auto"/>
        <w:tabs>
          <w:tab w:val="left" w:pos="7601"/>
        </w:tabs>
        <w:spacing w:after="0"/>
        <w:ind w:left="6540" w:right="20"/>
        <w:jc w:val="right"/>
        <w:rPr>
          <w:sz w:val="22"/>
          <w:szCs w:val="22"/>
        </w:rPr>
      </w:pPr>
      <w:r w:rsidRPr="00702C58">
        <w:rPr>
          <w:sz w:val="22"/>
          <w:szCs w:val="22"/>
        </w:rPr>
        <w:t>№</w:t>
      </w:r>
      <w:r>
        <w:rPr>
          <w:sz w:val="22"/>
          <w:szCs w:val="22"/>
        </w:rPr>
        <w:t xml:space="preserve">               от                     2020</w:t>
      </w:r>
    </w:p>
    <w:p w:rsidR="00317E69" w:rsidRDefault="00317E69" w:rsidP="00407975">
      <w:pPr>
        <w:pStyle w:val="30"/>
        <w:framePr w:w="9565" w:h="4725" w:hRule="exact" w:wrap="none" w:vAnchor="page" w:hAnchor="page" w:x="1447" w:y="3257"/>
        <w:shd w:val="clear" w:color="auto" w:fill="auto"/>
        <w:spacing w:before="0"/>
        <w:ind w:right="20"/>
      </w:pPr>
      <w:r>
        <w:t>Положение</w:t>
      </w:r>
    </w:p>
    <w:p w:rsidR="00317E69" w:rsidRDefault="00317E69" w:rsidP="00407975">
      <w:pPr>
        <w:pStyle w:val="30"/>
        <w:framePr w:w="9565" w:h="4725" w:hRule="exact" w:wrap="none" w:vAnchor="page" w:hAnchor="page" w:x="1447" w:y="3257"/>
        <w:shd w:val="clear" w:color="auto" w:fill="auto"/>
        <w:spacing w:before="0" w:after="240"/>
        <w:ind w:right="20"/>
      </w:pPr>
      <w:r>
        <w:t>о конкурсе по формированию состава</w:t>
      </w:r>
      <w:r>
        <w:br/>
        <w:t>Молодежного правительства Козловского района</w:t>
      </w:r>
    </w:p>
    <w:p w:rsidR="00317E69" w:rsidRDefault="00317E69" w:rsidP="00407975">
      <w:pPr>
        <w:pStyle w:val="21"/>
        <w:framePr w:w="9565" w:h="4725" w:hRule="exact" w:wrap="none" w:vAnchor="page" w:hAnchor="page" w:x="1447" w:y="3257"/>
        <w:numPr>
          <w:ilvl w:val="0"/>
          <w:numId w:val="1"/>
        </w:numPr>
        <w:shd w:val="clear" w:color="auto" w:fill="auto"/>
        <w:tabs>
          <w:tab w:val="left" w:pos="3995"/>
        </w:tabs>
        <w:spacing w:after="0"/>
        <w:ind w:left="3680"/>
        <w:jc w:val="both"/>
      </w:pPr>
      <w:r>
        <w:t>Общие положения</w:t>
      </w:r>
    </w:p>
    <w:p w:rsidR="00317E69" w:rsidRDefault="00317E69" w:rsidP="00407975">
      <w:pPr>
        <w:pStyle w:val="21"/>
        <w:framePr w:w="9565" w:h="4725" w:hRule="exact" w:wrap="none" w:vAnchor="page" w:hAnchor="page" w:x="1447" w:y="3257"/>
        <w:shd w:val="clear" w:color="auto" w:fill="auto"/>
        <w:spacing w:after="252"/>
        <w:ind w:firstLine="800"/>
        <w:jc w:val="both"/>
      </w:pPr>
      <w:r>
        <w:t>Конкурс по формированию состава Молодежного правительства Козловского .района (далее - Конкурс) проводится с целью обеспечения эффективности деятельности Молодёжного правительства Козловского района (далее - Молодежное правительство).</w:t>
      </w:r>
    </w:p>
    <w:p w:rsidR="00317E69" w:rsidRDefault="00317E69" w:rsidP="00407975">
      <w:pPr>
        <w:pStyle w:val="21"/>
        <w:framePr w:w="9565" w:h="4725" w:hRule="exact" w:wrap="none" w:vAnchor="page" w:hAnchor="page" w:x="1447" w:y="3257"/>
        <w:numPr>
          <w:ilvl w:val="0"/>
          <w:numId w:val="1"/>
        </w:numPr>
        <w:shd w:val="clear" w:color="auto" w:fill="auto"/>
        <w:tabs>
          <w:tab w:val="left" w:pos="4759"/>
        </w:tabs>
        <w:spacing w:after="0" w:line="259" w:lineRule="exact"/>
        <w:ind w:left="4420"/>
        <w:jc w:val="both"/>
      </w:pPr>
      <w:r>
        <w:t>Участники</w:t>
      </w:r>
    </w:p>
    <w:p w:rsidR="00317E69" w:rsidRDefault="00317E69" w:rsidP="00407975">
      <w:pPr>
        <w:pStyle w:val="21"/>
        <w:framePr w:w="9565" w:h="4725" w:hRule="exact" w:wrap="none" w:vAnchor="page" w:hAnchor="page" w:x="1447" w:y="3257"/>
        <w:numPr>
          <w:ilvl w:val="1"/>
          <w:numId w:val="1"/>
        </w:numPr>
        <w:shd w:val="clear" w:color="auto" w:fill="auto"/>
        <w:tabs>
          <w:tab w:val="left" w:pos="1232"/>
        </w:tabs>
        <w:spacing w:after="0" w:line="259" w:lineRule="exact"/>
        <w:ind w:firstLine="800"/>
        <w:jc w:val="both"/>
      </w:pPr>
      <w:r>
        <w:t>К участию в Конкурсе приглашаются молодые люди, проживающие на территории Козловского района, отвечающие следующим требованиям:</w:t>
      </w:r>
    </w:p>
    <w:p w:rsidR="00317E69" w:rsidRDefault="00317E69" w:rsidP="00407975">
      <w:pPr>
        <w:pStyle w:val="21"/>
        <w:framePr w:w="9565" w:h="4725" w:hRule="exact" w:wrap="none" w:vAnchor="page" w:hAnchor="page" w:x="1447" w:y="3257"/>
        <w:numPr>
          <w:ilvl w:val="0"/>
          <w:numId w:val="2"/>
        </w:numPr>
        <w:shd w:val="clear" w:color="auto" w:fill="auto"/>
        <w:tabs>
          <w:tab w:val="left" w:pos="1383"/>
        </w:tabs>
        <w:spacing w:after="0"/>
        <w:ind w:firstLine="1140"/>
        <w:jc w:val="both"/>
      </w:pPr>
      <w:r>
        <w:t>в возрасте от 14 до 40 лет (включительно);</w:t>
      </w:r>
    </w:p>
    <w:p w:rsidR="00317E69" w:rsidRDefault="00317E69" w:rsidP="00407975">
      <w:pPr>
        <w:pStyle w:val="21"/>
        <w:framePr w:w="9565" w:h="4725" w:hRule="exact" w:wrap="none" w:vAnchor="page" w:hAnchor="page" w:x="1447" w:y="3257"/>
        <w:numPr>
          <w:ilvl w:val="0"/>
          <w:numId w:val="2"/>
        </w:numPr>
        <w:shd w:val="clear" w:color="auto" w:fill="auto"/>
        <w:tabs>
          <w:tab w:val="left" w:pos="1323"/>
        </w:tabs>
        <w:spacing w:after="0"/>
        <w:ind w:firstLine="1140"/>
        <w:jc w:val="both"/>
      </w:pPr>
      <w:r>
        <w:t>из числа наиболее активных граждан, положительно отличившихся и достигших больших результатов в обучении, работе. Имеющие рекомендации (характеристику) руководителя организации, учреждения, пакет документов, грамот, свидетельствующих о его достижениях.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1"/>
        </w:numPr>
        <w:shd w:val="clear" w:color="auto" w:fill="auto"/>
        <w:tabs>
          <w:tab w:val="left" w:pos="4590"/>
        </w:tabs>
        <w:spacing w:after="0" w:line="254" w:lineRule="exact"/>
        <w:ind w:left="4260"/>
        <w:jc w:val="both"/>
      </w:pPr>
      <w:r>
        <w:t>Организаторы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54" w:lineRule="exact"/>
        <w:ind w:firstLine="800"/>
        <w:jc w:val="both"/>
      </w:pPr>
      <w:r>
        <w:t>Организатором Конкурса выступает администрация Козловского района, непосредственное проведение возлагается на управление образования администрации Козловского района (далее - Организатор).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1"/>
          <w:numId w:val="1"/>
        </w:numPr>
        <w:shd w:val="clear" w:color="auto" w:fill="auto"/>
        <w:tabs>
          <w:tab w:val="left" w:pos="1232"/>
        </w:tabs>
        <w:spacing w:after="0" w:line="254" w:lineRule="exact"/>
        <w:ind w:firstLine="800"/>
        <w:jc w:val="both"/>
      </w:pPr>
      <w:r>
        <w:t>Конкурс проводится по мере необходимости, в случае утверждения нового состава или внесения изменений в действующий состав Молодёжного правительства.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254" w:lineRule="exact"/>
        <w:ind w:firstLine="800"/>
        <w:jc w:val="both"/>
      </w:pPr>
      <w:r>
        <w:t>При проведении Конкурса Организатор: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устанавливает сроки проведения Конкурса;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left="320" w:firstLine="480"/>
      </w:pPr>
      <w:r>
        <w:t>создает комиссию, утверждает ее состав распоряжением администрации Козловского района;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разрабатывает и утверждает конкурсную документацию;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ведет прием, регистрацию и учет заявок;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обеспечивает сохранность заявок и прилагаемых к ним материалов;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обеспечивает работу комиссии;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в течение 7 дней со дня принятия решения конкурсной комиссии об определении победителей Конкурса готовит проект распоряжения администрации Козловского района об утверждении состава Молодёжного правительства;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извещает участников о результатах Конкурса.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1"/>
          <w:numId w:val="1"/>
        </w:numPr>
        <w:shd w:val="clear" w:color="auto" w:fill="auto"/>
        <w:tabs>
          <w:tab w:val="left" w:pos="1237"/>
        </w:tabs>
        <w:spacing w:after="0" w:line="254" w:lineRule="exact"/>
        <w:ind w:firstLine="800"/>
        <w:jc w:val="both"/>
      </w:pPr>
      <w:r>
        <w:t>Информация о проведении Конкурса размещается на официальном сайте администрации Козловского района.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1"/>
          <w:numId w:val="1"/>
        </w:numPr>
        <w:shd w:val="clear" w:color="auto" w:fill="auto"/>
        <w:tabs>
          <w:tab w:val="left" w:pos="1317"/>
        </w:tabs>
        <w:spacing w:after="0" w:line="254" w:lineRule="exact"/>
        <w:ind w:firstLine="800"/>
        <w:jc w:val="both"/>
      </w:pPr>
      <w:r>
        <w:t>Оставление о проведении Конкурса включает в себя: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наименование Конкурса;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условия участия в Конкурсе;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firstLine="800"/>
        <w:jc w:val="both"/>
      </w:pPr>
      <w:r>
        <w:t>сроки приёма заявок;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4" w:lineRule="exact"/>
        <w:ind w:left="320" w:firstLine="480"/>
      </w:pPr>
      <w:r>
        <w:t>место приёма заявок (с указанием времени приёма, почтового адреса и адреса электронной почты, номера контактного телефона);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0"/>
          <w:numId w:val="2"/>
        </w:numPr>
        <w:shd w:val="clear" w:color="auto" w:fill="auto"/>
        <w:tabs>
          <w:tab w:val="left" w:pos="1086"/>
        </w:tabs>
        <w:spacing w:after="0" w:line="259" w:lineRule="exact"/>
        <w:ind w:firstLine="800"/>
        <w:jc w:val="both"/>
      </w:pPr>
      <w:r>
        <w:t>ссылку на источник публикации (размещения) конкурсной документации.</w:t>
      </w:r>
    </w:p>
    <w:p w:rsidR="00317E69" w:rsidRDefault="00317E69" w:rsidP="00407975">
      <w:pPr>
        <w:pStyle w:val="21"/>
        <w:framePr w:w="9427" w:h="7421" w:hRule="exact" w:wrap="none" w:vAnchor="page" w:hAnchor="page" w:x="1447" w:y="8144"/>
        <w:numPr>
          <w:ilvl w:val="1"/>
          <w:numId w:val="1"/>
        </w:numPr>
        <w:shd w:val="clear" w:color="auto" w:fill="auto"/>
        <w:tabs>
          <w:tab w:val="left" w:pos="1272"/>
        </w:tabs>
        <w:spacing w:after="0" w:line="259" w:lineRule="exact"/>
        <w:ind w:firstLine="800"/>
        <w:jc w:val="both"/>
      </w:pPr>
      <w:r>
        <w:t>Итоги Конкурса размещаются на официальном сайте администрации Козловского района, после принятия решения конкурсной комиссией.</w:t>
      </w:r>
    </w:p>
    <w:p w:rsidR="00317E69" w:rsidRDefault="00317E69">
      <w:pPr>
        <w:rPr>
          <w:sz w:val="2"/>
          <w:szCs w:val="2"/>
        </w:rPr>
        <w:sectPr w:rsidR="00317E6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1"/>
        </w:numPr>
        <w:shd w:val="clear" w:color="auto" w:fill="auto"/>
        <w:tabs>
          <w:tab w:val="left" w:pos="3563"/>
        </w:tabs>
        <w:spacing w:after="0" w:line="254" w:lineRule="exact"/>
        <w:ind w:left="3240"/>
        <w:jc w:val="both"/>
      </w:pPr>
      <w:r>
        <w:t>Условия и порядок проведения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60"/>
        </w:tabs>
        <w:spacing w:after="0" w:line="254" w:lineRule="exact"/>
        <w:ind w:firstLine="760"/>
        <w:jc w:val="both"/>
      </w:pPr>
      <w:r>
        <w:t>Конкурс проводится в три этапа.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3"/>
        </w:numPr>
        <w:shd w:val="clear" w:color="auto" w:fill="auto"/>
        <w:tabs>
          <w:tab w:val="left" w:pos="956"/>
        </w:tabs>
        <w:spacing w:after="0" w:line="254" w:lineRule="exact"/>
        <w:ind w:firstLine="760"/>
        <w:jc w:val="both"/>
      </w:pPr>
      <w:r>
        <w:rPr>
          <w:rStyle w:val="20"/>
        </w:rPr>
        <w:t xml:space="preserve">этап (20 дней) </w:t>
      </w:r>
      <w:r>
        <w:t>- объявление о проведении Конкурса в средствах массовой информации, рассылка информационных писем, прием документов на Конкурс, создание конкурсной комиссии по рассмотрению заявок, представленных на Конкурс.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3"/>
        </w:numPr>
        <w:shd w:val="clear" w:color="auto" w:fill="auto"/>
        <w:tabs>
          <w:tab w:val="left" w:pos="1047"/>
        </w:tabs>
        <w:spacing w:after="0" w:line="254" w:lineRule="exact"/>
        <w:ind w:firstLine="760"/>
        <w:jc w:val="both"/>
      </w:pPr>
      <w:r>
        <w:rPr>
          <w:rStyle w:val="20"/>
        </w:rPr>
        <w:t xml:space="preserve">этап (10 дней) </w:t>
      </w:r>
      <w:r>
        <w:t>- рассмотрение и отбор заявок претендентов, проведение собеседований среди кандидатов в целях определения их соответствия деятельности молодёжного правительства. Основными критериями оценки кандидатов на данном этапе Оголяются: соответствие требованиям п. 2.1.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3"/>
        </w:numPr>
        <w:shd w:val="clear" w:color="auto" w:fill="auto"/>
        <w:tabs>
          <w:tab w:val="left" w:pos="1188"/>
        </w:tabs>
        <w:spacing w:after="0" w:line="254" w:lineRule="exact"/>
        <w:ind w:firstLine="760"/>
        <w:jc w:val="both"/>
      </w:pPr>
      <w:r>
        <w:rPr>
          <w:rStyle w:val="20"/>
        </w:rPr>
        <w:t xml:space="preserve">этап (7 дней) </w:t>
      </w:r>
      <w:r>
        <w:t>- утверждение состава Молодёжного правительства.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54" w:lineRule="exact"/>
        <w:ind w:firstLine="760"/>
        <w:jc w:val="both"/>
      </w:pPr>
      <w:r>
        <w:t>Кандидат, изъявивший желание участвовать в Конкурсе, представляет Организатору следующие документы: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254" w:lineRule="exact"/>
        <w:ind w:left="1000"/>
        <w:jc w:val="both"/>
      </w:pPr>
      <w:r>
        <w:t xml:space="preserve">анкету участника с фотографией </w:t>
      </w:r>
      <w:r w:rsidRPr="00702C58">
        <w:rPr>
          <w:lang w:eastAsia="en-US"/>
        </w:rPr>
        <w:t>3</w:t>
      </w:r>
      <w:r>
        <w:rPr>
          <w:lang w:val="en-US" w:eastAsia="en-US"/>
        </w:rPr>
        <w:t>x</w:t>
      </w:r>
      <w:r w:rsidRPr="00702C58">
        <w:rPr>
          <w:lang w:eastAsia="en-US"/>
        </w:rPr>
        <w:t xml:space="preserve">4 </w:t>
      </w:r>
      <w:r>
        <w:t>(приложение 1 к положению о Конкурсе);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254" w:lineRule="exact"/>
        <w:ind w:left="1000"/>
        <w:jc w:val="both"/>
      </w:pPr>
      <w:r>
        <w:t>копию документа об образовании (если имеется);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2"/>
        </w:numPr>
        <w:shd w:val="clear" w:color="auto" w:fill="auto"/>
        <w:tabs>
          <w:tab w:val="left" w:pos="1227"/>
        </w:tabs>
        <w:spacing w:after="0" w:line="254" w:lineRule="exact"/>
        <w:ind w:left="1000"/>
        <w:jc w:val="both"/>
      </w:pPr>
      <w:r>
        <w:t>справку с места учебы или работы;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0"/>
          <w:numId w:val="2"/>
        </w:numPr>
        <w:shd w:val="clear" w:color="auto" w:fill="auto"/>
        <w:tabs>
          <w:tab w:val="left" w:pos="1187"/>
        </w:tabs>
        <w:spacing w:after="0" w:line="254" w:lineRule="exact"/>
        <w:ind w:firstLine="1000"/>
      </w:pPr>
      <w:r>
        <w:t>копии почетных грамот, рекомендательные письма, дипломы и т.д., заверенные руководителем организации.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54" w:lineRule="exact"/>
        <w:ind w:firstLine="760"/>
        <w:jc w:val="both"/>
      </w:pPr>
      <w:r>
        <w:t>Председатель Молодежного правительства определяется конкурсной комиссией на основании предоставленного на конкурс портфолио.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11"/>
        </w:tabs>
        <w:spacing w:after="0" w:line="254" w:lineRule="exact"/>
        <w:ind w:firstLine="760"/>
        <w:jc w:val="both"/>
      </w:pPr>
      <w:r>
        <w:t>Сообщения о результатах конкурса направляются в письменной форме кандидатам в 7-дневный срок со дня его завершения.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15"/>
        </w:tabs>
        <w:spacing w:after="0" w:line="254" w:lineRule="exact"/>
        <w:ind w:firstLine="760"/>
        <w:jc w:val="both"/>
      </w:pPr>
      <w:r>
        <w:t>Состав конкурсной комиссии утверждается распоряжением администрации Козловского района.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25"/>
        </w:tabs>
        <w:spacing w:after="0" w:line="254" w:lineRule="exact"/>
        <w:ind w:firstLine="760"/>
        <w:jc w:val="both"/>
      </w:pPr>
      <w:r>
        <w:t>Конкурсная комиссия проводит собеседование с кандидатами, оценивая их личные профессиональные качества и представляют предложения по победителям главе администрации Козловского района.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15"/>
        </w:tabs>
        <w:spacing w:after="0"/>
        <w:ind w:firstLine="760"/>
        <w:jc w:val="both"/>
      </w:pPr>
      <w:r>
        <w:t>Не прошедшие в состав Молодёжного правительства кандидаты - участники Конкурса включаются в резерв Молодёжного правительства Козловского района.</w:t>
      </w:r>
    </w:p>
    <w:p w:rsidR="00317E69" w:rsidRDefault="00317E69" w:rsidP="00407975">
      <w:pPr>
        <w:pStyle w:val="21"/>
        <w:framePr w:w="9403" w:h="8384" w:hRule="exact" w:wrap="none" w:vAnchor="page" w:hAnchor="page" w:x="1447" w:y="1266"/>
        <w:numPr>
          <w:ilvl w:val="1"/>
          <w:numId w:val="1"/>
        </w:numPr>
        <w:shd w:val="clear" w:color="auto" w:fill="auto"/>
        <w:tabs>
          <w:tab w:val="left" w:pos="1220"/>
        </w:tabs>
        <w:spacing w:after="0"/>
        <w:ind w:firstLine="760"/>
        <w:jc w:val="both"/>
      </w:pPr>
      <w:r>
        <w:t>Документы претендентов, не допущенных к участию в конкурсе по отбору кандидатур для включения в состав Молодежного правительства Козловского района, и кандидатов, участвовавших в конкурсе, могут быть им возвращены по письменному заявлению в течение года со дня завершения конкурса.</w:t>
      </w:r>
    </w:p>
    <w:p w:rsidR="00317E69" w:rsidRDefault="00317E69" w:rsidP="00407975">
      <w:pPr>
        <w:pStyle w:val="21"/>
        <w:framePr w:w="9403" w:h="821" w:hRule="exact" w:wrap="none" w:vAnchor="page" w:hAnchor="page" w:x="1447" w:y="10135"/>
        <w:shd w:val="clear" w:color="auto" w:fill="auto"/>
        <w:spacing w:after="0" w:line="254" w:lineRule="exact"/>
        <w:ind w:firstLine="760"/>
        <w:jc w:val="both"/>
      </w:pPr>
      <w:r>
        <w:t>Контактная информация:</w:t>
      </w:r>
    </w:p>
    <w:p w:rsidR="00317E69" w:rsidRPr="00702C58" w:rsidRDefault="00317E69" w:rsidP="00407975">
      <w:pPr>
        <w:pStyle w:val="21"/>
        <w:framePr w:w="9403" w:h="821" w:hRule="exact" w:wrap="none" w:vAnchor="page" w:hAnchor="page" w:x="1447" w:y="10135"/>
        <w:shd w:val="clear" w:color="auto" w:fill="auto"/>
        <w:spacing w:after="0" w:line="254" w:lineRule="exact"/>
        <w:ind w:right="740"/>
      </w:pPr>
      <w:r>
        <w:t xml:space="preserve">тел. 8(83534)2-12-48 (управление образования администрации Козловского района), </w:t>
      </w:r>
      <w:r>
        <w:rPr>
          <w:lang w:val="en-US" w:eastAsia="en-US"/>
        </w:rPr>
        <w:t>e</w:t>
      </w:r>
      <w:r w:rsidRPr="00702C58">
        <w:rPr>
          <w:lang w:eastAsia="en-US"/>
        </w:rPr>
        <w:t>-</w:t>
      </w:r>
      <w:r>
        <w:rPr>
          <w:lang w:val="en-US" w:eastAsia="en-US"/>
        </w:rPr>
        <w:t>mail</w:t>
      </w:r>
      <w:r w:rsidRPr="00702C58">
        <w:rPr>
          <w:lang w:eastAsia="en-US"/>
        </w:rPr>
        <w:t xml:space="preserve">: </w:t>
      </w:r>
      <w:r w:rsidRPr="00702C58">
        <w:rPr>
          <w:rStyle w:val="22"/>
          <w:lang w:eastAsia="ru-RU"/>
        </w:rPr>
        <w:t>kozlov</w:t>
      </w:r>
      <w:r w:rsidRPr="00702C58">
        <w:rPr>
          <w:rStyle w:val="22"/>
          <w:lang w:val="ru-RU" w:eastAsia="ru-RU"/>
        </w:rPr>
        <w:t>_</w:t>
      </w:r>
      <w:r w:rsidRPr="00702C58">
        <w:rPr>
          <w:rStyle w:val="22"/>
          <w:lang w:eastAsia="ru-RU"/>
        </w:rPr>
        <w:t>metod</w:t>
      </w:r>
      <w:r w:rsidRPr="00702C58">
        <w:rPr>
          <w:rStyle w:val="22"/>
          <w:lang w:val="ru-RU" w:eastAsia="ru-RU"/>
        </w:rPr>
        <w:t>5@</w:t>
      </w:r>
      <w:r w:rsidRPr="00702C58">
        <w:rPr>
          <w:rStyle w:val="22"/>
          <w:lang w:eastAsia="ru-RU"/>
        </w:rPr>
        <w:t>cap</w:t>
      </w:r>
      <w:r w:rsidRPr="00702C58">
        <w:rPr>
          <w:rStyle w:val="22"/>
          <w:lang w:val="ru-RU" w:eastAsia="ru-RU"/>
        </w:rPr>
        <w:t>,.</w:t>
      </w:r>
      <w:r>
        <w:rPr>
          <w:rStyle w:val="22"/>
          <w:lang w:eastAsia="ru-RU"/>
        </w:rPr>
        <w:t>ru</w:t>
      </w:r>
    </w:p>
    <w:p w:rsidR="00317E69" w:rsidRDefault="00317E69">
      <w:pPr>
        <w:rPr>
          <w:sz w:val="2"/>
          <w:szCs w:val="2"/>
        </w:rPr>
      </w:pPr>
    </w:p>
    <w:sectPr w:rsidR="00317E69" w:rsidSect="00B13D0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E69" w:rsidRDefault="00317E69" w:rsidP="00B13D06">
      <w:r>
        <w:separator/>
      </w:r>
    </w:p>
  </w:endnote>
  <w:endnote w:type="continuationSeparator" w:id="1">
    <w:p w:rsidR="00317E69" w:rsidRDefault="00317E69" w:rsidP="00B13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E69" w:rsidRDefault="00317E69"/>
  </w:footnote>
  <w:footnote w:type="continuationSeparator" w:id="1">
    <w:p w:rsidR="00317E69" w:rsidRDefault="00317E6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FB29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FBEB3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CE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3E6A4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32025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342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1AF5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81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B238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3E1E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05567"/>
    <w:multiLevelType w:val="multilevel"/>
    <w:tmpl w:val="FFFFFFFF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8B339C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29A3E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3D06"/>
    <w:rsid w:val="000527E2"/>
    <w:rsid w:val="00195696"/>
    <w:rsid w:val="001A69B7"/>
    <w:rsid w:val="002B0932"/>
    <w:rsid w:val="002B4EDE"/>
    <w:rsid w:val="002E6B29"/>
    <w:rsid w:val="00317E69"/>
    <w:rsid w:val="00407975"/>
    <w:rsid w:val="00422AC7"/>
    <w:rsid w:val="00514655"/>
    <w:rsid w:val="006C2DED"/>
    <w:rsid w:val="00702C58"/>
    <w:rsid w:val="00805636"/>
    <w:rsid w:val="00936BCC"/>
    <w:rsid w:val="00A136B3"/>
    <w:rsid w:val="00AE04B9"/>
    <w:rsid w:val="00B139C8"/>
    <w:rsid w:val="00B13D06"/>
    <w:rsid w:val="00BA2DF9"/>
    <w:rsid w:val="00CA3C3F"/>
    <w:rsid w:val="00D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D06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3D06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B13D06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B13D06"/>
    <w:rPr>
      <w:rFonts w:ascii="Times New Roman" w:hAnsi="Times New Roman" w:cs="Times New Roman"/>
      <w:b/>
      <w:bCs/>
      <w:u w:val="none"/>
    </w:rPr>
  </w:style>
  <w:style w:type="character" w:customStyle="1" w:styleId="20">
    <w:name w:val="Основной текст (2) + Полужирный"/>
    <w:basedOn w:val="2"/>
    <w:uiPriority w:val="99"/>
    <w:rsid w:val="00B13D06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2">
    <w:name w:val="Основной текст (2)"/>
    <w:basedOn w:val="2"/>
    <w:uiPriority w:val="99"/>
    <w:rsid w:val="00B13D06"/>
    <w:rPr>
      <w:color w:val="000000"/>
      <w:spacing w:val="0"/>
      <w:w w:val="100"/>
      <w:position w:val="0"/>
      <w:sz w:val="24"/>
      <w:szCs w:val="24"/>
      <w:u w:val="single"/>
      <w:lang w:val="en-US" w:eastAsia="en-US"/>
    </w:rPr>
  </w:style>
  <w:style w:type="paragraph" w:customStyle="1" w:styleId="21">
    <w:name w:val="Основной текст (2)1"/>
    <w:basedOn w:val="Normal"/>
    <w:link w:val="2"/>
    <w:uiPriority w:val="99"/>
    <w:rsid w:val="00B13D06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Normal"/>
    <w:link w:val="3"/>
    <w:uiPriority w:val="99"/>
    <w:rsid w:val="00B13D06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665</Words>
  <Characters>3795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/>
  <cp:keywords/>
  <dc:description/>
  <cp:lastModifiedBy>metod5</cp:lastModifiedBy>
  <cp:revision>2</cp:revision>
  <cp:lastPrinted>2020-01-27T11:51:00Z</cp:lastPrinted>
  <dcterms:created xsi:type="dcterms:W3CDTF">2020-01-27T11:51:00Z</dcterms:created>
  <dcterms:modified xsi:type="dcterms:W3CDTF">2020-01-27T11:51:00Z</dcterms:modified>
</cp:coreProperties>
</file>