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F7C4" w14:textId="77777777" w:rsidR="00CB71E2" w:rsidRPr="00721014" w:rsidRDefault="00CB71E2" w:rsidP="00CB71E2">
      <w:pPr>
        <w:ind w:left="4820"/>
      </w:pPr>
      <w:r w:rsidRPr="005D4668">
        <w:t xml:space="preserve"> </w:t>
      </w:r>
      <w:r>
        <w:t xml:space="preserve">   </w:t>
      </w:r>
    </w:p>
    <w:p w14:paraId="6707FB3C" w14:textId="77777777" w:rsidR="00CB71E2" w:rsidRPr="00FC39D8" w:rsidRDefault="00FC39D8" w:rsidP="00FC39D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83E0F41" w14:textId="5AE9C5C3" w:rsidR="008C73FE" w:rsidRPr="009A4658" w:rsidRDefault="008C73FE" w:rsidP="008C73FE">
      <w:pPr>
        <w:ind w:left="-142"/>
        <w:jc w:val="both"/>
        <w:rPr>
          <w:b/>
          <w:lang w:val="en-US"/>
        </w:rPr>
      </w:pPr>
      <w:bookmarkStart w:id="0" w:name="_Hlk22645938"/>
      <w:r>
        <w:rPr>
          <w:b/>
        </w:rPr>
        <w:t>Проект договора по лотам №№ 1-</w:t>
      </w:r>
      <w:r w:rsidR="009A4658">
        <w:rPr>
          <w:b/>
          <w:lang w:val="en-US"/>
        </w:rPr>
        <w:t>3</w:t>
      </w:r>
    </w:p>
    <w:p w14:paraId="3FDBFE04" w14:textId="77777777" w:rsidR="008C73FE" w:rsidRDefault="008C73FE" w:rsidP="008C73FE">
      <w:pPr>
        <w:ind w:left="-142"/>
        <w:jc w:val="both"/>
        <w:rPr>
          <w:b/>
        </w:rPr>
      </w:pPr>
    </w:p>
    <w:p w14:paraId="75ACAB47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Договор № _______</w:t>
      </w:r>
    </w:p>
    <w:p w14:paraId="7C33BC19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на право размещения нестационарного торгового объекта</w:t>
      </w:r>
    </w:p>
    <w:p w14:paraId="67C40E4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14:paraId="6764BC17" w14:textId="77777777" w:rsidR="008C73FE" w:rsidRDefault="008C73FE" w:rsidP="008C73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с.</w:t>
      </w:r>
      <w:r w:rsidR="00E16258">
        <w:rPr>
          <w:lang w:eastAsia="en-US"/>
        </w:rPr>
        <w:t xml:space="preserve"> </w:t>
      </w:r>
      <w:r>
        <w:rPr>
          <w:lang w:eastAsia="en-US"/>
        </w:rPr>
        <w:t>Красноармейское                                                                                       _________ г.</w:t>
      </w:r>
    </w:p>
    <w:p w14:paraId="1E90B9B1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14:paraId="31306E07" w14:textId="77777777" w:rsidR="008C73FE" w:rsidRDefault="008C73FE" w:rsidP="008C73FE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 </w:t>
      </w:r>
      <w:r>
        <w:t xml:space="preserve">Администрация Красноармейского района Чувашской Республики «Продавец» в лице _____________________________________________________, действующего на основании______________________________________________       с одной стороны, </w:t>
      </w:r>
      <w:r>
        <w:rPr>
          <w:lang w:eastAsia="en-US"/>
        </w:rPr>
        <w:t>и _______________________________________________________________________</w:t>
      </w:r>
      <w:r>
        <w:t xml:space="preserve">  </w:t>
      </w:r>
      <w:r>
        <w:rPr>
          <w:sz w:val="16"/>
          <w:szCs w:val="16"/>
        </w:rPr>
        <w:t>ФИО (для индивидуальных предпринимателей), полное наименование, должность  (для юридических лиц)</w:t>
      </w:r>
    </w:p>
    <w:p w14:paraId="29F9DB42" w14:textId="77777777" w:rsidR="008C73FE" w:rsidRDefault="008C73FE" w:rsidP="008C73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>
        <w:t>на основании протокола итогов аукциона на право размещения нестационарного торгового объекта на территории Красноармейского района Чувашской Республики от ___________ г., заключили настоящий договор о нижеследующем:</w:t>
      </w:r>
    </w:p>
    <w:p w14:paraId="715D4F36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1. Предмет договора</w:t>
      </w:r>
    </w:p>
    <w:p w14:paraId="23B4BB76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1.1. 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</w:t>
      </w:r>
      <w:r>
        <w:t>Красноармейского района Чувашской Республики</w:t>
      </w:r>
      <w:r>
        <w:rPr>
          <w:lang w:eastAsia="en-US"/>
        </w:rPr>
        <w:t>, утвержденной постановлением администрации Красноармейского района от 01.07.2019 № 416 «</w:t>
      </w:r>
      <w:r>
        <w:t>Об утверждении Схемы размещения нестационарных торговых объектов, расположенных  в Красноармейском районе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lang w:eastAsia="en-US"/>
        </w:rPr>
        <w:t>» (далее - Схема размещения).</w:t>
      </w:r>
    </w:p>
    <w:p w14:paraId="6788669F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1.2. Продавец предоставляет Хозяйствующему субъекту право разместить на территории общей площадью ______ кв. м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 и архитектурно-художественным решением нестационарного торгового объекта, на условиях и порядке, предусмотренных настоящим договором </w:t>
      </w:r>
      <w:r>
        <w:t>и оплатить плату за размещение нестационарного торгового объекта, определенную пунктом 1.3. настоящего договора.</w:t>
      </w:r>
    </w:p>
    <w:p w14:paraId="76D5C9E9" w14:textId="77777777" w:rsidR="008C73FE" w:rsidRDefault="008C73FE" w:rsidP="008C73FE">
      <w:pPr>
        <w:ind w:firstLine="709"/>
        <w:jc w:val="both"/>
        <w:rPr>
          <w:lang w:eastAsia="en-US"/>
        </w:rPr>
      </w:pPr>
      <w:r>
        <w:rPr>
          <w:lang w:eastAsia="en-US"/>
        </w:rPr>
        <w:t>Место и площадь участка для установки Объекта определены Приложением № 1 к настоящему договору.</w:t>
      </w:r>
    </w:p>
    <w:p w14:paraId="02AFDBEC" w14:textId="77777777" w:rsidR="008C73FE" w:rsidRDefault="008C73FE" w:rsidP="008C73F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1.3. Размер платы за право размещения нестационарного торгового объекта составляет ______________ (_________________________) рублей в год и его величина остается неизменной на весь срок действия настоящего договора.</w:t>
      </w:r>
    </w:p>
    <w:p w14:paraId="2F948BFB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1.4. Период осуществления торговой деятельности с ___ _______ по ___ ________</w:t>
      </w:r>
    </w:p>
    <w:p w14:paraId="70CAEC35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2. Плата за размещение объекта и порядок расчетов</w:t>
      </w:r>
    </w:p>
    <w:p w14:paraId="33D49DCC" w14:textId="77777777" w:rsidR="008C73FE" w:rsidRDefault="008C73FE" w:rsidP="008C73FE">
      <w:pPr>
        <w:autoSpaceDE w:val="0"/>
        <w:autoSpaceDN w:val="0"/>
        <w:adjustRightInd w:val="0"/>
        <w:ind w:firstLine="709"/>
        <w:jc w:val="both"/>
        <w:outlineLvl w:val="0"/>
      </w:pPr>
      <w:r>
        <w:t>2.1.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по реквизитам указанным в разделе 8 настоящего договора, за вычетом суммы внесенного Хозяйствующим субъектом задатка.</w:t>
      </w:r>
    </w:p>
    <w:p w14:paraId="7EB66E5A" w14:textId="77777777" w:rsidR="008C73FE" w:rsidRDefault="008C73FE" w:rsidP="008C73FE">
      <w:pPr>
        <w:autoSpaceDE w:val="0"/>
        <w:autoSpaceDN w:val="0"/>
        <w:adjustRightInd w:val="0"/>
        <w:ind w:firstLine="709"/>
        <w:jc w:val="both"/>
        <w:outlineLvl w:val="0"/>
      </w:pPr>
      <w:r>
        <w:t>2.1.2. 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10 числа месяца, следующего за отчетным годом.</w:t>
      </w:r>
    </w:p>
    <w:p w14:paraId="37B46B55" w14:textId="77777777"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>
        <w:tab/>
        <w:t>2.2. Оплата стоимости права размещения нестационарного торгового объекта по настоящему договору третьими лицами не допускается.</w:t>
      </w:r>
    </w:p>
    <w:p w14:paraId="1F866071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3. Права и обязанности Сторон</w:t>
      </w:r>
    </w:p>
    <w:p w14:paraId="012E8A40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 Хозяйствующий субъект имеет право:</w:t>
      </w:r>
    </w:p>
    <w:p w14:paraId="717A5964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Красноармейского района Чувашской Республики.</w:t>
      </w:r>
    </w:p>
    <w:p w14:paraId="7DC44E9B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14:paraId="6F0890A9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 Хозяйствующий субъект обязан:</w:t>
      </w:r>
    </w:p>
    <w:p w14:paraId="36A28314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3.2.1. Разместить Объект по местоположению в соответствии с пунктом 1.2 настоящего договора и Приложением № 1 к настоящему договору.</w:t>
      </w:r>
    </w:p>
    <w:p w14:paraId="138B6E76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3.2.2. Разместить нестационарный торговый объект в соответствии с архитектурно-художественным решением нестационарного торгового объекта определенным в Приложении № 1 к настоящему договору.</w:t>
      </w:r>
    </w:p>
    <w:p w14:paraId="67195053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3.2.3. Не допускать эксплуатацию Объекта без акта приемки нестационарного торгового объекта в эксплуатацию.</w:t>
      </w:r>
    </w:p>
    <w:p w14:paraId="512B677A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3.2.4. Оплатить плату за размещение Объекта в соответствии с пунктами 2.1, 2.2 настоящего Договора.</w:t>
      </w:r>
    </w:p>
    <w:p w14:paraId="092D9FAC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3.2.5. Сохранять внешний вид и специализацию, местоположение, площадь и размеры Объекта в соответствии с</w:t>
      </w:r>
      <w:r>
        <w:t xml:space="preserve"> архитектурно-художественным решением нестационарного торгового объекта </w:t>
      </w:r>
      <w:r>
        <w:rPr>
          <w:lang w:eastAsia="en-US"/>
        </w:rPr>
        <w:t>в течение срока действия настоящего договора.</w:t>
      </w:r>
    </w:p>
    <w:p w14:paraId="36532FA0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3.2.6. При эксплуатации объекта соблюдать требования к содержанию и уборке территории, указанных в</w:t>
      </w:r>
      <w:r>
        <w:rPr>
          <w:lang w:eastAsia="en-US"/>
        </w:rPr>
        <w:t xml:space="preserve"> Приложении № 2 к настоящему договору.</w:t>
      </w:r>
    </w:p>
    <w:p w14:paraId="3056D20F" w14:textId="77777777" w:rsidR="008C73FE" w:rsidRDefault="008C73FE" w:rsidP="008C73FE">
      <w:pPr>
        <w:ind w:firstLine="709"/>
        <w:jc w:val="both"/>
      </w:pPr>
      <w:r>
        <w:rPr>
          <w:lang w:eastAsia="en-US"/>
        </w:rPr>
        <w:t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Красноармейского района Чувашской Республики.</w:t>
      </w:r>
    </w:p>
    <w:p w14:paraId="0DC5677D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14:paraId="691FD84F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3.2.9.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14:paraId="05BA4DDB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3.2.10. Не допускать передачу прав по настоящему договору третьим лицам.</w:t>
      </w:r>
    </w:p>
    <w:p w14:paraId="57498766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3.2.11. Хозяйствующий субъект несет полную самостоятельную ответственность за обеспечение безопасности установленного им Объекта. </w:t>
      </w:r>
    </w:p>
    <w:p w14:paraId="3ADC40C7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3.2.12. При прекращении действия настоящего договора в течение суток обеспечить демонтаж и вывоз Объекта с места его размещения за свой счёт.</w:t>
      </w:r>
    </w:p>
    <w:p w14:paraId="2EADDB46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3.2.13.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14:paraId="5EC1E31F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3.2.14. Не допускать использование звукового сопровождения Объекта после 22.00 часов.</w:t>
      </w:r>
    </w:p>
    <w:p w14:paraId="4F32FC2B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3.2.15.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14:paraId="7200EAA4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3.3. Продавец имеет право:</w:t>
      </w:r>
    </w:p>
    <w:p w14:paraId="28367A6F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3.2.4, 3.2.5 настоящего договора.</w:t>
      </w:r>
    </w:p>
    <w:p w14:paraId="4D03BAAE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3.3.2. 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14:paraId="231D948E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14:paraId="40D8E247" w14:textId="77777777"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>
        <w:rPr>
          <w:bCs/>
          <w:lang w:eastAsia="en-US"/>
        </w:rPr>
        <w:tab/>
        <w:t>3.3.4. Продавец имеет право в</w:t>
      </w:r>
      <w:r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14:paraId="5B6D9DB3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 Срок действия договора</w:t>
      </w:r>
    </w:p>
    <w:p w14:paraId="1747C90D" w14:textId="77777777"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ab/>
        <w:t xml:space="preserve">4.1. Настоящий договор действует с момента его подписания Сторонами и до ________г. </w:t>
      </w:r>
    </w:p>
    <w:p w14:paraId="37F8B637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5. Ответственность Сторон</w:t>
      </w:r>
    </w:p>
    <w:p w14:paraId="5B732230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14:paraId="6AF36CD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7A3796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5.2. В случае просрочки уплаты платежей Хозяйствующий субъект обязан выплатить Продавцу пеню в размере 1/300 ЦБ РФ от суммы долга за каждый день просрочки. </w:t>
      </w:r>
    </w:p>
    <w:p w14:paraId="757543A6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5.3. 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за каждый факт нарушения в размере 10 % от размера платы указанной в пункте 1.3 настоящего договора и возмещает все причиненные этим убытки.</w:t>
      </w:r>
    </w:p>
    <w:p w14:paraId="2EB13257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14:paraId="5EE4F0F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14:paraId="0FFD513C" w14:textId="77777777" w:rsidR="008C73FE" w:rsidRDefault="008C73FE" w:rsidP="008C73FE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6. Прекращение договора</w:t>
      </w:r>
    </w:p>
    <w:p w14:paraId="042216EF" w14:textId="77777777" w:rsidR="008C73FE" w:rsidRDefault="008C73FE" w:rsidP="008C73FE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AD681C7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6.1. Настоящий договор расторгается в случаях:</w:t>
      </w:r>
    </w:p>
    <w:p w14:paraId="023D768E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1) прекращения осуществления торговой деятельности Хозяйствующим субъектом по его инициативе;</w:t>
      </w:r>
    </w:p>
    <w:p w14:paraId="0AF9CF1A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14:paraId="2C8ABDB0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14:paraId="619BDDF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4) по решению суда в случае нарушения Хозяйствующим субъектом существенных условий настоящего договора;</w:t>
      </w:r>
    </w:p>
    <w:p w14:paraId="339F6A45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5) по соглашению Сторон;</w:t>
      </w:r>
    </w:p>
    <w:p w14:paraId="05BC9BE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6) отказ от договора по основаниям, указанным в п. 3.3.1 настоящего договора. </w:t>
      </w:r>
    </w:p>
    <w:p w14:paraId="2FB5C7A8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14:paraId="6BB95098" w14:textId="77777777"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7. Заключительные положения</w:t>
      </w:r>
    </w:p>
    <w:p w14:paraId="3F55CBE2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14:paraId="597B6FE5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14:paraId="6F809960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14:paraId="3388FB60" w14:textId="77777777"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3 лет с момента его подписания Сторонами.</w:t>
      </w:r>
    </w:p>
    <w:p w14:paraId="29206353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Приложения к договору:</w:t>
      </w:r>
    </w:p>
    <w:p w14:paraId="5A8F2BA3" w14:textId="77777777"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1. Архитектурно-художественное решение и схема расположения нестационарного торгового объекта (рекомендации по размещению НТО, схема размещения, место расположения объекта).</w:t>
      </w:r>
    </w:p>
    <w:p w14:paraId="4189E6CE" w14:textId="77777777" w:rsidR="008C73FE" w:rsidRDefault="008C73FE" w:rsidP="008C73FE">
      <w:pPr>
        <w:autoSpaceDE w:val="0"/>
        <w:autoSpaceDN w:val="0"/>
        <w:adjustRightInd w:val="0"/>
        <w:ind w:firstLine="720"/>
      </w:pPr>
      <w:r>
        <w:t>2. Требования к содержанию и уборке территории.</w:t>
      </w:r>
    </w:p>
    <w:p w14:paraId="62683776" w14:textId="77777777" w:rsidR="008C73FE" w:rsidRDefault="008C73FE" w:rsidP="008C73FE">
      <w:pPr>
        <w:autoSpaceDE w:val="0"/>
        <w:autoSpaceDN w:val="0"/>
        <w:adjustRightInd w:val="0"/>
        <w:ind w:firstLine="720"/>
      </w:pPr>
    </w:p>
    <w:p w14:paraId="5324A6C6" w14:textId="77777777" w:rsidR="008C73FE" w:rsidRDefault="008C73FE" w:rsidP="008C73FE">
      <w:pPr>
        <w:ind w:left="720" w:firstLine="720"/>
        <w:jc w:val="both"/>
        <w:rPr>
          <w:b/>
        </w:rPr>
      </w:pPr>
      <w:r>
        <w:rPr>
          <w:b/>
        </w:rPr>
        <w:t>8. Юридические адреса и банковские реквизиты Сторон</w:t>
      </w:r>
    </w:p>
    <w:tbl>
      <w:tblPr>
        <w:tblW w:w="7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3540"/>
      </w:tblGrid>
      <w:tr w:rsidR="008C73FE" w14:paraId="2EC55471" w14:textId="77777777" w:rsidTr="002549AE">
        <w:tc>
          <w:tcPr>
            <w:tcW w:w="3828" w:type="dxa"/>
            <w:hideMark/>
          </w:tcPr>
          <w:p w14:paraId="401ECBE7" w14:textId="77777777" w:rsidR="008C73FE" w:rsidRDefault="008C73FE" w:rsidP="002549AE">
            <w:pPr>
              <w:keepNext/>
              <w:keepLines/>
              <w:jc w:val="both"/>
            </w:pPr>
            <w:r>
              <w:t>ПРОДАВЕЦ:</w:t>
            </w:r>
          </w:p>
          <w:p w14:paraId="78812BD0" w14:textId="77777777" w:rsidR="008C73FE" w:rsidRDefault="008C73FE" w:rsidP="002549AE">
            <w:pPr>
              <w:keepNext/>
              <w:keepLines/>
              <w:jc w:val="both"/>
            </w:pPr>
            <w:r>
              <w:t>_____________________________</w:t>
            </w:r>
          </w:p>
          <w:p w14:paraId="0E7AD509" w14:textId="77777777" w:rsidR="008C73FE" w:rsidRDefault="008C73FE" w:rsidP="002549AE">
            <w:pPr>
              <w:keepNext/>
              <w:keepLines/>
              <w:jc w:val="both"/>
            </w:pPr>
            <w:r>
              <w:t>________________ _____________</w:t>
            </w:r>
          </w:p>
          <w:p w14:paraId="194B6129" w14:textId="77777777" w:rsidR="008C73FE" w:rsidRDefault="008C73FE" w:rsidP="002549AE">
            <w:pPr>
              <w:jc w:val="both"/>
              <w:rPr>
                <w:b/>
              </w:rPr>
            </w:pPr>
            <w:r>
              <w:t xml:space="preserve">             М.П</w:t>
            </w:r>
          </w:p>
        </w:tc>
        <w:tc>
          <w:tcPr>
            <w:tcW w:w="3543" w:type="dxa"/>
            <w:hideMark/>
          </w:tcPr>
          <w:p w14:paraId="7BDB1FC8" w14:textId="77777777" w:rsidR="008C73FE" w:rsidRDefault="008C73FE" w:rsidP="002549AE">
            <w:pPr>
              <w:keepNext/>
              <w:keepLines/>
              <w:jc w:val="both"/>
            </w:pPr>
            <w:r>
              <w:t>ХОЗЯЙСТВУЮЩИЙ СУБЪЕКТ:</w:t>
            </w:r>
          </w:p>
          <w:p w14:paraId="205F3D36" w14:textId="77777777" w:rsidR="008C73FE" w:rsidRDefault="008C73FE" w:rsidP="002549AE">
            <w:pPr>
              <w:keepNext/>
              <w:keepLines/>
              <w:jc w:val="both"/>
            </w:pPr>
            <w:r>
              <w:t>______________________________</w:t>
            </w:r>
          </w:p>
          <w:p w14:paraId="00BBF658" w14:textId="77777777" w:rsidR="008C73FE" w:rsidRDefault="008C73FE" w:rsidP="002549AE">
            <w:pPr>
              <w:keepNext/>
              <w:keepLines/>
              <w:jc w:val="both"/>
            </w:pPr>
            <w:r>
              <w:t>________________ _____________</w:t>
            </w:r>
          </w:p>
          <w:p w14:paraId="45E64A83" w14:textId="77777777" w:rsidR="008C73FE" w:rsidRDefault="008C73FE" w:rsidP="002549AE">
            <w:pPr>
              <w:jc w:val="both"/>
              <w:rPr>
                <w:b/>
              </w:rPr>
            </w:pPr>
            <w:r>
              <w:t xml:space="preserve">             М.П</w:t>
            </w:r>
          </w:p>
        </w:tc>
      </w:tr>
    </w:tbl>
    <w:p w14:paraId="6345319D" w14:textId="77777777" w:rsidR="008C73FE" w:rsidRDefault="008C73FE" w:rsidP="008C73FE">
      <w:pPr>
        <w:ind w:left="720" w:firstLine="720"/>
        <w:jc w:val="both"/>
        <w:rPr>
          <w:b/>
        </w:rPr>
      </w:pPr>
    </w:p>
    <w:bookmarkEnd w:id="0"/>
    <w:p w14:paraId="708D4792" w14:textId="77777777" w:rsidR="008C73FE" w:rsidRDefault="008C73FE" w:rsidP="008C73FE">
      <w:pPr>
        <w:ind w:left="720" w:firstLine="720"/>
        <w:jc w:val="both"/>
        <w:rPr>
          <w:b/>
        </w:rPr>
      </w:pPr>
    </w:p>
    <w:p w14:paraId="76FFAFAF" w14:textId="77777777" w:rsidR="008C73FE" w:rsidRDefault="008C73FE" w:rsidP="008C73FE">
      <w:pPr>
        <w:ind w:left="720" w:firstLine="720"/>
        <w:jc w:val="both"/>
        <w:rPr>
          <w:b/>
        </w:rPr>
      </w:pPr>
    </w:p>
    <w:p w14:paraId="4A03D252" w14:textId="77777777" w:rsidR="008C73FE" w:rsidRDefault="008C73FE" w:rsidP="008C73FE">
      <w:pPr>
        <w:ind w:left="720" w:firstLine="720"/>
        <w:jc w:val="both"/>
        <w:rPr>
          <w:b/>
        </w:rPr>
      </w:pPr>
    </w:p>
    <w:p w14:paraId="0FA87679" w14:textId="77777777" w:rsidR="008C73FE" w:rsidRDefault="008C73FE" w:rsidP="008C73FE">
      <w:pPr>
        <w:ind w:left="720" w:firstLine="720"/>
        <w:jc w:val="both"/>
        <w:rPr>
          <w:b/>
        </w:rPr>
      </w:pPr>
    </w:p>
    <w:p w14:paraId="4CD5BBE6" w14:textId="77777777" w:rsidR="008C73FE" w:rsidRDefault="008C73FE" w:rsidP="008C73FE">
      <w:pPr>
        <w:ind w:left="720" w:firstLine="720"/>
        <w:jc w:val="both"/>
        <w:rPr>
          <w:b/>
        </w:rPr>
      </w:pPr>
    </w:p>
    <w:p w14:paraId="3E964C62" w14:textId="77777777" w:rsidR="008C73FE" w:rsidRDefault="008C73FE" w:rsidP="008C73FE">
      <w:pPr>
        <w:ind w:left="720" w:firstLine="720"/>
        <w:jc w:val="both"/>
        <w:rPr>
          <w:b/>
        </w:rPr>
      </w:pPr>
    </w:p>
    <w:p w14:paraId="26FD1FAC" w14:textId="77777777" w:rsidR="008C73FE" w:rsidRDefault="008C73FE" w:rsidP="008C73FE">
      <w:pPr>
        <w:ind w:left="720" w:firstLine="720"/>
        <w:jc w:val="both"/>
        <w:rPr>
          <w:b/>
        </w:rPr>
      </w:pPr>
    </w:p>
    <w:p w14:paraId="57B4DBAE" w14:textId="77777777" w:rsidR="008C73FE" w:rsidRDefault="008C73FE" w:rsidP="008C73FE">
      <w:pPr>
        <w:ind w:left="720" w:firstLine="720"/>
        <w:jc w:val="both"/>
        <w:rPr>
          <w:b/>
        </w:rPr>
      </w:pPr>
    </w:p>
    <w:p w14:paraId="505C8604" w14:textId="77777777" w:rsidR="008C73FE" w:rsidRDefault="008C73FE" w:rsidP="008C73FE">
      <w:pPr>
        <w:ind w:left="720" w:firstLine="720"/>
        <w:jc w:val="both"/>
        <w:rPr>
          <w:b/>
        </w:rPr>
      </w:pPr>
    </w:p>
    <w:p w14:paraId="088E1F33" w14:textId="77777777" w:rsidR="008C73FE" w:rsidRDefault="008C73FE" w:rsidP="008C73FE">
      <w:pPr>
        <w:ind w:left="720" w:firstLine="720"/>
        <w:jc w:val="both"/>
        <w:rPr>
          <w:b/>
        </w:rPr>
      </w:pPr>
    </w:p>
    <w:p w14:paraId="4F4F8F8A" w14:textId="77777777" w:rsidR="008C73FE" w:rsidRDefault="008C73FE" w:rsidP="008C73FE">
      <w:pPr>
        <w:ind w:left="720" w:firstLine="720"/>
        <w:jc w:val="both"/>
        <w:rPr>
          <w:b/>
        </w:rPr>
      </w:pPr>
    </w:p>
    <w:p w14:paraId="3A427AD3" w14:textId="77777777" w:rsidR="008C73FE" w:rsidRDefault="008C73FE" w:rsidP="008C73FE">
      <w:pPr>
        <w:ind w:left="720" w:firstLine="720"/>
        <w:jc w:val="both"/>
        <w:rPr>
          <w:b/>
        </w:rPr>
      </w:pPr>
    </w:p>
    <w:p w14:paraId="236EB464" w14:textId="77777777" w:rsidR="008C73FE" w:rsidRDefault="008C73FE" w:rsidP="008C73FE">
      <w:pPr>
        <w:ind w:left="720" w:firstLine="720"/>
        <w:jc w:val="both"/>
        <w:rPr>
          <w:b/>
        </w:rPr>
      </w:pPr>
    </w:p>
    <w:p w14:paraId="690B1B98" w14:textId="77777777" w:rsidR="008C73FE" w:rsidRDefault="008C73FE" w:rsidP="008C73FE">
      <w:pPr>
        <w:ind w:left="720" w:firstLine="720"/>
        <w:jc w:val="both"/>
        <w:rPr>
          <w:b/>
        </w:rPr>
      </w:pPr>
    </w:p>
    <w:p w14:paraId="6A2E8A0E" w14:textId="77777777" w:rsidR="008C73FE" w:rsidRDefault="008C73FE" w:rsidP="008C73FE">
      <w:pPr>
        <w:ind w:left="720" w:firstLine="720"/>
        <w:jc w:val="both"/>
        <w:rPr>
          <w:b/>
        </w:rPr>
      </w:pPr>
    </w:p>
    <w:p w14:paraId="1673343F" w14:textId="77777777" w:rsidR="008C73FE" w:rsidRDefault="008C73FE" w:rsidP="008C73FE">
      <w:pPr>
        <w:ind w:left="720" w:firstLine="720"/>
        <w:jc w:val="both"/>
        <w:rPr>
          <w:b/>
        </w:rPr>
      </w:pPr>
    </w:p>
    <w:p w14:paraId="5CA823B6" w14:textId="77777777" w:rsidR="008C73FE" w:rsidRDefault="008C73FE" w:rsidP="008C73FE">
      <w:pPr>
        <w:ind w:left="720" w:firstLine="720"/>
        <w:jc w:val="both"/>
        <w:rPr>
          <w:b/>
        </w:rPr>
      </w:pPr>
    </w:p>
    <w:p w14:paraId="396EDA41" w14:textId="77777777" w:rsidR="008C73FE" w:rsidRDefault="008C73FE" w:rsidP="008C73FE">
      <w:pPr>
        <w:ind w:left="720" w:firstLine="720"/>
        <w:jc w:val="both"/>
        <w:rPr>
          <w:b/>
        </w:rPr>
      </w:pPr>
    </w:p>
    <w:p w14:paraId="6CB7C0FC" w14:textId="77777777" w:rsidR="008C73FE" w:rsidRDefault="008C73FE" w:rsidP="008C73FE">
      <w:pPr>
        <w:ind w:left="720" w:firstLine="720"/>
        <w:jc w:val="both"/>
        <w:rPr>
          <w:b/>
        </w:rPr>
      </w:pPr>
    </w:p>
    <w:p w14:paraId="6073676D" w14:textId="77777777" w:rsidR="008C73FE" w:rsidRDefault="008C73FE" w:rsidP="008C73FE">
      <w:pPr>
        <w:ind w:left="720" w:firstLine="720"/>
        <w:jc w:val="both"/>
        <w:rPr>
          <w:b/>
        </w:rPr>
      </w:pPr>
    </w:p>
    <w:p w14:paraId="46539F62" w14:textId="77777777" w:rsidR="008C73FE" w:rsidRDefault="008C73FE" w:rsidP="008C73FE">
      <w:pPr>
        <w:ind w:left="720" w:firstLine="720"/>
        <w:jc w:val="both"/>
        <w:rPr>
          <w:b/>
        </w:rPr>
      </w:pPr>
    </w:p>
    <w:p w14:paraId="111643D4" w14:textId="77777777" w:rsidR="008C73FE" w:rsidRDefault="008C73FE" w:rsidP="008C73FE">
      <w:pPr>
        <w:ind w:left="720" w:firstLine="720"/>
        <w:jc w:val="both"/>
        <w:rPr>
          <w:b/>
        </w:rPr>
      </w:pPr>
    </w:p>
    <w:p w14:paraId="1E34CB99" w14:textId="77777777" w:rsidR="008C73FE" w:rsidRDefault="008C73FE" w:rsidP="008C73FE">
      <w:pPr>
        <w:ind w:left="720" w:firstLine="720"/>
        <w:jc w:val="both"/>
        <w:rPr>
          <w:b/>
        </w:rPr>
      </w:pPr>
    </w:p>
    <w:p w14:paraId="6A736D2B" w14:textId="77777777" w:rsidR="008C73FE" w:rsidRDefault="008C73FE" w:rsidP="008C73FE">
      <w:pPr>
        <w:ind w:left="720" w:firstLine="720"/>
        <w:jc w:val="both"/>
        <w:rPr>
          <w:b/>
        </w:rPr>
      </w:pPr>
    </w:p>
    <w:p w14:paraId="692FFA7D" w14:textId="77777777" w:rsidR="008C73FE" w:rsidRDefault="008C73FE" w:rsidP="008C73FE">
      <w:pPr>
        <w:ind w:left="720" w:firstLine="720"/>
        <w:jc w:val="both"/>
        <w:rPr>
          <w:b/>
        </w:rPr>
      </w:pPr>
    </w:p>
    <w:p w14:paraId="70A96E84" w14:textId="77777777" w:rsidR="008C73FE" w:rsidRDefault="008C73FE" w:rsidP="008C73FE">
      <w:pPr>
        <w:ind w:left="720" w:firstLine="720"/>
        <w:jc w:val="both"/>
        <w:rPr>
          <w:b/>
        </w:rPr>
      </w:pPr>
    </w:p>
    <w:p w14:paraId="2F01A761" w14:textId="77777777" w:rsidR="008C73FE" w:rsidRDefault="008C73FE" w:rsidP="008C73FE">
      <w:pPr>
        <w:ind w:left="720" w:firstLine="720"/>
        <w:jc w:val="both"/>
        <w:rPr>
          <w:b/>
        </w:rPr>
      </w:pPr>
    </w:p>
    <w:p w14:paraId="6D7EFD97" w14:textId="77777777" w:rsidR="008C73FE" w:rsidRDefault="008C73FE" w:rsidP="008C73FE">
      <w:pPr>
        <w:ind w:left="720" w:firstLine="720"/>
        <w:jc w:val="both"/>
        <w:rPr>
          <w:b/>
        </w:rPr>
      </w:pPr>
    </w:p>
    <w:p w14:paraId="3BD38364" w14:textId="77777777" w:rsidR="008C73FE" w:rsidRDefault="008C73FE" w:rsidP="008C73FE">
      <w:pPr>
        <w:ind w:left="720" w:firstLine="720"/>
        <w:jc w:val="both"/>
        <w:rPr>
          <w:b/>
        </w:rPr>
      </w:pPr>
    </w:p>
    <w:p w14:paraId="3C645EC8" w14:textId="77777777" w:rsidR="008C73FE" w:rsidRDefault="008C73FE" w:rsidP="008C73FE">
      <w:pPr>
        <w:ind w:left="720" w:firstLine="720"/>
        <w:jc w:val="both"/>
        <w:rPr>
          <w:b/>
        </w:rPr>
      </w:pPr>
    </w:p>
    <w:p w14:paraId="7194F51F" w14:textId="77777777" w:rsidR="008C73FE" w:rsidRDefault="008C73FE" w:rsidP="008C73FE">
      <w:pPr>
        <w:ind w:left="720" w:firstLine="720"/>
        <w:jc w:val="both"/>
        <w:rPr>
          <w:b/>
        </w:rPr>
      </w:pPr>
    </w:p>
    <w:p w14:paraId="7A8C97A0" w14:textId="77777777" w:rsidR="008C73FE" w:rsidRDefault="008C73FE" w:rsidP="008C73FE">
      <w:pPr>
        <w:ind w:left="720" w:firstLine="720"/>
        <w:jc w:val="both"/>
        <w:rPr>
          <w:b/>
        </w:rPr>
      </w:pPr>
    </w:p>
    <w:sectPr w:rsidR="008C73FE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E2"/>
    <w:rsid w:val="00091EB6"/>
    <w:rsid w:val="000D307F"/>
    <w:rsid w:val="004902FC"/>
    <w:rsid w:val="00556FB8"/>
    <w:rsid w:val="0071117A"/>
    <w:rsid w:val="00794749"/>
    <w:rsid w:val="007D68AB"/>
    <w:rsid w:val="007D6AC0"/>
    <w:rsid w:val="00862BC8"/>
    <w:rsid w:val="008C73FE"/>
    <w:rsid w:val="009A4658"/>
    <w:rsid w:val="00A20542"/>
    <w:rsid w:val="00AD674F"/>
    <w:rsid w:val="00C62767"/>
    <w:rsid w:val="00CB71E2"/>
    <w:rsid w:val="00D168E1"/>
    <w:rsid w:val="00D250D2"/>
    <w:rsid w:val="00D96E4B"/>
    <w:rsid w:val="00DA3CB6"/>
    <w:rsid w:val="00DA4E95"/>
    <w:rsid w:val="00E16258"/>
    <w:rsid w:val="00EB282B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4E7"/>
  <w15:docId w15:val="{7AD89ADA-A3D1-4E07-8120-CB6E0CE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771-FC2F-42E4-977F-DD520E44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Алена Прокопьева</cp:lastModifiedBy>
  <cp:revision>16</cp:revision>
  <dcterms:created xsi:type="dcterms:W3CDTF">2020-03-10T12:57:00Z</dcterms:created>
  <dcterms:modified xsi:type="dcterms:W3CDTF">2020-10-22T05:43:00Z</dcterms:modified>
</cp:coreProperties>
</file>