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</w:t>
            </w:r>
            <w:r w:rsidR="00E76B7F">
              <w:rPr>
                <w:rFonts w:ascii="Times New Roman" w:hAnsi="Times New Roman" w:cs="Times New Roman"/>
                <w:color w:val="000000"/>
              </w:rPr>
              <w:t xml:space="preserve">20.04.03 </w:t>
            </w:r>
            <w:r w:rsidR="00E76B7F">
              <w:rPr>
                <w:rFonts w:ascii="Times New Roman" w:hAnsi="Times New Roman" w:cs="Times New Roman"/>
              </w:rPr>
              <w:t>№ 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EA328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E76B7F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03.04.2020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С-48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Default="00387C8C" w:rsidP="00387C8C">
      <w:pPr>
        <w:pStyle w:val="a5"/>
        <w:rPr>
          <w:b w:val="0"/>
          <w:szCs w:val="26"/>
          <w:lang w:val="ru-RU"/>
        </w:rPr>
      </w:pPr>
    </w:p>
    <w:p w:rsidR="0093245B" w:rsidRPr="00E729E7" w:rsidRDefault="0093245B" w:rsidP="00387C8C">
      <w:pPr>
        <w:pStyle w:val="a5"/>
        <w:rPr>
          <w:b w:val="0"/>
          <w:szCs w:val="26"/>
          <w:lang w:val="ru-RU"/>
        </w:rPr>
      </w:pPr>
      <w:bookmarkStart w:id="0" w:name="_GoBack"/>
      <w:bookmarkEnd w:id="0"/>
    </w:p>
    <w:tbl>
      <w:tblPr>
        <w:tblW w:w="10526" w:type="dxa"/>
        <w:tblInd w:w="-34" w:type="dxa"/>
        <w:tblLook w:val="01E0" w:firstRow="1" w:lastRow="1" w:firstColumn="1" w:lastColumn="1" w:noHBand="0" w:noVBand="0"/>
      </w:tblPr>
      <w:tblGrid>
        <w:gridCol w:w="5671"/>
        <w:gridCol w:w="4855"/>
      </w:tblGrid>
      <w:tr w:rsidR="00831778" w:rsidRPr="0093245B" w:rsidTr="0093245B">
        <w:trPr>
          <w:trHeight w:val="866"/>
        </w:trPr>
        <w:tc>
          <w:tcPr>
            <w:tcW w:w="5671" w:type="dxa"/>
          </w:tcPr>
          <w:p w:rsidR="00831778" w:rsidRPr="0093245B" w:rsidRDefault="009B5171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17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 внесении изменений в решение Собрания депутатов Красноармейского района от 04.12.2019 № С-45/2 «</w:t>
            </w:r>
            <w:r w:rsidRPr="009B5171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Об утверждении   Методик расчетов распределения межбюджетных трансфертов между бюджетами поселений Красноармейского района Чувашской Республики»</w:t>
            </w:r>
          </w:p>
        </w:tc>
        <w:tc>
          <w:tcPr>
            <w:tcW w:w="4855" w:type="dxa"/>
          </w:tcPr>
          <w:p w:rsidR="00831778" w:rsidRPr="0093245B" w:rsidRDefault="00831778" w:rsidP="007D3CC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7C8C" w:rsidRPr="0093245B" w:rsidRDefault="00387C8C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1D2" w:rsidRPr="0093245B" w:rsidRDefault="00C511D2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B5171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2003 г</w:t>
        </w:r>
      </w:smartTag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>. № 131-ФЗ «Об общих принципах организации местного самоуправления в Российской Федерации»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45B" w:rsidRPr="0093245B" w:rsidRDefault="0093245B" w:rsidP="0093245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93245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3245B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93245B" w:rsidRPr="0093245B" w:rsidRDefault="0093245B" w:rsidP="0093245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>1. Внести в решение Собрания депутатов Красноармейского района от 04.12.2019 № С-45/2 «</w:t>
      </w: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 утверждении Методик расчетов распределения межбюджетных трансфертов между бюджетами поселений Красноармейского района Чувашской Республики»</w:t>
      </w: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дополнив  пункт 1:</w:t>
      </w:r>
    </w:p>
    <w:p w:rsidR="009B5171" w:rsidRPr="009B5171" w:rsidRDefault="009B5171" w:rsidP="009B5171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1) подпунктом 1.16.: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«1.16. </w:t>
      </w:r>
      <w:proofErr w:type="gramStart"/>
      <w:r w:rsidRPr="009B5171"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расчета субсидий бюджетам поселений на реализацию комплекса мероприятий по благоустройству дворовых территорий и тротуаров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16)»;</w:t>
      </w:r>
      <w:proofErr w:type="gramEnd"/>
    </w:p>
    <w:p w:rsidR="009B5171" w:rsidRPr="009B5171" w:rsidRDefault="009B5171" w:rsidP="009B5171">
      <w:pPr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ab/>
        <w:t xml:space="preserve">2) подпунктом 1.17.: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«1.17. </w:t>
      </w:r>
      <w:proofErr w:type="gramStart"/>
      <w:r w:rsidRPr="009B5171">
        <w:rPr>
          <w:rFonts w:ascii="Times New Roman" w:hAnsi="Times New Roman" w:cs="Times New Roman"/>
          <w:sz w:val="26"/>
          <w:szCs w:val="26"/>
        </w:rPr>
        <w:t xml:space="preserve">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расчета иных межбюджетных трансфертов бюджетам поселений на реализацию комплекса мероприятий по благоустройству дворовых территорий и тротуаров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17)»;</w:t>
      </w:r>
      <w:proofErr w:type="gramEnd"/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3) подпунктом 1.18.: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«1.18. Методика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расчета иных межбюджетных трансфертов бюджетам поселений на реализацию мероприятий по благоустройству территории </w:t>
      </w:r>
      <w:r w:rsidRPr="009B5171">
        <w:rPr>
          <w:rFonts w:ascii="Times New Roman" w:hAnsi="Times New Roman" w:cs="Times New Roman"/>
          <w:sz w:val="26"/>
          <w:szCs w:val="26"/>
        </w:rPr>
        <w:t xml:space="preserve"> (приложение № 18)»;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4) подпунктом 1.19.: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«1.19. Методика расчета распределения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</w:t>
      </w:r>
      <w:r w:rsidRPr="009B5171">
        <w:rPr>
          <w:rFonts w:ascii="Times New Roman" w:hAnsi="Times New Roman" w:cs="Times New Roman"/>
          <w:sz w:val="26"/>
          <w:szCs w:val="26"/>
        </w:rPr>
        <w:lastRenderedPageBreak/>
        <w:t>недвижимости, а также мониторингу и обработке данных рынка недвижимости (приложение № 19)»;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5) подпунктом 1.20.: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«1.20. Методика расчета распределения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 (приложение № 20)»;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6) подпунктом 1.21.: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«1.21. Методика расчета распределения субсидий бюджетам поселений на  реализацию проектов развития общественной инфраструктуры, основанных на местных инициативах (приложение № 21)»;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7) подпунктом 1.22.: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«1.22. Методика расчета распределения субсидий бюджетам поселений на обеспечение развития и укрепления материально-технической базы муниципальных домов культуры (приложение № 22)»;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8) подпунктом 1.23.: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«1.23. Методика расчета распределения иных межбюджетных трансфертов бюджетам поселений на модернизацию уличного освещения (приложение № 23)»;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9) подпунктом 1.24.: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«1.24. Методика 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 (приложение № 24)»;</w:t>
      </w:r>
    </w:p>
    <w:p w:rsidR="009B5171" w:rsidRPr="009B5171" w:rsidRDefault="009B5171" w:rsidP="009B51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10) подпунктом 1.25.: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«1.25. Методика 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2020 год (приложение № 25)» согласно приложению к настоящему решению.</w:t>
      </w:r>
    </w:p>
    <w:p w:rsidR="009B5171" w:rsidRPr="009B5171" w:rsidRDefault="009B5171" w:rsidP="009B5171">
      <w:pPr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9B51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B517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деятельности, бюджету, финансам, налогам и сборам Красноармейского района (</w:t>
      </w:r>
      <w:proofErr w:type="spellStart"/>
      <w:r w:rsidRPr="009B5171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9B5171">
        <w:rPr>
          <w:rFonts w:ascii="Times New Roman" w:hAnsi="Times New Roman" w:cs="Times New Roman"/>
          <w:sz w:val="26"/>
          <w:szCs w:val="26"/>
        </w:rPr>
        <w:t xml:space="preserve"> Б.В.).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решение вступает в силу после его официального опубликования в муниципальной газете «Вестник Красноармейского района» и распространяется на правоотношения, возникшие с 1 января 2020 года.</w:t>
      </w: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C6E97" w:rsidRPr="0093245B" w:rsidRDefault="000C6E97" w:rsidP="007D3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93245B" w:rsidRDefault="0072696C" w:rsidP="007D3CC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Default="0072696C" w:rsidP="007D3C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45B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93245B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0C6E97">
        <w:rPr>
          <w:rFonts w:ascii="Times New Roman" w:hAnsi="Times New Roman" w:cs="Times New Roman"/>
          <w:b/>
          <w:sz w:val="24"/>
          <w:szCs w:val="24"/>
        </w:rPr>
        <w:tab/>
      </w:r>
    </w:p>
    <w:p w:rsidR="009B5171" w:rsidRDefault="009B5171" w:rsidP="004B7C02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9B5171" w:rsidSect="008C3784">
          <w:pgSz w:w="11906" w:h="16838"/>
          <w:pgMar w:top="709" w:right="707" w:bottom="709" w:left="1418" w:header="708" w:footer="708" w:gutter="0"/>
          <w:cols w:space="708"/>
          <w:docGrid w:linePitch="360"/>
        </w:sect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03.04.2020 </w:t>
      </w:r>
      <w:r w:rsidRPr="009B5171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С-48/_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16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расчета субсидий бюджетам поселений на реализацию комплекса мероприятий по благоустройству дворовых территорий и тротуаров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субсидий бюджетам поселений Красноармейского района Чувашской Республики на реализацию комплекса мероприятий по благоустройству дворовых территорий и тротуаров (далее – субсидии).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субсидий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>%, 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субсидий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 – 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Д – 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бюджета Красноармейского района Чувашской Республики.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17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tabs>
          <w:tab w:val="left" w:pos="990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расчета иных межбюджетных трансфертов бюджетам поселений на реализацию комплекса мероприятий по благоустройству дворовых территорий и тротуаров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иных межбюджетных трансфертов бюджетам поселений Красноармейского района Чувашской Республики на реализацию комплекса мероприятий по благоустройству дворовых территорий и тротуаров (далее – иные межбюджетные трансферты).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иных межбюджетных трансфертов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>%, 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иных межбюджетных трансфертов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 – 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Д – 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 счет средств бюджета Красноармейского района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18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расчета иных межбюджетных трансфертов бюджетам поселений на </w:t>
      </w:r>
      <w:proofErr w:type="spellStart"/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реализациюмероприятий</w:t>
      </w:r>
      <w:proofErr w:type="spellEnd"/>
      <w:r w:rsidRPr="009B517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по благоустройству территории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1. Настоящая Методика предназначена для расчета объема иных межбюджетных трансфертов бюджетам поселений на реализацию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мероприятий по благоустройству территории 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br/>
        <w:t>(далее – иные межбюджетные трансферты) на разработку проектно-сметной документации по благоустройству и на инженерно-геодезические изыскания по благоустройству территории поселения.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 Объем иных межбюджетных трансфертов из бюджета Красноармейского района Чувашской Республики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определяется по следующей формуле: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ИМТi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C x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объем иных межбюджетных трансфертов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C–расчетная стоимость работ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руб.;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К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количество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по благоустройству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19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Hlk36219400"/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</w:r>
    </w:p>
    <w:bookmarkEnd w:id="1"/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 (далее – иные межбюджетные трансферты).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   2. Объем иного межбюджетного трансферта, выделяемого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Красноармейского района,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20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2" w:name="_Hlk36219482"/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расчета распределения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bookmarkEnd w:id="2"/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газификацию населенных пунктов (проектирование, строительство (реконструкция) газопроводных сетей) (далее – иные межбюджетные трансферты).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   2. Объем иного межбюджетного трансферта, выделяемого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Красноармейского района Чувашской Республики,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 Чувашской Республики;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21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Hlk36219563"/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субсидий бюджетам поселений на  реализацию проектов развития общественной инфраструктуры, основанных на местных инициативах</w:t>
      </w:r>
    </w:p>
    <w:bookmarkEnd w:id="3"/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1. Финансовые средства на реализацию проектов развития общественной инфраструктуры, основанных на местных инициативах 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республиканских средств Чувашской Республики, предусмотренных в бюджете Красноармейского района Чувашской Республики.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 Субсидия бюджетам поселений предоставляется по итогам конкурсного отбора.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3. Субсидии предоставляются при условии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на реализацию проектов развития общественной инфраструктуры, основанных на местных инициативах за счет средств бюджетов поселений и населения.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бюджетов поселений на реализацию проектов развития общественной инфраструктуры, основанных на местных инициативах за счет средств бюджетов поселений и населения определяется нормативными правовыми актами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lastRenderedPageBreak/>
        <w:t>Приложение № 22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расчета распределения субсидий бюджетам поселений на обеспечение развития и укрепления материально-технической базы муниципальных домов культуры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1. Финансовые средства на обеспечение развития и укрепления материально-технической базы муниципальных домов культуры предусматриваются в бюджете Красноармейского района в виде субсидий в объеме, утверждаемом решением Собрания депутатов Красноармейского района о бюджете Красноармейского района на очередной финансовый год и на плановый период. Предоставление средств на указанные цели производится за счет федеральных и республиканских средств, предусмотренных в бюджете Красноармейского района Чувашской Республики. 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>2. Субсидия бюджетам поселений предоставляется по итогам конкурсного отбора, осуществляемого Министерством культуры, по делам национальностей и архивного дела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3. Субсидии предоставляются при условии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на обеспечение развития и укрепления материально-технической базы муниципальных домов культуры за счет средств бюджетов поселений.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Уровень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бюджетов поселений на обеспечение развития и укрепления материально-технической базы муниципальных домов культуры за счет средств бюджетов поселений определяется нормативными правовыми актами Чувашской Республики.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23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before="100" w:beforeAutospacing="1" w:afterAutospacing="1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расчета распределения иных межбюджетных трансфертов бюджетам поселений </w:t>
      </w:r>
      <w:bookmarkStart w:id="4" w:name="_Hlk36216681"/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на 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модернизацию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улично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го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освещени</w:t>
      </w:r>
      <w:r w:rsidRPr="009B5171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bookmarkEnd w:id="4"/>
    </w:p>
    <w:p w:rsidR="009B5171" w:rsidRPr="009B5171" w:rsidRDefault="009B5171" w:rsidP="009B5171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модернизацию уличного освещения (далее – иные межбюджетные трансферты).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2. Объем иного межбюджетного трансферта, выделяемого бюджету i-</w:t>
      </w:r>
      <w:proofErr w:type="spell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го</w:t>
      </w:r>
      <w:proofErr w:type="spell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сельского поселения Красноармейского района, определяется по формуле: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= 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*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i / </w:t>
      </w: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размер иного межбюджетного трансферта, предоставляемого бюджету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ИМТмр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- общий объем иного межбюджетного трансферта на реализацию мероприятий за счет средств бюджета Красноармейского района;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>i – заявленная финансовая потребность i-</w:t>
      </w:r>
      <w:proofErr w:type="spell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связанная с реализацией мероприятий;</w:t>
      </w:r>
    </w:p>
    <w:p w:rsidR="009B5171" w:rsidRPr="009B5171" w:rsidRDefault="009B5171" w:rsidP="009B5171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171">
        <w:rPr>
          <w:rFonts w:ascii="Times New Roman" w:hAnsi="Times New Roman" w:cs="Times New Roman"/>
          <w:color w:val="000000"/>
          <w:sz w:val="26"/>
          <w:szCs w:val="26"/>
          <w:lang w:val="en-US"/>
        </w:rPr>
        <w:t>P</w:t>
      </w:r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proofErr w:type="gramStart"/>
      <w:r w:rsidRPr="009B5171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proofErr w:type="gramEnd"/>
      <w:r w:rsidRPr="009B5171">
        <w:rPr>
          <w:rFonts w:ascii="Times New Roman" w:hAnsi="Times New Roman" w:cs="Times New Roman"/>
          <w:color w:val="000000"/>
          <w:sz w:val="26"/>
          <w:szCs w:val="26"/>
        </w:rPr>
        <w:t xml:space="preserve"> заявленная финансовая потребность сельских поселений на реализацию мероприятий.</w:t>
      </w: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24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распределения иных межбюджетных трансфертов из бюджета района бюджетам поселений на реализацию проектов развития общественной инфраструктуры, основанных на местных инициативах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 Настоящая Методика предназначена для расчета объема иных межбюджетных трансфертов бюджетам поселений на реализацию проектов развития общественной инфраструктуры, основанных на местных инициативах (далее – иные межбюджетные трансферты).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pacing w:val="-18"/>
          <w:sz w:val="26"/>
          <w:szCs w:val="26"/>
          <w:lang w:eastAsia="en-US"/>
        </w:rPr>
        <w:t xml:space="preserve">2. </w:t>
      </w: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Иные межбюджетные трансферты предоставляются бюджетам поселений  Красноармейского района на возмещение расходов, возникших при реализации проектов развития общественной инфраструктуры, основанных на местных инициативах.</w:t>
      </w: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3. Размер иных межбюджетных трансфертов определяется по заявленной потребности.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Приложение № 25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 xml:space="preserve">Красноармейского района </w:t>
      </w:r>
    </w:p>
    <w:p w:rsidR="009B5171" w:rsidRPr="009B5171" w:rsidRDefault="009B5171" w:rsidP="009B5171">
      <w:pPr>
        <w:widowControl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9B5171">
        <w:rPr>
          <w:rFonts w:ascii="Times New Roman" w:hAnsi="Times New Roman" w:cs="Times New Roman"/>
          <w:sz w:val="26"/>
          <w:szCs w:val="26"/>
        </w:rPr>
        <w:t>от 04.12.2019  №  С-45/2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171">
        <w:rPr>
          <w:rFonts w:ascii="Times New Roman" w:hAnsi="Times New Roman" w:cs="Times New Roman"/>
          <w:b/>
          <w:bCs/>
          <w:sz w:val="26"/>
          <w:szCs w:val="26"/>
        </w:rPr>
        <w:t>расчета объема иных межбюджетных трансфертов из бюджета района бюджетам поселений на благоустройство территории модульных фельдшерско-акушерских пунктов на 2020 год</w:t>
      </w:r>
    </w:p>
    <w:p w:rsidR="009B5171" w:rsidRPr="009B5171" w:rsidRDefault="009B5171" w:rsidP="009B517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 Настоящая Методика </w:t>
      </w:r>
      <w:proofErr w:type="gram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предназначена для расчета объема иных межбюджетных трансфертов бюджетам поселений на благоустройство территории модульных фельдшерско-акушерских пунктов предоставляются</w:t>
      </w:r>
      <w:proofErr w:type="gram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бюджетам поселений в виде иных межбюджетных трансфертов (далее – иные межбюджетные трансферты).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 Иные межбюджетные трансферты предоставляются бюджетам поселений, в которых в</w:t>
      </w:r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рамках указа Главы Чувашской Республики от 02.11.2012 № 124 «О дополнительных мерах по совершенствованию оказания первичной медико-санитарной помощи сельскому населению в Чувашской Республике» ожидается открытие модульных </w:t>
      </w:r>
      <w:proofErr w:type="spellStart"/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ФАПов</w:t>
      </w:r>
      <w:proofErr w:type="spellEnd"/>
      <w:r w:rsidRPr="009B5171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.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Размер </w:t>
      </w:r>
      <w:proofErr w:type="gramStart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иных межбюджетных трансфертов, предоставляемых бюджету конкретного сельского поселения составляет</w:t>
      </w:r>
      <w:proofErr w:type="gramEnd"/>
      <w:r w:rsidRPr="009B517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200,0 тыс. руб. </w:t>
      </w:r>
    </w:p>
    <w:p w:rsidR="009B5171" w:rsidRPr="009B5171" w:rsidRDefault="009B5171" w:rsidP="009B5171">
      <w:pPr>
        <w:widowControl/>
        <w:autoSpaceDE/>
        <w:autoSpaceDN/>
        <w:adjustRightInd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tabs>
          <w:tab w:val="left" w:pos="990"/>
        </w:tabs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B5171" w:rsidRPr="009B5171" w:rsidRDefault="009B5171" w:rsidP="009B5171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11D2" w:rsidRPr="000C6E97" w:rsidRDefault="00C511D2" w:rsidP="004B7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11D2" w:rsidRPr="000C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5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23B5A"/>
    <w:rsid w:val="0024287C"/>
    <w:rsid w:val="00254F15"/>
    <w:rsid w:val="002613E4"/>
    <w:rsid w:val="002633B4"/>
    <w:rsid w:val="002802B2"/>
    <w:rsid w:val="00293B1A"/>
    <w:rsid w:val="002C76B4"/>
    <w:rsid w:val="00370D4C"/>
    <w:rsid w:val="00376698"/>
    <w:rsid w:val="00387C8C"/>
    <w:rsid w:val="003905E6"/>
    <w:rsid w:val="003B1ED9"/>
    <w:rsid w:val="003B4AE1"/>
    <w:rsid w:val="003E12DC"/>
    <w:rsid w:val="003E650E"/>
    <w:rsid w:val="003E6892"/>
    <w:rsid w:val="0040130A"/>
    <w:rsid w:val="00436B39"/>
    <w:rsid w:val="00441BC8"/>
    <w:rsid w:val="00474A65"/>
    <w:rsid w:val="00485CA8"/>
    <w:rsid w:val="00497673"/>
    <w:rsid w:val="004B5277"/>
    <w:rsid w:val="004B7C02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5F5B97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D3CC6"/>
    <w:rsid w:val="007F130E"/>
    <w:rsid w:val="0080484E"/>
    <w:rsid w:val="00831778"/>
    <w:rsid w:val="00843CC0"/>
    <w:rsid w:val="008558AA"/>
    <w:rsid w:val="00860095"/>
    <w:rsid w:val="008610DA"/>
    <w:rsid w:val="00863A76"/>
    <w:rsid w:val="008721A0"/>
    <w:rsid w:val="008826CB"/>
    <w:rsid w:val="00890109"/>
    <w:rsid w:val="00896BE7"/>
    <w:rsid w:val="008C3784"/>
    <w:rsid w:val="008D2DDE"/>
    <w:rsid w:val="00921118"/>
    <w:rsid w:val="0093245B"/>
    <w:rsid w:val="009375A5"/>
    <w:rsid w:val="00960D55"/>
    <w:rsid w:val="009847F1"/>
    <w:rsid w:val="00997DFA"/>
    <w:rsid w:val="009A0B69"/>
    <w:rsid w:val="009A7283"/>
    <w:rsid w:val="009B5171"/>
    <w:rsid w:val="009C03E4"/>
    <w:rsid w:val="009C2A4D"/>
    <w:rsid w:val="009D6218"/>
    <w:rsid w:val="009F1065"/>
    <w:rsid w:val="00A0151C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40BDD"/>
    <w:rsid w:val="00B523C7"/>
    <w:rsid w:val="00B53568"/>
    <w:rsid w:val="00B55CF0"/>
    <w:rsid w:val="00B77D7D"/>
    <w:rsid w:val="00B93C6D"/>
    <w:rsid w:val="00BC13CE"/>
    <w:rsid w:val="00BC2AC8"/>
    <w:rsid w:val="00BE1841"/>
    <w:rsid w:val="00BE550E"/>
    <w:rsid w:val="00C22D13"/>
    <w:rsid w:val="00C257FA"/>
    <w:rsid w:val="00C511D2"/>
    <w:rsid w:val="00C70272"/>
    <w:rsid w:val="00C75F0F"/>
    <w:rsid w:val="00C81A03"/>
    <w:rsid w:val="00C96A37"/>
    <w:rsid w:val="00CC48DE"/>
    <w:rsid w:val="00CC4EAF"/>
    <w:rsid w:val="00CC5E08"/>
    <w:rsid w:val="00CE1128"/>
    <w:rsid w:val="00CF1F4F"/>
    <w:rsid w:val="00D20097"/>
    <w:rsid w:val="00D23250"/>
    <w:rsid w:val="00D266A3"/>
    <w:rsid w:val="00D55E08"/>
    <w:rsid w:val="00D61E3C"/>
    <w:rsid w:val="00D642C7"/>
    <w:rsid w:val="00D726F3"/>
    <w:rsid w:val="00D743FD"/>
    <w:rsid w:val="00DB2008"/>
    <w:rsid w:val="00DB3F9C"/>
    <w:rsid w:val="00DF0C8E"/>
    <w:rsid w:val="00E01F20"/>
    <w:rsid w:val="00E66035"/>
    <w:rsid w:val="00E67544"/>
    <w:rsid w:val="00E7057D"/>
    <w:rsid w:val="00E729E7"/>
    <w:rsid w:val="00E76B7F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C19E-9279-48FE-8CFA-E9139086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2019-03-20T08:25:00Z</cp:lastPrinted>
  <dcterms:created xsi:type="dcterms:W3CDTF">2020-03-31T10:26:00Z</dcterms:created>
  <dcterms:modified xsi:type="dcterms:W3CDTF">2020-03-31T10:38:00Z</dcterms:modified>
</cp:coreProperties>
</file>