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37" w:rsidRDefault="00C96A37"/>
    <w:p w:rsidR="00C96A37" w:rsidRDefault="00C96A37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</w:t>
            </w:r>
            <w:proofErr w:type="gram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</w:t>
            </w:r>
            <w:r w:rsidR="00E76B7F">
              <w:rPr>
                <w:rFonts w:ascii="Times New Roman" w:hAnsi="Times New Roman" w:cs="Times New Roman"/>
                <w:color w:val="000000"/>
              </w:rPr>
              <w:t xml:space="preserve">20.04.03 </w:t>
            </w:r>
            <w:r w:rsidR="00E76B7F">
              <w:rPr>
                <w:rFonts w:ascii="Times New Roman" w:hAnsi="Times New Roman" w:cs="Times New Roman"/>
              </w:rPr>
              <w:t>№ С-48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A74B11" wp14:editId="64F77FEC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Pr="00EA2017" w:rsidRDefault="00EA3287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  <w:p w:rsidR="00831778" w:rsidRPr="00376698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E76B7F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03.04.2020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</w:rPr>
              <w:t>С-48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387C8C" w:rsidRDefault="00387C8C" w:rsidP="00387C8C">
      <w:pPr>
        <w:pStyle w:val="a5"/>
        <w:rPr>
          <w:b w:val="0"/>
          <w:szCs w:val="26"/>
          <w:lang w:val="ru-RU"/>
        </w:rPr>
      </w:pPr>
    </w:p>
    <w:p w:rsidR="000C6E97" w:rsidRPr="00E729E7" w:rsidRDefault="000C6E97" w:rsidP="00387C8C">
      <w:pPr>
        <w:pStyle w:val="a5"/>
        <w:rPr>
          <w:b w:val="0"/>
          <w:szCs w:val="26"/>
          <w:lang w:val="ru-RU"/>
        </w:rPr>
      </w:pPr>
    </w:p>
    <w:tbl>
      <w:tblPr>
        <w:tblW w:w="9108" w:type="dxa"/>
        <w:tblInd w:w="-34" w:type="dxa"/>
        <w:tblLook w:val="01E0" w:firstRow="1" w:lastRow="1" w:firstColumn="1" w:lastColumn="1" w:noHBand="0" w:noVBand="0"/>
      </w:tblPr>
      <w:tblGrid>
        <w:gridCol w:w="4253"/>
        <w:gridCol w:w="4855"/>
      </w:tblGrid>
      <w:tr w:rsidR="00831778" w:rsidRPr="00D16AE2" w:rsidTr="00D16AE2">
        <w:trPr>
          <w:trHeight w:val="866"/>
        </w:trPr>
        <w:tc>
          <w:tcPr>
            <w:tcW w:w="4253" w:type="dxa"/>
          </w:tcPr>
          <w:p w:rsidR="00831778" w:rsidRPr="00D16AE2" w:rsidRDefault="00D16AE2" w:rsidP="00D16AE2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6AE2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О внесении изменений в решение Собрания депутатов Красноармейского района Чувашской Республики от 04.12.2019 № С-45/5 </w:t>
            </w:r>
          </w:p>
        </w:tc>
        <w:tc>
          <w:tcPr>
            <w:tcW w:w="4855" w:type="dxa"/>
          </w:tcPr>
          <w:p w:rsidR="00831778" w:rsidRPr="00D16AE2" w:rsidRDefault="00831778" w:rsidP="00D16AE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511D2" w:rsidRPr="00D16AE2" w:rsidRDefault="00C511D2" w:rsidP="00D16A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43879" w:rsidRPr="00D16AE2" w:rsidRDefault="00743879" w:rsidP="00D16A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6AE2" w:rsidRPr="00D16AE2" w:rsidRDefault="00D16AE2" w:rsidP="00D16AE2">
      <w:pPr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16AE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21 декабря 2001 года  № 178-ФЗ   «О приватизации государственного и муниципального имущества», от 06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D16AE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16AE2">
        <w:rPr>
          <w:rFonts w:ascii="Times New Roman" w:hAnsi="Times New Roman" w:cs="Times New Roman"/>
          <w:sz w:val="26"/>
          <w:szCs w:val="26"/>
        </w:rPr>
        <w:t xml:space="preserve"> Чувашской Республики от 21 ноября 2002 года    № 25 «О приватизации государственного имущества Чувашской Республики», Уставом Красноармейского района Чувашской Республики, в целях упорядочения процесса управления и распоряжения муниципальной</w:t>
      </w:r>
      <w:proofErr w:type="gramEnd"/>
      <w:r w:rsidRPr="00D16AE2">
        <w:rPr>
          <w:rFonts w:ascii="Times New Roman" w:hAnsi="Times New Roman" w:cs="Times New Roman"/>
          <w:sz w:val="26"/>
          <w:szCs w:val="26"/>
        </w:rPr>
        <w:t xml:space="preserve"> собственностью Красноармейского района</w:t>
      </w:r>
    </w:p>
    <w:p w:rsidR="00C511D2" w:rsidRPr="00D16AE2" w:rsidRDefault="00C511D2" w:rsidP="00D16A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6AE2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Красноармейского района </w:t>
      </w:r>
      <w:proofErr w:type="gramStart"/>
      <w:r w:rsidRPr="00D16AE2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D16AE2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C511D2" w:rsidRPr="00D16AE2" w:rsidRDefault="00C511D2" w:rsidP="00D16AE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16AE2" w:rsidRDefault="00D16AE2" w:rsidP="00D16AE2">
      <w:pPr>
        <w:widowControl/>
        <w:autoSpaceDE/>
        <w:autoSpaceDN/>
        <w:adjustRightInd/>
        <w:spacing w:after="20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16AE2">
        <w:rPr>
          <w:rFonts w:ascii="Times New Roman" w:hAnsi="Times New Roman" w:cs="Times New Roman"/>
          <w:sz w:val="26"/>
          <w:szCs w:val="26"/>
        </w:rPr>
        <w:t xml:space="preserve">1. </w:t>
      </w:r>
      <w:r w:rsidRPr="00D16AE2">
        <w:rPr>
          <w:rFonts w:ascii="Times New Roman" w:hAnsi="Times New Roman" w:cs="Times New Roman"/>
          <w:sz w:val="26"/>
          <w:szCs w:val="26"/>
        </w:rPr>
        <w:t>Внести в прогнозный план (программу) приватизации муниципального имущества  Красноармейского района Чувашской Республики на 2020 год и основных направлениях приватизации муниципального имущества Красноармейского района Чувашской Республики  на 2021-2022 годы, утвержденный  решением Собрания депутатов Красноармейского района Чувашской Республики от 04.12.2019 № С-45/5, следующие изменения, изложив раздел</w:t>
      </w:r>
      <w:r w:rsidRPr="00D16AE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16AE2">
        <w:rPr>
          <w:rFonts w:ascii="Times New Roman" w:hAnsi="Times New Roman" w:cs="Times New Roman"/>
          <w:sz w:val="26"/>
          <w:szCs w:val="26"/>
        </w:rPr>
        <w:t>II в новой редакции:</w:t>
      </w:r>
    </w:p>
    <w:p w:rsidR="00D16AE2" w:rsidRPr="00D16AE2" w:rsidRDefault="00D16AE2" w:rsidP="00D16AE2">
      <w:pPr>
        <w:widowControl/>
        <w:autoSpaceDE/>
        <w:autoSpaceDN/>
        <w:adjustRightInd/>
        <w:spacing w:after="20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16AE2" w:rsidRPr="00D16AE2" w:rsidRDefault="00D16AE2" w:rsidP="00D16AE2">
      <w:pPr>
        <w:widowControl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16AE2">
        <w:rPr>
          <w:rFonts w:ascii="Times New Roman" w:hAnsi="Times New Roman" w:cs="Times New Roman"/>
          <w:sz w:val="26"/>
          <w:szCs w:val="26"/>
        </w:rPr>
        <w:t xml:space="preserve">«Раздел </w:t>
      </w:r>
      <w:r w:rsidRPr="00D16AE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D16AE2">
        <w:rPr>
          <w:rFonts w:ascii="Times New Roman" w:hAnsi="Times New Roman" w:cs="Times New Roman"/>
          <w:sz w:val="26"/>
          <w:szCs w:val="26"/>
        </w:rPr>
        <w:t xml:space="preserve">. Муниципальное имущество Красноармейского района Чувашской Республики, приватизация которого планируется в 2020 году </w:t>
      </w:r>
    </w:p>
    <w:p w:rsidR="00D16AE2" w:rsidRPr="00D16AE2" w:rsidRDefault="00D16AE2" w:rsidP="00D16AE2">
      <w:pPr>
        <w:widowControl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16AE2">
        <w:rPr>
          <w:rFonts w:ascii="Times New Roman" w:hAnsi="Times New Roman" w:cs="Times New Roman"/>
          <w:sz w:val="26"/>
          <w:szCs w:val="26"/>
        </w:rPr>
        <w:t>2.1. Перечень объектов недвижимости, находящихся в муниципальной собственности Красноармейского района Чувашской Республики, которые планируется приватизировать в 2020 году</w:t>
      </w:r>
      <w:bookmarkStart w:id="0" w:name="_GoBack"/>
      <w:bookmarkEnd w:id="0"/>
    </w:p>
    <w:p w:rsidR="000C6E97" w:rsidRPr="00D16AE2" w:rsidRDefault="000C6E97" w:rsidP="00D16AE2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210"/>
        <w:tblW w:w="9498" w:type="dxa"/>
        <w:tblInd w:w="108" w:type="dxa"/>
        <w:tblLook w:val="04A0" w:firstRow="1" w:lastRow="0" w:firstColumn="1" w:lastColumn="0" w:noHBand="0" w:noVBand="1"/>
      </w:tblPr>
      <w:tblGrid>
        <w:gridCol w:w="567"/>
        <w:gridCol w:w="5812"/>
        <w:gridCol w:w="425"/>
        <w:gridCol w:w="2694"/>
      </w:tblGrid>
      <w:tr w:rsidR="00D16AE2" w:rsidRPr="00D16AE2" w:rsidTr="00D16AE2">
        <w:trPr>
          <w:trHeight w:val="225"/>
        </w:trPr>
        <w:tc>
          <w:tcPr>
            <w:tcW w:w="567" w:type="dxa"/>
          </w:tcPr>
          <w:p w:rsidR="00D16AE2" w:rsidRPr="00D16AE2" w:rsidRDefault="00D16AE2" w:rsidP="00D16A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AE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D16AE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16AE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812" w:type="dxa"/>
          </w:tcPr>
          <w:p w:rsidR="00D16AE2" w:rsidRPr="00D16AE2" w:rsidRDefault="00D16AE2" w:rsidP="00D16A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AE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объектов, </w:t>
            </w:r>
          </w:p>
          <w:p w:rsidR="00D16AE2" w:rsidRPr="00D16AE2" w:rsidRDefault="00D16AE2" w:rsidP="00D16A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AE2">
              <w:rPr>
                <w:rFonts w:ascii="Times New Roman" w:hAnsi="Times New Roman" w:cs="Times New Roman"/>
                <w:sz w:val="26"/>
                <w:szCs w:val="26"/>
              </w:rPr>
              <w:t>местонахождение, назначение</w:t>
            </w:r>
          </w:p>
        </w:tc>
        <w:tc>
          <w:tcPr>
            <w:tcW w:w="3119" w:type="dxa"/>
            <w:gridSpan w:val="2"/>
          </w:tcPr>
          <w:p w:rsidR="00D16AE2" w:rsidRPr="00D16AE2" w:rsidRDefault="00D16AE2" w:rsidP="00D16AE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16AE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Общая</w:t>
            </w:r>
          </w:p>
          <w:p w:rsidR="00D16AE2" w:rsidRPr="00D16AE2" w:rsidRDefault="00D16AE2" w:rsidP="00D16AE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16AE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площадь объектов недвижимости,</w:t>
            </w:r>
          </w:p>
          <w:p w:rsidR="00D16AE2" w:rsidRPr="00D16AE2" w:rsidRDefault="00D16AE2" w:rsidP="00D16A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AE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кв. м.</w:t>
            </w:r>
          </w:p>
        </w:tc>
      </w:tr>
      <w:tr w:rsidR="00D16AE2" w:rsidRPr="00D16AE2" w:rsidTr="00D11516">
        <w:trPr>
          <w:trHeight w:val="4845"/>
        </w:trPr>
        <w:tc>
          <w:tcPr>
            <w:tcW w:w="567" w:type="dxa"/>
          </w:tcPr>
          <w:p w:rsidR="00D16AE2" w:rsidRPr="00D16AE2" w:rsidRDefault="00D16AE2" w:rsidP="00D16A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D16A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6237" w:type="dxa"/>
            <w:gridSpan w:val="2"/>
          </w:tcPr>
          <w:p w:rsidR="00D16AE2" w:rsidRPr="00D16AE2" w:rsidRDefault="00D16AE2" w:rsidP="00D16AE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16AE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Земельный участок  площадью 6 289 кв. метров с кадастровым номером 21:14:150101:167 </w:t>
            </w:r>
          </w:p>
          <w:p w:rsidR="00D16AE2" w:rsidRPr="00D16AE2" w:rsidRDefault="00D16AE2" w:rsidP="00D16AE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16AE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 расположенными на нем следующими объектами недвижимого имущества:</w:t>
            </w:r>
          </w:p>
          <w:p w:rsidR="00D16AE2" w:rsidRPr="00D16AE2" w:rsidRDefault="00D16AE2" w:rsidP="00D16AE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16AE2" w:rsidRPr="00D16AE2" w:rsidRDefault="00D16AE2" w:rsidP="00D16AE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16AE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нежилое здание – нежилое с кадастровым номером 21:14:150101:141 </w:t>
            </w:r>
          </w:p>
          <w:p w:rsidR="00D16AE2" w:rsidRPr="00D16AE2" w:rsidRDefault="00D16AE2" w:rsidP="00D16AE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16AE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Чувашская Республика, Красноармейский р-н, Красноармейское с/пос., д. </w:t>
            </w:r>
            <w:proofErr w:type="spellStart"/>
            <w:r w:rsidRPr="00D16AE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Янгасы</w:t>
            </w:r>
            <w:proofErr w:type="spellEnd"/>
            <w:r w:rsidRPr="00D16AE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, ул. </w:t>
            </w:r>
            <w:proofErr w:type="spellStart"/>
            <w:r w:rsidRPr="00D16AE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Нестера</w:t>
            </w:r>
            <w:proofErr w:type="spellEnd"/>
            <w:r w:rsidRPr="00D16AE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16AE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Янгаса</w:t>
            </w:r>
            <w:proofErr w:type="spellEnd"/>
            <w:r w:rsidRPr="00D16AE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, д.3 </w:t>
            </w:r>
          </w:p>
          <w:p w:rsidR="00D16AE2" w:rsidRPr="00D16AE2" w:rsidRDefault="00D16AE2" w:rsidP="00D16AE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16AE2" w:rsidRPr="00D16AE2" w:rsidRDefault="00D16AE2" w:rsidP="00D16AE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16AE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Нежилое здание – нежилое с кадастровым номером 21:14:150101:138 </w:t>
            </w:r>
          </w:p>
          <w:p w:rsidR="00D16AE2" w:rsidRPr="00D16AE2" w:rsidRDefault="00D16AE2" w:rsidP="00D16AE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6AE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Чувашская Республика, Красноармейский р-н, Красноармейское с/пос., д. </w:t>
            </w:r>
            <w:proofErr w:type="spellStart"/>
            <w:r w:rsidRPr="00D16AE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Янгасы</w:t>
            </w:r>
            <w:proofErr w:type="spellEnd"/>
            <w:r w:rsidRPr="00D16AE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, ул. </w:t>
            </w:r>
            <w:proofErr w:type="spellStart"/>
            <w:r w:rsidRPr="00D16AE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Нестера</w:t>
            </w:r>
            <w:proofErr w:type="spellEnd"/>
            <w:r w:rsidRPr="00D16AE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16AE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Янгаса</w:t>
            </w:r>
            <w:proofErr w:type="spellEnd"/>
            <w:r w:rsidRPr="00D16AE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 д.7</w:t>
            </w:r>
          </w:p>
        </w:tc>
        <w:tc>
          <w:tcPr>
            <w:tcW w:w="2694" w:type="dxa"/>
          </w:tcPr>
          <w:p w:rsidR="00D16AE2" w:rsidRPr="00D16AE2" w:rsidRDefault="00D16AE2" w:rsidP="00D16AE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16AE2" w:rsidRPr="00D16AE2" w:rsidRDefault="00D16AE2" w:rsidP="00D16AE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16AE2" w:rsidRPr="00D16AE2" w:rsidRDefault="00D16AE2" w:rsidP="00D16AE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16AE2" w:rsidRPr="00D16AE2" w:rsidRDefault="00D16AE2" w:rsidP="00D16AE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16AE2" w:rsidRPr="00D16AE2" w:rsidRDefault="00D16AE2" w:rsidP="00D16AE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16AE2" w:rsidRPr="00D16AE2" w:rsidRDefault="00D16AE2" w:rsidP="00D16AE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16AE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1269,1</w:t>
            </w:r>
          </w:p>
          <w:p w:rsidR="00D16AE2" w:rsidRPr="00D16AE2" w:rsidRDefault="00D16AE2" w:rsidP="00D16AE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16AE2" w:rsidRPr="00D16AE2" w:rsidRDefault="00D16AE2" w:rsidP="00D16AE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16AE2" w:rsidRPr="00D16AE2" w:rsidRDefault="00D16AE2" w:rsidP="00D16AE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16AE2" w:rsidRPr="00D16AE2" w:rsidRDefault="00D16AE2" w:rsidP="00D16AE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16AE2" w:rsidRPr="00D16AE2" w:rsidRDefault="00D16AE2" w:rsidP="00D16AE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16AE2" w:rsidRPr="00D16AE2" w:rsidRDefault="00D16AE2" w:rsidP="00D16AE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6AE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322,6</w:t>
            </w:r>
          </w:p>
        </w:tc>
      </w:tr>
      <w:tr w:rsidR="00D16AE2" w:rsidRPr="00D16AE2" w:rsidTr="00D11516">
        <w:trPr>
          <w:trHeight w:val="2715"/>
        </w:trPr>
        <w:tc>
          <w:tcPr>
            <w:tcW w:w="567" w:type="dxa"/>
          </w:tcPr>
          <w:p w:rsidR="00D16AE2" w:rsidRPr="00D16AE2" w:rsidRDefault="00D16AE2" w:rsidP="00D16A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D16AE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237" w:type="dxa"/>
            <w:gridSpan w:val="2"/>
          </w:tcPr>
          <w:p w:rsidR="00D16AE2" w:rsidRPr="00D16AE2" w:rsidRDefault="00D16AE2" w:rsidP="00D16A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D16AE2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 площадью 10 000 кв. метров  с кадастровым номером 21:14:120104:34 </w:t>
            </w:r>
          </w:p>
          <w:p w:rsidR="00D16AE2" w:rsidRPr="00D16AE2" w:rsidRDefault="00D16AE2" w:rsidP="00D16A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D16AE2">
              <w:rPr>
                <w:rFonts w:ascii="Times New Roman" w:hAnsi="Times New Roman" w:cs="Times New Roman"/>
                <w:sz w:val="26"/>
                <w:szCs w:val="26"/>
              </w:rPr>
              <w:t>с расположенным на нем следующим объектом недвижимого имущества:</w:t>
            </w:r>
          </w:p>
          <w:p w:rsidR="00D16AE2" w:rsidRPr="00D16AE2" w:rsidRDefault="00D16AE2" w:rsidP="00D16A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6AE2" w:rsidRPr="00D16AE2" w:rsidRDefault="00D16AE2" w:rsidP="00D16A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D16AE2">
              <w:rPr>
                <w:rFonts w:ascii="Times New Roman" w:hAnsi="Times New Roman" w:cs="Times New Roman"/>
                <w:sz w:val="26"/>
                <w:szCs w:val="26"/>
              </w:rPr>
              <w:t>нежилое здание – нежилое с кадастровым номером 21:14:120104:197</w:t>
            </w:r>
          </w:p>
          <w:p w:rsidR="00D16AE2" w:rsidRPr="00D16AE2" w:rsidRDefault="00D16AE2" w:rsidP="00D16A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D16AE2">
              <w:rPr>
                <w:rFonts w:ascii="Times New Roman" w:hAnsi="Times New Roman" w:cs="Times New Roman"/>
                <w:sz w:val="26"/>
                <w:szCs w:val="26"/>
              </w:rPr>
              <w:t xml:space="preserve">Чувашская Республика, Красноармейский р-н, Караевское с/пос., с. </w:t>
            </w:r>
            <w:proofErr w:type="spellStart"/>
            <w:r w:rsidRPr="00D16AE2">
              <w:rPr>
                <w:rFonts w:ascii="Times New Roman" w:hAnsi="Times New Roman" w:cs="Times New Roman"/>
                <w:sz w:val="26"/>
                <w:szCs w:val="26"/>
              </w:rPr>
              <w:t>Караево</w:t>
            </w:r>
            <w:proofErr w:type="spellEnd"/>
            <w:r w:rsidRPr="00D16AE2">
              <w:rPr>
                <w:rFonts w:ascii="Times New Roman" w:hAnsi="Times New Roman" w:cs="Times New Roman"/>
                <w:sz w:val="26"/>
                <w:szCs w:val="26"/>
              </w:rPr>
              <w:t xml:space="preserve">, ул. Центральная, д.4 </w:t>
            </w:r>
          </w:p>
        </w:tc>
        <w:tc>
          <w:tcPr>
            <w:tcW w:w="2694" w:type="dxa"/>
          </w:tcPr>
          <w:p w:rsidR="00D16AE2" w:rsidRPr="00D16AE2" w:rsidRDefault="00D16AE2" w:rsidP="00D16AE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16AE2" w:rsidRPr="00D16AE2" w:rsidRDefault="00D16AE2" w:rsidP="00D16AE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16AE2" w:rsidRPr="00D16AE2" w:rsidRDefault="00D16AE2" w:rsidP="00D16AE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16AE2" w:rsidRPr="00D16AE2" w:rsidRDefault="00D16AE2" w:rsidP="00D16AE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16AE2" w:rsidRPr="00D16AE2" w:rsidRDefault="00D16AE2" w:rsidP="00D16AE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16AE2" w:rsidRPr="00D16AE2" w:rsidRDefault="00D16AE2" w:rsidP="00D16AE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16AE2" w:rsidRPr="00D16AE2" w:rsidRDefault="00D16AE2" w:rsidP="00D16AE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16AE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1079,4</w:t>
            </w:r>
          </w:p>
          <w:p w:rsidR="00D16AE2" w:rsidRPr="00D16AE2" w:rsidRDefault="00D16AE2" w:rsidP="00D16AE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16AE2" w:rsidRPr="00D16AE2" w:rsidRDefault="00D16AE2" w:rsidP="00D16AE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16AE2" w:rsidRPr="00D16AE2" w:rsidRDefault="00D16AE2" w:rsidP="00D16AE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0C6E97" w:rsidRPr="00D16AE2" w:rsidRDefault="000C6E97" w:rsidP="00D16A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6AE2" w:rsidRPr="00D16AE2" w:rsidRDefault="00D16AE2" w:rsidP="00D16AE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AE2">
        <w:rPr>
          <w:rFonts w:ascii="Times New Roman" w:hAnsi="Times New Roman" w:cs="Times New Roman"/>
          <w:sz w:val="26"/>
          <w:szCs w:val="26"/>
        </w:rPr>
        <w:t>2.  Контроль исполнения настоящего решения возложить на постоянную комиссию по вопросам экономической деятельности, бюджету, финансам, налогам и сборам (</w:t>
      </w:r>
      <w:proofErr w:type="spellStart"/>
      <w:r w:rsidRPr="00D16AE2">
        <w:rPr>
          <w:rFonts w:ascii="Times New Roman" w:hAnsi="Times New Roman" w:cs="Times New Roman"/>
          <w:sz w:val="26"/>
          <w:szCs w:val="26"/>
        </w:rPr>
        <w:t>Клементьев</w:t>
      </w:r>
      <w:proofErr w:type="spellEnd"/>
      <w:r w:rsidRPr="00D16AE2">
        <w:rPr>
          <w:rFonts w:ascii="Times New Roman" w:hAnsi="Times New Roman" w:cs="Times New Roman"/>
          <w:sz w:val="26"/>
          <w:szCs w:val="26"/>
        </w:rPr>
        <w:t xml:space="preserve"> Б.В.).</w:t>
      </w:r>
    </w:p>
    <w:p w:rsidR="00D16AE2" w:rsidRPr="00D16AE2" w:rsidRDefault="00D16AE2" w:rsidP="00D16AE2">
      <w:pPr>
        <w:widowControl/>
        <w:autoSpaceDE/>
        <w:autoSpaceDN/>
        <w:adjustRightInd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AE2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его официального опубликования в информационном издании «Вестник Красноармейского района».</w:t>
      </w:r>
    </w:p>
    <w:p w:rsidR="00743879" w:rsidRDefault="00743879" w:rsidP="00D16A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6AE2" w:rsidRDefault="00D16AE2" w:rsidP="00D16A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6AE2" w:rsidRPr="00D16AE2" w:rsidRDefault="00D16AE2" w:rsidP="00D16A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696C" w:rsidRPr="00D16AE2" w:rsidRDefault="0072696C" w:rsidP="00D16AE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16AE2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170777" w:rsidRPr="00D16AE2" w:rsidRDefault="0072696C" w:rsidP="00D16AE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16AE2">
        <w:rPr>
          <w:rFonts w:ascii="Times New Roman" w:hAnsi="Times New Roman" w:cs="Times New Roman"/>
          <w:b/>
          <w:sz w:val="26"/>
          <w:szCs w:val="26"/>
        </w:rPr>
        <w:t>Красноармейского района                                                     В.И. Петров</w:t>
      </w:r>
      <w:r w:rsidR="008C3784" w:rsidRPr="00D16AE2">
        <w:rPr>
          <w:rFonts w:ascii="Times New Roman" w:hAnsi="Times New Roman" w:cs="Times New Roman"/>
          <w:b/>
          <w:sz w:val="26"/>
          <w:szCs w:val="26"/>
        </w:rPr>
        <w:tab/>
      </w:r>
      <w:r w:rsidR="008C3784" w:rsidRPr="00D16AE2">
        <w:rPr>
          <w:rFonts w:ascii="Times New Roman" w:hAnsi="Times New Roman" w:cs="Times New Roman"/>
          <w:b/>
          <w:sz w:val="26"/>
          <w:szCs w:val="26"/>
        </w:rPr>
        <w:tab/>
      </w:r>
    </w:p>
    <w:p w:rsidR="00C511D2" w:rsidRPr="00743879" w:rsidRDefault="00C511D2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C511D2" w:rsidRPr="00743879" w:rsidSect="008C3784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5E3317"/>
    <w:multiLevelType w:val="hybridMultilevel"/>
    <w:tmpl w:val="ECE8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B5136"/>
    <w:multiLevelType w:val="hybridMultilevel"/>
    <w:tmpl w:val="4978FC30"/>
    <w:lvl w:ilvl="0" w:tplc="ECFC4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5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3E23"/>
    <w:rsid w:val="0005338E"/>
    <w:rsid w:val="00097274"/>
    <w:rsid w:val="000B1D39"/>
    <w:rsid w:val="000C561E"/>
    <w:rsid w:val="000C6E97"/>
    <w:rsid w:val="00116D9A"/>
    <w:rsid w:val="00123C5F"/>
    <w:rsid w:val="00144DB0"/>
    <w:rsid w:val="00151F09"/>
    <w:rsid w:val="00170777"/>
    <w:rsid w:val="00183048"/>
    <w:rsid w:val="001B3CFA"/>
    <w:rsid w:val="001C45E1"/>
    <w:rsid w:val="001D3B4E"/>
    <w:rsid w:val="001D4056"/>
    <w:rsid w:val="001D5A79"/>
    <w:rsid w:val="001E3990"/>
    <w:rsid w:val="001F65C2"/>
    <w:rsid w:val="00204A3E"/>
    <w:rsid w:val="00206981"/>
    <w:rsid w:val="00207837"/>
    <w:rsid w:val="0024287C"/>
    <w:rsid w:val="00254F15"/>
    <w:rsid w:val="002613E4"/>
    <w:rsid w:val="002633B4"/>
    <w:rsid w:val="002802B2"/>
    <w:rsid w:val="00293B1A"/>
    <w:rsid w:val="002C76B4"/>
    <w:rsid w:val="00370D4C"/>
    <w:rsid w:val="00376698"/>
    <w:rsid w:val="00387C8C"/>
    <w:rsid w:val="003905E6"/>
    <w:rsid w:val="003B1ED9"/>
    <w:rsid w:val="003B4AE1"/>
    <w:rsid w:val="003E12DC"/>
    <w:rsid w:val="003E6892"/>
    <w:rsid w:val="0040130A"/>
    <w:rsid w:val="00436B39"/>
    <w:rsid w:val="00441BC8"/>
    <w:rsid w:val="00474A65"/>
    <w:rsid w:val="00485CA8"/>
    <w:rsid w:val="00497673"/>
    <w:rsid w:val="004B5277"/>
    <w:rsid w:val="004C0587"/>
    <w:rsid w:val="004D2477"/>
    <w:rsid w:val="004F25D5"/>
    <w:rsid w:val="004F4ECD"/>
    <w:rsid w:val="0052545E"/>
    <w:rsid w:val="005354B6"/>
    <w:rsid w:val="00585086"/>
    <w:rsid w:val="005A0423"/>
    <w:rsid w:val="005A2356"/>
    <w:rsid w:val="005C44BB"/>
    <w:rsid w:val="005E61EF"/>
    <w:rsid w:val="00605B48"/>
    <w:rsid w:val="00646E14"/>
    <w:rsid w:val="00647397"/>
    <w:rsid w:val="006561AC"/>
    <w:rsid w:val="006922D2"/>
    <w:rsid w:val="00696B49"/>
    <w:rsid w:val="006A4BC0"/>
    <w:rsid w:val="006C0344"/>
    <w:rsid w:val="006C3713"/>
    <w:rsid w:val="006D46DA"/>
    <w:rsid w:val="00701DDE"/>
    <w:rsid w:val="0072696C"/>
    <w:rsid w:val="007348CE"/>
    <w:rsid w:val="007370BB"/>
    <w:rsid w:val="00743879"/>
    <w:rsid w:val="007659AB"/>
    <w:rsid w:val="00795010"/>
    <w:rsid w:val="007B1D9C"/>
    <w:rsid w:val="007F130E"/>
    <w:rsid w:val="0080484E"/>
    <w:rsid w:val="00831778"/>
    <w:rsid w:val="00843CC0"/>
    <w:rsid w:val="008558AA"/>
    <w:rsid w:val="00860095"/>
    <w:rsid w:val="008610DA"/>
    <w:rsid w:val="00863A76"/>
    <w:rsid w:val="008721A0"/>
    <w:rsid w:val="008826CB"/>
    <w:rsid w:val="00890109"/>
    <w:rsid w:val="00896BE7"/>
    <w:rsid w:val="008C3784"/>
    <w:rsid w:val="008D2DDE"/>
    <w:rsid w:val="00921118"/>
    <w:rsid w:val="009375A5"/>
    <w:rsid w:val="00960D55"/>
    <w:rsid w:val="009847F1"/>
    <w:rsid w:val="0099567B"/>
    <w:rsid w:val="00997DFA"/>
    <w:rsid w:val="009A0B69"/>
    <w:rsid w:val="009A7283"/>
    <w:rsid w:val="009C03E4"/>
    <w:rsid w:val="009C2A4D"/>
    <w:rsid w:val="009F1065"/>
    <w:rsid w:val="00A0151C"/>
    <w:rsid w:val="00A179EA"/>
    <w:rsid w:val="00A272D4"/>
    <w:rsid w:val="00A47E13"/>
    <w:rsid w:val="00A53A6B"/>
    <w:rsid w:val="00A55B78"/>
    <w:rsid w:val="00A64F6F"/>
    <w:rsid w:val="00A83668"/>
    <w:rsid w:val="00AB4F82"/>
    <w:rsid w:val="00AC0241"/>
    <w:rsid w:val="00AC1D66"/>
    <w:rsid w:val="00AC5CD1"/>
    <w:rsid w:val="00AD018B"/>
    <w:rsid w:val="00AF6307"/>
    <w:rsid w:val="00B0367C"/>
    <w:rsid w:val="00B25800"/>
    <w:rsid w:val="00B31C18"/>
    <w:rsid w:val="00B523C7"/>
    <w:rsid w:val="00B53568"/>
    <w:rsid w:val="00B55CF0"/>
    <w:rsid w:val="00B77D7D"/>
    <w:rsid w:val="00B93C6D"/>
    <w:rsid w:val="00BC13CE"/>
    <w:rsid w:val="00BC2AC8"/>
    <w:rsid w:val="00BE550E"/>
    <w:rsid w:val="00C22D13"/>
    <w:rsid w:val="00C257FA"/>
    <w:rsid w:val="00C511D2"/>
    <w:rsid w:val="00C56B10"/>
    <w:rsid w:val="00C70272"/>
    <w:rsid w:val="00C75F0F"/>
    <w:rsid w:val="00C81A03"/>
    <w:rsid w:val="00C96A37"/>
    <w:rsid w:val="00CC48DE"/>
    <w:rsid w:val="00CC4EAF"/>
    <w:rsid w:val="00CC5E08"/>
    <w:rsid w:val="00CF1F4F"/>
    <w:rsid w:val="00D16AE2"/>
    <w:rsid w:val="00D20097"/>
    <w:rsid w:val="00D23250"/>
    <w:rsid w:val="00D266A3"/>
    <w:rsid w:val="00D55E08"/>
    <w:rsid w:val="00D61E3C"/>
    <w:rsid w:val="00D642C7"/>
    <w:rsid w:val="00D726F3"/>
    <w:rsid w:val="00D743FD"/>
    <w:rsid w:val="00DB2008"/>
    <w:rsid w:val="00DB3F9C"/>
    <w:rsid w:val="00DF0C8E"/>
    <w:rsid w:val="00E01F20"/>
    <w:rsid w:val="00E66035"/>
    <w:rsid w:val="00E67544"/>
    <w:rsid w:val="00E7057D"/>
    <w:rsid w:val="00E729E7"/>
    <w:rsid w:val="00E76B7F"/>
    <w:rsid w:val="00EA2017"/>
    <w:rsid w:val="00EA3287"/>
    <w:rsid w:val="00EA71F2"/>
    <w:rsid w:val="00EB2B43"/>
    <w:rsid w:val="00EC608E"/>
    <w:rsid w:val="00F001B3"/>
    <w:rsid w:val="00F07FA6"/>
    <w:rsid w:val="00F142B0"/>
    <w:rsid w:val="00F34C2F"/>
    <w:rsid w:val="00F53588"/>
    <w:rsid w:val="00F56189"/>
    <w:rsid w:val="00F731C2"/>
    <w:rsid w:val="00F773DE"/>
    <w:rsid w:val="00F919DA"/>
    <w:rsid w:val="00FA63A8"/>
    <w:rsid w:val="00FB63A3"/>
    <w:rsid w:val="00FD1911"/>
    <w:rsid w:val="00FD2290"/>
    <w:rsid w:val="00FD7992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d"/>
    <w:uiPriority w:val="59"/>
    <w:rsid w:val="007438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d"/>
    <w:uiPriority w:val="59"/>
    <w:rsid w:val="00D16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d"/>
    <w:uiPriority w:val="59"/>
    <w:rsid w:val="007438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d"/>
    <w:uiPriority w:val="59"/>
    <w:rsid w:val="00D16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3B6A0C3B548AD773F7B009CE8FA6D4F3456DA44B1B5D5547C5833C5AFD18C9d9H8K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F3691-F932-4184-892B-06FA619C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Ирина Григорьева</cp:lastModifiedBy>
  <cp:revision>3</cp:revision>
  <cp:lastPrinted>2019-03-20T08:25:00Z</cp:lastPrinted>
  <dcterms:created xsi:type="dcterms:W3CDTF">2020-03-27T10:59:00Z</dcterms:created>
  <dcterms:modified xsi:type="dcterms:W3CDTF">2020-03-27T11:05:00Z</dcterms:modified>
</cp:coreProperties>
</file>