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члене  участковой избирательной комиссии № 1003 </w:t>
      </w:r>
    </w:p>
    <w:p w:rsidR="00E61FD5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41B9">
        <w:rPr>
          <w:rFonts w:ascii="Times New Roman" w:hAnsi="Times New Roman" w:cs="Times New Roman"/>
          <w:b/>
          <w:sz w:val="26"/>
          <w:szCs w:val="26"/>
        </w:rPr>
        <w:t>Чеченешкине</w:t>
      </w:r>
      <w:proofErr w:type="spellEnd"/>
      <w:r w:rsidRPr="00AA41B9">
        <w:rPr>
          <w:rFonts w:ascii="Times New Roman" w:hAnsi="Times New Roman" w:cs="Times New Roman"/>
          <w:b/>
          <w:sz w:val="26"/>
          <w:szCs w:val="26"/>
        </w:rPr>
        <w:t xml:space="preserve"> Владимире Ивановиче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8 статьи 29 Федерального закона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>комиссия  избирательная</w:t>
      </w:r>
      <w:proofErr w:type="gram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комиссия 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Чеченешкина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Владимира Ивановича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1003 с правом решающего голоса в связи со смертью.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24 февраля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1003.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00593B"/>
    <w:rsid w:val="00433848"/>
    <w:rsid w:val="00460C05"/>
    <w:rsid w:val="005E1208"/>
    <w:rsid w:val="00A316F4"/>
    <w:rsid w:val="00AA41B9"/>
    <w:rsid w:val="00C41108"/>
    <w:rsid w:val="00CD489A"/>
    <w:rsid w:val="00D06346"/>
    <w:rsid w:val="00D30176"/>
    <w:rsid w:val="00E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3E65-41CB-4344-9E9F-512F7C3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2020-02-04T11:03:00Z</cp:lastPrinted>
  <dcterms:created xsi:type="dcterms:W3CDTF">2020-02-06T08:14:00Z</dcterms:created>
  <dcterms:modified xsi:type="dcterms:W3CDTF">2020-02-06T08:14:00Z</dcterms:modified>
</cp:coreProperties>
</file>