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4D" w:rsidRDefault="00D35D4D" w:rsidP="00D35D4D"/>
    <w:p w:rsidR="00D35D4D" w:rsidRDefault="00D35D4D" w:rsidP="00D35D4D">
      <w:pPr>
        <w:ind w:firstLine="709"/>
        <w:jc w:val="right"/>
        <w:rPr>
          <w:sz w:val="18"/>
          <w:szCs w:val="18"/>
        </w:rPr>
      </w:pPr>
      <w:r w:rsidRPr="006F121F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 1</w:t>
      </w:r>
    </w:p>
    <w:p w:rsidR="00D35D4D" w:rsidRDefault="00D35D4D" w:rsidP="00D35D4D">
      <w:pPr>
        <w:ind w:firstLine="709"/>
        <w:jc w:val="right"/>
        <w:rPr>
          <w:sz w:val="18"/>
          <w:szCs w:val="18"/>
        </w:rPr>
      </w:pPr>
      <w:r w:rsidRPr="006F121F">
        <w:rPr>
          <w:sz w:val="18"/>
          <w:szCs w:val="18"/>
        </w:rPr>
        <w:t xml:space="preserve"> к постановлению</w:t>
      </w:r>
      <w:r>
        <w:rPr>
          <w:sz w:val="18"/>
          <w:szCs w:val="18"/>
        </w:rPr>
        <w:t xml:space="preserve"> а</w:t>
      </w:r>
      <w:r w:rsidRPr="006F121F">
        <w:rPr>
          <w:sz w:val="18"/>
          <w:szCs w:val="18"/>
        </w:rPr>
        <w:t xml:space="preserve">дминистрации </w:t>
      </w:r>
    </w:p>
    <w:p w:rsidR="00D35D4D" w:rsidRDefault="00D35D4D" w:rsidP="00D35D4D">
      <w:pPr>
        <w:ind w:firstLine="709"/>
        <w:jc w:val="right"/>
        <w:rPr>
          <w:sz w:val="18"/>
          <w:szCs w:val="18"/>
        </w:rPr>
      </w:pPr>
      <w:r w:rsidRPr="006F121F">
        <w:rPr>
          <w:sz w:val="18"/>
          <w:szCs w:val="18"/>
        </w:rPr>
        <w:t>Красночетайского района</w:t>
      </w:r>
    </w:p>
    <w:p w:rsidR="00D35D4D" w:rsidRDefault="00D35D4D" w:rsidP="00D35D4D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bookmarkStart w:id="0" w:name="_GoBack"/>
      <w:bookmarkEnd w:id="0"/>
      <w:r>
        <w:rPr>
          <w:sz w:val="18"/>
          <w:szCs w:val="18"/>
        </w:rPr>
        <w:t>т</w:t>
      </w:r>
      <w:r>
        <w:rPr>
          <w:sz w:val="18"/>
          <w:szCs w:val="18"/>
        </w:rPr>
        <w:t>28.08.2020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</w:rPr>
        <w:t>362</w:t>
      </w:r>
    </w:p>
    <w:p w:rsidR="00D35D4D" w:rsidRPr="000E190A" w:rsidRDefault="00D35D4D" w:rsidP="00D35D4D">
      <w:pPr>
        <w:ind w:firstLine="709"/>
        <w:jc w:val="right"/>
        <w:rPr>
          <w:sz w:val="18"/>
          <w:szCs w:val="18"/>
        </w:rPr>
      </w:pPr>
    </w:p>
    <w:p w:rsidR="00D35D4D" w:rsidRPr="008E080C" w:rsidRDefault="00D35D4D" w:rsidP="00D35D4D">
      <w:pPr>
        <w:jc w:val="center"/>
        <w:rPr>
          <w:b/>
        </w:rPr>
      </w:pPr>
      <w:r w:rsidRPr="008E080C">
        <w:rPr>
          <w:b/>
        </w:rPr>
        <w:t>ПОЛОЖЕНИЕ</w:t>
      </w:r>
    </w:p>
    <w:p w:rsidR="00D35D4D" w:rsidRPr="008E080C" w:rsidRDefault="00D35D4D" w:rsidP="00D35D4D">
      <w:pPr>
        <w:jc w:val="center"/>
        <w:rPr>
          <w:b/>
        </w:rPr>
      </w:pPr>
      <w:r w:rsidRPr="008E080C">
        <w:rPr>
          <w:b/>
        </w:rPr>
        <w:t>о комиссии по поддержанию устойчивого функционирования об</w:t>
      </w:r>
      <w:r w:rsidRPr="008E080C">
        <w:rPr>
          <w:b/>
        </w:rPr>
        <w:t>ъ</w:t>
      </w:r>
      <w:r w:rsidRPr="008E080C">
        <w:rPr>
          <w:b/>
        </w:rPr>
        <w:t>ектов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E080C">
        <w:rPr>
          <w:b/>
        </w:rPr>
        <w:t>экономики Красночетайского района Чувашской Республики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jc w:val="center"/>
      </w:pP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jc w:val="center"/>
      </w:pPr>
      <w:r w:rsidRPr="008E080C">
        <w:t>1.</w:t>
      </w:r>
      <w:r w:rsidRPr="008E080C">
        <w:rPr>
          <w:b/>
        </w:rPr>
        <w:t xml:space="preserve"> </w:t>
      </w:r>
      <w:r w:rsidRPr="008E080C">
        <w:t>ОБЩИЕ ПОЛОЖЕНИЯ</w:t>
      </w:r>
    </w:p>
    <w:p w:rsidR="00D35D4D" w:rsidRPr="008E080C" w:rsidRDefault="00D35D4D" w:rsidP="00D35D4D">
      <w:pPr>
        <w:ind w:firstLine="709"/>
        <w:jc w:val="both"/>
      </w:pPr>
      <w:r w:rsidRPr="008E080C">
        <w:t>1.1. Комиссия по поддержанию устойчивого функционирования объектов эк</w:t>
      </w:r>
      <w:r w:rsidRPr="008E080C">
        <w:t>о</w:t>
      </w:r>
      <w:r w:rsidRPr="008E080C">
        <w:t>номики Красночетайского района Чувашской Республики создается постановлением главы</w:t>
      </w:r>
      <w:r>
        <w:t xml:space="preserve"> администрации </w:t>
      </w:r>
      <w:r w:rsidRPr="008E080C">
        <w:t>района в целях организации планирования и контроля выполнения меропри</w:t>
      </w:r>
      <w:r w:rsidRPr="008E080C">
        <w:t>я</w:t>
      </w:r>
      <w:r w:rsidRPr="008E080C">
        <w:t>тий по повышению устойчивости функционирования организаций, предприятий и учреждений в чрезвычайных ситуациях природного и техногенного характера и в в</w:t>
      </w:r>
      <w:r w:rsidRPr="008E080C">
        <w:t>о</w:t>
      </w:r>
      <w:r w:rsidRPr="008E080C">
        <w:t>енное время (в дальнейшем - в чрезвычайных ситуациях) и является постоянно де</w:t>
      </w:r>
      <w:r w:rsidRPr="008E080C">
        <w:t>й</w:t>
      </w:r>
      <w:r w:rsidRPr="008E080C">
        <w:t>ствующим организующим, консультативным и исследов</w:t>
      </w:r>
      <w:r w:rsidRPr="008E080C">
        <w:t>а</w:t>
      </w:r>
      <w:r w:rsidRPr="008E080C">
        <w:t>тельским органом.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1.2. Комиссия формируется из представителей структурных подразделений администрации</w:t>
      </w:r>
      <w:r>
        <w:t xml:space="preserve"> Красночетайского</w:t>
      </w:r>
      <w:r w:rsidRPr="008E080C">
        <w:t xml:space="preserve"> района, основных организаций, предприятий и учреждений ра</w:t>
      </w:r>
      <w:r w:rsidRPr="008E080C">
        <w:t>й</w:t>
      </w:r>
      <w:r w:rsidRPr="008E080C">
        <w:t>она.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 xml:space="preserve">1.3. В своей деятельности комиссия руководствуется Законом от </w:t>
      </w:r>
      <w:r>
        <w:t>21.12</w:t>
      </w:r>
      <w:r w:rsidRPr="008E080C">
        <w:t>.1994 г. № 68-ФЗ «О з</w:t>
      </w:r>
      <w:r w:rsidRPr="008E080C">
        <w:t>а</w:t>
      </w:r>
      <w:r w:rsidRPr="008E080C">
        <w:t>щите населения и территорий от чрезвычайных ситуаций природного и техногенного характера», от 26.02.1997 г. № 31-ФЗ «О мобилизационной подготовке и мобилизации в Росси</w:t>
      </w:r>
      <w:r w:rsidRPr="008E080C">
        <w:t>й</w:t>
      </w:r>
      <w:r w:rsidRPr="008E080C">
        <w:t>ской Федерации», от 12.02.98 г. № 28-ФЗ «О гражданской обороне», рекомендациями ГУ МЧС РФ по п</w:t>
      </w:r>
      <w:r w:rsidRPr="008E080C">
        <w:t>о</w:t>
      </w:r>
      <w:r w:rsidRPr="008E080C">
        <w:t xml:space="preserve">вышению устойчивости функционирования объектов экономики муниципальных образований </w:t>
      </w:r>
      <w:r>
        <w:t>и организаций</w:t>
      </w:r>
      <w:r w:rsidRPr="008E080C">
        <w:t>, постановлениями и распоряж</w:t>
      </w:r>
      <w:r w:rsidRPr="008E080C">
        <w:t>е</w:t>
      </w:r>
      <w:r w:rsidRPr="008E080C">
        <w:t xml:space="preserve">ниями главы </w:t>
      </w:r>
      <w:r>
        <w:t xml:space="preserve">администрации </w:t>
      </w:r>
      <w:r w:rsidRPr="008E080C">
        <w:t>района, настоящим Положением и другими руководящими документами по вопросу подготовки организаций, предприятий и учреждений к устойчивому функционированию в чрезвычайных с</w:t>
      </w:r>
      <w:r w:rsidRPr="008E080C">
        <w:t>и</w:t>
      </w:r>
      <w:r w:rsidRPr="008E080C">
        <w:t>туациях мирного и военного времени.</w:t>
      </w: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8E080C">
        <w:t>2. ЗАДАЧИ КОМИССИИ</w:t>
      </w:r>
    </w:p>
    <w:p w:rsidR="00D35D4D" w:rsidRPr="008E080C" w:rsidRDefault="00D35D4D" w:rsidP="00D35D4D">
      <w:pPr>
        <w:tabs>
          <w:tab w:val="left" w:pos="3960"/>
        </w:tabs>
        <w:ind w:firstLine="709"/>
        <w:jc w:val="both"/>
      </w:pPr>
      <w:r w:rsidRPr="008E080C">
        <w:t>2.1. Основной задачей комиссии является организация работы по повышению устойчивости функционирования организаций, предприятий и учрежд</w:t>
      </w:r>
      <w:r w:rsidRPr="008E080C">
        <w:t>е</w:t>
      </w:r>
      <w:r w:rsidRPr="008E080C">
        <w:t>ний района в чрезвычайных ситуациях с целью снижения возможных потерь и разрушений в р</w:t>
      </w:r>
      <w:r w:rsidRPr="008E080C">
        <w:t>е</w:t>
      </w:r>
      <w:r w:rsidRPr="008E080C">
        <w:t>зультате аварий, катастроф, стихийных бедствий и воздействия с</w:t>
      </w:r>
      <w:r w:rsidRPr="008E080C">
        <w:t>о</w:t>
      </w:r>
      <w:r w:rsidRPr="008E080C">
        <w:t>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</w:t>
      </w:r>
      <w:r w:rsidRPr="008E080C">
        <w:t>о</w:t>
      </w:r>
      <w:r w:rsidRPr="008E080C">
        <w:t>го производства.</w:t>
      </w:r>
    </w:p>
    <w:p w:rsidR="00D35D4D" w:rsidRPr="008E080C" w:rsidRDefault="00D35D4D" w:rsidP="00D35D4D">
      <w:pPr>
        <w:ind w:firstLine="709"/>
        <w:jc w:val="both"/>
      </w:pPr>
      <w:r w:rsidRPr="008E080C">
        <w:t>2.2. При функционировании Красночетайского районного звена территориал</w:t>
      </w:r>
      <w:r w:rsidRPr="008E080C">
        <w:t>ь</w:t>
      </w:r>
      <w:r w:rsidRPr="008E080C">
        <w:t>ной подсистемы Чувашской Республики единой государственной системы предупрежд</w:t>
      </w:r>
      <w:r w:rsidRPr="008E080C">
        <w:t>е</w:t>
      </w:r>
      <w:r w:rsidRPr="008E080C">
        <w:t>ния и ликвидации чрезвычайных ситуаций (далее – районное звено ТП РСЧС Чувашской Республики) на комиссию возлаг</w:t>
      </w:r>
      <w:r w:rsidRPr="008E080C">
        <w:t>а</w:t>
      </w:r>
      <w:r w:rsidRPr="008E080C">
        <w:t>ется: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E080C">
        <w:rPr>
          <w:u w:val="single"/>
        </w:rPr>
        <w:t>2.2.1. В режиме повседневной деятельности: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координация работы руководящего состава и органов управления районного звена ТП РСЧС Чувашской Республики по повышению устойчивости функционир</w:t>
      </w:r>
      <w:r w:rsidRPr="008E080C">
        <w:t>о</w:t>
      </w:r>
      <w:r w:rsidRPr="008E080C">
        <w:t>вания организаций, предприятий и учреждений в чрезвычайных ситу</w:t>
      </w:r>
      <w:r w:rsidRPr="008E080C">
        <w:t>а</w:t>
      </w:r>
      <w:r w:rsidRPr="008E080C">
        <w:t>циях;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контроль за подготовкой организаций, предприятий и учреждений, распол</w:t>
      </w:r>
      <w:r w:rsidRPr="008E080C">
        <w:t>о</w:t>
      </w:r>
      <w:r w:rsidRPr="008E080C">
        <w:t>женных на территории района, к работе в чрезвычайных ситуациях;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контроль за разработкой, планированием и осуществлением мероприятий по повышению устойчивости функционирования организаций, предприятий и учрежд</w:t>
      </w:r>
      <w:r w:rsidRPr="008E080C">
        <w:t>е</w:t>
      </w:r>
      <w:r w:rsidRPr="008E080C">
        <w:t>ний в экстремальных условиях независимо от их форм собственности, за увязкой этих мероприятий со схемами районной планировки и застройки населенных пун</w:t>
      </w:r>
      <w:r w:rsidRPr="008E080C">
        <w:t>к</w:t>
      </w:r>
      <w:r w:rsidRPr="008E080C">
        <w:t>тов, с проектами строительства, реконструкции объектов и модернизации произво</w:t>
      </w:r>
      <w:r w:rsidRPr="008E080C">
        <w:t>д</w:t>
      </w:r>
      <w:r w:rsidRPr="008E080C">
        <w:t>ства;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организация работы по комплексной оценке состояния, возможностей и потре</w:t>
      </w:r>
      <w:r w:rsidRPr="008E080C">
        <w:t>б</w:t>
      </w:r>
      <w:r w:rsidRPr="008E080C">
        <w:t>ностей всех организаций, предприятий и учреждений района для обеспечения жи</w:t>
      </w:r>
      <w:r w:rsidRPr="008E080C">
        <w:t>з</w:t>
      </w:r>
      <w:r w:rsidRPr="008E080C">
        <w:t xml:space="preserve">недеятельности </w:t>
      </w:r>
      <w:r w:rsidRPr="008E080C">
        <w:lastRenderedPageBreak/>
        <w:t>населения, а также выпуска заданных объемов и номенклатуры пр</w:t>
      </w:r>
      <w:r w:rsidRPr="008E080C">
        <w:t>о</w:t>
      </w:r>
      <w:r w:rsidRPr="008E080C">
        <w:t>дукции с учетом возможных потерь и разрушений в чрезвычайных ситу</w:t>
      </w:r>
      <w:r w:rsidRPr="008E080C">
        <w:t>а</w:t>
      </w:r>
      <w:r w:rsidRPr="008E080C">
        <w:t>циях;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рассмотрение результатов исследований по устойчивости, выполненных в инт</w:t>
      </w:r>
      <w:r w:rsidRPr="008E080C">
        <w:t>е</w:t>
      </w:r>
      <w:r w:rsidRPr="008E080C">
        <w:t>ресах экономики района, и подготовка предложений о целесообразности практического осущест</w:t>
      </w:r>
      <w:r w:rsidRPr="008E080C">
        <w:t>в</w:t>
      </w:r>
      <w:r w:rsidRPr="008E080C">
        <w:t>ления выработанных мероприятий;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участие в проверках состояния гражданской обороны на предприятиях (в учреждениях и организациях) и работы по предупреждению чрезвычайных с</w:t>
      </w:r>
      <w:r w:rsidRPr="008E080C">
        <w:t>и</w:t>
      </w:r>
      <w:r w:rsidRPr="008E080C">
        <w:t>туаций (по вопросам устойчивости), в командно-штабных учениях и других м</w:t>
      </w:r>
      <w:r w:rsidRPr="008E080C">
        <w:t>е</w:t>
      </w:r>
      <w:r w:rsidRPr="008E080C">
        <w:t>роприятиях, обеспечивающих качественную подготовку руководящего состава и органов управления по вопросам у</w:t>
      </w:r>
      <w:r w:rsidRPr="008E080C">
        <w:t>с</w:t>
      </w:r>
      <w:r w:rsidRPr="008E080C">
        <w:t>тойчивости;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организация и координация проведения исследований, разработки и уточн</w:t>
      </w:r>
      <w:r w:rsidRPr="008E080C">
        <w:t>е</w:t>
      </w:r>
      <w:r w:rsidRPr="008E080C">
        <w:t>ния мероприятий по устойчивости функционирования организаций, предприятий и у</w:t>
      </w:r>
      <w:r w:rsidRPr="008E080C">
        <w:t>ч</w:t>
      </w:r>
      <w:r w:rsidRPr="008E080C">
        <w:t>реждений района в чрезвычайных ситуациях;</w:t>
      </w:r>
    </w:p>
    <w:p w:rsidR="00D35D4D" w:rsidRPr="008E080C" w:rsidRDefault="00D35D4D" w:rsidP="00D35D4D">
      <w:pPr>
        <w:tabs>
          <w:tab w:val="left" w:pos="3960"/>
        </w:tabs>
        <w:ind w:firstLine="709"/>
        <w:jc w:val="both"/>
      </w:pPr>
      <w:r w:rsidRPr="008E080C">
        <w:t>участие в обобщении результатов учений, исследований и выработке предлож</w:t>
      </w:r>
      <w:r w:rsidRPr="008E080C">
        <w:t>е</w:t>
      </w:r>
      <w:r w:rsidRPr="008E080C">
        <w:t>ний по дальнейшему повышению устойчивости функционирования организаций, предприятий и учреждений в чрезвычайных ситуациях для включения установле</w:t>
      </w:r>
      <w:r w:rsidRPr="008E080C">
        <w:t>н</w:t>
      </w:r>
      <w:r w:rsidRPr="008E080C">
        <w:t>ным порядком в проекты планов экономического развития, в план действий по пр</w:t>
      </w:r>
      <w:r w:rsidRPr="008E080C">
        <w:t>е</w:t>
      </w:r>
      <w:r w:rsidRPr="008E080C">
        <w:t>дупреждению и ликвидации чрезвычайных ситуаций и в план гражданской обороны района (по вопросам устойчив</w:t>
      </w:r>
      <w:r w:rsidRPr="008E080C">
        <w:t>о</w:t>
      </w:r>
      <w:r w:rsidRPr="008E080C">
        <w:t>сти).</w:t>
      </w: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rPr>
          <w:u w:val="single"/>
        </w:rPr>
        <w:t>2.2.2. В режиме повышенной готовности:</w:t>
      </w:r>
      <w:r w:rsidRPr="008E080C">
        <w:t xml:space="preserve"> 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принятие мер по обеспечению у</w:t>
      </w:r>
      <w:r w:rsidRPr="008E080C">
        <w:t>с</w:t>
      </w:r>
      <w:r w:rsidRPr="008E080C">
        <w:t>тойчивого функционирования организаций, предприятий и учреждений в целях з</w:t>
      </w:r>
      <w:r w:rsidRPr="008E080C">
        <w:t>а</w:t>
      </w:r>
      <w:r w:rsidRPr="008E080C">
        <w:t>щиты населения и окружающей среды при угрозе возникновения чрезвычайных ситуаций природного и техногенного хара</w:t>
      </w:r>
      <w:r w:rsidRPr="008E080C">
        <w:t>к</w:t>
      </w:r>
      <w:r w:rsidRPr="008E080C">
        <w:t>тера.</w:t>
      </w:r>
    </w:p>
    <w:p w:rsidR="00D35D4D" w:rsidRPr="00190989" w:rsidRDefault="00D35D4D" w:rsidP="00D35D4D">
      <w:pPr>
        <w:ind w:firstLine="709"/>
        <w:jc w:val="both"/>
        <w:rPr>
          <w:u w:val="single"/>
        </w:rPr>
      </w:pPr>
      <w:r w:rsidRPr="00190989">
        <w:t xml:space="preserve"> </w:t>
      </w:r>
      <w:r w:rsidRPr="00190989">
        <w:rPr>
          <w:u w:val="single"/>
        </w:rPr>
        <w:t>2.2.3. При переводе организаций, предприятий и учреждений района на работу в условиях военного времени:</w:t>
      </w:r>
    </w:p>
    <w:p w:rsidR="00D35D4D" w:rsidRPr="00190989" w:rsidRDefault="00D35D4D" w:rsidP="00D35D4D">
      <w:pPr>
        <w:ind w:firstLine="709"/>
        <w:jc w:val="both"/>
      </w:pPr>
      <w:r w:rsidRPr="00190989">
        <w:t>контроль и оценка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:rsidR="00D35D4D" w:rsidRPr="00190989" w:rsidRDefault="00D35D4D" w:rsidP="00D35D4D">
      <w:pPr>
        <w:ind w:firstLine="709"/>
        <w:jc w:val="both"/>
      </w:pPr>
      <w:r w:rsidRPr="00190989">
        <w:t>проверка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D35D4D" w:rsidRPr="008E080C" w:rsidRDefault="00D35D4D" w:rsidP="00D35D4D">
      <w:pPr>
        <w:ind w:firstLine="709"/>
        <w:jc w:val="both"/>
      </w:pPr>
      <w:r w:rsidRPr="00190989">
        <w:t>обобщение необходимых данных по вопросам устойчивости для принятия решения по переводу организаций, предприятий и учреждений района на работу по планам военного</w:t>
      </w:r>
      <w:r w:rsidRPr="008E080C">
        <w:t xml:space="preserve"> вр</w:t>
      </w:r>
      <w:r w:rsidRPr="008E080C">
        <w:t>е</w:t>
      </w:r>
      <w:r w:rsidRPr="008E080C">
        <w:t>мени.</w:t>
      </w:r>
    </w:p>
    <w:p w:rsidR="00D35D4D" w:rsidRPr="00190989" w:rsidRDefault="00D35D4D" w:rsidP="00D35D4D">
      <w:pPr>
        <w:ind w:firstLine="709"/>
        <w:jc w:val="both"/>
        <w:rPr>
          <w:u w:val="single"/>
        </w:rPr>
      </w:pPr>
      <w:r w:rsidRPr="00190989">
        <w:rPr>
          <w:u w:val="single"/>
        </w:rPr>
        <w:t>2.2.4. В режиме чрезвычайной ситуации:</w:t>
      </w:r>
    </w:p>
    <w:p w:rsidR="00D35D4D" w:rsidRPr="00190989" w:rsidRDefault="00D35D4D" w:rsidP="00D35D4D">
      <w:pPr>
        <w:ind w:firstLine="709"/>
        <w:jc w:val="both"/>
      </w:pPr>
      <w:r w:rsidRPr="00190989">
        <w:t>проведение анализа состояния и возможностей важнейших организаций, предприятий, учреждений и отраслей экономики района в целом;</w:t>
      </w:r>
    </w:p>
    <w:p w:rsidR="00D35D4D" w:rsidRPr="00190989" w:rsidRDefault="00D35D4D" w:rsidP="00D35D4D">
      <w:pPr>
        <w:ind w:firstLine="709"/>
        <w:jc w:val="both"/>
      </w:pPr>
      <w:r w:rsidRPr="00190989">
        <w:t>обобщение данных обстановки и подготовки предложений главе администрации района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 района, обеспечения жизнедеятельности населения, а также проведения аварийно-восстановительных работ.</w:t>
      </w:r>
    </w:p>
    <w:p w:rsidR="00D35D4D" w:rsidRPr="00190989" w:rsidRDefault="00D35D4D" w:rsidP="00D35D4D">
      <w:pPr>
        <w:ind w:firstLine="709"/>
        <w:jc w:val="both"/>
      </w:pPr>
      <w:r w:rsidRPr="00190989">
        <w:t>2.3. Свои задачи Комиссия выполняет в тесном взаимодействии с комиссией по предупреждению и ликвидации чрезвычайных ситуаций, обеспечению пожарной безопасности</w:t>
      </w:r>
      <w:r>
        <w:t xml:space="preserve"> администрации района</w:t>
      </w:r>
      <w:r w:rsidRPr="00190989">
        <w:t xml:space="preserve">, отделом </w:t>
      </w:r>
      <w:r>
        <w:t>специальных программ администрации района</w:t>
      </w:r>
      <w:r w:rsidRPr="00190989">
        <w:t>, а также с военным комиссариатом Ядринского и Красночетайского районов, отделом внутренних дел по Красночетайскому району.</w:t>
      </w:r>
    </w:p>
    <w:p w:rsidR="00D35D4D" w:rsidRPr="008E080C" w:rsidRDefault="00D35D4D" w:rsidP="00D35D4D">
      <w:pPr>
        <w:tabs>
          <w:tab w:val="left" w:pos="3960"/>
        </w:tabs>
        <w:jc w:val="center"/>
      </w:pPr>
    </w:p>
    <w:p w:rsidR="00D35D4D" w:rsidRPr="008E080C" w:rsidRDefault="00D35D4D" w:rsidP="00D35D4D">
      <w:pPr>
        <w:tabs>
          <w:tab w:val="left" w:pos="3960"/>
        </w:tabs>
        <w:jc w:val="center"/>
      </w:pPr>
      <w:r w:rsidRPr="008E080C">
        <w:t>3. ПРАВА КОМИССИИ</w:t>
      </w:r>
    </w:p>
    <w:p w:rsidR="00D35D4D" w:rsidRPr="008E080C" w:rsidRDefault="00D35D4D" w:rsidP="00D35D4D">
      <w:pPr>
        <w:tabs>
          <w:tab w:val="left" w:pos="3960"/>
        </w:tabs>
        <w:ind w:firstLine="709"/>
        <w:jc w:val="both"/>
      </w:pPr>
      <w:r w:rsidRPr="008E080C">
        <w:t>3.1. Передавать указания главы</w:t>
      </w:r>
      <w:r>
        <w:t xml:space="preserve"> администрации </w:t>
      </w:r>
      <w:r w:rsidRPr="008E080C">
        <w:t>района, направленные на повышение устойчивости функционирования организаций, предприятий и учреждений ра</w:t>
      </w:r>
      <w:r w:rsidRPr="008E080C">
        <w:t>й</w:t>
      </w:r>
      <w:r w:rsidRPr="008E080C">
        <w:t>она, всем структурным подразделениям Красночетайской администрации района и районному зв</w:t>
      </w:r>
      <w:r w:rsidRPr="008E080C">
        <w:t>е</w:t>
      </w:r>
      <w:r w:rsidRPr="008E080C">
        <w:t>ну ТП РСЧС Чувашской Республики.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lastRenderedPageBreak/>
        <w:t>3.2. Давать заключения на представляемые структурными подразделениями</w:t>
      </w:r>
      <w:r>
        <w:t xml:space="preserve"> администрации </w:t>
      </w:r>
      <w:r w:rsidRPr="008E080C">
        <w:t>Красночетайско</w:t>
      </w:r>
      <w:r>
        <w:t>го</w:t>
      </w:r>
      <w:r w:rsidRPr="008E080C">
        <w:t xml:space="preserve"> района</w:t>
      </w:r>
      <w:r>
        <w:t xml:space="preserve"> </w:t>
      </w:r>
      <w:r w:rsidRPr="008E080C">
        <w:t>мероприятия по устойчивости для включ</w:t>
      </w:r>
      <w:r w:rsidRPr="008E080C">
        <w:t>е</w:t>
      </w:r>
      <w:r w:rsidRPr="008E080C">
        <w:t>ния в комплексные целевые программы развития отраслей эконом</w:t>
      </w:r>
      <w:r w:rsidRPr="008E080C">
        <w:t>и</w:t>
      </w:r>
      <w:r w:rsidRPr="008E080C">
        <w:t>ки района.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3.3. Запрашивать от структурных подразделений админис</w:t>
      </w:r>
      <w:r w:rsidRPr="008E080C">
        <w:t>т</w:t>
      </w:r>
      <w:r w:rsidRPr="008E080C">
        <w:t>рации района, организаций, предприятий и учреждений необходимые данные для изучения и принятия решения по вопросам, относящимся к устойчивости функционир</w:t>
      </w:r>
      <w:r w:rsidRPr="008E080C">
        <w:t>о</w:t>
      </w:r>
      <w:r w:rsidRPr="008E080C">
        <w:t>вания экономики района.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3.4. Привлекать к участию в рассмотрении отдельных вопросов устойчивости специалистов администрации района, других организаций, предприятий и у</w:t>
      </w:r>
      <w:r w:rsidRPr="008E080C">
        <w:t>ч</w:t>
      </w:r>
      <w:r>
        <w:t>реждений района.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3.5. Заслушивать должностных лиц организаций, предприятий и учреждений района по вопросам устойчивости, проводить в установленном порядке совещания с предст</w:t>
      </w:r>
      <w:r w:rsidRPr="008E080C">
        <w:t>а</w:t>
      </w:r>
      <w:r w:rsidRPr="008E080C">
        <w:t>вителями этих организаций, предприятий и учреждений.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3.6. Участвовать во всех мероприятиях, имеющих отношение к решению в</w:t>
      </w:r>
      <w:r w:rsidRPr="008E080C">
        <w:t>о</w:t>
      </w:r>
      <w:r w:rsidRPr="008E080C">
        <w:t>просов повышения устойчивости функционирования организаций, предприятий и учреждений в чре</w:t>
      </w:r>
      <w:r w:rsidRPr="008E080C">
        <w:t>з</w:t>
      </w:r>
      <w:r w:rsidRPr="008E080C">
        <w:t>вычайных ситуациях.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jc w:val="center"/>
      </w:pP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jc w:val="center"/>
      </w:pPr>
      <w:r w:rsidRPr="008E080C">
        <w:t xml:space="preserve">4.  </w:t>
      </w:r>
      <w:r>
        <w:t>ЗАДАЧИ СТРУКТУРНОГО</w:t>
      </w:r>
      <w:r w:rsidRPr="008E080C">
        <w:t xml:space="preserve"> ПОДРАЗДЕЛЕНИЯ КОМИССИИ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 xml:space="preserve">4.1. </w:t>
      </w:r>
      <w:r w:rsidRPr="008E080C">
        <w:rPr>
          <w:u w:val="single"/>
        </w:rPr>
        <w:t>Подкомиссия по рациональному размещению производственных сил</w:t>
      </w:r>
      <w:r w:rsidRPr="008E080C">
        <w:t>: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4.1.1. Анализ размещения производительных сил района.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4.1.2. Подготовка предложений по дальнейшему улучшению размещения производительных сил и повыш</w:t>
      </w:r>
      <w:r w:rsidRPr="008E080C">
        <w:t>е</w:t>
      </w:r>
      <w:r w:rsidRPr="008E080C">
        <w:t>нию надежности хозяйственных связей.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  </w:t>
      </w:r>
      <w:r w:rsidRPr="00FC10B4">
        <w:rPr>
          <w:color w:val="000000"/>
        </w:rPr>
        <w:t xml:space="preserve">4.2. </w:t>
      </w:r>
      <w:r w:rsidRPr="00FC10B4">
        <w:rPr>
          <w:color w:val="000000"/>
          <w:u w:val="single"/>
        </w:rPr>
        <w:t>Подкомиссия</w:t>
      </w:r>
      <w:r>
        <w:rPr>
          <w:color w:val="000000"/>
          <w:u w:val="single"/>
        </w:rPr>
        <w:t xml:space="preserve"> у</w:t>
      </w:r>
      <w:r w:rsidRPr="008E080C">
        <w:rPr>
          <w:u w:val="single"/>
        </w:rPr>
        <w:t>стойчивости топливно-энергетического комплекса, промышленного производства и транспортной системы, жилищно-коммунального х</w:t>
      </w:r>
      <w:r w:rsidRPr="008E080C">
        <w:rPr>
          <w:u w:val="single"/>
        </w:rPr>
        <w:t>о</w:t>
      </w:r>
      <w:r w:rsidRPr="008E080C">
        <w:rPr>
          <w:u w:val="single"/>
        </w:rPr>
        <w:t>зяйства</w:t>
      </w:r>
      <w:r w:rsidRPr="008E080C">
        <w:t>: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4.2.1. Определение степени устойчивости элементов и систем электро- и теплоснабжения, водо- и топливоснабжения в чрезвычайных с</w:t>
      </w:r>
      <w:r w:rsidRPr="008E080C">
        <w:t>и</w:t>
      </w:r>
      <w:r w:rsidRPr="008E080C">
        <w:t>туациях.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4.2.2. Анализ возможности работы организаций, предприятий и учреждений района от автономных источников энергоснабжения и использования для этих ц</w:t>
      </w:r>
      <w:r w:rsidRPr="008E080C">
        <w:t>е</w:t>
      </w:r>
      <w:r w:rsidRPr="008E080C">
        <w:t>лей запасов твердого топлива на территории района.</w:t>
      </w:r>
    </w:p>
    <w:p w:rsidR="00D35D4D" w:rsidRPr="008E080C" w:rsidRDefault="00D35D4D" w:rsidP="00D35D4D">
      <w:pPr>
        <w:tabs>
          <w:tab w:val="left" w:pos="3960"/>
        </w:tabs>
        <w:ind w:firstLine="709"/>
        <w:jc w:val="both"/>
      </w:pPr>
      <w:r w:rsidRPr="008E080C">
        <w:t>4.2.3. Подготовка предложений по дальнейшему повышению устойчивости функционирования топливно-энергетического комплекса на территории ра</w:t>
      </w:r>
      <w:r w:rsidRPr="008E080C">
        <w:t>й</w:t>
      </w:r>
      <w:r w:rsidRPr="008E080C">
        <w:t>она.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4.2.4. Оценка эффективности мероприятий по повышению устойчивости функционирования промы</w:t>
      </w:r>
      <w:r w:rsidRPr="008E080C">
        <w:t>ш</w:t>
      </w:r>
      <w:r w:rsidRPr="008E080C">
        <w:t>ленных предприятий.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4.2.5. Анализ возможного разрушения основных производственных фондов и потерь производственных мощностей этих предприятий.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4.2.6. Анализ эффективности мероприятий по повышению устойчивости фун</w:t>
      </w:r>
      <w:r w:rsidRPr="008E080C">
        <w:t>к</w:t>
      </w:r>
      <w:r w:rsidRPr="008E080C">
        <w:t>ционирования предприятий жилищно-коммунального хозяйства.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4.2.7. Определение возможных потерь транспортных средств и разрушений транспортных коммуник</w:t>
      </w:r>
      <w:r w:rsidRPr="008E080C">
        <w:t>а</w:t>
      </w:r>
      <w:r w:rsidRPr="008E080C">
        <w:t>ций и сооружений на них.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4.2.8. Подготовка предложений по дальнейшему повышению устойчивости функционирования транспор</w:t>
      </w:r>
      <w:r w:rsidRPr="008E080C">
        <w:t>т</w:t>
      </w:r>
      <w:r w:rsidRPr="008E080C">
        <w:t>ной системы.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E080C">
        <w:t xml:space="preserve">4.4 </w:t>
      </w:r>
      <w:r w:rsidRPr="008E080C">
        <w:rPr>
          <w:u w:val="single"/>
        </w:rPr>
        <w:t>Подкомиссия по устойчивости агропромышленного комплекса, сфер обращ</w:t>
      </w:r>
      <w:r w:rsidRPr="008E080C">
        <w:rPr>
          <w:u w:val="single"/>
        </w:rPr>
        <w:t>е</w:t>
      </w:r>
      <w:r w:rsidRPr="008E080C">
        <w:rPr>
          <w:u w:val="single"/>
        </w:rPr>
        <w:t>ния и услуг: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4.4.1. Анализ эффективности мероприятий по снижению ущерба в животн</w:t>
      </w:r>
      <w:r w:rsidRPr="008E080C">
        <w:t>о</w:t>
      </w:r>
      <w:r w:rsidRPr="008E080C">
        <w:t>водстве, растениеводстве и производстве продуктов питания и пищевого с</w:t>
      </w:r>
      <w:r w:rsidRPr="008E080C">
        <w:t>ы</w:t>
      </w:r>
      <w:r w:rsidRPr="008E080C">
        <w:t>рья.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4.4.2. Определение потерь мощностей агропромышленного комплекса, сниж</w:t>
      </w:r>
      <w:r w:rsidRPr="008E080C">
        <w:t>е</w:t>
      </w:r>
      <w:r w:rsidRPr="008E080C">
        <w:t>ния объема производства пр</w:t>
      </w:r>
      <w:r w:rsidRPr="008E080C">
        <w:t>о</w:t>
      </w:r>
      <w:r w:rsidRPr="008E080C">
        <w:t>дукции и предоставления услуг населению.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4.4.3. Подготовка предложений по повышению устойчивости функционирования организаций, пре</w:t>
      </w:r>
      <w:r w:rsidRPr="008E080C">
        <w:t>д</w:t>
      </w:r>
      <w:r w:rsidRPr="008E080C">
        <w:t>приятий и учреждений.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4.5.</w:t>
      </w:r>
      <w:r w:rsidRPr="008E080C">
        <w:rPr>
          <w:u w:val="single"/>
        </w:rPr>
        <w:t xml:space="preserve"> Подкомиссия по устойчивости социальной сферы</w:t>
      </w:r>
      <w:r w:rsidRPr="008E080C">
        <w:t>: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4.5.1. Анализ эффективности мероприятий по повышению функционирования социальной сферы (медиц</w:t>
      </w:r>
      <w:r w:rsidRPr="008E080C">
        <w:t>и</w:t>
      </w:r>
      <w:r w:rsidRPr="008E080C">
        <w:t>ны, культуры и т.д.).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lastRenderedPageBreak/>
        <w:t>4.5.2. Подготовка предложений по дальнейшему повышению устойчивости фун</w:t>
      </w:r>
      <w:r w:rsidRPr="008E080C">
        <w:t>к</w:t>
      </w:r>
      <w:r w:rsidRPr="008E080C">
        <w:t>ционирования организаций, предприятий и учреждений социальной сферы на территории района.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4.6.</w:t>
      </w:r>
      <w:r w:rsidRPr="008E080C">
        <w:rPr>
          <w:u w:val="single"/>
        </w:rPr>
        <w:t xml:space="preserve"> Подкомиссия по устойчивости управления</w:t>
      </w:r>
      <w:r w:rsidRPr="008E080C">
        <w:t>: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80C">
        <w:t>4.6.1. Анализ эффективности мероприятий по повышению устойчивости функционирования системы управления и связи, в том числе способности ду</w:t>
      </w:r>
      <w:r w:rsidRPr="008E080C">
        <w:t>б</w:t>
      </w:r>
      <w:r w:rsidRPr="008E080C">
        <w:t>леров обеспечить управление организациями, предприятиями и учреждениями района при нарушении связи с основн</w:t>
      </w:r>
      <w:r w:rsidRPr="008E080C">
        <w:t>ы</w:t>
      </w:r>
      <w:r w:rsidRPr="008E080C">
        <w:t>ми органами управления.</w:t>
      </w:r>
    </w:p>
    <w:p w:rsidR="00D35D4D" w:rsidRPr="008E080C" w:rsidRDefault="00D35D4D" w:rsidP="00D35D4D">
      <w:pPr>
        <w:tabs>
          <w:tab w:val="left" w:pos="3960"/>
        </w:tabs>
        <w:ind w:firstLine="709"/>
        <w:jc w:val="both"/>
      </w:pPr>
      <w:r w:rsidRPr="008E080C">
        <w:t>4.6.2. Подготовка предложений по дальнейшему повышению устойчивости функционирования систем управления и связи с подчиненными и выш</w:t>
      </w:r>
      <w:r w:rsidRPr="008E080C">
        <w:t>е</w:t>
      </w:r>
      <w:r w:rsidRPr="008E080C">
        <w:t>стоящими органами управл</w:t>
      </w:r>
      <w:r w:rsidRPr="008E080C">
        <w:t>е</w:t>
      </w:r>
      <w:r w:rsidRPr="008E080C">
        <w:t>ния.</w:t>
      </w:r>
    </w:p>
    <w:p w:rsidR="00D35D4D" w:rsidRPr="008E080C" w:rsidRDefault="00D35D4D" w:rsidP="00D35D4D">
      <w:pPr>
        <w:ind w:firstLine="540"/>
        <w:jc w:val="center"/>
      </w:pPr>
      <w:r w:rsidRPr="008E080C">
        <w:t>5. Организация деятельности комиссии</w:t>
      </w:r>
    </w:p>
    <w:p w:rsidR="00D35D4D" w:rsidRPr="008E080C" w:rsidRDefault="00D35D4D" w:rsidP="00D35D4D">
      <w:pPr>
        <w:ind w:firstLine="709"/>
        <w:jc w:val="both"/>
      </w:pPr>
      <w:r w:rsidRPr="008E080C">
        <w:t>5.1. Деятельность комиссии организуется в соответствии с годовым планом р</w:t>
      </w:r>
      <w:r w:rsidRPr="008E080C">
        <w:t>а</w:t>
      </w:r>
      <w:r w:rsidRPr="008E080C">
        <w:t>боты.</w:t>
      </w:r>
    </w:p>
    <w:p w:rsidR="00D35D4D" w:rsidRPr="008E080C" w:rsidRDefault="00D35D4D" w:rsidP="00D35D4D">
      <w:pPr>
        <w:ind w:firstLine="709"/>
        <w:jc w:val="both"/>
      </w:pPr>
      <w:r w:rsidRPr="008E080C">
        <w:t>5.2. Заседания комиссии проводятся по мере необходимости, но не реже одного раза в полугодие.</w:t>
      </w:r>
    </w:p>
    <w:p w:rsidR="00D35D4D" w:rsidRPr="008E080C" w:rsidRDefault="00D35D4D" w:rsidP="00D35D4D">
      <w:pPr>
        <w:ind w:firstLine="709"/>
        <w:jc w:val="both"/>
      </w:pPr>
      <w:r w:rsidRPr="008E080C">
        <w:t>Заседания комиссии считается правомочным, если на нем присутствуют бол</w:t>
      </w:r>
      <w:r w:rsidRPr="008E080C">
        <w:t>ь</w:t>
      </w:r>
      <w:r w:rsidRPr="008E080C">
        <w:t>шинство от общего числа членов.</w:t>
      </w:r>
    </w:p>
    <w:p w:rsidR="00D35D4D" w:rsidRPr="008E080C" w:rsidRDefault="00D35D4D" w:rsidP="00D35D4D">
      <w:pPr>
        <w:ind w:firstLine="709"/>
      </w:pPr>
      <w:r w:rsidRPr="008E080C">
        <w:t>Члены комиссии участвуют в ее заседаниях без права замены.</w:t>
      </w:r>
    </w:p>
    <w:p w:rsidR="00D35D4D" w:rsidRPr="008E080C" w:rsidRDefault="00D35D4D" w:rsidP="00D35D4D">
      <w:pPr>
        <w:ind w:firstLine="709"/>
        <w:jc w:val="both"/>
      </w:pPr>
      <w:r w:rsidRPr="008E080C">
        <w:t>На заседании комиссии могут приглашаться руководители и специалисты орг</w:t>
      </w:r>
      <w:r w:rsidRPr="008E080C">
        <w:t>а</w:t>
      </w:r>
      <w:r w:rsidRPr="008E080C">
        <w:t>нов местного самоуправления и организаций.</w:t>
      </w:r>
    </w:p>
    <w:p w:rsidR="00D35D4D" w:rsidRPr="008E080C" w:rsidRDefault="00D35D4D" w:rsidP="00D35D4D">
      <w:pPr>
        <w:ind w:firstLine="709"/>
      </w:pPr>
      <w:r w:rsidRPr="008E080C">
        <w:t>5.3. Организационно – техническое и информационно - аналитическое обслуж</w:t>
      </w:r>
      <w:r w:rsidRPr="008E080C">
        <w:t>и</w:t>
      </w:r>
      <w:r w:rsidRPr="008E080C">
        <w:t xml:space="preserve">вание деятельности комиссии осуществляет </w:t>
      </w:r>
      <w:r>
        <w:t>администрация Красночетайского</w:t>
      </w:r>
      <w:r w:rsidRPr="008E080C">
        <w:t xml:space="preserve"> ра</w:t>
      </w:r>
      <w:r w:rsidRPr="008E080C">
        <w:t>й</w:t>
      </w:r>
      <w:r w:rsidRPr="008E080C">
        <w:t>она.</w:t>
      </w:r>
    </w:p>
    <w:p w:rsidR="00D35D4D" w:rsidRPr="008E080C" w:rsidRDefault="00D35D4D" w:rsidP="00D35D4D">
      <w:pPr>
        <w:ind w:firstLine="540"/>
      </w:pPr>
    </w:p>
    <w:p w:rsidR="00D35D4D" w:rsidRPr="008E080C" w:rsidRDefault="00D35D4D" w:rsidP="00D35D4D">
      <w:pPr>
        <w:ind w:firstLine="540"/>
      </w:pP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left="5760"/>
        <w:jc w:val="both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58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left="5760" w:hanging="36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jc w:val="center"/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jc w:val="center"/>
      </w:pPr>
    </w:p>
    <w:p w:rsidR="00D35D4D" w:rsidRDefault="00D35D4D" w:rsidP="00D35D4D">
      <w:pPr>
        <w:ind w:firstLine="709"/>
        <w:jc w:val="right"/>
        <w:rPr>
          <w:sz w:val="18"/>
          <w:szCs w:val="18"/>
        </w:rPr>
      </w:pPr>
    </w:p>
    <w:p w:rsidR="00D35D4D" w:rsidRDefault="00D35D4D" w:rsidP="00D35D4D">
      <w:pPr>
        <w:ind w:firstLine="709"/>
        <w:jc w:val="right"/>
        <w:rPr>
          <w:sz w:val="18"/>
          <w:szCs w:val="18"/>
        </w:rPr>
      </w:pPr>
      <w:r w:rsidRPr="006F121F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2</w:t>
      </w:r>
    </w:p>
    <w:p w:rsidR="00D35D4D" w:rsidRDefault="00D35D4D" w:rsidP="00D35D4D">
      <w:pPr>
        <w:ind w:firstLine="709"/>
        <w:jc w:val="right"/>
        <w:rPr>
          <w:sz w:val="18"/>
          <w:szCs w:val="18"/>
        </w:rPr>
      </w:pPr>
      <w:r w:rsidRPr="006F121F">
        <w:rPr>
          <w:sz w:val="18"/>
          <w:szCs w:val="18"/>
        </w:rPr>
        <w:t xml:space="preserve"> к постановлению</w:t>
      </w:r>
      <w:r>
        <w:rPr>
          <w:sz w:val="18"/>
          <w:szCs w:val="18"/>
        </w:rPr>
        <w:t xml:space="preserve"> а</w:t>
      </w:r>
      <w:r w:rsidRPr="006F121F">
        <w:rPr>
          <w:sz w:val="18"/>
          <w:szCs w:val="18"/>
        </w:rPr>
        <w:t xml:space="preserve">дминистрации </w:t>
      </w:r>
    </w:p>
    <w:p w:rsidR="00D35D4D" w:rsidRDefault="00D35D4D" w:rsidP="00D35D4D">
      <w:pPr>
        <w:ind w:firstLine="709"/>
        <w:jc w:val="right"/>
        <w:rPr>
          <w:sz w:val="18"/>
          <w:szCs w:val="18"/>
        </w:rPr>
      </w:pPr>
      <w:r w:rsidRPr="006F121F">
        <w:rPr>
          <w:sz w:val="18"/>
          <w:szCs w:val="18"/>
        </w:rPr>
        <w:t>Красночетайского района</w:t>
      </w:r>
    </w:p>
    <w:p w:rsidR="00D35D4D" w:rsidRPr="000E190A" w:rsidRDefault="00D35D4D" w:rsidP="00D35D4D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>
        <w:rPr>
          <w:sz w:val="18"/>
          <w:szCs w:val="18"/>
        </w:rPr>
        <w:t>28.08.2020</w:t>
      </w:r>
      <w:r>
        <w:rPr>
          <w:sz w:val="18"/>
          <w:szCs w:val="18"/>
        </w:rPr>
        <w:t xml:space="preserve"> №</w:t>
      </w:r>
      <w:r>
        <w:rPr>
          <w:sz w:val="18"/>
          <w:szCs w:val="18"/>
        </w:rPr>
        <w:t>362</w:t>
      </w: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E080C">
        <w:rPr>
          <w:b/>
        </w:rPr>
        <w:t>ОБЯЗАННОСТИ</w:t>
      </w: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E080C">
        <w:rPr>
          <w:b/>
        </w:rPr>
        <w:t>председателя комиссии и председателей подкомиссий по повышению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E080C">
        <w:rPr>
          <w:b/>
        </w:rPr>
        <w:t xml:space="preserve"> устойчивости функционирования экон</w:t>
      </w:r>
      <w:r w:rsidRPr="008E080C">
        <w:rPr>
          <w:b/>
        </w:rPr>
        <w:t>о</w:t>
      </w:r>
      <w:r w:rsidRPr="008E080C">
        <w:rPr>
          <w:b/>
        </w:rPr>
        <w:t>мики</w:t>
      </w:r>
    </w:p>
    <w:p w:rsidR="00D35D4D" w:rsidRPr="008E080C" w:rsidRDefault="00D35D4D" w:rsidP="00D35D4D">
      <w:pPr>
        <w:ind w:firstLine="540"/>
        <w:jc w:val="both"/>
        <w:rPr>
          <w:color w:val="000000"/>
        </w:rPr>
      </w:pPr>
    </w:p>
    <w:p w:rsidR="00D35D4D" w:rsidRDefault="00D35D4D" w:rsidP="00D35D4D">
      <w:pPr>
        <w:ind w:firstLine="540"/>
        <w:jc w:val="center"/>
      </w:pPr>
      <w:r w:rsidRPr="008E080C">
        <w:t>ПРЕДСЕДАТЕЛЬ КОМИССИИ ОБЯЗАН:</w:t>
      </w:r>
    </w:p>
    <w:p w:rsidR="00D35D4D" w:rsidRPr="008E080C" w:rsidRDefault="00D35D4D" w:rsidP="00D35D4D">
      <w:pPr>
        <w:ind w:firstLine="540"/>
        <w:jc w:val="center"/>
      </w:pPr>
    </w:p>
    <w:p w:rsidR="00D35D4D" w:rsidRPr="008E080C" w:rsidRDefault="00D35D4D" w:rsidP="00D35D4D">
      <w:pPr>
        <w:ind w:firstLine="540"/>
      </w:pPr>
      <w:r w:rsidRPr="008E080C">
        <w:rPr>
          <w:u w:val="single"/>
        </w:rPr>
        <w:t>В режиме повседневной деятельности:</w:t>
      </w:r>
      <w:r w:rsidRPr="008E080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координировать работу руководящего состава и органов управления территориал</w:t>
      </w:r>
      <w:r w:rsidRPr="008E080C">
        <w:t>ь</w:t>
      </w:r>
      <w:r w:rsidRPr="008E080C">
        <w:t>ного звена районной подсистемы РСЧС по повышению устойчивости функционир</w:t>
      </w:r>
      <w:r w:rsidRPr="008E080C">
        <w:t>о</w:t>
      </w:r>
      <w:r w:rsidRPr="008E080C">
        <w:t>вания организаций, предприятий и учреждений в чрезвычайных ситуациях;</w:t>
      </w:r>
    </w:p>
    <w:p w:rsidR="00D35D4D" w:rsidRPr="008E080C" w:rsidRDefault="00D35D4D" w:rsidP="00D35D4D">
      <w:pPr>
        <w:ind w:firstLine="540"/>
        <w:jc w:val="both"/>
      </w:pPr>
      <w:r w:rsidRPr="008E080C">
        <w:t>организовывать контроль подготовки организаций, предприятий и учре</w:t>
      </w:r>
      <w:r w:rsidRPr="008E080C">
        <w:t>ж</w:t>
      </w:r>
      <w:r w:rsidRPr="008E080C">
        <w:t>дений, расположенных на территории района, к работе в ЧС, а также разработку, планир</w:t>
      </w:r>
      <w:r w:rsidRPr="008E080C">
        <w:t>о</w:t>
      </w:r>
      <w:r w:rsidRPr="008E080C">
        <w:t>вание и осуществление мероприятий по повышению устойчивости функциониров</w:t>
      </w:r>
      <w:r w:rsidRPr="008E080C">
        <w:t>а</w:t>
      </w:r>
      <w:r w:rsidRPr="008E080C">
        <w:t>ния организаций, предприятий и учреждений в экстремальных условиях независимо от их форм собственности с увязкой этих мероприятий со схемами районной план</w:t>
      </w:r>
      <w:r w:rsidRPr="008E080C">
        <w:t>и</w:t>
      </w:r>
      <w:r w:rsidRPr="008E080C">
        <w:t>ровки, застройки населенных пунктов, проектами строительства, реконструкции объектов и модернизации производства;</w:t>
      </w:r>
    </w:p>
    <w:p w:rsidR="00D35D4D" w:rsidRPr="008E080C" w:rsidRDefault="00D35D4D" w:rsidP="00D35D4D">
      <w:pPr>
        <w:ind w:firstLine="540"/>
        <w:jc w:val="both"/>
      </w:pPr>
      <w:r w:rsidRPr="008E080C">
        <w:t>организовывать работу по комплексной оценке состояния, возможностей и потребностей всех организаций, предприятий и учреждений района для обесп</w:t>
      </w:r>
      <w:r w:rsidRPr="008E080C">
        <w:t>е</w:t>
      </w:r>
      <w:r w:rsidRPr="008E080C">
        <w:t>чения жизнедеятельности населения, а также выпуска заданных объемов и н</w:t>
      </w:r>
      <w:r w:rsidRPr="008E080C">
        <w:t>о</w:t>
      </w:r>
      <w:r w:rsidRPr="008E080C">
        <w:t>менклатуры продукции с учетом возможных потерь и разрушений в чрезвыча</w:t>
      </w:r>
      <w:r w:rsidRPr="008E080C">
        <w:t>й</w:t>
      </w:r>
      <w:r w:rsidRPr="008E080C">
        <w:t>ных ситуациях;</w:t>
      </w:r>
    </w:p>
    <w:p w:rsidR="00D35D4D" w:rsidRPr="008E080C" w:rsidRDefault="00D35D4D" w:rsidP="00D35D4D">
      <w:pPr>
        <w:ind w:firstLine="540"/>
        <w:jc w:val="both"/>
      </w:pPr>
      <w:r w:rsidRPr="008E080C">
        <w:t>координировать разработку и проведение исследований в области устойч</w:t>
      </w:r>
      <w:r w:rsidRPr="008E080C">
        <w:t>и</w:t>
      </w:r>
      <w:r w:rsidRPr="008E080C">
        <w:t>вости экономики района и определять целесообразность практического осуществления мероприятий, разработанных по результатам проведенных исследов</w:t>
      </w:r>
      <w:r w:rsidRPr="008E080C">
        <w:t>а</w:t>
      </w:r>
      <w:r w:rsidRPr="008E080C">
        <w:t>ний;</w:t>
      </w:r>
    </w:p>
    <w:p w:rsidR="00D35D4D" w:rsidRPr="008E080C" w:rsidRDefault="00D35D4D" w:rsidP="00D35D4D">
      <w:pPr>
        <w:ind w:firstLine="540"/>
        <w:jc w:val="both"/>
      </w:pPr>
      <w:r w:rsidRPr="008E080C">
        <w:t>участвовать в проверках состояния ГО и работы по предупреждению ЧС (по в</w:t>
      </w:r>
      <w:r w:rsidRPr="008E080C">
        <w:t>о</w:t>
      </w:r>
      <w:r w:rsidRPr="008E080C">
        <w:t>просам устойчивости), командно-штабных учениях и других мероприятиях, обесп</w:t>
      </w:r>
      <w:r w:rsidRPr="008E080C">
        <w:t>е</w:t>
      </w:r>
      <w:r w:rsidRPr="008E080C">
        <w:t>чивающих качественную подготовку руководящего состава и органов управления по вопросам устойчивости;</w:t>
      </w:r>
    </w:p>
    <w:p w:rsidR="00D35D4D" w:rsidRPr="008E080C" w:rsidRDefault="00D35D4D" w:rsidP="00D35D4D">
      <w:pPr>
        <w:ind w:firstLine="540"/>
        <w:jc w:val="both"/>
      </w:pPr>
      <w:r w:rsidRPr="008E080C">
        <w:t>организовывать подготовку предложений по дальнейшему ПУФ организаций, предприятий и учреждений в ЧС для включения установленным п</w:t>
      </w:r>
      <w:r w:rsidRPr="008E080C">
        <w:t>о</w:t>
      </w:r>
      <w:r w:rsidRPr="008E080C">
        <w:t>рядком в проекты планов экономического развития, в план действий по пред</w:t>
      </w:r>
      <w:r w:rsidRPr="008E080C">
        <w:t>у</w:t>
      </w:r>
      <w:r w:rsidRPr="008E080C">
        <w:t>преждению и ликвидации чрезвычайных ситуаций и план ГО района (по вопр</w:t>
      </w:r>
      <w:r w:rsidRPr="008E080C">
        <w:t>о</w:t>
      </w:r>
      <w:r w:rsidRPr="008E080C">
        <w:t>сам устойчивости).</w:t>
      </w:r>
    </w:p>
    <w:p w:rsidR="00D35D4D" w:rsidRPr="008E080C" w:rsidRDefault="00D35D4D" w:rsidP="00D35D4D">
      <w:pPr>
        <w:ind w:firstLine="540"/>
        <w:rPr>
          <w:u w:val="single"/>
        </w:rPr>
      </w:pPr>
    </w:p>
    <w:p w:rsidR="00D35D4D" w:rsidRPr="008E080C" w:rsidRDefault="00D35D4D" w:rsidP="00D35D4D">
      <w:pPr>
        <w:ind w:firstLine="540"/>
        <w:rPr>
          <w:u w:val="single"/>
        </w:rPr>
      </w:pPr>
      <w:r>
        <w:rPr>
          <w:u w:val="single"/>
        </w:rPr>
        <w:t xml:space="preserve">  </w:t>
      </w:r>
      <w:r w:rsidRPr="008E080C">
        <w:rPr>
          <w:u w:val="single"/>
        </w:rPr>
        <w:t>В режиме повышенной готовности:</w:t>
      </w:r>
    </w:p>
    <w:p w:rsidR="00D35D4D" w:rsidRPr="008E080C" w:rsidRDefault="00D35D4D" w:rsidP="00D35D4D">
      <w:pPr>
        <w:jc w:val="both"/>
        <w:rPr>
          <w:color w:val="000000"/>
        </w:rPr>
      </w:pPr>
      <w:r w:rsidRPr="008E080C">
        <w:tab/>
        <w:t>принимать меры по обеспечению устойчивого функционирования организ</w:t>
      </w:r>
      <w:r w:rsidRPr="008E080C">
        <w:t>а</w:t>
      </w:r>
      <w:r w:rsidRPr="008E080C">
        <w:t>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</w:t>
      </w:r>
      <w:r w:rsidRPr="008E080C">
        <w:t>е</w:t>
      </w:r>
      <w:r w:rsidRPr="008E080C">
        <w:t>ра</w:t>
      </w:r>
      <w:r w:rsidRPr="008E080C">
        <w:rPr>
          <w:color w:val="000000"/>
        </w:rPr>
        <w:t>;</w:t>
      </w:r>
    </w:p>
    <w:p w:rsidR="00D35D4D" w:rsidRPr="008E080C" w:rsidRDefault="00D35D4D" w:rsidP="00D35D4D">
      <w:pPr>
        <w:ind w:firstLine="540"/>
        <w:jc w:val="both"/>
      </w:pPr>
      <w:r w:rsidRPr="008E080C">
        <w:t>осуществлять контроль и проводить оценку хода осуществления организаци</w:t>
      </w:r>
      <w:r w:rsidRPr="008E080C">
        <w:t>я</w:t>
      </w:r>
      <w:r w:rsidRPr="008E080C">
        <w:t>ми, предприятиями и учреждениями мероприятий по повышению устойч</w:t>
      </w:r>
      <w:r w:rsidRPr="008E080C">
        <w:t>и</w:t>
      </w:r>
      <w:r w:rsidRPr="008E080C">
        <w:t>вости их функционирования в чрезвычайных ситуациях, обеспечить жизнедеятельность нас</w:t>
      </w:r>
      <w:r w:rsidRPr="008E080C">
        <w:t>е</w:t>
      </w:r>
      <w:r w:rsidRPr="008E080C">
        <w:t>ления района и создавать оптимальные условий для восстановл</w:t>
      </w:r>
      <w:r w:rsidRPr="008E080C">
        <w:t>е</w:t>
      </w:r>
      <w:r w:rsidRPr="008E080C">
        <w:t>ния нарушенного производства;</w:t>
      </w:r>
    </w:p>
    <w:p w:rsidR="00D35D4D" w:rsidRPr="008E080C" w:rsidRDefault="00D35D4D" w:rsidP="00D35D4D">
      <w:pPr>
        <w:ind w:firstLine="540"/>
        <w:jc w:val="both"/>
      </w:pPr>
      <w:r w:rsidRPr="008E080C">
        <w:t>организовывать проверки качества выполнения мероприятий по повышению устойчивости функционирования организаций, предприятий и учреждений с введен</w:t>
      </w:r>
      <w:r w:rsidRPr="008E080C">
        <w:t>и</w:t>
      </w:r>
      <w:r w:rsidRPr="008E080C">
        <w:t>ем соответствующих степеней готовности гражданской об</w:t>
      </w:r>
      <w:r w:rsidRPr="008E080C">
        <w:t>о</w:t>
      </w:r>
      <w:r w:rsidRPr="008E080C">
        <w:t>роны;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E080C">
        <w:t>организовывать обобщение данных по вопросам устойчивости, необходимые для принятия решения по переводу экономики района на работу в условиях военного вр</w:t>
      </w:r>
      <w:r w:rsidRPr="008E080C">
        <w:t>е</w:t>
      </w:r>
      <w:r w:rsidRPr="008E080C">
        <w:t>мени.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color w:val="000000"/>
        </w:rPr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D35D4D" w:rsidRDefault="00D35D4D" w:rsidP="00D35D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E080C">
        <w:rPr>
          <w:u w:val="single"/>
        </w:rPr>
        <w:lastRenderedPageBreak/>
        <w:t>В режиме чрезвычайной ситуации</w:t>
      </w:r>
      <w:r w:rsidRPr="008E080C">
        <w:rPr>
          <w:i/>
        </w:rPr>
        <w:t>:</w:t>
      </w:r>
    </w:p>
    <w:p w:rsidR="00D35D4D" w:rsidRPr="008E080C" w:rsidRDefault="00D35D4D" w:rsidP="00D35D4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E080C">
        <w:t>организовывать проведение анализа состояния и возможностей важнейших организаций, предприятий, учреждений и отраслей экономики района в целом;</w:t>
      </w:r>
    </w:p>
    <w:p w:rsidR="00D35D4D" w:rsidRPr="008E080C" w:rsidRDefault="00D35D4D" w:rsidP="00D35D4D">
      <w:pPr>
        <w:tabs>
          <w:tab w:val="left" w:pos="3960"/>
        </w:tabs>
        <w:ind w:firstLine="720"/>
        <w:jc w:val="both"/>
        <w:rPr>
          <w:color w:val="000000"/>
        </w:rPr>
      </w:pPr>
      <w:r w:rsidRPr="008E080C">
        <w:t>организовывать обобщение данных по обстановке с целью подготовки пре</w:t>
      </w:r>
      <w:r w:rsidRPr="008E080C">
        <w:t>д</w:t>
      </w:r>
      <w:r w:rsidRPr="008E080C">
        <w:t>ложений главе района по вопросам организации производственной деятельности на сохранившихся мощностях, восстановления нарушенного управления организаци</w:t>
      </w:r>
      <w:r w:rsidRPr="008E080C">
        <w:t>я</w:t>
      </w:r>
      <w:r w:rsidRPr="008E080C">
        <w:t>ми, предприятиями и учреждениями района, обеспечения жизнедеятельности нас</w:t>
      </w:r>
      <w:r w:rsidRPr="008E080C">
        <w:t>е</w:t>
      </w:r>
      <w:r w:rsidRPr="008E080C">
        <w:t>ления, а также проведения аварийно-восстановительных работ.</w:t>
      </w:r>
    </w:p>
    <w:p w:rsidR="00D35D4D" w:rsidRPr="008E080C" w:rsidRDefault="00D35D4D" w:rsidP="00D35D4D">
      <w:pPr>
        <w:ind w:firstLine="540"/>
        <w:rPr>
          <w:b/>
        </w:rPr>
      </w:pPr>
    </w:p>
    <w:p w:rsidR="00D35D4D" w:rsidRPr="008E080C" w:rsidRDefault="00D35D4D" w:rsidP="00D35D4D">
      <w:pPr>
        <w:ind w:firstLine="540"/>
        <w:jc w:val="center"/>
      </w:pPr>
      <w:r w:rsidRPr="008E080C">
        <w:t>ОБЯЗАННОСТИ ПРЕДСЕДАТЕЛЯ ПОДКОМИССИИ ПО РАЦИОНАЛЬН</w:t>
      </w:r>
      <w:r w:rsidRPr="008E080C">
        <w:t>О</w:t>
      </w:r>
      <w:r w:rsidRPr="008E080C">
        <w:t>МУ РАЗМЕЩЕНИЮ ПРОИЗВОДИТЕЛЬНЫХ СИЛ РАЙОНА:</w:t>
      </w:r>
    </w:p>
    <w:p w:rsidR="00D35D4D" w:rsidRPr="008E080C" w:rsidRDefault="00D35D4D" w:rsidP="00D35D4D">
      <w:pPr>
        <w:ind w:firstLine="540"/>
        <w:rPr>
          <w:color w:val="000000"/>
        </w:rPr>
      </w:pPr>
    </w:p>
    <w:p w:rsidR="00D35D4D" w:rsidRPr="008E080C" w:rsidRDefault="00D35D4D" w:rsidP="00D35D4D">
      <w:pPr>
        <w:ind w:firstLine="540"/>
        <w:jc w:val="both"/>
      </w:pPr>
      <w:r w:rsidRPr="008E080C">
        <w:t>организовывать проведение анализа размещения производственных сил ра</w:t>
      </w:r>
      <w:r w:rsidRPr="008E080C">
        <w:t>й</w:t>
      </w:r>
      <w:r w:rsidRPr="008E080C">
        <w:t>она, в том числе степени концентрации промышленности и запасов матер</w:t>
      </w:r>
      <w:r w:rsidRPr="008E080C">
        <w:t>и</w:t>
      </w:r>
      <w:r w:rsidRPr="008E080C">
        <w:t>альных средств на территории района и в районах возможных чрезвычайных ситуаций;</w:t>
      </w:r>
    </w:p>
    <w:p w:rsidR="00D35D4D" w:rsidRPr="008E080C" w:rsidRDefault="00D35D4D" w:rsidP="00D35D4D">
      <w:pPr>
        <w:ind w:firstLine="540"/>
        <w:jc w:val="both"/>
      </w:pPr>
      <w:r w:rsidRPr="008E080C">
        <w:t>организовывать проведение оценки возможности размещения вне зон возмо</w:t>
      </w:r>
      <w:r w:rsidRPr="008E080C">
        <w:t>ж</w:t>
      </w:r>
      <w:r w:rsidRPr="008E080C">
        <w:t>ных сильных разрушений и районов возможных чрезвычайных ситуаций н</w:t>
      </w:r>
      <w:r w:rsidRPr="008E080C">
        <w:t>е</w:t>
      </w:r>
      <w:r w:rsidRPr="008E080C">
        <w:t>больших предприятий, филиалов и цехов объектов, действующих в больших гор</w:t>
      </w:r>
      <w:r w:rsidRPr="008E080C">
        <w:t>о</w:t>
      </w:r>
      <w:r w:rsidRPr="008E080C">
        <w:t>дах;</w:t>
      </w:r>
    </w:p>
    <w:p w:rsidR="00D35D4D" w:rsidRPr="008E080C" w:rsidRDefault="00D35D4D" w:rsidP="00D35D4D">
      <w:pPr>
        <w:ind w:firstLine="540"/>
        <w:jc w:val="both"/>
        <w:rPr>
          <w:color w:val="000000"/>
        </w:rPr>
      </w:pPr>
      <w:r w:rsidRPr="008E080C">
        <w:t>организовать подготовку предложений по дальнейшему улучшению размещ</w:t>
      </w:r>
      <w:r w:rsidRPr="008E080C">
        <w:t>е</w:t>
      </w:r>
      <w:r w:rsidRPr="008E080C">
        <w:t>ния производительных сил и повышению надежности хозяйственных св</w:t>
      </w:r>
      <w:r w:rsidRPr="008E080C">
        <w:t>я</w:t>
      </w:r>
      <w:r w:rsidRPr="008E080C">
        <w:t>зей.</w:t>
      </w:r>
    </w:p>
    <w:p w:rsidR="00D35D4D" w:rsidRPr="008E080C" w:rsidRDefault="00D35D4D" w:rsidP="00D35D4D">
      <w:pPr>
        <w:ind w:firstLine="540"/>
      </w:pPr>
    </w:p>
    <w:p w:rsidR="00D35D4D" w:rsidRPr="008E080C" w:rsidRDefault="00D35D4D" w:rsidP="00D35D4D">
      <w:pPr>
        <w:ind w:firstLine="540"/>
        <w:jc w:val="center"/>
      </w:pPr>
      <w:r w:rsidRPr="008E080C">
        <w:t>ОБЯЗАННОСТИ ПРЕДСЕДАТЕЛЯ ПОДКОМИССИИ ПО УСТОЙЧИВОСТИ ТОПЛИВНО-ЭНЕРГЕТИЧЕСКОГО КОМПЛЕКСА, ПРОМЫШЛЕННОГО ПРОИ</w:t>
      </w:r>
      <w:r w:rsidRPr="008E080C">
        <w:t>З</w:t>
      </w:r>
      <w:r w:rsidRPr="008E080C">
        <w:t>ВОДСТВА И ТРАНСПОРТНОЙ СИСТЕМЫ, ЖИЛИЩНО-КОММУНАЛЬНОГО ХОЗЯЙСТВА:</w:t>
      </w:r>
    </w:p>
    <w:p w:rsidR="00D35D4D" w:rsidRPr="008E080C" w:rsidRDefault="00D35D4D" w:rsidP="00D35D4D">
      <w:pPr>
        <w:ind w:firstLine="540"/>
        <w:rPr>
          <w:color w:val="000000"/>
        </w:rPr>
      </w:pPr>
    </w:p>
    <w:p w:rsidR="00D35D4D" w:rsidRPr="008E080C" w:rsidRDefault="00D35D4D" w:rsidP="00D35D4D">
      <w:pPr>
        <w:ind w:firstLine="540"/>
        <w:jc w:val="both"/>
      </w:pPr>
      <w:r w:rsidRPr="008E080C">
        <w:t>организовывать работу по определению степени устойчивости элементов и систем электро- и теплоснабжения, водо- и топливоснабжения в чрезвычайных с</w:t>
      </w:r>
      <w:r w:rsidRPr="008E080C">
        <w:t>и</w:t>
      </w:r>
      <w:r w:rsidRPr="008E080C">
        <w:t>туациях;</w:t>
      </w:r>
    </w:p>
    <w:p w:rsidR="00D35D4D" w:rsidRPr="008E080C" w:rsidRDefault="00D35D4D" w:rsidP="00D35D4D">
      <w:pPr>
        <w:ind w:firstLine="540"/>
        <w:jc w:val="both"/>
      </w:pPr>
      <w:r w:rsidRPr="008E080C">
        <w:t>организовывать проведение анализа возможности работы организаций, пре</w:t>
      </w:r>
      <w:r w:rsidRPr="008E080C">
        <w:t>д</w:t>
      </w:r>
      <w:r w:rsidRPr="008E080C">
        <w:t>приятий и учреждений района от автономных источников энергоснабжения и и</w:t>
      </w:r>
      <w:r w:rsidRPr="008E080C">
        <w:t>с</w:t>
      </w:r>
      <w:r w:rsidRPr="008E080C">
        <w:t>пользования для этих целей запасов твердого топлива на территории ра</w:t>
      </w:r>
      <w:r w:rsidRPr="008E080C">
        <w:t>й</w:t>
      </w:r>
      <w:r w:rsidRPr="008E080C">
        <w:t>она;</w:t>
      </w:r>
    </w:p>
    <w:p w:rsidR="00D35D4D" w:rsidRPr="008E080C" w:rsidRDefault="00D35D4D" w:rsidP="00D35D4D">
      <w:pPr>
        <w:ind w:firstLine="540"/>
        <w:jc w:val="both"/>
      </w:pPr>
      <w:r w:rsidRPr="008E080C">
        <w:t>организовывать проведение оценки эффективности мероприятий по ПУФ промышленных предприятий;</w:t>
      </w:r>
    </w:p>
    <w:p w:rsidR="00D35D4D" w:rsidRPr="008E080C" w:rsidRDefault="00D35D4D" w:rsidP="00D35D4D">
      <w:pPr>
        <w:ind w:firstLine="540"/>
        <w:jc w:val="both"/>
      </w:pPr>
      <w:r w:rsidRPr="008E080C">
        <w:t>организовывать проведение анализа возможных разрушений ОПФ и потерь производственных мощностей этих предприятий;</w:t>
      </w:r>
    </w:p>
    <w:p w:rsidR="00D35D4D" w:rsidRPr="008E080C" w:rsidRDefault="00D35D4D" w:rsidP="00D35D4D">
      <w:pPr>
        <w:ind w:firstLine="540"/>
        <w:jc w:val="both"/>
      </w:pPr>
      <w:r w:rsidRPr="008E080C">
        <w:t>организовывать проведение анализа эффективности мероприятий по повыш</w:t>
      </w:r>
      <w:r w:rsidRPr="008E080C">
        <w:t>е</w:t>
      </w:r>
      <w:r w:rsidRPr="008E080C">
        <w:t>нию устойчивости функционирования транспорта;</w:t>
      </w:r>
    </w:p>
    <w:p w:rsidR="00D35D4D" w:rsidRPr="008E080C" w:rsidRDefault="00D35D4D" w:rsidP="00D35D4D">
      <w:pPr>
        <w:ind w:firstLine="540"/>
        <w:jc w:val="both"/>
      </w:pPr>
      <w:r w:rsidRPr="008E080C">
        <w:t>иметь сведения о возможных потерях транспортных средств и разрушений транспортных коммуникаций и сооружений на них;</w:t>
      </w:r>
    </w:p>
    <w:p w:rsidR="00D35D4D" w:rsidRPr="008E080C" w:rsidRDefault="00D35D4D" w:rsidP="00D35D4D">
      <w:pPr>
        <w:ind w:firstLine="540"/>
        <w:jc w:val="both"/>
      </w:pPr>
      <w:r w:rsidRPr="008E080C">
        <w:t>организовывать подготовку предложений по дальнейшему ПУФ топливно-энергетического комплекса на территории района и транспортной си</w:t>
      </w:r>
      <w:r w:rsidRPr="008E080C">
        <w:t>с</w:t>
      </w:r>
      <w:r w:rsidRPr="008E080C">
        <w:t>темы.</w:t>
      </w:r>
    </w:p>
    <w:p w:rsidR="00D35D4D" w:rsidRPr="008E080C" w:rsidRDefault="00D35D4D" w:rsidP="00D35D4D">
      <w:pPr>
        <w:ind w:firstLine="540"/>
        <w:rPr>
          <w:b/>
          <w:color w:val="000000"/>
        </w:rPr>
      </w:pPr>
    </w:p>
    <w:p w:rsidR="00D35D4D" w:rsidRPr="008E080C" w:rsidRDefault="00D35D4D" w:rsidP="00D35D4D">
      <w:pPr>
        <w:ind w:firstLine="540"/>
        <w:jc w:val="center"/>
        <w:rPr>
          <w:color w:val="000000"/>
        </w:rPr>
      </w:pPr>
      <w:r w:rsidRPr="008E080C">
        <w:t>ОБЯЗАННОСТИ ПРЕДСЕДАТЕЛЯ ПОДКОМИССИИ ПО УСТОЙЧИВОСТИ АГРОПРОМЫШЛЕННОГО КОМПЛЕКСА, СФЕР О</w:t>
      </w:r>
      <w:r w:rsidRPr="008E080C">
        <w:t>Б</w:t>
      </w:r>
      <w:r w:rsidRPr="008E080C">
        <w:t>РАЩЕНИЯ УСЛУГ:</w:t>
      </w:r>
    </w:p>
    <w:p w:rsidR="00D35D4D" w:rsidRPr="008E080C" w:rsidRDefault="00D35D4D" w:rsidP="00D35D4D">
      <w:pPr>
        <w:ind w:firstLine="540"/>
        <w:jc w:val="both"/>
      </w:pPr>
    </w:p>
    <w:p w:rsidR="00D35D4D" w:rsidRPr="008E080C" w:rsidRDefault="00D35D4D" w:rsidP="00D35D4D">
      <w:pPr>
        <w:ind w:firstLine="540"/>
        <w:jc w:val="both"/>
      </w:pPr>
      <w:r w:rsidRPr="008E080C">
        <w:t>руководить проведением анализа эффективности мероприятий по снижению ущерба в животноводстве, растениеводстве и производстве продуктов питания и пищевого сырья;</w:t>
      </w:r>
    </w:p>
    <w:p w:rsidR="00D35D4D" w:rsidRPr="008E080C" w:rsidRDefault="00D35D4D" w:rsidP="00D35D4D">
      <w:pPr>
        <w:ind w:firstLine="540"/>
        <w:jc w:val="both"/>
      </w:pPr>
      <w:r>
        <w:t>орг</w:t>
      </w:r>
      <w:r w:rsidRPr="008E080C">
        <w:t>анизовывать прогноз объемов потерь мощностей агропромышленного ко</w:t>
      </w:r>
      <w:r w:rsidRPr="008E080C">
        <w:t>м</w:t>
      </w:r>
      <w:r w:rsidRPr="008E080C">
        <w:t>плекса, снижения объемов производства продукции и предоставления услуг насел</w:t>
      </w:r>
      <w:r w:rsidRPr="008E080C">
        <w:t>е</w:t>
      </w:r>
      <w:r w:rsidRPr="008E080C">
        <w:t>нию;</w:t>
      </w:r>
    </w:p>
    <w:p w:rsidR="00D35D4D" w:rsidRPr="008E080C" w:rsidRDefault="00D35D4D" w:rsidP="00D35D4D">
      <w:pPr>
        <w:ind w:firstLine="540"/>
        <w:jc w:val="both"/>
      </w:pPr>
      <w:r w:rsidRPr="008E080C">
        <w:t>организовывать подготовку предложений по повышению устойчивости фун</w:t>
      </w:r>
      <w:r w:rsidRPr="008E080C">
        <w:t>к</w:t>
      </w:r>
      <w:r w:rsidRPr="008E080C">
        <w:t>ционирования организаций, предприятий и учреждений.</w:t>
      </w:r>
    </w:p>
    <w:p w:rsidR="00D35D4D" w:rsidRDefault="00D35D4D" w:rsidP="00D35D4D">
      <w:pPr>
        <w:ind w:firstLine="540"/>
        <w:jc w:val="both"/>
        <w:rPr>
          <w:b/>
          <w:color w:val="000000"/>
        </w:rPr>
      </w:pPr>
    </w:p>
    <w:p w:rsidR="00D35D4D" w:rsidRDefault="00D35D4D" w:rsidP="00D35D4D">
      <w:pPr>
        <w:ind w:firstLine="540"/>
        <w:jc w:val="both"/>
        <w:rPr>
          <w:b/>
          <w:color w:val="000000"/>
        </w:rPr>
      </w:pPr>
    </w:p>
    <w:p w:rsidR="00D35D4D" w:rsidRPr="008E080C" w:rsidRDefault="00D35D4D" w:rsidP="00D35D4D">
      <w:pPr>
        <w:ind w:firstLine="540"/>
        <w:jc w:val="center"/>
      </w:pPr>
      <w:r w:rsidRPr="008E080C">
        <w:lastRenderedPageBreak/>
        <w:t>ОБЯЗАННОСТИ ПРЕДСЕДАТЕЛЯ ПОДКОМИССИИ ПО УСТОЙЧИВОСТИ СОЦИАЛЬНОЙ СФ</w:t>
      </w:r>
      <w:r w:rsidRPr="008E080C">
        <w:t>Е</w:t>
      </w:r>
      <w:r w:rsidRPr="008E080C">
        <w:t>РЫ:</w:t>
      </w:r>
    </w:p>
    <w:p w:rsidR="00D35D4D" w:rsidRPr="008E080C" w:rsidRDefault="00D35D4D" w:rsidP="00D35D4D">
      <w:pPr>
        <w:ind w:firstLine="540"/>
        <w:jc w:val="both"/>
      </w:pPr>
    </w:p>
    <w:p w:rsidR="00D35D4D" w:rsidRPr="008E080C" w:rsidRDefault="00D35D4D" w:rsidP="00D35D4D">
      <w:pPr>
        <w:ind w:firstLine="540"/>
        <w:jc w:val="both"/>
      </w:pPr>
      <w:r w:rsidRPr="008E080C">
        <w:t>организовывать проведение анализа эффективности мероприятий по повыш</w:t>
      </w:r>
      <w:r w:rsidRPr="008E080C">
        <w:t>е</w:t>
      </w:r>
      <w:r w:rsidRPr="008E080C">
        <w:t>нию функционирования социальной сферы (медицины, культуры и т. д.);</w:t>
      </w:r>
    </w:p>
    <w:p w:rsidR="00D35D4D" w:rsidRPr="008E080C" w:rsidRDefault="00D35D4D" w:rsidP="00D35D4D">
      <w:pPr>
        <w:ind w:firstLine="540"/>
        <w:jc w:val="both"/>
        <w:rPr>
          <w:color w:val="000000"/>
        </w:rPr>
      </w:pPr>
      <w:r w:rsidRPr="008E080C">
        <w:t>организовывать подготовку предложений по дальнейшему повышению усто</w:t>
      </w:r>
      <w:r w:rsidRPr="008E080C">
        <w:t>й</w:t>
      </w:r>
      <w:r w:rsidRPr="008E080C">
        <w:t>чивости функционирования организаций, предприятий и учреждений социальной сферы на территории района.</w:t>
      </w:r>
    </w:p>
    <w:p w:rsidR="00D35D4D" w:rsidRPr="008E080C" w:rsidRDefault="00D35D4D" w:rsidP="00D35D4D">
      <w:pPr>
        <w:ind w:firstLine="540"/>
        <w:jc w:val="both"/>
        <w:rPr>
          <w:b/>
        </w:rPr>
      </w:pPr>
    </w:p>
    <w:p w:rsidR="00D35D4D" w:rsidRPr="008E080C" w:rsidRDefault="00D35D4D" w:rsidP="00D35D4D">
      <w:pPr>
        <w:ind w:firstLine="540"/>
      </w:pPr>
      <w:r w:rsidRPr="008E080C">
        <w:t xml:space="preserve">ОБЯЗАННОСТИ ПРЕДСЕДАТЕЛЯ ПОДКОМИССИИ ПО УСТОЙЧИВОСТИ </w:t>
      </w:r>
    </w:p>
    <w:p w:rsidR="00D35D4D" w:rsidRPr="008E080C" w:rsidRDefault="00D35D4D" w:rsidP="00D35D4D">
      <w:pPr>
        <w:ind w:firstLine="540"/>
        <w:jc w:val="center"/>
      </w:pPr>
      <w:r w:rsidRPr="008E080C">
        <w:t>УПРАВЛЕНИЯ:</w:t>
      </w:r>
    </w:p>
    <w:p w:rsidR="00D35D4D" w:rsidRPr="008E080C" w:rsidRDefault="00D35D4D" w:rsidP="00D35D4D">
      <w:pPr>
        <w:ind w:firstLine="540"/>
        <w:jc w:val="center"/>
      </w:pPr>
    </w:p>
    <w:p w:rsidR="00D35D4D" w:rsidRPr="008E080C" w:rsidRDefault="00D35D4D" w:rsidP="00D35D4D">
      <w:pPr>
        <w:ind w:firstLine="540"/>
        <w:jc w:val="both"/>
      </w:pPr>
      <w:r w:rsidRPr="008E080C">
        <w:t>организовывать проведение анализа эффективности мероприятий по повыш</w:t>
      </w:r>
      <w:r w:rsidRPr="008E080C">
        <w:t>е</w:t>
      </w:r>
      <w:r w:rsidRPr="008E080C">
        <w:t>нию устойчивости функционирования системы управления и связи, в том числе сп</w:t>
      </w:r>
      <w:r w:rsidRPr="008E080C">
        <w:t>о</w:t>
      </w:r>
      <w:r w:rsidRPr="008E080C">
        <w:t>собности дублеров обеспечить управление организациями, предприятиями и учре</w:t>
      </w:r>
      <w:r w:rsidRPr="008E080C">
        <w:t>ж</w:t>
      </w:r>
      <w:r w:rsidRPr="008E080C">
        <w:t xml:space="preserve">дениями района при нарушении связи с основными органами управления; </w:t>
      </w:r>
    </w:p>
    <w:p w:rsidR="00D35D4D" w:rsidRPr="008E080C" w:rsidRDefault="00D35D4D" w:rsidP="00D35D4D">
      <w:pPr>
        <w:ind w:firstLine="540"/>
        <w:jc w:val="both"/>
        <w:rPr>
          <w:color w:val="000000"/>
        </w:rPr>
      </w:pPr>
      <w:r w:rsidRPr="008E080C">
        <w:t xml:space="preserve"> организовывать подготовку предложений по дальнейшему повышению усто</w:t>
      </w:r>
      <w:r w:rsidRPr="008E080C">
        <w:t>й</w:t>
      </w:r>
      <w:r w:rsidRPr="008E080C">
        <w:t>чивости функционирования систем управления и связи с подчиненными и выш</w:t>
      </w:r>
      <w:r w:rsidRPr="008E080C">
        <w:t>е</w:t>
      </w:r>
      <w:r w:rsidRPr="008E080C">
        <w:t>стоящими органами управления.</w:t>
      </w:r>
    </w:p>
    <w:p w:rsidR="00D35D4D" w:rsidRDefault="00D35D4D" w:rsidP="00D35D4D">
      <w:pPr>
        <w:ind w:firstLine="540"/>
        <w:jc w:val="both"/>
        <w:rPr>
          <w:sz w:val="26"/>
          <w:szCs w:val="26"/>
        </w:rPr>
      </w:pPr>
    </w:p>
    <w:p w:rsidR="00D35D4D" w:rsidRPr="008E080C" w:rsidRDefault="00D35D4D" w:rsidP="00D35D4D">
      <w:pPr>
        <w:ind w:firstLine="502"/>
        <w:jc w:val="both"/>
        <w:rPr>
          <w:b/>
        </w:rPr>
      </w:pPr>
    </w:p>
    <w:p w:rsidR="00D35D4D" w:rsidRPr="004B723F" w:rsidRDefault="00D35D4D" w:rsidP="00D35D4D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471F5" w:rsidRDefault="00D471F5"/>
    <w:sectPr w:rsidR="00D471F5" w:rsidSect="00784D2C">
      <w:headerReference w:type="default" r:id="rId4"/>
      <w:pgSz w:w="11906" w:h="16838"/>
      <w:pgMar w:top="70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3B" w:rsidRDefault="00D35D4D" w:rsidP="00143DCF">
    <w:pPr>
      <w:pStyle w:val="a3"/>
    </w:pPr>
  </w:p>
  <w:p w:rsidR="00123E7D" w:rsidRPr="00143DCF" w:rsidRDefault="00D35D4D" w:rsidP="00143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5"/>
    <w:rsid w:val="000012F8"/>
    <w:rsid w:val="00002759"/>
    <w:rsid w:val="00027536"/>
    <w:rsid w:val="0004635A"/>
    <w:rsid w:val="00050680"/>
    <w:rsid w:val="000725FD"/>
    <w:rsid w:val="00082DD5"/>
    <w:rsid w:val="00086004"/>
    <w:rsid w:val="0009316E"/>
    <w:rsid w:val="00094E3A"/>
    <w:rsid w:val="000E180B"/>
    <w:rsid w:val="000E33FD"/>
    <w:rsid w:val="000F3A1F"/>
    <w:rsid w:val="000F3F6A"/>
    <w:rsid w:val="000F6310"/>
    <w:rsid w:val="000F6A79"/>
    <w:rsid w:val="00101D94"/>
    <w:rsid w:val="0010313F"/>
    <w:rsid w:val="001119D4"/>
    <w:rsid w:val="00144629"/>
    <w:rsid w:val="0014746E"/>
    <w:rsid w:val="0015448A"/>
    <w:rsid w:val="00161FBF"/>
    <w:rsid w:val="001716AB"/>
    <w:rsid w:val="00173EEE"/>
    <w:rsid w:val="00175ED1"/>
    <w:rsid w:val="001B05E8"/>
    <w:rsid w:val="001C2F30"/>
    <w:rsid w:val="001F12B1"/>
    <w:rsid w:val="001F2ED0"/>
    <w:rsid w:val="00200BEE"/>
    <w:rsid w:val="00207771"/>
    <w:rsid w:val="00234B67"/>
    <w:rsid w:val="00236A33"/>
    <w:rsid w:val="00244324"/>
    <w:rsid w:val="0024626F"/>
    <w:rsid w:val="002657B7"/>
    <w:rsid w:val="00270FC8"/>
    <w:rsid w:val="002867DD"/>
    <w:rsid w:val="00287B62"/>
    <w:rsid w:val="002C1F49"/>
    <w:rsid w:val="002C38EE"/>
    <w:rsid w:val="002C4177"/>
    <w:rsid w:val="002F0A14"/>
    <w:rsid w:val="002F36AB"/>
    <w:rsid w:val="00302AEF"/>
    <w:rsid w:val="00315C65"/>
    <w:rsid w:val="003359A3"/>
    <w:rsid w:val="00350D1D"/>
    <w:rsid w:val="00385A23"/>
    <w:rsid w:val="00387BC2"/>
    <w:rsid w:val="0039380C"/>
    <w:rsid w:val="00395F80"/>
    <w:rsid w:val="00396E90"/>
    <w:rsid w:val="003A0E9C"/>
    <w:rsid w:val="003A203C"/>
    <w:rsid w:val="003E3037"/>
    <w:rsid w:val="0040561C"/>
    <w:rsid w:val="00406259"/>
    <w:rsid w:val="0040753C"/>
    <w:rsid w:val="0040759E"/>
    <w:rsid w:val="00407F53"/>
    <w:rsid w:val="00412FEB"/>
    <w:rsid w:val="00416575"/>
    <w:rsid w:val="004359D8"/>
    <w:rsid w:val="004377A7"/>
    <w:rsid w:val="00453079"/>
    <w:rsid w:val="004729F2"/>
    <w:rsid w:val="004815F4"/>
    <w:rsid w:val="004842F6"/>
    <w:rsid w:val="004A2D0E"/>
    <w:rsid w:val="004B2359"/>
    <w:rsid w:val="005143D7"/>
    <w:rsid w:val="0051761D"/>
    <w:rsid w:val="005326DE"/>
    <w:rsid w:val="00542EA5"/>
    <w:rsid w:val="00550A2C"/>
    <w:rsid w:val="00556615"/>
    <w:rsid w:val="00595344"/>
    <w:rsid w:val="005A4071"/>
    <w:rsid w:val="005B20D7"/>
    <w:rsid w:val="005B2FFC"/>
    <w:rsid w:val="005C57A3"/>
    <w:rsid w:val="005D0FC3"/>
    <w:rsid w:val="005D4521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30A76"/>
    <w:rsid w:val="0063486B"/>
    <w:rsid w:val="0063693F"/>
    <w:rsid w:val="006376EA"/>
    <w:rsid w:val="006426C9"/>
    <w:rsid w:val="006443A3"/>
    <w:rsid w:val="00681257"/>
    <w:rsid w:val="00694D6B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4497A"/>
    <w:rsid w:val="00746D8E"/>
    <w:rsid w:val="0075080C"/>
    <w:rsid w:val="007624DB"/>
    <w:rsid w:val="00774C45"/>
    <w:rsid w:val="007A62A0"/>
    <w:rsid w:val="007B13B4"/>
    <w:rsid w:val="007B716F"/>
    <w:rsid w:val="007D2D7A"/>
    <w:rsid w:val="007E7B51"/>
    <w:rsid w:val="00801FFB"/>
    <w:rsid w:val="008039AD"/>
    <w:rsid w:val="0081197F"/>
    <w:rsid w:val="00815E4E"/>
    <w:rsid w:val="0082346A"/>
    <w:rsid w:val="008278A8"/>
    <w:rsid w:val="00832C9E"/>
    <w:rsid w:val="008531B1"/>
    <w:rsid w:val="00861A90"/>
    <w:rsid w:val="00863CFB"/>
    <w:rsid w:val="00866316"/>
    <w:rsid w:val="00891991"/>
    <w:rsid w:val="00891F4E"/>
    <w:rsid w:val="008935B2"/>
    <w:rsid w:val="008A1017"/>
    <w:rsid w:val="008A383C"/>
    <w:rsid w:val="008A7653"/>
    <w:rsid w:val="008C516D"/>
    <w:rsid w:val="008D3FAB"/>
    <w:rsid w:val="008E154C"/>
    <w:rsid w:val="00926279"/>
    <w:rsid w:val="0093353E"/>
    <w:rsid w:val="00943186"/>
    <w:rsid w:val="00944336"/>
    <w:rsid w:val="00944F34"/>
    <w:rsid w:val="00967E5D"/>
    <w:rsid w:val="00977FA0"/>
    <w:rsid w:val="00995791"/>
    <w:rsid w:val="009A6256"/>
    <w:rsid w:val="009C53E5"/>
    <w:rsid w:val="009D3074"/>
    <w:rsid w:val="009E61E9"/>
    <w:rsid w:val="00A0049D"/>
    <w:rsid w:val="00A232A3"/>
    <w:rsid w:val="00A56152"/>
    <w:rsid w:val="00A57E4C"/>
    <w:rsid w:val="00A6530B"/>
    <w:rsid w:val="00A65933"/>
    <w:rsid w:val="00A668D3"/>
    <w:rsid w:val="00A7073D"/>
    <w:rsid w:val="00A80FB9"/>
    <w:rsid w:val="00AA6186"/>
    <w:rsid w:val="00AB6F80"/>
    <w:rsid w:val="00AC67A1"/>
    <w:rsid w:val="00AD4818"/>
    <w:rsid w:val="00AD5542"/>
    <w:rsid w:val="00AE1CEC"/>
    <w:rsid w:val="00B03D91"/>
    <w:rsid w:val="00B04863"/>
    <w:rsid w:val="00B15D62"/>
    <w:rsid w:val="00B262B3"/>
    <w:rsid w:val="00B37B73"/>
    <w:rsid w:val="00B50BDB"/>
    <w:rsid w:val="00B50EA7"/>
    <w:rsid w:val="00B51B79"/>
    <w:rsid w:val="00B53C65"/>
    <w:rsid w:val="00B55580"/>
    <w:rsid w:val="00B754EB"/>
    <w:rsid w:val="00B80E37"/>
    <w:rsid w:val="00B82D6F"/>
    <w:rsid w:val="00BA14BE"/>
    <w:rsid w:val="00BA3BF3"/>
    <w:rsid w:val="00BB412A"/>
    <w:rsid w:val="00BB4325"/>
    <w:rsid w:val="00BB7E3F"/>
    <w:rsid w:val="00BD5BFB"/>
    <w:rsid w:val="00BD72BE"/>
    <w:rsid w:val="00BD7D0F"/>
    <w:rsid w:val="00BD7E0E"/>
    <w:rsid w:val="00BE5707"/>
    <w:rsid w:val="00BE6811"/>
    <w:rsid w:val="00C01FC4"/>
    <w:rsid w:val="00C101ED"/>
    <w:rsid w:val="00C14270"/>
    <w:rsid w:val="00C3681A"/>
    <w:rsid w:val="00C36BF2"/>
    <w:rsid w:val="00C53D08"/>
    <w:rsid w:val="00C848CC"/>
    <w:rsid w:val="00CA64EB"/>
    <w:rsid w:val="00CC24AC"/>
    <w:rsid w:val="00CD0E8D"/>
    <w:rsid w:val="00CD6A35"/>
    <w:rsid w:val="00CD7D4D"/>
    <w:rsid w:val="00D040BF"/>
    <w:rsid w:val="00D17752"/>
    <w:rsid w:val="00D334DF"/>
    <w:rsid w:val="00D35D4D"/>
    <w:rsid w:val="00D471F5"/>
    <w:rsid w:val="00D8030E"/>
    <w:rsid w:val="00D85287"/>
    <w:rsid w:val="00D86EDB"/>
    <w:rsid w:val="00D90A3B"/>
    <w:rsid w:val="00DB3AD0"/>
    <w:rsid w:val="00DB55BA"/>
    <w:rsid w:val="00DB6A98"/>
    <w:rsid w:val="00DD1D75"/>
    <w:rsid w:val="00DD290C"/>
    <w:rsid w:val="00E21597"/>
    <w:rsid w:val="00E314FD"/>
    <w:rsid w:val="00E3155F"/>
    <w:rsid w:val="00E576F8"/>
    <w:rsid w:val="00E91195"/>
    <w:rsid w:val="00E95EE9"/>
    <w:rsid w:val="00EA106C"/>
    <w:rsid w:val="00EA484E"/>
    <w:rsid w:val="00EC2681"/>
    <w:rsid w:val="00EF23A2"/>
    <w:rsid w:val="00F00E45"/>
    <w:rsid w:val="00F0269C"/>
    <w:rsid w:val="00F06386"/>
    <w:rsid w:val="00F12D96"/>
    <w:rsid w:val="00F13000"/>
    <w:rsid w:val="00F13332"/>
    <w:rsid w:val="00F21F93"/>
    <w:rsid w:val="00F248F2"/>
    <w:rsid w:val="00F30783"/>
    <w:rsid w:val="00F51413"/>
    <w:rsid w:val="00F64C34"/>
    <w:rsid w:val="00F665F2"/>
    <w:rsid w:val="00F8494F"/>
    <w:rsid w:val="00F919A3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B6BCB-5F94-49FD-8182-DC9BDE61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5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2800</Words>
  <Characters>15960</Characters>
  <Application>Microsoft Office Word</Application>
  <DocSecurity>0</DocSecurity>
  <Lines>133</Lines>
  <Paragraphs>37</Paragraphs>
  <ScaleCrop>false</ScaleCrop>
  <Company/>
  <LinksUpToDate>false</LinksUpToDate>
  <CharactersWithSpaces>18723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2020-08-31T06:32:00Z</dcterms:created>
  <dcterms:modified xsi:type="dcterms:W3CDTF">2020-08-31T06:33:00Z</dcterms:modified>
</cp:coreProperties>
</file>