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BB" w:rsidRDefault="004925B4" w:rsidP="004925B4">
      <w:pPr>
        <w:jc w:val="center"/>
        <w:rPr>
          <w:b/>
          <w:sz w:val="32"/>
          <w:szCs w:val="32"/>
          <w:u w:val="single"/>
        </w:rPr>
      </w:pPr>
      <w:r w:rsidRPr="003776BB">
        <w:rPr>
          <w:b/>
          <w:sz w:val="32"/>
          <w:szCs w:val="32"/>
          <w:u w:val="single"/>
        </w:rPr>
        <w:t>Основания</w:t>
      </w:r>
      <w:r w:rsidRPr="003776BB">
        <w:rPr>
          <w:b/>
          <w:sz w:val="32"/>
          <w:szCs w:val="32"/>
          <w:u w:val="single"/>
        </w:rPr>
        <w:t xml:space="preserve"> для отказа </w:t>
      </w:r>
    </w:p>
    <w:p w:rsidR="004925B4" w:rsidRPr="003776BB" w:rsidRDefault="004925B4" w:rsidP="004925B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776BB">
        <w:rPr>
          <w:b/>
          <w:sz w:val="32"/>
          <w:szCs w:val="32"/>
          <w:u w:val="single"/>
        </w:rPr>
        <w:t>в предоставлении муниципальной услуги</w:t>
      </w:r>
    </w:p>
    <w:p w:rsidR="004925B4" w:rsidRPr="003776BB" w:rsidRDefault="004925B4" w:rsidP="004925B4">
      <w:pPr>
        <w:jc w:val="center"/>
        <w:rPr>
          <w:b/>
          <w:sz w:val="32"/>
          <w:szCs w:val="32"/>
        </w:rPr>
      </w:pPr>
      <w:r w:rsidRPr="003776BB">
        <w:rPr>
          <w:b/>
          <w:sz w:val="32"/>
          <w:szCs w:val="32"/>
        </w:rPr>
        <w:t>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3776BB">
        <w:rPr>
          <w:b/>
          <w:sz w:val="32"/>
          <w:szCs w:val="32"/>
        </w:rPr>
        <w:t>:</w:t>
      </w:r>
    </w:p>
    <w:p w:rsidR="004925B4" w:rsidRPr="003776BB" w:rsidRDefault="004925B4" w:rsidP="004925B4">
      <w:pPr>
        <w:jc w:val="center"/>
        <w:rPr>
          <w:sz w:val="32"/>
          <w:szCs w:val="32"/>
        </w:rPr>
      </w:pPr>
    </w:p>
    <w:p w:rsidR="004925B4" w:rsidRPr="003776BB" w:rsidRDefault="004925B4" w:rsidP="004925B4">
      <w:pPr>
        <w:rPr>
          <w:sz w:val="32"/>
          <w:szCs w:val="32"/>
        </w:rPr>
      </w:pPr>
      <w:bookmarkStart w:id="1" w:name="sub_21001"/>
      <w:r w:rsidRPr="003776BB">
        <w:rPr>
          <w:sz w:val="32"/>
          <w:szCs w:val="32"/>
        </w:rPr>
        <w:t xml:space="preserve">а) несоответствие молодой семьи требованиям, предусмотренным </w:t>
      </w:r>
      <w:hyperlink w:anchor="sub_12" w:history="1">
        <w:r w:rsidRPr="003776BB">
          <w:rPr>
            <w:rStyle w:val="a5"/>
            <w:color w:val="auto"/>
            <w:sz w:val="32"/>
            <w:szCs w:val="32"/>
          </w:rPr>
          <w:t>подразделом 1.2</w:t>
        </w:r>
      </w:hyperlink>
      <w:r w:rsidRPr="003776BB">
        <w:rPr>
          <w:sz w:val="32"/>
          <w:szCs w:val="32"/>
        </w:rPr>
        <w:t xml:space="preserve"> Административного регламента</w:t>
      </w:r>
      <w:bookmarkStart w:id="2" w:name="sub_1201"/>
      <w:r w:rsidRPr="003776BB">
        <w:rPr>
          <w:sz w:val="32"/>
          <w:szCs w:val="32"/>
        </w:rPr>
        <w:t>:</w:t>
      </w:r>
    </w:p>
    <w:p w:rsidR="004925B4" w:rsidRPr="003776BB" w:rsidRDefault="004925B4" w:rsidP="004925B4">
      <w:pPr>
        <w:rPr>
          <w:sz w:val="32"/>
          <w:szCs w:val="32"/>
        </w:rPr>
      </w:pPr>
      <w:r w:rsidRPr="003776BB">
        <w:rPr>
          <w:sz w:val="32"/>
          <w:szCs w:val="32"/>
        </w:rPr>
        <w:t>-</w:t>
      </w:r>
      <w:r w:rsidRPr="003776BB">
        <w:rPr>
          <w:sz w:val="32"/>
          <w:szCs w:val="32"/>
        </w:rPr>
        <w:t>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основного мероприятия в список претендентов на получение социальной выплаты в планируемом году не превышает 35 лет;</w:t>
      </w:r>
    </w:p>
    <w:p w:rsidR="004925B4" w:rsidRPr="004925B4" w:rsidRDefault="004925B4" w:rsidP="004925B4">
      <w:pPr>
        <w:rPr>
          <w:sz w:val="32"/>
          <w:szCs w:val="32"/>
        </w:rPr>
      </w:pPr>
      <w:bookmarkStart w:id="3" w:name="sub_1202"/>
      <w:bookmarkEnd w:id="2"/>
      <w:r w:rsidRPr="003776BB">
        <w:rPr>
          <w:sz w:val="32"/>
          <w:szCs w:val="32"/>
        </w:rPr>
        <w:t>-</w:t>
      </w:r>
      <w:r w:rsidRPr="004925B4">
        <w:rPr>
          <w:sz w:val="32"/>
          <w:szCs w:val="32"/>
        </w:rPr>
        <w:t xml:space="preserve"> молодая семья признана нуждающейся в жилом помещении;</w:t>
      </w:r>
    </w:p>
    <w:p w:rsidR="004925B4" w:rsidRPr="004925B4" w:rsidRDefault="004925B4" w:rsidP="004925B4">
      <w:pPr>
        <w:rPr>
          <w:sz w:val="32"/>
          <w:szCs w:val="32"/>
        </w:rPr>
      </w:pPr>
      <w:bookmarkStart w:id="4" w:name="sub_1203"/>
      <w:bookmarkEnd w:id="3"/>
      <w:r w:rsidRPr="003776BB">
        <w:rPr>
          <w:sz w:val="32"/>
          <w:szCs w:val="32"/>
        </w:rPr>
        <w:t>-</w:t>
      </w:r>
      <w:r w:rsidRPr="004925B4">
        <w:rPr>
          <w:sz w:val="32"/>
          <w:szCs w:val="32"/>
        </w:rPr>
        <w:t xml:space="preserve">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4925B4" w:rsidRPr="003776BB" w:rsidRDefault="004925B4" w:rsidP="004925B4">
      <w:pPr>
        <w:rPr>
          <w:sz w:val="32"/>
          <w:szCs w:val="32"/>
        </w:rPr>
      </w:pPr>
      <w:bookmarkStart w:id="5" w:name="sub_21002"/>
      <w:bookmarkEnd w:id="4"/>
      <w:bookmarkEnd w:id="1"/>
      <w:r w:rsidRPr="003776BB">
        <w:rPr>
          <w:sz w:val="32"/>
          <w:szCs w:val="32"/>
        </w:rPr>
        <w:t xml:space="preserve">б) непредставление или представление не в полном объеме документов, предусмотренных </w:t>
      </w:r>
      <w:r w:rsidRPr="003776BB">
        <w:rPr>
          <w:sz w:val="32"/>
          <w:szCs w:val="32"/>
        </w:rPr>
        <w:t>утвержденным перечнем документов (</w:t>
      </w:r>
      <w:hyperlink w:anchor="sub_26" w:history="1">
        <w:r w:rsidRPr="003776BB">
          <w:rPr>
            <w:rStyle w:val="a5"/>
            <w:color w:val="auto"/>
            <w:sz w:val="32"/>
            <w:szCs w:val="32"/>
          </w:rPr>
          <w:t>подраздел 2.6</w:t>
        </w:r>
      </w:hyperlink>
      <w:r w:rsidRPr="003776BB">
        <w:rPr>
          <w:sz w:val="32"/>
          <w:szCs w:val="32"/>
        </w:rPr>
        <w:t xml:space="preserve"> и </w:t>
      </w:r>
      <w:hyperlink w:anchor="sub_261" w:history="1">
        <w:r w:rsidRPr="003776BB">
          <w:rPr>
            <w:rStyle w:val="a5"/>
            <w:color w:val="auto"/>
            <w:sz w:val="32"/>
            <w:szCs w:val="32"/>
          </w:rPr>
          <w:t>2.6.1</w:t>
        </w:r>
      </w:hyperlink>
      <w:r w:rsidRPr="003776BB">
        <w:rPr>
          <w:sz w:val="32"/>
          <w:szCs w:val="32"/>
        </w:rPr>
        <w:t xml:space="preserve"> Административного регламента</w:t>
      </w:r>
      <w:r w:rsidRPr="003776BB">
        <w:rPr>
          <w:sz w:val="32"/>
          <w:szCs w:val="32"/>
        </w:rPr>
        <w:t>)</w:t>
      </w:r>
      <w:r w:rsidRPr="003776BB">
        <w:rPr>
          <w:sz w:val="32"/>
          <w:szCs w:val="32"/>
        </w:rPr>
        <w:t>;</w:t>
      </w:r>
    </w:p>
    <w:p w:rsidR="004925B4" w:rsidRPr="003776BB" w:rsidRDefault="004925B4" w:rsidP="004925B4">
      <w:pPr>
        <w:rPr>
          <w:sz w:val="32"/>
          <w:szCs w:val="32"/>
        </w:rPr>
      </w:pPr>
      <w:bookmarkStart w:id="6" w:name="sub_21003"/>
      <w:bookmarkEnd w:id="5"/>
      <w:r w:rsidRPr="003776BB">
        <w:rPr>
          <w:sz w:val="32"/>
          <w:szCs w:val="32"/>
        </w:rPr>
        <w:t>в) недостоверность сведений, содержащихся в представленных документах;</w:t>
      </w:r>
    </w:p>
    <w:p w:rsidR="004925B4" w:rsidRPr="003776BB" w:rsidRDefault="004925B4" w:rsidP="004925B4">
      <w:pPr>
        <w:rPr>
          <w:sz w:val="32"/>
          <w:szCs w:val="32"/>
        </w:rPr>
      </w:pPr>
      <w:bookmarkStart w:id="7" w:name="sub_21004"/>
      <w:bookmarkEnd w:id="6"/>
      <w:r w:rsidRPr="003776BB">
        <w:rPr>
          <w:sz w:val="32"/>
          <w:szCs w:val="32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bookmarkEnd w:id="7"/>
    <w:p w:rsidR="004925B4" w:rsidRPr="003776BB" w:rsidRDefault="004925B4" w:rsidP="004925B4">
      <w:pPr>
        <w:rPr>
          <w:sz w:val="32"/>
          <w:szCs w:val="32"/>
        </w:rPr>
      </w:pPr>
      <w:r w:rsidRPr="003776BB">
        <w:rPr>
          <w:sz w:val="32"/>
          <w:szCs w:val="32"/>
        </w:rPr>
        <w:t>Повторное обращение с заявлением об участии в подпрограмме допускается после устранения оснований для отказа.</w:t>
      </w:r>
    </w:p>
    <w:p w:rsidR="00B4288A" w:rsidRPr="003776BB" w:rsidRDefault="00B4288A">
      <w:pPr>
        <w:rPr>
          <w:sz w:val="32"/>
          <w:szCs w:val="32"/>
        </w:rPr>
      </w:pPr>
    </w:p>
    <w:sectPr w:rsidR="00B4288A" w:rsidRPr="0037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B4"/>
    <w:rsid w:val="003776BB"/>
    <w:rsid w:val="004925B4"/>
    <w:rsid w:val="009F1786"/>
    <w:rsid w:val="00B4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B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widowControl/>
      <w:autoSpaceDE/>
      <w:autoSpaceDN/>
      <w:adjustRightInd/>
      <w:spacing w:line="216" w:lineRule="auto"/>
      <w:ind w:firstLine="0"/>
      <w:jc w:val="center"/>
      <w:outlineLvl w:val="0"/>
    </w:pPr>
    <w:rPr>
      <w:rFonts w:ascii="Times New Roman Chuv" w:eastAsia="Times New Roman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widowControl/>
      <w:ind w:firstLine="0"/>
      <w:jc w:val="center"/>
    </w:pPr>
    <w:rPr>
      <w:rFonts w:ascii="TimesET" w:eastAsia="Times New Roman" w:hAnsi="TimesET" w:cs="Times New Roman"/>
      <w:b/>
      <w:bCs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925B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B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widowControl/>
      <w:autoSpaceDE/>
      <w:autoSpaceDN/>
      <w:adjustRightInd/>
      <w:spacing w:line="216" w:lineRule="auto"/>
      <w:ind w:firstLine="0"/>
      <w:jc w:val="center"/>
      <w:outlineLvl w:val="0"/>
    </w:pPr>
    <w:rPr>
      <w:rFonts w:ascii="Times New Roman Chuv" w:eastAsia="Times New Roman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widowControl/>
      <w:ind w:firstLine="0"/>
      <w:jc w:val="center"/>
    </w:pPr>
    <w:rPr>
      <w:rFonts w:ascii="TimesET" w:eastAsia="Times New Roman" w:hAnsi="TimesET" w:cs="Times New Roman"/>
      <w:b/>
      <w:bCs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925B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Светлана Строкач</cp:lastModifiedBy>
  <cp:revision>2</cp:revision>
  <dcterms:created xsi:type="dcterms:W3CDTF">2020-07-13T07:29:00Z</dcterms:created>
  <dcterms:modified xsi:type="dcterms:W3CDTF">2020-07-13T07:37:00Z</dcterms:modified>
</cp:coreProperties>
</file>