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ДОЛЖНОСТНАЯ ИНСТРУКЦИЯ</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главы администрации</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 xml:space="preserve">г. </w:t>
      </w:r>
      <w:proofErr w:type="spellStart"/>
      <w:r>
        <w:rPr>
          <w:rStyle w:val="a4"/>
          <w:rFonts w:ascii="Arial" w:hAnsi="Arial" w:cs="Arial"/>
          <w:color w:val="262626"/>
        </w:rPr>
        <w:t>Мариинский</w:t>
      </w:r>
      <w:proofErr w:type="spellEnd"/>
      <w:r>
        <w:rPr>
          <w:rStyle w:val="a4"/>
          <w:rFonts w:ascii="Arial" w:hAnsi="Arial" w:cs="Arial"/>
          <w:color w:val="262626"/>
        </w:rPr>
        <w:t xml:space="preserve"> Посад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  </w:t>
      </w:r>
    </w:p>
    <w:p w:rsidR="00B40952" w:rsidRDefault="00B40952" w:rsidP="00B40952">
      <w:pPr>
        <w:pStyle w:val="a3"/>
        <w:numPr>
          <w:ilvl w:val="0"/>
          <w:numId w:val="1"/>
        </w:numPr>
        <w:shd w:val="clear" w:color="auto" w:fill="FFFFFF"/>
        <w:spacing w:before="0" w:beforeAutospacing="0" w:after="0" w:afterAutospacing="0"/>
        <w:jc w:val="both"/>
        <w:rPr>
          <w:rFonts w:ascii="Arial" w:hAnsi="Arial" w:cs="Arial"/>
          <w:color w:val="262626"/>
        </w:rPr>
      </w:pPr>
      <w:r>
        <w:rPr>
          <w:rStyle w:val="a4"/>
          <w:rFonts w:ascii="Arial" w:hAnsi="Arial" w:cs="Arial"/>
          <w:color w:val="262626"/>
        </w:rPr>
        <w:t>Общие положения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1.1.  Должность муниципальной службы в Чувашской Республике главы администрации Мариинско-Посадского района Чувашской Республики (дале</w:t>
      </w:r>
      <w:proofErr w:type="gramStart"/>
      <w:r>
        <w:rPr>
          <w:rFonts w:ascii="Arial" w:hAnsi="Arial" w:cs="Arial"/>
          <w:color w:val="262626"/>
        </w:rPr>
        <w:t>е-</w:t>
      </w:r>
      <w:proofErr w:type="gramEnd"/>
      <w:r>
        <w:rPr>
          <w:rFonts w:ascii="Arial" w:hAnsi="Arial" w:cs="Arial"/>
          <w:color w:val="262626"/>
        </w:rPr>
        <w:t xml:space="preserve"> глава администрации), назначенного по контракту (далее – должность), учреждается в администрацией администрации Мариинско-Посадского района Чувашской Республики (далее – администрация) с целью реализации в администрации Мариинско-Посадском районе Чувашской Республики полномочий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1.2. Должность относится к должностям руководителей высшей группы должностей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1.3. Области профессиональной служебной деятельности, в соответствии с которыми муниципальный служащий, замещающий должность (далее – глава администрации), исполняет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бюджетная политика;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деятельности органа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регулирование </w:t>
      </w:r>
      <w:proofErr w:type="gramStart"/>
      <w:r>
        <w:rPr>
          <w:rFonts w:ascii="Arial" w:hAnsi="Arial" w:cs="Arial"/>
          <w:color w:val="262626"/>
        </w:rPr>
        <w:t>жилищно-коммунального</w:t>
      </w:r>
      <w:proofErr w:type="gramEnd"/>
      <w:r>
        <w:rPr>
          <w:rFonts w:ascii="Arial" w:hAnsi="Arial" w:cs="Arial"/>
          <w:color w:val="262626"/>
        </w:rPr>
        <w:t xml:space="preserve"> хозяйства и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земельных отношений, геодезия и картография;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экономики, деятельности хозяйствующих субъектов и предпринимательства.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1.4. Виды профессиональной служебной деятельности, в соответствии с которыми глава администрации исполняет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бюджетное регулирование;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бюджетного процесса, ведение учета и отчетности;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взаимодействия со средствами массовой информации, связи с общественностью;</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кадровой работы и формирование приоритетных направлений развития кадрового состава;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защиты государственной тайны;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строительства и содержания муниципального жилищного фонда;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утверждение схем и документации территориального планирования;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муниципального земельного контроля;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развитие кадровых технологий на муниципальной службе;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прохождения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мер по противодействию коррупции;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контроль за</w:t>
      </w:r>
      <w:proofErr w:type="gramEnd"/>
      <w:r>
        <w:rPr>
          <w:rFonts w:ascii="Arial" w:hAnsi="Arial" w:cs="Arial"/>
          <w:color w:val="262626"/>
        </w:rPr>
        <w:t xml:space="preserve"> выполнением муниципальных правовых актов по развитию экономики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разработка, рассмотрение, утверждение и реализация документов стратегического планирования;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hAnsi="Arial" w:cs="Arial"/>
          <w:color w:val="262626"/>
        </w:rPr>
        <w:lastRenderedPageBreak/>
        <w:t>осуществление закупок товаров, работ, услуг для обеспечения муниципальных нужд;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содействие развитию малого и среднего предпринимательства.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1.5. Глава администрации назначается на должность представительным органом муниципального образования по результатам конкурса на замещение должности главы администрации на срок полномочий, определяемый уставом администрации Мариинско-Посадского района Чувашской Республики (далее – Устав).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1.6. Главе администрации подотчетны муниципальные служащие, замещающие должности муниципальной службы в администрации (далее также – муниципальные служащие) и иные  работники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1.7.  </w:t>
      </w:r>
      <w:proofErr w:type="gramStart"/>
      <w:r>
        <w:rPr>
          <w:rFonts w:ascii="Arial" w:hAnsi="Arial" w:cs="Arial"/>
          <w:color w:val="262626"/>
        </w:rPr>
        <w:t>В случае прекращения полномочий главы администрации Мариинско-Посадского района, в том числе досрочного, а также в случае невозможности исполнения главой администрации Мариинско-Посадского района  своих полномочий его полномочия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назначенный решением Мариинско-Посадского районного Собрания депутатов Чувашской Республики в десятидневный срок со дня наступления указанных обстоятельств.</w:t>
      </w:r>
      <w:proofErr w:type="gramEnd"/>
      <w:r>
        <w:rPr>
          <w:rFonts w:ascii="Arial" w:hAnsi="Arial" w:cs="Arial"/>
          <w:color w:val="262626"/>
        </w:rPr>
        <w:t xml:space="preserve"> До принятия указанного решения решением Мариинско-Посадского районного Собрания депутатов Чувашской Республики полномочия главы администрации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в соответствии с ранее изданным распоряжением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случае временного отсутствия главы администрации (отпуск, болезнь, командировка и т.п.) его полномочия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в соответствии с распоряжением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1.8. </w:t>
      </w:r>
      <w:proofErr w:type="gramStart"/>
      <w:r>
        <w:rPr>
          <w:rFonts w:ascii="Arial" w:hAnsi="Arial" w:cs="Arial"/>
          <w:color w:val="262626"/>
        </w:rPr>
        <w:t>Глава администрации в своей деятельности руководствуется Конституцией Российской Федерации, федеральными конституционными законами, Законом Российской Федерации «О государственной тайне»,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нормативными правовыми актами Российской Федерации, Конституцией</w:t>
      </w:r>
      <w:proofErr w:type="gramEnd"/>
      <w:r>
        <w:rPr>
          <w:rFonts w:ascii="Arial" w:hAnsi="Arial" w:cs="Arial"/>
          <w:color w:val="262626"/>
        </w:rPr>
        <w:t xml:space="preserve"> Чувашской Республики, законами Чувашской Республики «Об организации местного самоуправления в Чувашской Республике», «О муниципальной службе в Чувашской Республике», «О противодействии коррупции», иными законами Чувашской Республики, другими нормативными правовыми актами Чувашской Республики, Уставом, а также настоящей должностной инструкцией.</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II. Квалификационные требования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Для замещения должности Главы администрации устанавливаются следующие квалификационные требования: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2.1. К уровню профессионального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высшее образование не ниже уровня </w:t>
      </w:r>
      <w:proofErr w:type="spellStart"/>
      <w:r>
        <w:rPr>
          <w:rFonts w:ascii="Arial" w:hAnsi="Arial" w:cs="Arial"/>
          <w:color w:val="262626"/>
        </w:rPr>
        <w:t>специалитета</w:t>
      </w:r>
      <w:proofErr w:type="spellEnd"/>
      <w:r>
        <w:rPr>
          <w:rFonts w:ascii="Arial" w:hAnsi="Arial" w:cs="Arial"/>
          <w:color w:val="262626"/>
        </w:rPr>
        <w:t>, магистратуры.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2.2. К стажу муниципальной службы или работы по специальности, направлению подготовки не менее четырех лет.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Дополнительные требования к стажу работы: на государственных должностях Российской Федерации и (или) субъекта Российской Федерации и (или) выборных муниципальных должностях или стаж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стаж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 К знаниям и умениям, которые необходимы для исполнения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2.3.1. Глава администрации должен обладать следующими базовыми знаниями и умениями: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 знанием государственного языка Российской Федерации (русского языка);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 правовыми знаниями основ: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Конституции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федеральных конституционных законов;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Федерального закона «Об общих принципах организации местного самоуправления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Федерального закона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иных федеральных законов, а также указов Президента Российской Федерации, постановлений Правительства Российской Федерации, регулирующих соответствующую сферу деятельности применительно к исполнению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законодательства о противодействии коррупции;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Конституции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законов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указов Главы Чувашской Республики, постановлений Кабинета Министров Чувашской Республики, иных нормативных правовых актов, Устава Мариинско-Посадского района, решений, принятых на местных референдумах, иных муниципальных правовых актов, регулирующих соответствующую сферу деятельности применительно к исполнению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 знаниями основ делопроизводства и документооборота;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 знаниями и умениями в области информационно-коммуникационных технологий;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5) умением руководить работниками, эффективно планировать работу и контролировать ее выполнение;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6) умением оперативно принимать и реализовывать управленческие решения;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7) умением вести переговоры с представителями государственных органов, органов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8) умением соблюдать этику делового общения при взаимодействии с гражданами.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2.3.2. 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бюджетной политики: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Бюджетный кодекс Российской Федерации; Налоговый кодекс Российской Федерации; Федеральный закон от 28 июня 2014 г. № 172-ФЗ «О стратегическом </w:t>
      </w:r>
      <w:r>
        <w:rPr>
          <w:rFonts w:ascii="Arial" w:hAnsi="Arial" w:cs="Arial"/>
          <w:color w:val="262626"/>
        </w:rPr>
        <w:lastRenderedPageBreak/>
        <w:t>планировании в Российской Федерации»;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бюджетное регулирование и его основные методы;  понятие и цели бюджетной политики; понятие, объекты и субъекты бюджетного учета; понятие и виды бюджетной отчетности; понятие и состав бюджетной классификации;  понятие и состав регистров бюджетного учета;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области обеспечения деятельности органа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Гражданский кодекс Российской Федерации (Часть первая); Трудовой кодекс Российской Федерации;  Федеральный закон от 2 мая 2006 г. № 59-ФЗ «О порядке рассмотрения обращений граждан Российской Федерации»,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Закон Чувашской Республики от 18 октября 2004 г. №19 "Об организации местного самоуправления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жилищно-коммунального хозяйства и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Водный кодекс Российской Федерации, Градостроительный кодекс Российской Федерации; Жилищный кодекс Российской Федерации; Земельный кодекс Российской Федерации;  Кодекс Российской Федерации об административных правонарушениях;  Федеральный закон от 21 декабря 1994 г. № 69-ФЗ «О пожарной безопасности»; Федеральный закон от 21 июля 1997 г. № 117−ФЗ «О безопасности гидротехнических сооружений»;  Федеральный закон от 30 марта 1999 г. № 52-ФЗ «О санитарно-эпидемиологическом благополучии населения»;</w:t>
      </w:r>
      <w:proofErr w:type="gramEnd"/>
      <w:r>
        <w:rPr>
          <w:rFonts w:ascii="Arial" w:hAnsi="Arial" w:cs="Arial"/>
          <w:color w:val="262626"/>
        </w:rPr>
        <w:t xml:space="preserve"> </w:t>
      </w:r>
      <w:proofErr w:type="gramStart"/>
      <w:r>
        <w:rPr>
          <w:rFonts w:ascii="Arial" w:hAnsi="Arial" w:cs="Arial"/>
          <w:color w:val="262626"/>
        </w:rPr>
        <w:t>Федеральный закон от 10 января 2002 г. № 7-ФЗ «Об охране окружающей среды»;  Федеральный закон от 27 декабря 2002 г. № 184−ФЗ «О техническом регулировании»;  Федеральный закон от 24 июля 2008 г. № 161-ФЗ «О содействии развитию жилищного строительства»; 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капительного строительства»;</w:t>
      </w:r>
      <w:proofErr w:type="gramEnd"/>
      <w:r>
        <w:rPr>
          <w:rFonts w:ascii="Arial" w:hAnsi="Arial" w:cs="Arial"/>
          <w:color w:val="262626"/>
        </w:rPr>
        <w:t xml:space="preserve"> постановление Правительства Российской Федерации от 1 февраля 2006 г. № 54 «О государственном строительном надзоре в Российской Федерации», постановление Правительства Российской Федерации от 9 июня 2006 г. № 363 «Об информационном обеспечении градостроительной деятельности»;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w:t>
      </w:r>
      <w:proofErr w:type="gramStart"/>
      <w:r>
        <w:rPr>
          <w:rFonts w:ascii="Arial" w:hAnsi="Arial" w:cs="Arial"/>
          <w:color w:val="262626"/>
        </w:rPr>
        <w:t>постановление Правительства Российской Федерации от 15 мая 2013 г. № 416 «О порядке осуществления деятельности по управлению многоквартирными домами»;</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 Чувашской Республики от 4 июня 2007 г. №11 "О регулировании градостроительной деятельности в Чувашской Республике", Закон Чувашской Республики от 03.10.2012 г.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Закон Чувашской Республики от 17 октября 2005 г. №42 "О регулировании жилищных отношений", Указ Президента Чувашской Республики от 30.01.2004 г. №9 "О территориальной комплексной схеме градостроительного планирования развития территории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 xml:space="preserve">особенности управления жилищным и коммунальным хозяйством и градостроительной деятельностью; состав и классификация отраслей </w:t>
      </w:r>
      <w:r>
        <w:rPr>
          <w:rFonts w:ascii="Arial" w:hAnsi="Arial" w:cs="Arial"/>
          <w:color w:val="262626"/>
        </w:rPr>
        <w:lastRenderedPageBreak/>
        <w:t>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района, реклама и информация);  порядок организации строительства и содержания муниципального жилищного фонда;  правила землепользования и застройки;</w:t>
      </w:r>
      <w:proofErr w:type="gramEnd"/>
      <w:r>
        <w:rPr>
          <w:rFonts w:ascii="Arial" w:hAnsi="Arial" w:cs="Arial"/>
          <w:color w:val="262626"/>
        </w:rPr>
        <w:t>  правила промышленной безопасности, пожарной безопасности и охраны труда; основы технического нормирования, технологии и организации строительства и жилищно-коммунального хозяйства; понятие нормативно-техническая и проектная документация;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земельных отношений, геодезии и картографии: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Земельный кодекс Российской Федерации;  Лесной кодекс Российской Федерации; Налоговый кодекс Российской Федерации; Федеральный закон от 13 июля 2015 г. № 218-ФЗ «О государственной регистрации недвижимости»; Федеральный закон от 26 июля 2006 года № 135-ФЗ «О защите конкуренции»;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Arial" w:hAnsi="Arial" w:cs="Arial"/>
          <w:color w:val="262626"/>
        </w:rPr>
        <w:t xml:space="preserve"> приказ Министерства экономического развития Российской Федерации от 29 июля 2011 г. № 382 «Об утверждении требований к отчету об определении кадастровой стоимости»;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 Чувашской Республики от 23 июля 2003 г. № 19 "О нормах предоставления земельных участков гражданам в Чувашской Республике"; Закон Чувашской Республики от 1 апреля 2011 г. № 10 "О предоставлении земельных участков многодетным семьям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современные технологии производства работ в сфере геодезии и картографии;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виды ответственности за нарушение земельного законодательства.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Федеральный закон от 2 марта 2007 г. № 25-ФЗ «О муниципальной службе в Российской Федерации»; Федеральный закон от 25 декабря 2008 г. № 273-ФЗ «О противодействии коррупции»; Закон Чувашской Республики от 5 октября 2007 г. № 62 "О муниципальной службе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области регулирования экономики, деятельности хозяйствующих субъектов и предпринимательства: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принципы государственного регулирования экономики; принципы защиты прав физических лиц, юридических лиц и индивидуальных предпринимателей; направления и специфика деятельности хозяйствующих субъектов и предпринимательства в Российской Федерации;  роль и значение технического регулирования в области обеспечения качества и конкурентоспособности продукции.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2.3.3. Иные умения Главы администрации должны включать: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 пользование современной оргтехникой и программными продуктами, работа в системе электронного документооборота;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 планирование работы;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 ведение деловых переговоров;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4) публичные  выступления;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5) контроль, анализ и прогнозирование последствий принимаемых решений;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6) организация работы по эффективному взаимодействию с государственными органами, органами местного самоуправления и организациями;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7) владение приемами межличностных отношений и мотивации подчиненных, стимулирования достижения результатов;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8) подбор и расстановки кадров;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9) систематическое повышение профессиональных знаний;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10) своевременное выявление и разрешение проблемных ситуаций.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2.4. Для замещения должности Главы администрации квалификационные требования к специальности, направлению подготовки не устанавливаются.</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III.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3.1.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основные обязанности муниципального служащего, установленные федеральными законами «О муниципальной службе в Российской Федерации», «О противодействии коррупции», иными федеральными законами, и должностные обязанности, установленные настоящей должностной инструкцией;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ограничения,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не нарушать запреты,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требования к служебному поведению муниципального служащего,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Кодекс этики и служебного поведения муниципальных служащих в администрации, и правила внутреннего трудового распорядка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законодательство Российской Федерации о государственной тайне.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 Кроме того, исходя из задач и функций администрации Глава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3.2.1. Осуществляет руководство деятельностью администрации на основе единоначалия и несет персональную ответственность за выполнение возложенных на администрацию задач и функций.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3.2.2. Действует без доверенности от имени администрации, представляет ее интересы, распоряжается имуществом администрации, заключает контракты, договоры с физическими и юридическими лицами по вопросам, входящим в компетенцию администрации, выдает доверенности.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3.2.3. Представляет на утверждение представительному органу муниципального образования структуру администрации, формирует штат администрации в </w:t>
      </w:r>
      <w:proofErr w:type="gramStart"/>
      <w:r>
        <w:rPr>
          <w:rFonts w:ascii="Arial" w:hAnsi="Arial" w:cs="Arial"/>
          <w:color w:val="262626"/>
        </w:rPr>
        <w:t>пределах</w:t>
      </w:r>
      <w:proofErr w:type="gramEnd"/>
      <w:r>
        <w:rPr>
          <w:rFonts w:ascii="Arial" w:hAnsi="Arial" w:cs="Arial"/>
          <w:color w:val="262626"/>
        </w:rPr>
        <w:t xml:space="preserve"> утвержденных в бюджете средств на содержание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3.2.4. Назначает на должность и освобождает от должности муниципальных служащих администрации и иных работников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3.2.5. Распределяет обязанности между заместителями Главы администрации, непосредственно координирует и контролирует их деятельность.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3.2.6. Утверждает: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положения о структурных подразделениях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должностные инструкции муниципальных служащих и иных работников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3.2.7. Обеспечивает: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соблюдение муниципальными служащими и иными работниками  администрации правил внутреннего трудового распорядка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выполнение мероприятий по охране труда, мобилизационной подготовке, гражданской обороне и действиям в чрезвычайных ситуациях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3.2.8. Глава администрации, </w:t>
      </w:r>
      <w:proofErr w:type="gramStart"/>
      <w:r>
        <w:rPr>
          <w:rFonts w:ascii="Arial" w:hAnsi="Arial" w:cs="Arial"/>
          <w:color w:val="262626"/>
        </w:rPr>
        <w:t>осуществляющий</w:t>
      </w:r>
      <w:proofErr w:type="gramEnd"/>
      <w:r>
        <w:rPr>
          <w:rFonts w:ascii="Arial" w:hAnsi="Arial" w:cs="Arial"/>
          <w:color w:val="262626"/>
        </w:rPr>
        <w:t xml:space="preserve"> свои полномочия на основе контракта: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w:t>
      </w:r>
      <w:proofErr w:type="gramStart"/>
      <w:r>
        <w:rPr>
          <w:rFonts w:ascii="Arial" w:hAnsi="Arial" w:cs="Arial"/>
          <w:color w:val="262626"/>
        </w:rPr>
        <w:t>подконтролен</w:t>
      </w:r>
      <w:proofErr w:type="gramEnd"/>
      <w:r>
        <w:rPr>
          <w:rFonts w:ascii="Arial" w:hAnsi="Arial" w:cs="Arial"/>
          <w:color w:val="262626"/>
        </w:rPr>
        <w:t xml:space="preserve"> и подотчетен представительному органу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обеспечивает осуществление полномочий по решению вопросов местного значения и для осуществления реализации отдельных государственных полномочий, переданных органам местного самоуправления федеральными законами 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3.2.9. Издает на основе и во исполнение нормативных правовых актов в пределах компетенции администрации муниципальные правовые акты.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3.2.10. В части, касающейся осуществления полномочий по решению вопросов местного значения,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организовывать и обеспечивать работу администрации, ее структурных подразделений и подведомственных учреждений;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эффективное и рациональное использование материальных ресурсов и финансовых средств, предоставленных для осуществления полномочий по решению вопросов местного значения;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предоставлять Мариинско-Посадскому районному Собранию депутатов Чувашской Республики необходимую информацию и документы, связанные с осуществлением полномочий по решению вопросов местного значения;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письменные постановления и распоряжения Главы Мариинско-Посадского  района, изданные в рамках его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решать вопросы, поставленные  </w:t>
      </w:r>
      <w:proofErr w:type="spellStart"/>
      <w:r>
        <w:rPr>
          <w:rFonts w:ascii="Arial" w:hAnsi="Arial" w:cs="Arial"/>
          <w:color w:val="262626"/>
        </w:rPr>
        <w:t>Мариинско-Посадским</w:t>
      </w:r>
      <w:proofErr w:type="spellEnd"/>
      <w:r>
        <w:rPr>
          <w:rFonts w:ascii="Arial" w:hAnsi="Arial" w:cs="Arial"/>
          <w:color w:val="262626"/>
        </w:rPr>
        <w:t xml:space="preserve"> районным Собранием депутатов Чувашской Республики, постоянными комиссиями Мариинско-Посадского районного Собрания депутатов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рамках своих полномочий реализовывать рекомендации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принимать меры по устранению причин коррупции в подразделениях администрации Мариинско-Посадского  района, курируемых (возглавляемых) им согласно структуре администрации Мариинско-Посадского района, утвержденной решением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3.2.12. В случае принятия решения о временном ограничении права на выезд из Российской Федерации в 5-дневный срок передает имеющийся заграничный паспорт на хранение в отдел специальных программ администрации до истечения установленного срока ограничения его прав на выезд из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3.3. В части, касающейся осуществления отдельных государственных полномочий,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организовывать и обеспечивать работу администрации и ее структурных подразделений по исполнению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предоставлять в установленном </w:t>
      </w:r>
      <w:proofErr w:type="gramStart"/>
      <w:r>
        <w:rPr>
          <w:rFonts w:ascii="Arial" w:hAnsi="Arial" w:cs="Arial"/>
          <w:color w:val="262626"/>
        </w:rPr>
        <w:t>порядке</w:t>
      </w:r>
      <w:proofErr w:type="gramEnd"/>
      <w:r>
        <w:rPr>
          <w:rFonts w:ascii="Arial" w:hAnsi="Arial" w:cs="Arial"/>
          <w:color w:val="262626"/>
        </w:rPr>
        <w:t xml:space="preserve">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не разглашать сведения, составляющие государственную и иную охраняемую законом тайну;</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возврат предоставленных материальных ресурсов и неиспользованных финансовых сре</w:t>
      </w:r>
      <w:proofErr w:type="gramStart"/>
      <w:r>
        <w:rPr>
          <w:rFonts w:ascii="Arial" w:hAnsi="Arial" w:cs="Arial"/>
          <w:color w:val="262626"/>
        </w:rPr>
        <w:t>дств пр</w:t>
      </w:r>
      <w:proofErr w:type="gramEnd"/>
      <w:r>
        <w:rPr>
          <w:rFonts w:ascii="Arial" w:hAnsi="Arial" w:cs="Arial"/>
          <w:color w:val="262626"/>
        </w:rPr>
        <w:t>и прекращении исполнения органами местного самоуправления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3.4. Глава администрации осуществляет иные полномочия в соответствии с законодательством Российской Федерации, законодательством Чувашской Республики, а также предусмотренные Уставом.</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IV</w:t>
      </w:r>
      <w:r>
        <w:rPr>
          <w:rStyle w:val="a4"/>
          <w:rFonts w:ascii="Arial" w:hAnsi="Arial" w:cs="Arial"/>
          <w:color w:val="262626"/>
        </w:rPr>
        <w:t>. Права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4.1. Основные права Главы администрации установлены статьей 11 Федерального закона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4.2. Кроме того, Глава администрации имеет право: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запрашивать и получать установленном законодательством порядке у государственных органов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информационно-аналитические материалы, а также данные (включая статистические), необходимые для осуществления возложенных на администрацию задач и функций;</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разрабатывать и вносить в установленном порядке представительному органу муниципального образования проекты муниципальных правовых актов по вопросам, отнесенным к ведению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издавать в установленном порядке муниципальные правовые акты;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иные права, предоставленные ему действующим законодательством в области местного самоуправления, а также Уставом Мариинско-Посадского района и иными правовыми актами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4.3.    В  части,    касающейся    осуществления   отдельных государственных полномочий, Глава администрации имеет право: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вносить предложения в </w:t>
      </w:r>
      <w:proofErr w:type="spellStart"/>
      <w:r>
        <w:rPr>
          <w:rFonts w:ascii="Arial" w:hAnsi="Arial" w:cs="Arial"/>
          <w:color w:val="262626"/>
        </w:rPr>
        <w:t>Мариинско-Посадское</w:t>
      </w:r>
      <w:proofErr w:type="spellEnd"/>
      <w:r>
        <w:rPr>
          <w:rFonts w:ascii="Arial" w:hAnsi="Arial" w:cs="Arial"/>
          <w:color w:val="262626"/>
        </w:rPr>
        <w:t xml:space="preserve"> районное Собрание депутатов Чувашской Республики о создании структурных подразделений администрации Мариинско-Посадского района, необходимых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вносить в </w:t>
      </w:r>
      <w:proofErr w:type="spellStart"/>
      <w:r>
        <w:rPr>
          <w:rFonts w:ascii="Arial" w:hAnsi="Arial" w:cs="Arial"/>
          <w:color w:val="262626"/>
        </w:rPr>
        <w:t>Мариинско-Посадское</w:t>
      </w:r>
      <w:proofErr w:type="spellEnd"/>
      <w:r>
        <w:rPr>
          <w:rFonts w:ascii="Arial" w:hAnsi="Arial" w:cs="Arial"/>
          <w:color w:val="262626"/>
        </w:rPr>
        <w:t xml:space="preserve"> районное Собрание депутатов Чувашской Республики предложения о дополнительном использовании собственных материальных ресурсов и финансовых сре</w:t>
      </w:r>
      <w:proofErr w:type="gramStart"/>
      <w:r>
        <w:rPr>
          <w:rFonts w:ascii="Arial" w:hAnsi="Arial" w:cs="Arial"/>
          <w:color w:val="262626"/>
        </w:rPr>
        <w:t>дств дл</w:t>
      </w:r>
      <w:proofErr w:type="gramEnd"/>
      <w:r>
        <w:rPr>
          <w:rFonts w:ascii="Arial" w:hAnsi="Arial" w:cs="Arial"/>
          <w:color w:val="262626"/>
        </w:rPr>
        <w:t>я осуществления отдельных государственных полномочий в случаях и порядке, предусмотренных Устава 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направлять в уполномоченные государственные органы предложения по вопросам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V</w:t>
      </w:r>
      <w:r>
        <w:rPr>
          <w:rStyle w:val="a4"/>
          <w:rFonts w:ascii="Arial" w:hAnsi="Arial" w:cs="Arial"/>
          <w:color w:val="262626"/>
        </w:rPr>
        <w:t>. Ответственность Главы администрации за неисполнение (ненадлежащее исполнение)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5.1. Глава администрации несет предусмотренную законодательством ответственность </w:t>
      </w:r>
      <w:proofErr w:type="gramStart"/>
      <w:r>
        <w:rPr>
          <w:rFonts w:ascii="Arial" w:hAnsi="Arial" w:cs="Arial"/>
          <w:color w:val="262626"/>
        </w:rPr>
        <w:t>за</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неисполнение либо ненадлежащее исполнение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несоблюдение ограничений, невыполнение обязательств и требований к служебному поведению, нарушению запретов, которые установлены федеральным законодательством;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разглашение сведений, составляющих государственную и иную охраняемую федеральным законом тайну, и служебной информации, ставших известными Главе администрации в связи с исполнением им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5.1.1. Глава администрации несет: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персональную ответственность за неприятие мер по устранению причин коррупции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ответственность в пределах своей компетенции за обеспечение режима секретности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5.2. </w:t>
      </w:r>
      <w:proofErr w:type="gramStart"/>
      <w:r>
        <w:rPr>
          <w:rFonts w:ascii="Arial" w:hAnsi="Arial" w:cs="Arial"/>
          <w:color w:val="262626"/>
        </w:rPr>
        <w:t>За совершение дисциплинарного проступка, то есть за неисполнение или ненадлежащее исполнение Главой администрации по его вине возложенных на него служебных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5.3.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w:t>
      </w:r>
      <w:r>
        <w:rPr>
          <w:rFonts w:ascii="Arial" w:hAnsi="Arial" w:cs="Arial"/>
          <w:color w:val="262626"/>
        </w:rPr>
        <w:lastRenderedPageBreak/>
        <w:t>следующие взыскания: замечание, выговор, увольнение в связи с утратой доверия.</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VI</w:t>
      </w:r>
      <w:r>
        <w:rPr>
          <w:rStyle w:val="a4"/>
          <w:rFonts w:ascii="Arial" w:hAnsi="Arial" w:cs="Arial"/>
          <w:color w:val="262626"/>
        </w:rPr>
        <w:t>. Сроки и процедуры подготовки, рассмотрения проектов управленческих и иных решений, порядок согласования и принятия данных решений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6.1. Глава администрации самостоятельно принимает решения по вопросам, относящимся к сфере деятельности администрации в соответствии с законодательством Российской Федерации, законодательством Чувашской Республики, Уставом.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6.2. Глава администрации осуществляет подготовку, рассмотрение проектов управленческих решений, согласование и принятия данных решений в порядке и в сроки, предусмотренные законодательством Российской Федерации, законодательством Чувашской Республики, Уставом.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VII. Перечень муниципальных услуг, оказываемых гражданам и организациям в соответствии с административным регламентом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7.1. Глава администрации в пределах своей компетенции осуществляет и обеспечивает в установленном порядке: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предварительное согласование предоставления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аренду нежилых помещений, находящихся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безвозмездное пользование имущества, находящегося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согласование залога права аренды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собственность, в аренду, постоянное (бессрочное),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выписок из реестра муниципального имущества 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приватизация муниципального имущества, находящегося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разрешений на использование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безвозмездное принятие имущества в муниципальную собственность;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передача муниципального имущества на праве хозяйственного ведения или оперативного 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специального разрешения на движение по автомобильным дорогам транспортного средства, осуществляющего перевозку опасных грузов;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согласования на перевозку крупногабаритного и тяжеловесного груза;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права на оказание услуг по перевозке пассажиров автомобильным транспортом;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предоставление гражданам жилых помещений муниципального специализированного жилищного фонда (маневренного, служебного);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постановка на учет многодетных семей, имеющих право на бесплатное предоставление в собственность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вступление в брак лицам, достигшим возраста шестнадцати лет;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гражданам жилых помещений муниципального жилищного фонда коммерческого использования на условиях возмездного пользования;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передача жилых помещений в собственность граждан в порядке приватизации;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решения о согласовании переустройства и (или) перепланировки жилого (нежилого) помещения;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решения о переводе жилого помещения в нежилое помещение и нежилого помещения в жилое помещение;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установку рекламной конструкции;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строительство, реконструкцию объекта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ввод объекта в эксплуатацию;</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подготовка и выдача градостроительного плана земельного участка для строительства и реконструкции объектов;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сведений, содержащихся в информационной системе обеспечения градостроительной деятельности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разрешения на условно разрешенный вид использования земельного участка или объекта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утверждение схемы расположения земельного участка на кадастровом плане территории;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ордера-разрешения на производство земляных работ.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Управляющий </w:t>
      </w:r>
      <w:proofErr w:type="spellStart"/>
      <w:proofErr w:type="gramStart"/>
      <w:r>
        <w:rPr>
          <w:rFonts w:ascii="Arial" w:hAnsi="Arial" w:cs="Arial"/>
          <w:color w:val="262626"/>
        </w:rPr>
        <w:t>делами-начальник</w:t>
      </w:r>
      <w:proofErr w:type="spellEnd"/>
      <w:proofErr w:type="gramEnd"/>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отдела организационной работы                                                                       </w:t>
      </w: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М.М. Веденеева                                                     «____»_________________20___г.</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
    <w:p w:rsidR="00B40952" w:rsidRDefault="00B40952" w:rsidP="00B40952">
      <w:pPr>
        <w:pStyle w:val="a3"/>
        <w:shd w:val="clear" w:color="auto" w:fill="FFFFFF"/>
        <w:spacing w:before="0" w:beforeAutospacing="0" w:after="0" w:afterAutospacing="0"/>
        <w:jc w:val="both"/>
        <w:rPr>
          <w:rFonts w:ascii="Arial" w:hAnsi="Arial" w:cs="Arial"/>
          <w:color w:val="262626"/>
        </w:rPr>
      </w:pP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Начальник отдела юридической службы                                                         </w:t>
      </w: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О.В. Цветкова                                                 «_____»___________________20___ г.</w:t>
      </w:r>
    </w:p>
    <w:p w:rsidR="00EF333C" w:rsidRDefault="00B40952" w:rsidP="00B40952">
      <w:pPr>
        <w:spacing w:after="0"/>
        <w:ind w:firstLine="567"/>
        <w:jc w:val="both"/>
      </w:pPr>
    </w:p>
    <w:sectPr w:rsidR="00EF333C" w:rsidSect="0025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4C54"/>
    <w:multiLevelType w:val="hybridMultilevel"/>
    <w:tmpl w:val="7286E860"/>
    <w:lvl w:ilvl="0" w:tplc="6AFCE3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952"/>
    <w:rsid w:val="00212AB1"/>
    <w:rsid w:val="00252A1A"/>
    <w:rsid w:val="00315339"/>
    <w:rsid w:val="00371418"/>
    <w:rsid w:val="004B5C4E"/>
    <w:rsid w:val="005F3642"/>
    <w:rsid w:val="006705D9"/>
    <w:rsid w:val="006751E5"/>
    <w:rsid w:val="00857C0E"/>
    <w:rsid w:val="008C6E89"/>
    <w:rsid w:val="00B40952"/>
    <w:rsid w:val="00B818E4"/>
    <w:rsid w:val="00BA385D"/>
    <w:rsid w:val="00C707E6"/>
    <w:rsid w:val="00D57BB6"/>
    <w:rsid w:val="00FE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952"/>
    <w:rPr>
      <w:b/>
      <w:bCs/>
    </w:rPr>
  </w:style>
</w:styles>
</file>

<file path=word/webSettings.xml><?xml version="1.0" encoding="utf-8"?>
<w:webSettings xmlns:r="http://schemas.openxmlformats.org/officeDocument/2006/relationships" xmlns:w="http://schemas.openxmlformats.org/wordprocessingml/2006/main">
  <w:divs>
    <w:div w:id="1159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4736</Words>
  <Characters>26997</Characters>
  <Application>Microsoft Office Word</Application>
  <DocSecurity>0</DocSecurity>
  <Lines>224</Lines>
  <Paragraphs>63</Paragraphs>
  <ScaleCrop>false</ScaleCrop>
  <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marpos_info1</dc:creator>
  <cp:lastModifiedBy>marpos_info1</cp:lastModifiedBy>
  <cp:revision>2</cp:revision>
  <dcterms:created xsi:type="dcterms:W3CDTF">2020-06-25T10:57:00Z</dcterms:created>
  <dcterms:modified xsi:type="dcterms:W3CDTF">2020-06-25T11:01:00Z</dcterms:modified>
</cp:coreProperties>
</file>