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1A" w:rsidRDefault="004A6C1A" w:rsidP="004A6C1A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 xml:space="preserve">Министерство здравоохранения и социального развития </w:t>
      </w:r>
    </w:p>
    <w:p w:rsidR="004A6C1A" w:rsidRPr="00A27A06" w:rsidRDefault="004A6C1A" w:rsidP="004A6C1A">
      <w:pPr>
        <w:jc w:val="center"/>
        <w:rPr>
          <w:sz w:val="32"/>
          <w:szCs w:val="32"/>
          <w:lang w:eastAsia="en-US"/>
        </w:rPr>
      </w:pPr>
      <w:r w:rsidRPr="00A27A06">
        <w:rPr>
          <w:sz w:val="32"/>
          <w:szCs w:val="32"/>
          <w:lang w:eastAsia="en-US"/>
        </w:rPr>
        <w:t>Чувашской Республики</w:t>
      </w:r>
    </w:p>
    <w:p w:rsidR="004A6C1A" w:rsidRDefault="004A6C1A" w:rsidP="004A6C1A">
      <w:pPr>
        <w:tabs>
          <w:tab w:val="left" w:pos="5259"/>
        </w:tabs>
      </w:pPr>
    </w:p>
    <w:p w:rsidR="004A6C1A" w:rsidRDefault="004A6C1A" w:rsidP="004A6C1A"/>
    <w:p w:rsidR="004A6C1A" w:rsidRDefault="004A6C1A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4A6C1A" w:rsidRDefault="004A6C1A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4A6C1A" w:rsidRDefault="004A6C1A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4A6C1A" w:rsidRDefault="004A6C1A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4A6C1A" w:rsidRDefault="004A6C1A" w:rsidP="004A6C1A">
      <w:pPr>
        <w:spacing w:line="360" w:lineRule="auto"/>
        <w:jc w:val="center"/>
        <w:rPr>
          <w:b/>
          <w:color w:val="003300"/>
          <w:spacing w:val="30"/>
          <w:sz w:val="36"/>
          <w:szCs w:val="36"/>
        </w:rPr>
      </w:pPr>
    </w:p>
    <w:p w:rsidR="004A6C1A" w:rsidRPr="00A54E1E" w:rsidRDefault="004A6C1A" w:rsidP="004A6C1A">
      <w:pPr>
        <w:spacing w:line="360" w:lineRule="auto"/>
        <w:jc w:val="center"/>
        <w:rPr>
          <w:b/>
          <w:color w:val="800000"/>
          <w:spacing w:val="30"/>
          <w:sz w:val="36"/>
          <w:szCs w:val="36"/>
        </w:rPr>
      </w:pPr>
      <w:r w:rsidRPr="00A54E1E">
        <w:rPr>
          <w:b/>
          <w:color w:val="800000"/>
          <w:spacing w:val="30"/>
          <w:sz w:val="36"/>
          <w:szCs w:val="36"/>
        </w:rPr>
        <w:t>ДОКЛАД</w:t>
      </w:r>
    </w:p>
    <w:p w:rsidR="004A6C1A" w:rsidRPr="00A54E1E" w:rsidRDefault="004A6C1A" w:rsidP="004A6C1A">
      <w:pPr>
        <w:jc w:val="center"/>
        <w:rPr>
          <w:b/>
          <w:color w:val="800000"/>
          <w:sz w:val="36"/>
          <w:szCs w:val="36"/>
        </w:rPr>
      </w:pPr>
      <w:r>
        <w:rPr>
          <w:b/>
          <w:color w:val="800000"/>
          <w:sz w:val="36"/>
          <w:szCs w:val="36"/>
        </w:rPr>
        <w:t>о лицензировании медицинской и фармацевтической деятельности, деятельности</w:t>
      </w:r>
      <w:r w:rsidRPr="001853DD">
        <w:rPr>
          <w:sz w:val="26"/>
          <w:szCs w:val="26"/>
        </w:rPr>
        <w:t xml:space="preserve"> </w:t>
      </w:r>
      <w:r w:rsidRPr="001853DD">
        <w:rPr>
          <w:b/>
          <w:color w:val="800000"/>
          <w:sz w:val="36"/>
          <w:szCs w:val="36"/>
        </w:rPr>
        <w:t xml:space="preserve">по обороту наркотических средств, психотропных веществ и их </w:t>
      </w:r>
      <w:proofErr w:type="spellStart"/>
      <w:r w:rsidRPr="001853DD">
        <w:rPr>
          <w:b/>
          <w:color w:val="800000"/>
          <w:sz w:val="36"/>
          <w:szCs w:val="36"/>
        </w:rPr>
        <w:t>прекурсоров</w:t>
      </w:r>
      <w:proofErr w:type="spellEnd"/>
      <w:r w:rsidRPr="001853DD">
        <w:rPr>
          <w:b/>
          <w:color w:val="800000"/>
          <w:sz w:val="36"/>
          <w:szCs w:val="36"/>
        </w:rPr>
        <w:t xml:space="preserve">, культивированию </w:t>
      </w:r>
      <w:proofErr w:type="spellStart"/>
      <w:r w:rsidRPr="001853DD">
        <w:rPr>
          <w:b/>
          <w:color w:val="800000"/>
          <w:sz w:val="36"/>
          <w:szCs w:val="36"/>
        </w:rPr>
        <w:t>наркосодержащих</w:t>
      </w:r>
      <w:proofErr w:type="spellEnd"/>
      <w:r w:rsidRPr="001853DD">
        <w:rPr>
          <w:b/>
          <w:color w:val="800000"/>
          <w:sz w:val="36"/>
          <w:szCs w:val="36"/>
        </w:rPr>
        <w:t xml:space="preserve"> растений</w:t>
      </w:r>
      <w:r>
        <w:rPr>
          <w:b/>
          <w:color w:val="800000"/>
          <w:sz w:val="36"/>
          <w:szCs w:val="36"/>
        </w:rPr>
        <w:t xml:space="preserve"> </w:t>
      </w:r>
    </w:p>
    <w:p w:rsidR="004A6C1A" w:rsidRPr="00A54E1E" w:rsidRDefault="004A6C1A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в Чувашской Республике</w:t>
      </w:r>
    </w:p>
    <w:p w:rsidR="004A6C1A" w:rsidRPr="00A54E1E" w:rsidRDefault="004A6C1A" w:rsidP="004A6C1A">
      <w:pPr>
        <w:jc w:val="center"/>
        <w:rPr>
          <w:b/>
          <w:color w:val="800000"/>
          <w:sz w:val="36"/>
          <w:szCs w:val="36"/>
        </w:rPr>
      </w:pPr>
      <w:r w:rsidRPr="00A54E1E">
        <w:rPr>
          <w:b/>
          <w:color w:val="800000"/>
          <w:sz w:val="36"/>
          <w:szCs w:val="36"/>
        </w:rPr>
        <w:t>за 201</w:t>
      </w:r>
      <w:r>
        <w:rPr>
          <w:b/>
          <w:color w:val="800000"/>
          <w:sz w:val="36"/>
          <w:szCs w:val="36"/>
        </w:rPr>
        <w:t>4</w:t>
      </w:r>
      <w:r w:rsidRPr="00A54E1E">
        <w:rPr>
          <w:b/>
          <w:color w:val="800000"/>
          <w:sz w:val="36"/>
          <w:szCs w:val="36"/>
        </w:rPr>
        <w:t xml:space="preserve"> год</w:t>
      </w:r>
    </w:p>
    <w:p w:rsidR="004A6C1A" w:rsidRPr="00A27A06" w:rsidRDefault="004A6C1A" w:rsidP="004A6C1A">
      <w:pPr>
        <w:rPr>
          <w:sz w:val="36"/>
          <w:szCs w:val="36"/>
        </w:rPr>
      </w:pPr>
    </w:p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/>
    <w:p w:rsidR="004A6C1A" w:rsidRDefault="004A6C1A" w:rsidP="004A6C1A">
      <w:pPr>
        <w:pStyle w:val="1"/>
        <w:spacing w:line="360" w:lineRule="auto"/>
        <w:ind w:firstLine="708"/>
        <w:jc w:val="both"/>
      </w:pPr>
    </w:p>
    <w:p w:rsidR="004A6C1A" w:rsidRDefault="004A6C1A" w:rsidP="004A6C1A">
      <w:pPr>
        <w:pStyle w:val="1"/>
        <w:spacing w:line="360" w:lineRule="auto"/>
        <w:ind w:firstLine="708"/>
        <w:jc w:val="both"/>
      </w:pPr>
    </w:p>
    <w:p w:rsidR="004A6C1A" w:rsidRDefault="004A6C1A" w:rsidP="004A6C1A">
      <w:pPr>
        <w:pStyle w:val="1"/>
        <w:spacing w:line="360" w:lineRule="auto"/>
        <w:ind w:firstLine="708"/>
        <w:jc w:val="both"/>
      </w:pPr>
    </w:p>
    <w:p w:rsidR="004A6C1A" w:rsidRDefault="004A6C1A" w:rsidP="004A6C1A">
      <w:pPr>
        <w:pStyle w:val="1"/>
        <w:spacing w:line="360" w:lineRule="auto"/>
        <w:ind w:firstLine="708"/>
        <w:jc w:val="both"/>
      </w:pPr>
    </w:p>
    <w:p w:rsidR="004A6C1A" w:rsidRDefault="004A6C1A" w:rsidP="004A6C1A">
      <w:pPr>
        <w:pStyle w:val="1"/>
        <w:ind w:right="-6" w:firstLine="708"/>
        <w:jc w:val="center"/>
      </w:pPr>
      <w:r>
        <w:t>Чебоксары – 2015</w:t>
      </w:r>
    </w:p>
    <w:p w:rsidR="004A6C1A" w:rsidRDefault="004A6C1A" w:rsidP="004A6C1A">
      <w:pPr>
        <w:ind w:firstLine="709"/>
        <w:jc w:val="center"/>
        <w:rPr>
          <w:b/>
          <w:sz w:val="26"/>
          <w:szCs w:val="26"/>
        </w:rPr>
      </w:pPr>
      <w:r>
        <w:br w:type="page"/>
      </w:r>
      <w:r w:rsidRPr="00D17184">
        <w:rPr>
          <w:b/>
        </w:rPr>
        <w:lastRenderedPageBreak/>
        <w:t xml:space="preserve">1. </w:t>
      </w:r>
      <w:r w:rsidRPr="00D17184">
        <w:rPr>
          <w:b/>
          <w:sz w:val="26"/>
          <w:szCs w:val="26"/>
        </w:rPr>
        <w:t>Состояние</w:t>
      </w:r>
      <w:r w:rsidRPr="00494133">
        <w:rPr>
          <w:b/>
          <w:sz w:val="26"/>
          <w:szCs w:val="26"/>
        </w:rPr>
        <w:t xml:space="preserve"> нормативно-правового регулирования </w:t>
      </w:r>
    </w:p>
    <w:p w:rsidR="004A6C1A" w:rsidRDefault="004A6C1A" w:rsidP="004A6C1A">
      <w:pPr>
        <w:ind w:firstLine="709"/>
        <w:jc w:val="center"/>
        <w:rPr>
          <w:b/>
          <w:sz w:val="26"/>
          <w:szCs w:val="26"/>
        </w:rPr>
      </w:pPr>
      <w:r w:rsidRPr="0049413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области лицензирования конкретных видов деятельности</w:t>
      </w:r>
      <w:r w:rsidRPr="00494133">
        <w:rPr>
          <w:b/>
          <w:sz w:val="26"/>
          <w:szCs w:val="26"/>
        </w:rPr>
        <w:t>.</w:t>
      </w:r>
    </w:p>
    <w:p w:rsidR="004A6C1A" w:rsidRDefault="004A6C1A" w:rsidP="004A6C1A">
      <w:pPr>
        <w:jc w:val="both"/>
      </w:pPr>
      <w:bookmarkStart w:id="0" w:name="sub_60"/>
    </w:p>
    <w:p w:rsidR="004A6C1A" w:rsidRDefault="004A6C1A" w:rsidP="004A6C1A">
      <w:pPr>
        <w:ind w:firstLine="708"/>
        <w:jc w:val="both"/>
        <w:rPr>
          <w:sz w:val="26"/>
          <w:szCs w:val="26"/>
        </w:rPr>
      </w:pPr>
      <w:r w:rsidRPr="0060463A">
        <w:rPr>
          <w:sz w:val="26"/>
          <w:szCs w:val="26"/>
        </w:rPr>
        <w:t xml:space="preserve">Действующие нормативные правовые акты, регламентирующие деятельность органов лицензирования и их должностных лиц, в целом позволяют осуществлять лицензирование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60463A">
        <w:rPr>
          <w:sz w:val="26"/>
          <w:szCs w:val="26"/>
        </w:rPr>
        <w:t>прекурсоров</w:t>
      </w:r>
      <w:proofErr w:type="spellEnd"/>
      <w:r w:rsidRPr="0060463A">
        <w:rPr>
          <w:sz w:val="26"/>
          <w:szCs w:val="26"/>
        </w:rPr>
        <w:t>,</w:t>
      </w:r>
      <w:r w:rsidR="002959AD">
        <w:rPr>
          <w:sz w:val="26"/>
          <w:szCs w:val="26"/>
        </w:rPr>
        <w:t xml:space="preserve"> </w:t>
      </w:r>
      <w:r w:rsidRPr="0060463A">
        <w:rPr>
          <w:sz w:val="26"/>
          <w:szCs w:val="26"/>
        </w:rPr>
        <w:t xml:space="preserve"> культивированию </w:t>
      </w:r>
      <w:proofErr w:type="spellStart"/>
      <w:r w:rsidRPr="0060463A">
        <w:rPr>
          <w:sz w:val="26"/>
          <w:szCs w:val="26"/>
        </w:rPr>
        <w:t>наркосодержащих</w:t>
      </w:r>
      <w:proofErr w:type="spellEnd"/>
      <w:r w:rsidRPr="0060463A">
        <w:rPr>
          <w:sz w:val="26"/>
          <w:szCs w:val="26"/>
        </w:rPr>
        <w:t xml:space="preserve"> растений: </w:t>
      </w:r>
    </w:p>
    <w:p w:rsidR="004A6C1A" w:rsidRPr="0060463A" w:rsidRDefault="004A6C1A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Кодекс Российской Федерации об административных правонарушениях от                 30 декабря 2001 № 195-ФЗ;</w:t>
      </w:r>
    </w:p>
    <w:p w:rsidR="004A6C1A" w:rsidRPr="0060463A" w:rsidRDefault="004A6C1A" w:rsidP="004A6C1A">
      <w:pPr>
        <w:ind w:firstLine="708"/>
        <w:jc w:val="both"/>
        <w:rPr>
          <w:sz w:val="26"/>
          <w:szCs w:val="26"/>
        </w:rPr>
      </w:pPr>
      <w:r w:rsidRPr="0060463A">
        <w:rPr>
          <w:sz w:val="26"/>
          <w:szCs w:val="26"/>
        </w:rPr>
        <w:t>Федеральный закон от 21 ноября 2011 г. № 323-ФЗ «Об основах охраны здоровья граждан в Российской Федерации»;</w:t>
      </w:r>
    </w:p>
    <w:p w:rsidR="004A6C1A" w:rsidRPr="0060463A" w:rsidRDefault="004A6C1A" w:rsidP="004A6C1A">
      <w:pPr>
        <w:ind w:firstLine="708"/>
        <w:jc w:val="both"/>
        <w:rPr>
          <w:sz w:val="26"/>
          <w:szCs w:val="26"/>
        </w:rPr>
      </w:pPr>
      <w:bookmarkStart w:id="1" w:name="sub_128"/>
      <w:bookmarkEnd w:id="0"/>
      <w:r w:rsidRPr="0060463A">
        <w:rPr>
          <w:sz w:val="26"/>
          <w:szCs w:val="26"/>
        </w:rPr>
        <w:t>Федеральный закон от 4 мая 2011 г. № 99-ФЗ «О лицензировании отдельных видов деятельности»;</w:t>
      </w:r>
    </w:p>
    <w:p w:rsidR="004A6C1A" w:rsidRPr="007A2BA9" w:rsidRDefault="004A6C1A" w:rsidP="004A6C1A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4A6C1A" w:rsidRPr="007A2BA9" w:rsidRDefault="004A6C1A" w:rsidP="004A6C1A">
      <w:pPr>
        <w:ind w:firstLine="708"/>
        <w:jc w:val="both"/>
        <w:rPr>
          <w:sz w:val="26"/>
          <w:szCs w:val="26"/>
        </w:rPr>
      </w:pPr>
      <w:bookmarkStart w:id="2" w:name="sub_70"/>
      <w:bookmarkEnd w:id="1"/>
      <w:r w:rsidRPr="007A2BA9">
        <w:rPr>
          <w:sz w:val="26"/>
          <w:szCs w:val="26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7A2BA9">
          <w:rPr>
            <w:sz w:val="26"/>
            <w:szCs w:val="26"/>
          </w:rPr>
          <w:t>2008 г</w:t>
        </w:r>
      </w:smartTag>
      <w:r w:rsidRPr="007A2BA9">
        <w:rPr>
          <w:sz w:val="26"/>
          <w:szCs w:val="26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bookmarkEnd w:id="2"/>
    <w:p w:rsidR="004A6C1A" w:rsidRPr="007A2BA9" w:rsidRDefault="004A6C1A" w:rsidP="004A6C1A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 xml:space="preserve">Федеральный закон от 12 апреля </w:t>
      </w:r>
      <w:smartTag w:uri="urn:schemas-microsoft-com:office:smarttags" w:element="metricconverter">
        <w:smartTagPr>
          <w:attr w:name="ProductID" w:val="2010 г"/>
        </w:smartTagPr>
        <w:r w:rsidRPr="007A2BA9">
          <w:rPr>
            <w:sz w:val="26"/>
            <w:szCs w:val="26"/>
          </w:rPr>
          <w:t>2010 г</w:t>
        </w:r>
      </w:smartTag>
      <w:r w:rsidRPr="007A2BA9">
        <w:rPr>
          <w:sz w:val="26"/>
          <w:szCs w:val="26"/>
        </w:rPr>
        <w:t>. № 61-ФЗ «Об обращении лекарственных средств»;</w:t>
      </w:r>
    </w:p>
    <w:p w:rsidR="004A6C1A" w:rsidRPr="007A2BA9" w:rsidRDefault="004A6C1A" w:rsidP="004A6C1A">
      <w:pPr>
        <w:ind w:firstLine="708"/>
        <w:jc w:val="both"/>
        <w:rPr>
          <w:sz w:val="26"/>
          <w:szCs w:val="26"/>
        </w:rPr>
      </w:pPr>
      <w:r w:rsidRPr="007A2BA9">
        <w:rPr>
          <w:sz w:val="26"/>
          <w:szCs w:val="26"/>
        </w:rPr>
        <w:t xml:space="preserve">Федеральный закон от 08 января </w:t>
      </w:r>
      <w:smartTag w:uri="urn:schemas-microsoft-com:office:smarttags" w:element="metricconverter">
        <w:smartTagPr>
          <w:attr w:name="ProductID" w:val="1998 г"/>
        </w:smartTagPr>
        <w:r w:rsidRPr="007A2BA9">
          <w:rPr>
            <w:sz w:val="26"/>
            <w:szCs w:val="26"/>
          </w:rPr>
          <w:t>1998 г</w:t>
        </w:r>
      </w:smartTag>
      <w:r w:rsidRPr="007A2BA9">
        <w:rPr>
          <w:sz w:val="26"/>
          <w:szCs w:val="26"/>
        </w:rPr>
        <w:t>. № 3-ФЗ «О наркотических и психотропных веществах»;</w:t>
      </w:r>
    </w:p>
    <w:p w:rsidR="004A6C1A" w:rsidRPr="00B37B42" w:rsidRDefault="004A6C1A" w:rsidP="004A6C1A">
      <w:pPr>
        <w:ind w:firstLine="708"/>
        <w:jc w:val="both"/>
        <w:rPr>
          <w:sz w:val="26"/>
          <w:szCs w:val="26"/>
        </w:rPr>
      </w:pPr>
      <w:r w:rsidRPr="00B37B42">
        <w:rPr>
          <w:sz w:val="26"/>
          <w:szCs w:val="26"/>
        </w:rPr>
        <w:t>постановление Правительства Российской Федерации от 21 ноября 2011</w:t>
      </w:r>
      <w:r>
        <w:rPr>
          <w:sz w:val="26"/>
          <w:szCs w:val="26"/>
        </w:rPr>
        <w:t xml:space="preserve"> г.</w:t>
      </w:r>
      <w:r w:rsidRPr="00B37B42">
        <w:rPr>
          <w:sz w:val="26"/>
          <w:szCs w:val="26"/>
        </w:rPr>
        <w:t xml:space="preserve"> № 957 «Об организации лицензирования отдельных видов деятельности»</w:t>
      </w:r>
      <w:bookmarkStart w:id="3" w:name="sub_9"/>
      <w:r w:rsidRPr="00B37B42">
        <w:rPr>
          <w:sz w:val="26"/>
          <w:szCs w:val="26"/>
        </w:rPr>
        <w:t>;</w:t>
      </w:r>
    </w:p>
    <w:bookmarkEnd w:id="3"/>
    <w:p w:rsidR="004A6C1A" w:rsidRPr="00B37B42" w:rsidRDefault="004A6C1A" w:rsidP="004A6C1A">
      <w:pPr>
        <w:ind w:firstLine="708"/>
        <w:jc w:val="both"/>
        <w:rPr>
          <w:sz w:val="26"/>
          <w:szCs w:val="26"/>
        </w:rPr>
      </w:pPr>
      <w:r w:rsidRPr="00B37B42">
        <w:rPr>
          <w:sz w:val="26"/>
          <w:szCs w:val="26"/>
        </w:rPr>
        <w:t xml:space="preserve">постановление Правительства Российской Федерации от 23 ноября </w:t>
      </w:r>
      <w:smartTag w:uri="urn:schemas-microsoft-com:office:smarttags" w:element="metricconverter">
        <w:smartTagPr>
          <w:attr w:name="ProductID" w:val="2009 г"/>
        </w:smartTagPr>
        <w:r w:rsidRPr="00B37B42">
          <w:rPr>
            <w:sz w:val="26"/>
            <w:szCs w:val="26"/>
          </w:rPr>
          <w:t>2009 г</w:t>
        </w:r>
      </w:smartTag>
      <w:r w:rsidRPr="00B37B42">
        <w:rPr>
          <w:sz w:val="26"/>
          <w:szCs w:val="26"/>
        </w:rPr>
        <w:t>. № 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проверки проводятся с установленной периодичностью»;</w:t>
      </w:r>
    </w:p>
    <w:p w:rsidR="004A6C1A" w:rsidRPr="009B62C0" w:rsidRDefault="004A6C1A" w:rsidP="004A6C1A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9B62C0">
        <w:rPr>
          <w:sz w:val="26"/>
          <w:szCs w:val="26"/>
        </w:rPr>
        <w:t>Сколково</w:t>
      </w:r>
      <w:proofErr w:type="spellEnd"/>
      <w:r w:rsidRPr="009B62C0">
        <w:rPr>
          <w:sz w:val="26"/>
          <w:szCs w:val="26"/>
        </w:rPr>
        <w:t>»)»;</w:t>
      </w:r>
    </w:p>
    <w:p w:rsidR="004A6C1A" w:rsidRPr="009B62C0" w:rsidRDefault="004A6C1A" w:rsidP="004A6C1A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22 декабря 2011 г.</w:t>
      </w:r>
      <w:r w:rsidRPr="009B62C0">
        <w:rPr>
          <w:sz w:val="26"/>
          <w:szCs w:val="26"/>
        </w:rPr>
        <w:br/>
        <w:t xml:space="preserve">№ 1085 «О лицензировании деятельности по обороту наркотических средств, психотропных веществ и их </w:t>
      </w:r>
      <w:proofErr w:type="spellStart"/>
      <w:r w:rsidRPr="009B62C0">
        <w:rPr>
          <w:sz w:val="26"/>
          <w:szCs w:val="26"/>
        </w:rPr>
        <w:t>прекурсоров</w:t>
      </w:r>
      <w:proofErr w:type="spellEnd"/>
      <w:r w:rsidRPr="009B62C0">
        <w:rPr>
          <w:sz w:val="26"/>
          <w:szCs w:val="26"/>
        </w:rPr>
        <w:t xml:space="preserve">, культивированию </w:t>
      </w:r>
      <w:proofErr w:type="spellStart"/>
      <w:r w:rsidRPr="009B62C0">
        <w:rPr>
          <w:sz w:val="26"/>
          <w:szCs w:val="26"/>
        </w:rPr>
        <w:t>наркосодержащих</w:t>
      </w:r>
      <w:proofErr w:type="spellEnd"/>
      <w:r w:rsidRPr="009B62C0">
        <w:rPr>
          <w:sz w:val="26"/>
          <w:szCs w:val="26"/>
        </w:rPr>
        <w:t xml:space="preserve"> растений»;</w:t>
      </w:r>
    </w:p>
    <w:p w:rsidR="004A6C1A" w:rsidRPr="009B62C0" w:rsidRDefault="004A6C1A" w:rsidP="004A6C1A">
      <w:pPr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постановление Правительства Российской Федерации от 22 декабря 2011 г.</w:t>
      </w:r>
      <w:r w:rsidRPr="009B62C0">
        <w:rPr>
          <w:sz w:val="26"/>
          <w:szCs w:val="26"/>
        </w:rPr>
        <w:br/>
        <w:t>№ 1081 «О лицензировании фармацевтической деятельности».</w:t>
      </w:r>
    </w:p>
    <w:p w:rsidR="004A6C1A" w:rsidRPr="001C089C" w:rsidRDefault="004A6C1A" w:rsidP="004A6C1A">
      <w:pPr>
        <w:spacing w:line="216" w:lineRule="auto"/>
        <w:jc w:val="both"/>
        <w:rPr>
          <w:highlight w:val="yellow"/>
        </w:rPr>
      </w:pPr>
    </w:p>
    <w:p w:rsidR="004A6C1A" w:rsidRPr="0094508F" w:rsidRDefault="004A6C1A" w:rsidP="004A6C1A">
      <w:pPr>
        <w:spacing w:line="216" w:lineRule="auto"/>
        <w:ind w:firstLine="684"/>
        <w:jc w:val="center"/>
        <w:rPr>
          <w:b/>
          <w:sz w:val="26"/>
          <w:szCs w:val="26"/>
        </w:rPr>
      </w:pPr>
      <w:r w:rsidRPr="0094508F">
        <w:rPr>
          <w:b/>
          <w:sz w:val="26"/>
          <w:szCs w:val="26"/>
        </w:rPr>
        <w:t>2. Организация и осуществление лицензирования конкретных видов деятельности</w:t>
      </w:r>
    </w:p>
    <w:p w:rsidR="004A6C1A" w:rsidRPr="0094508F" w:rsidRDefault="004A6C1A" w:rsidP="004A6C1A">
      <w:pPr>
        <w:spacing w:line="216" w:lineRule="auto"/>
        <w:ind w:firstLine="684"/>
        <w:jc w:val="both"/>
      </w:pPr>
    </w:p>
    <w:p w:rsidR="004A6C1A" w:rsidRPr="0094508F" w:rsidRDefault="004A6C1A" w:rsidP="004A6C1A">
      <w:pPr>
        <w:pStyle w:val="1"/>
        <w:ind w:right="-6" w:firstLine="684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В соответствии с Положением о Министерстве здравоохранения и социального развития Чувашской Республики (далее -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Чувашии), утвержденным постановлением Кабинета Министров Чувашской </w:t>
      </w:r>
      <w:r w:rsidRPr="0094508F">
        <w:rPr>
          <w:sz w:val="26"/>
          <w:szCs w:val="26"/>
        </w:rPr>
        <w:lastRenderedPageBreak/>
        <w:t xml:space="preserve">Республики от 19.09.2005 г. № 229, с 1 января </w:t>
      </w:r>
      <w:smartTag w:uri="urn:schemas-microsoft-com:office:smarttags" w:element="metricconverter">
        <w:smartTagPr>
          <w:attr w:name="ProductID" w:val="2008 г"/>
        </w:smartTagPr>
        <w:r w:rsidRPr="0094508F">
          <w:rPr>
            <w:sz w:val="26"/>
            <w:szCs w:val="26"/>
          </w:rPr>
          <w:t>2008 г</w:t>
        </w:r>
      </w:smartTag>
      <w:r w:rsidRPr="0094508F">
        <w:rPr>
          <w:sz w:val="26"/>
          <w:szCs w:val="26"/>
        </w:rPr>
        <w:t xml:space="preserve">. на 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возложены полномочия по лицензированию отдельных видов деятельности. В соответствии с Федеральным законом от 21 ноября 2011 г. </w:t>
      </w:r>
      <w:r w:rsidRPr="0094508F">
        <w:rPr>
          <w:sz w:val="26"/>
          <w:szCs w:val="26"/>
        </w:rPr>
        <w:br/>
        <w:t xml:space="preserve">№ 323-ФЗ «Об основах охраны здоровья граждан в Российской Федерации»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осуществляет:</w:t>
      </w:r>
    </w:p>
    <w:p w:rsidR="004A6C1A" w:rsidRPr="004C23F7" w:rsidRDefault="004A6C1A" w:rsidP="006C51C4">
      <w:pPr>
        <w:ind w:firstLine="567"/>
        <w:jc w:val="both"/>
        <w:rPr>
          <w:sz w:val="26"/>
          <w:szCs w:val="26"/>
        </w:rPr>
      </w:pPr>
      <w:r w:rsidRPr="006C51C4">
        <w:rPr>
          <w:sz w:val="26"/>
          <w:szCs w:val="26"/>
        </w:rPr>
        <w:t xml:space="preserve">1. </w:t>
      </w:r>
      <w:r w:rsidR="006C51C4">
        <w:rPr>
          <w:sz w:val="26"/>
          <w:szCs w:val="26"/>
        </w:rPr>
        <w:t>Лицензирование</w:t>
      </w:r>
      <w:r w:rsidR="006C51C4" w:rsidRPr="006C51C4">
        <w:rPr>
          <w:sz w:val="26"/>
          <w:szCs w:val="26"/>
        </w:rPr>
        <w:t xml:space="preserve">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 w:rsidR="006C51C4">
        <w:rPr>
          <w:sz w:val="26"/>
          <w:szCs w:val="26"/>
        </w:rPr>
        <w:t>нновационного центра "</w:t>
      </w:r>
      <w:proofErr w:type="spellStart"/>
      <w:r w:rsidR="006C51C4">
        <w:rPr>
          <w:sz w:val="26"/>
          <w:szCs w:val="26"/>
        </w:rPr>
        <w:t>Сколково</w:t>
      </w:r>
      <w:proofErr w:type="spellEnd"/>
      <w:r w:rsidR="006C51C4">
        <w:rPr>
          <w:sz w:val="26"/>
          <w:szCs w:val="26"/>
        </w:rPr>
        <w:t xml:space="preserve">" </w:t>
      </w:r>
      <w:r w:rsidR="006C51C4" w:rsidRPr="004C23F7">
        <w:rPr>
          <w:sz w:val="26"/>
          <w:szCs w:val="26"/>
        </w:rPr>
        <w:t>(далее - лицензирование медицинской деятельности);</w:t>
      </w:r>
    </w:p>
    <w:p w:rsidR="004A6C1A" w:rsidRPr="004C23F7" w:rsidRDefault="004A6C1A" w:rsidP="004A6C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23F7">
        <w:rPr>
          <w:sz w:val="26"/>
          <w:szCs w:val="26"/>
        </w:rPr>
        <w:t xml:space="preserve">2. Лицензирование фармацевтической деятельности </w:t>
      </w:r>
      <w:r w:rsidRPr="004C23F7">
        <w:rPr>
          <w:rFonts w:eastAsiaTheme="minorHAnsi"/>
          <w:sz w:val="26"/>
          <w:szCs w:val="26"/>
          <w:lang w:eastAsia="en-US"/>
        </w:rPr>
        <w:t xml:space="preserve"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</w:t>
      </w:r>
      <w:r w:rsidRPr="004C23F7">
        <w:rPr>
          <w:sz w:val="26"/>
          <w:szCs w:val="26"/>
        </w:rPr>
        <w:t>(далее - лицензирование фармацевтической деятельности);</w:t>
      </w:r>
    </w:p>
    <w:p w:rsidR="004A6C1A" w:rsidRPr="00F7363D" w:rsidRDefault="004A6C1A" w:rsidP="004A6C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C23F7">
        <w:rPr>
          <w:sz w:val="26"/>
          <w:szCs w:val="26"/>
        </w:rPr>
        <w:t xml:space="preserve">3. </w:t>
      </w:r>
      <w:proofErr w:type="gramStart"/>
      <w:r w:rsidRPr="004C23F7">
        <w:rPr>
          <w:sz w:val="26"/>
          <w:szCs w:val="26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 w:rsidRPr="004C23F7">
        <w:rPr>
          <w:sz w:val="26"/>
          <w:szCs w:val="26"/>
        </w:rPr>
        <w:t>прекурсоров</w:t>
      </w:r>
      <w:proofErr w:type="spellEnd"/>
      <w:r w:rsidRPr="004C23F7">
        <w:rPr>
          <w:sz w:val="26"/>
          <w:szCs w:val="26"/>
        </w:rPr>
        <w:t xml:space="preserve">, культивированию </w:t>
      </w:r>
      <w:proofErr w:type="spellStart"/>
      <w:r w:rsidRPr="004C23F7">
        <w:rPr>
          <w:sz w:val="26"/>
          <w:szCs w:val="26"/>
        </w:rPr>
        <w:t>наркосодержащих</w:t>
      </w:r>
      <w:proofErr w:type="spellEnd"/>
      <w:r w:rsidRPr="004C23F7">
        <w:rPr>
          <w:sz w:val="26"/>
          <w:szCs w:val="26"/>
        </w:rPr>
        <w:t xml:space="preserve"> растений </w:t>
      </w:r>
      <w:r w:rsidRPr="004C23F7">
        <w:rPr>
          <w:rFonts w:eastAsiaTheme="minorHAnsi"/>
          <w:sz w:val="26"/>
          <w:szCs w:val="26"/>
          <w:lang w:eastAsia="en-US"/>
        </w:rPr>
        <w:t xml:space="preserve">(в части деятельности по обороту наркотических средств и психотропных веществ, внесенных в </w:t>
      </w:r>
      <w:hyperlink r:id="rId7" w:history="1">
        <w:r w:rsidRPr="004C23F7">
          <w:rPr>
            <w:rFonts w:eastAsiaTheme="minorHAnsi"/>
            <w:color w:val="0000FF"/>
            <w:sz w:val="26"/>
            <w:szCs w:val="26"/>
            <w:lang w:eastAsia="en-US"/>
          </w:rPr>
          <w:t>списки I</w:t>
        </w:r>
      </w:hyperlink>
      <w:r w:rsidRPr="004C23F7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Pr="004C23F7">
          <w:rPr>
            <w:rFonts w:eastAsiaTheme="minorHAnsi"/>
            <w:color w:val="0000FF"/>
            <w:sz w:val="26"/>
            <w:szCs w:val="26"/>
            <w:lang w:eastAsia="en-US"/>
          </w:rPr>
          <w:t>II</w:t>
        </w:r>
      </w:hyperlink>
      <w:r w:rsidRPr="004C23F7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Pr="004C23F7">
          <w:rPr>
            <w:rFonts w:eastAsiaTheme="minorHAnsi"/>
            <w:color w:val="0000FF"/>
            <w:sz w:val="26"/>
            <w:szCs w:val="26"/>
            <w:lang w:eastAsia="en-US"/>
          </w:rPr>
          <w:t>III</w:t>
        </w:r>
      </w:hyperlink>
      <w:r w:rsidRPr="004C23F7">
        <w:rPr>
          <w:rFonts w:eastAsiaTheme="minorHAnsi"/>
          <w:sz w:val="26"/>
          <w:szCs w:val="26"/>
          <w:lang w:eastAsia="en-US"/>
        </w:rPr>
        <w:t xml:space="preserve"> перечня наркотических средств, психотропных веществ и их </w:t>
      </w:r>
      <w:proofErr w:type="spellStart"/>
      <w:r w:rsidRPr="004C23F7">
        <w:rPr>
          <w:rFonts w:eastAsiaTheme="minorHAnsi"/>
          <w:sz w:val="26"/>
          <w:szCs w:val="26"/>
          <w:lang w:eastAsia="en-US"/>
        </w:rPr>
        <w:t>прекурсоров</w:t>
      </w:r>
      <w:proofErr w:type="spellEnd"/>
      <w:r w:rsidRPr="004C23F7">
        <w:rPr>
          <w:rFonts w:eastAsiaTheme="minorHAnsi"/>
          <w:sz w:val="26"/>
          <w:szCs w:val="26"/>
          <w:lang w:eastAsia="en-US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</w:r>
      <w:proofErr w:type="gramEnd"/>
      <w:r w:rsidRPr="004C23F7">
        <w:rPr>
          <w:rFonts w:eastAsiaTheme="minorHAnsi"/>
          <w:sz w:val="26"/>
          <w:szCs w:val="26"/>
          <w:lang w:eastAsia="en-US"/>
        </w:rPr>
        <w:t xml:space="preserve"> власти) </w:t>
      </w:r>
      <w:r w:rsidRPr="004C23F7">
        <w:rPr>
          <w:sz w:val="26"/>
          <w:szCs w:val="26"/>
        </w:rPr>
        <w:t xml:space="preserve">(далее - лицензирование деятельности по обороту наркотических средств, психотропных веществ и их </w:t>
      </w:r>
      <w:proofErr w:type="spellStart"/>
      <w:r w:rsidRPr="004C23F7">
        <w:rPr>
          <w:sz w:val="26"/>
          <w:szCs w:val="26"/>
        </w:rPr>
        <w:t>прекурсоров</w:t>
      </w:r>
      <w:proofErr w:type="spellEnd"/>
      <w:r w:rsidRPr="004C23F7">
        <w:rPr>
          <w:sz w:val="26"/>
          <w:szCs w:val="26"/>
        </w:rPr>
        <w:t xml:space="preserve">, культивированию </w:t>
      </w:r>
      <w:proofErr w:type="spellStart"/>
      <w:r w:rsidRPr="004C23F7">
        <w:rPr>
          <w:sz w:val="26"/>
          <w:szCs w:val="26"/>
        </w:rPr>
        <w:t>наркосодержащих</w:t>
      </w:r>
      <w:proofErr w:type="spellEnd"/>
      <w:r w:rsidRPr="004C23F7">
        <w:rPr>
          <w:sz w:val="26"/>
          <w:szCs w:val="26"/>
        </w:rPr>
        <w:t xml:space="preserve"> растений).</w:t>
      </w:r>
    </w:p>
    <w:p w:rsidR="004A6C1A" w:rsidRPr="0094508F" w:rsidRDefault="004A6C1A" w:rsidP="004A6C1A">
      <w:pPr>
        <w:ind w:firstLine="709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Отдел лицензирования медицинской и фармацевтической деятельности </w:t>
      </w:r>
      <w:proofErr w:type="spellStart"/>
      <w:r w:rsidRPr="0094508F">
        <w:rPr>
          <w:sz w:val="26"/>
          <w:szCs w:val="26"/>
        </w:rPr>
        <w:t>Минздравсоцразвития</w:t>
      </w:r>
      <w:proofErr w:type="spellEnd"/>
      <w:r w:rsidRPr="0094508F">
        <w:rPr>
          <w:sz w:val="26"/>
          <w:szCs w:val="26"/>
        </w:rPr>
        <w:t xml:space="preserve"> Чувашии (далее – Отдел) - структурное подразделение, осуществля</w:t>
      </w:r>
      <w:r w:rsidRPr="00A3546A">
        <w:rPr>
          <w:sz w:val="26"/>
          <w:szCs w:val="26"/>
        </w:rPr>
        <w:t>ет</w:t>
      </w:r>
      <w:r w:rsidRPr="0094508F">
        <w:rPr>
          <w:sz w:val="26"/>
          <w:szCs w:val="26"/>
        </w:rPr>
        <w:t xml:space="preserve"> лицензирование в рамках переданных полномочий. Деятельность Отдела регламентируется Положением об отделе лицензирования медицинской и фармацевтической деятельности Министерства здравоохранения и социального развития Чувашской Республики.</w:t>
      </w:r>
    </w:p>
    <w:p w:rsidR="004A6C1A" w:rsidRPr="0094508F" w:rsidRDefault="004A6C1A" w:rsidP="004A6C1A">
      <w:pPr>
        <w:ind w:firstLine="540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   Полномочия Отдела осуществляются за счет субвенций из федерального бюджета</w:t>
      </w:r>
      <w:r>
        <w:rPr>
          <w:sz w:val="26"/>
          <w:szCs w:val="26"/>
        </w:rPr>
        <w:t xml:space="preserve"> (в сумме - 2084,1 тысяч рублей)</w:t>
      </w:r>
      <w:r w:rsidRPr="0094508F">
        <w:rPr>
          <w:sz w:val="26"/>
          <w:szCs w:val="26"/>
        </w:rPr>
        <w:t>, которые носят целевой характер</w:t>
      </w:r>
      <w:r>
        <w:rPr>
          <w:sz w:val="26"/>
          <w:szCs w:val="26"/>
        </w:rPr>
        <w:t xml:space="preserve"> и дополнительно в 2014 году выделены финансовые средства за счет средств республиканского бюджета Чувашской Республики (в сумме - 244,3 тысяч рублей)</w:t>
      </w:r>
      <w:r w:rsidRPr="0094508F">
        <w:rPr>
          <w:sz w:val="26"/>
          <w:szCs w:val="26"/>
        </w:rPr>
        <w:t>. Планируемое выделение бюджетных средств</w:t>
      </w:r>
      <w:r w:rsidRPr="00E0321E">
        <w:rPr>
          <w:sz w:val="26"/>
          <w:szCs w:val="26"/>
        </w:rPr>
        <w:t xml:space="preserve"> </w:t>
      </w:r>
      <w:r>
        <w:rPr>
          <w:sz w:val="26"/>
          <w:szCs w:val="26"/>
        </w:rPr>
        <w:t>на 2014</w:t>
      </w:r>
      <w:r w:rsidRPr="0094508F">
        <w:rPr>
          <w:sz w:val="26"/>
          <w:szCs w:val="26"/>
        </w:rPr>
        <w:t xml:space="preserve"> год, </w:t>
      </w:r>
      <w:r w:rsidRPr="00A3546A">
        <w:rPr>
          <w:sz w:val="26"/>
          <w:szCs w:val="26"/>
        </w:rPr>
        <w:t>необходимых для исполнения переданных полномочий</w:t>
      </w:r>
      <w:r>
        <w:rPr>
          <w:sz w:val="26"/>
          <w:szCs w:val="26"/>
        </w:rPr>
        <w:t xml:space="preserve"> в области лицензирования отдельных видов деятельности, запланировано</w:t>
      </w:r>
      <w:r w:rsidRPr="009450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всего 2328,4 </w:t>
      </w:r>
      <w:r w:rsidRPr="0094508F">
        <w:rPr>
          <w:sz w:val="26"/>
          <w:szCs w:val="26"/>
        </w:rPr>
        <w:t xml:space="preserve">тысяч рублей, фактическое исполнение составило </w:t>
      </w:r>
      <w:r>
        <w:rPr>
          <w:sz w:val="26"/>
          <w:szCs w:val="26"/>
        </w:rPr>
        <w:t xml:space="preserve">2328,4 </w:t>
      </w:r>
      <w:r w:rsidRPr="0094508F">
        <w:rPr>
          <w:sz w:val="26"/>
          <w:szCs w:val="26"/>
        </w:rPr>
        <w:t>тысяч рублей.</w:t>
      </w:r>
    </w:p>
    <w:p w:rsidR="004A6C1A" w:rsidRPr="0094508F" w:rsidRDefault="004A6C1A" w:rsidP="004A6C1A">
      <w:pPr>
        <w:ind w:firstLine="709"/>
        <w:jc w:val="both"/>
        <w:rPr>
          <w:sz w:val="26"/>
          <w:szCs w:val="26"/>
        </w:rPr>
      </w:pPr>
      <w:r w:rsidRPr="0094508F">
        <w:rPr>
          <w:sz w:val="26"/>
          <w:szCs w:val="26"/>
        </w:rPr>
        <w:t xml:space="preserve"> Штатная численность Отдела составляет 5 человек: начальник – 1, консультант по лицензированию медицинской деятельности – 1, консультант по лицензированию фармацевтической и деятельности по обороту наркотических средств, психотропных веществ и их </w:t>
      </w:r>
      <w:proofErr w:type="spellStart"/>
      <w:r w:rsidRPr="0094508F">
        <w:rPr>
          <w:sz w:val="26"/>
          <w:szCs w:val="26"/>
        </w:rPr>
        <w:t>прекурсоров</w:t>
      </w:r>
      <w:proofErr w:type="spellEnd"/>
      <w:r w:rsidRPr="0094508F">
        <w:rPr>
          <w:sz w:val="26"/>
          <w:szCs w:val="26"/>
        </w:rPr>
        <w:t xml:space="preserve">, культивированию </w:t>
      </w:r>
      <w:proofErr w:type="spellStart"/>
      <w:r w:rsidRPr="0094508F">
        <w:rPr>
          <w:sz w:val="26"/>
          <w:szCs w:val="26"/>
        </w:rPr>
        <w:t>наркосодержащих</w:t>
      </w:r>
      <w:proofErr w:type="spellEnd"/>
      <w:r w:rsidRPr="0094508F">
        <w:rPr>
          <w:sz w:val="26"/>
          <w:szCs w:val="26"/>
        </w:rPr>
        <w:t xml:space="preserve"> растений – 1, ведущий специалист</w:t>
      </w:r>
      <w:r>
        <w:rPr>
          <w:sz w:val="26"/>
          <w:szCs w:val="26"/>
        </w:rPr>
        <w:t>-эксперт</w:t>
      </w:r>
      <w:r w:rsidRPr="0094508F">
        <w:rPr>
          <w:sz w:val="26"/>
          <w:szCs w:val="26"/>
        </w:rPr>
        <w:t xml:space="preserve"> по медицинской деятельности  – 1, ведущий специалист</w:t>
      </w:r>
      <w:r>
        <w:rPr>
          <w:sz w:val="26"/>
          <w:szCs w:val="26"/>
        </w:rPr>
        <w:t>-эксперт</w:t>
      </w:r>
      <w:r w:rsidRPr="0094508F">
        <w:rPr>
          <w:sz w:val="26"/>
          <w:szCs w:val="26"/>
        </w:rPr>
        <w:t xml:space="preserve"> (юрист) – 1. </w:t>
      </w:r>
    </w:p>
    <w:p w:rsidR="004A6C1A" w:rsidRPr="00781A4E" w:rsidRDefault="004A6C1A" w:rsidP="004A6C1A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      Сотрудники Отдела имеют высшее профессиональное образование по направлению деятельности: </w:t>
      </w:r>
      <w:proofErr w:type="gramStart"/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«Лечебное дело» - 2 специалиста,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«Педиатрия» - 1 специалист, </w:t>
      </w: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«Фармация» - 1 специалист, «Юриспруденция» - 1 специалист. </w:t>
      </w:r>
      <w:proofErr w:type="gramEnd"/>
    </w:p>
    <w:p w:rsidR="004A6C1A" w:rsidRPr="009924C3" w:rsidRDefault="004A6C1A" w:rsidP="004A6C1A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81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Pr="009924C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течение 2014 года   прошли повышение квалификации: </w:t>
      </w:r>
    </w:p>
    <w:p w:rsidR="004A6C1A" w:rsidRDefault="004A6C1A" w:rsidP="004A6C1A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924C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Pr="009924C3">
        <w:rPr>
          <w:rFonts w:ascii="Times New Roman" w:hAnsi="Times New Roman" w:cs="Times New Roman"/>
          <w:b w:val="0"/>
          <w:sz w:val="26"/>
          <w:szCs w:val="26"/>
        </w:rPr>
        <w:t xml:space="preserve">- на базе </w:t>
      </w:r>
      <w:proofErr w:type="spellStart"/>
      <w:r w:rsidRPr="009924C3">
        <w:rPr>
          <w:rFonts w:ascii="Times New Roman" w:hAnsi="Times New Roman" w:cs="Times New Roman"/>
          <w:b w:val="0"/>
          <w:sz w:val="26"/>
          <w:szCs w:val="26"/>
        </w:rPr>
        <w:t>Чебоксарского</w:t>
      </w:r>
      <w:proofErr w:type="spellEnd"/>
      <w:r w:rsidRPr="009924C3">
        <w:rPr>
          <w:rFonts w:ascii="Times New Roman" w:hAnsi="Times New Roman" w:cs="Times New Roman"/>
          <w:b w:val="0"/>
          <w:sz w:val="26"/>
          <w:szCs w:val="26"/>
        </w:rPr>
        <w:t xml:space="preserve"> кооперативного института (филиал) Российского университета кооперации по программе «Юридико-техническое оформление проектов нормативных правовых актов, правовая и лингвистическая экспертиза»  - 1 специалист.</w:t>
      </w:r>
    </w:p>
    <w:p w:rsidR="004A6C1A" w:rsidRPr="0065757C" w:rsidRDefault="004A6C1A" w:rsidP="004A6C1A">
      <w:pPr>
        <w:pStyle w:val="ConsPlusTitle"/>
        <w:widowControl/>
        <w:spacing w:line="235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575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В целях повышения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результативности работы Отдела в 2015</w:t>
      </w:r>
      <w:r w:rsidRPr="006575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запланировано обучение специалистов на циклах дополнительного профессионального образования медицинских и фармацевтических работников.</w:t>
      </w:r>
    </w:p>
    <w:p w:rsidR="004A6C1A" w:rsidRPr="00CF2AC6" w:rsidRDefault="004A6C1A" w:rsidP="004A6C1A">
      <w:pPr>
        <w:ind w:firstLine="708"/>
        <w:jc w:val="both"/>
        <w:rPr>
          <w:sz w:val="26"/>
          <w:szCs w:val="26"/>
        </w:rPr>
      </w:pPr>
      <w:r w:rsidRPr="00CF2AC6">
        <w:rPr>
          <w:sz w:val="26"/>
          <w:szCs w:val="26"/>
        </w:rPr>
        <w:t>В целях реализации переданных полномочий в сфере здравоохранения в разработаны следующие нормативные правовые акты:</w:t>
      </w:r>
    </w:p>
    <w:p w:rsidR="004A6C1A" w:rsidRPr="00CF2AC6" w:rsidRDefault="004A6C1A" w:rsidP="004A6C1A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t xml:space="preserve">            постановление Кабинета Министров Чувашской Республики от 28.06.2012               № 260 «О внесении изменения в постановление Кабинета Министров Чувашской Республики от 19 сентября 2005 г. № 229»;</w:t>
      </w:r>
    </w:p>
    <w:p w:rsidR="004A6C1A" w:rsidRPr="00441714" w:rsidRDefault="004A6C1A" w:rsidP="004A6C1A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t xml:space="preserve">            приказ Министерства здравоохранения и социального развития Чувашской Республики от 20 августа 2012 г. № 1149 «Об утверждении форм докуме</w:t>
      </w:r>
      <w:r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деятельности по обороту наркотических средств, психотропных веществ и их </w:t>
      </w:r>
      <w:proofErr w:type="spellStart"/>
      <w:r w:rsidRPr="00CF2AC6">
        <w:rPr>
          <w:sz w:val="26"/>
          <w:szCs w:val="26"/>
        </w:rPr>
        <w:t>прекурсоров</w:t>
      </w:r>
      <w:proofErr w:type="spellEnd"/>
      <w:r w:rsidRPr="00CF2AC6">
        <w:rPr>
          <w:sz w:val="26"/>
          <w:szCs w:val="26"/>
        </w:rPr>
        <w:t xml:space="preserve">, культивированию </w:t>
      </w:r>
      <w:proofErr w:type="spellStart"/>
      <w:r w:rsidRPr="00CF2AC6">
        <w:rPr>
          <w:sz w:val="26"/>
          <w:szCs w:val="26"/>
        </w:rPr>
        <w:t>наркосодержащих</w:t>
      </w:r>
      <w:proofErr w:type="spellEnd"/>
      <w:r w:rsidRPr="00CF2AC6">
        <w:rPr>
          <w:sz w:val="26"/>
          <w:szCs w:val="26"/>
        </w:rPr>
        <w:t xml:space="preserve"> растений»</w:t>
      </w:r>
      <w:r>
        <w:rPr>
          <w:sz w:val="26"/>
          <w:szCs w:val="26"/>
        </w:rPr>
        <w:t xml:space="preserve"> </w:t>
      </w:r>
      <w:r w:rsidRPr="00D06C58">
        <w:rPr>
          <w:sz w:val="26"/>
          <w:szCs w:val="26"/>
        </w:rPr>
        <w:t xml:space="preserve">(в ред. </w:t>
      </w:r>
      <w:hyperlink r:id="rId10" w:history="1">
        <w:proofErr w:type="gramStart"/>
        <w:r w:rsidRPr="00D06C58">
          <w:rPr>
            <w:sz w:val="26"/>
            <w:szCs w:val="26"/>
          </w:rPr>
          <w:t>п</w:t>
        </w:r>
        <w:proofErr w:type="gramEnd"/>
      </w:hyperlink>
      <w:r w:rsidRPr="00D06C58">
        <w:t>риказа</w:t>
      </w:r>
      <w:r w:rsidRPr="00D06C58">
        <w:rPr>
          <w:sz w:val="26"/>
          <w:szCs w:val="26"/>
        </w:rPr>
        <w:t xml:space="preserve"> </w:t>
      </w:r>
      <w:proofErr w:type="spellStart"/>
      <w:r w:rsidRPr="00D06C58">
        <w:rPr>
          <w:sz w:val="26"/>
          <w:szCs w:val="26"/>
        </w:rPr>
        <w:t>Минздравсоцразвития</w:t>
      </w:r>
      <w:proofErr w:type="spellEnd"/>
      <w:r w:rsidRPr="00D06C58">
        <w:rPr>
          <w:sz w:val="26"/>
          <w:szCs w:val="26"/>
        </w:rPr>
        <w:t xml:space="preserve"> Чувашии от 25 апреля 2013 года № 729);</w:t>
      </w:r>
    </w:p>
    <w:p w:rsidR="004A6C1A" w:rsidRPr="00CF2AC6" w:rsidRDefault="004A6C1A" w:rsidP="004A6C1A">
      <w:pPr>
        <w:ind w:right="-3"/>
        <w:jc w:val="both"/>
        <w:rPr>
          <w:sz w:val="26"/>
          <w:szCs w:val="26"/>
        </w:rPr>
      </w:pPr>
      <w:r w:rsidRPr="00CF2AC6">
        <w:rPr>
          <w:sz w:val="26"/>
          <w:szCs w:val="26"/>
        </w:rPr>
        <w:t xml:space="preserve">           приказ Министерства здравоохранения и социального развития Чувашской Республики от 20 августа 2012 г. № 1150 «Об утверждении форм докуме</w:t>
      </w:r>
      <w:r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медицинской деятельности»</w:t>
      </w:r>
      <w:r>
        <w:rPr>
          <w:sz w:val="26"/>
          <w:szCs w:val="26"/>
        </w:rPr>
        <w:t xml:space="preserve">             </w:t>
      </w:r>
      <w:r w:rsidRPr="00441714">
        <w:rPr>
          <w:sz w:val="26"/>
          <w:szCs w:val="26"/>
        </w:rPr>
        <w:t xml:space="preserve">(в ред. </w:t>
      </w:r>
      <w:hyperlink r:id="rId11" w:history="1">
        <w:proofErr w:type="gramStart"/>
        <w:r w:rsidRPr="00F67939">
          <w:rPr>
            <w:sz w:val="26"/>
            <w:szCs w:val="26"/>
          </w:rPr>
          <w:t>п</w:t>
        </w:r>
        <w:proofErr w:type="gramEnd"/>
      </w:hyperlink>
      <w:r w:rsidRPr="00F67939">
        <w:t>риказа</w:t>
      </w:r>
      <w:r w:rsidRPr="00441714">
        <w:rPr>
          <w:sz w:val="26"/>
          <w:szCs w:val="26"/>
        </w:rPr>
        <w:t xml:space="preserve"> </w:t>
      </w:r>
      <w:proofErr w:type="spellStart"/>
      <w:r w:rsidRPr="00441714">
        <w:rPr>
          <w:sz w:val="26"/>
          <w:szCs w:val="26"/>
        </w:rPr>
        <w:t>Минздравсоцразвития</w:t>
      </w:r>
      <w:proofErr w:type="spellEnd"/>
      <w:r w:rsidRPr="00441714">
        <w:rPr>
          <w:sz w:val="26"/>
          <w:szCs w:val="26"/>
        </w:rPr>
        <w:t xml:space="preserve"> Чувашии от 1</w:t>
      </w:r>
      <w:r>
        <w:rPr>
          <w:sz w:val="26"/>
          <w:szCs w:val="26"/>
        </w:rPr>
        <w:t>1</w:t>
      </w:r>
      <w:r w:rsidRPr="00441714">
        <w:rPr>
          <w:sz w:val="26"/>
          <w:szCs w:val="26"/>
        </w:rPr>
        <w:t>.02.2013</w:t>
      </w:r>
      <w:r>
        <w:rPr>
          <w:sz w:val="26"/>
          <w:szCs w:val="26"/>
        </w:rPr>
        <w:t xml:space="preserve"> года </w:t>
      </w:r>
      <w:r w:rsidRPr="00441714">
        <w:rPr>
          <w:sz w:val="26"/>
          <w:szCs w:val="26"/>
        </w:rPr>
        <w:t xml:space="preserve"> № 2</w:t>
      </w:r>
      <w:r>
        <w:rPr>
          <w:sz w:val="26"/>
          <w:szCs w:val="26"/>
        </w:rPr>
        <w:t>0</w:t>
      </w:r>
      <w:r w:rsidRPr="00441714">
        <w:rPr>
          <w:sz w:val="26"/>
          <w:szCs w:val="26"/>
        </w:rPr>
        <w:t>0)</w:t>
      </w:r>
      <w:r w:rsidRPr="00CF2AC6">
        <w:rPr>
          <w:sz w:val="26"/>
          <w:szCs w:val="26"/>
        </w:rPr>
        <w:t>;</w:t>
      </w:r>
    </w:p>
    <w:p w:rsidR="004A6C1A" w:rsidRPr="00CF2AC6" w:rsidRDefault="004A6C1A" w:rsidP="004A6C1A">
      <w:pPr>
        <w:ind w:right="-3" w:firstLine="708"/>
        <w:jc w:val="both"/>
        <w:rPr>
          <w:sz w:val="26"/>
          <w:szCs w:val="26"/>
        </w:rPr>
      </w:pPr>
      <w:r w:rsidRPr="00CF2AC6">
        <w:rPr>
          <w:sz w:val="26"/>
          <w:szCs w:val="26"/>
        </w:rPr>
        <w:t>приказ Министерства здравоохранения и социального развития Чувашской Республики от 20 августа 2012 г. № 1151 «Об утверждении форм докуме</w:t>
      </w:r>
      <w:r>
        <w:rPr>
          <w:sz w:val="26"/>
          <w:szCs w:val="26"/>
        </w:rPr>
        <w:t>нтов, используемых Министерством</w:t>
      </w:r>
      <w:r w:rsidRPr="00CF2AC6">
        <w:rPr>
          <w:sz w:val="26"/>
          <w:szCs w:val="26"/>
        </w:rPr>
        <w:t xml:space="preserve"> здравоохранения и социального развития Чувашской Республики в процессе лицензирования фармацевтической деятельности»</w:t>
      </w:r>
      <w:r>
        <w:rPr>
          <w:sz w:val="26"/>
          <w:szCs w:val="26"/>
        </w:rPr>
        <w:t xml:space="preserve"> </w:t>
      </w:r>
      <w:r w:rsidRPr="00441714">
        <w:rPr>
          <w:sz w:val="26"/>
          <w:szCs w:val="26"/>
        </w:rPr>
        <w:t xml:space="preserve">(в ред. </w:t>
      </w:r>
      <w:r>
        <w:rPr>
          <w:sz w:val="26"/>
          <w:szCs w:val="26"/>
        </w:rPr>
        <w:t xml:space="preserve">приказа </w:t>
      </w:r>
      <w:proofErr w:type="spellStart"/>
      <w:r w:rsidRPr="00441714">
        <w:rPr>
          <w:sz w:val="26"/>
          <w:szCs w:val="26"/>
        </w:rPr>
        <w:t>Минздравсоцразвития</w:t>
      </w:r>
      <w:proofErr w:type="spellEnd"/>
      <w:r w:rsidRPr="00441714">
        <w:rPr>
          <w:sz w:val="26"/>
          <w:szCs w:val="26"/>
        </w:rPr>
        <w:t xml:space="preserve"> Чувашии от 1</w:t>
      </w:r>
      <w:r>
        <w:rPr>
          <w:sz w:val="26"/>
          <w:szCs w:val="26"/>
        </w:rPr>
        <w:t>3</w:t>
      </w:r>
      <w:r w:rsidRPr="0044171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441714">
        <w:rPr>
          <w:sz w:val="26"/>
          <w:szCs w:val="26"/>
        </w:rPr>
        <w:t>.2013</w:t>
      </w:r>
      <w:r>
        <w:rPr>
          <w:sz w:val="26"/>
          <w:szCs w:val="26"/>
        </w:rPr>
        <w:t xml:space="preserve"> года </w:t>
      </w:r>
      <w:r w:rsidRPr="004417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441714">
        <w:rPr>
          <w:sz w:val="26"/>
          <w:szCs w:val="26"/>
        </w:rPr>
        <w:t xml:space="preserve">№ </w:t>
      </w:r>
      <w:r>
        <w:rPr>
          <w:sz w:val="26"/>
          <w:szCs w:val="26"/>
        </w:rPr>
        <w:t>430</w:t>
      </w:r>
      <w:r w:rsidRPr="00441714">
        <w:rPr>
          <w:sz w:val="26"/>
          <w:szCs w:val="26"/>
        </w:rPr>
        <w:t>)</w:t>
      </w:r>
      <w:r w:rsidRPr="00CF2AC6">
        <w:rPr>
          <w:sz w:val="26"/>
          <w:szCs w:val="26"/>
        </w:rPr>
        <w:t>.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Чувашской Республики  с </w:t>
      </w:r>
      <w:r w:rsidRPr="002747E8">
        <w:rPr>
          <w:sz w:val="26"/>
          <w:szCs w:val="26"/>
        </w:rPr>
        <w:t>2012 года реализована возможность предоставления в электронном виде с использованием Единого портала государственных и муниципальных услуг (функций) получения лицензии по услугам:</w:t>
      </w:r>
    </w:p>
    <w:p w:rsidR="004A6C1A" w:rsidRPr="00B00CC5" w:rsidRDefault="004A6C1A" w:rsidP="004A6C1A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B00CC5">
        <w:rPr>
          <w:sz w:val="26"/>
          <w:szCs w:val="26"/>
        </w:rPr>
        <w:t>«</w:t>
      </w:r>
      <w:hyperlink r:id="rId12" w:history="1">
        <w:r w:rsidRPr="00B00CC5">
          <w:rPr>
            <w:sz w:val="26"/>
            <w:szCs w:val="26"/>
          </w:rPr>
          <w:t xml:space="preserve">Лицензирование деятельности по обороту наркотических средств, психотропных веществ и их </w:t>
        </w:r>
        <w:proofErr w:type="spellStart"/>
        <w:r w:rsidRPr="00B00CC5">
          <w:rPr>
            <w:sz w:val="26"/>
            <w:szCs w:val="26"/>
          </w:rPr>
          <w:t>прекурсоров</w:t>
        </w:r>
        <w:proofErr w:type="spellEnd"/>
        <w:r w:rsidRPr="00B00CC5">
          <w:rPr>
            <w:sz w:val="26"/>
            <w:szCs w:val="26"/>
          </w:rPr>
          <w:t xml:space="preserve">, культивированию </w:t>
        </w:r>
        <w:proofErr w:type="spellStart"/>
        <w:r w:rsidRPr="00B00CC5">
          <w:rPr>
            <w:sz w:val="26"/>
            <w:szCs w:val="26"/>
          </w:rPr>
          <w:t>наркосодержащих</w:t>
        </w:r>
        <w:proofErr w:type="spellEnd"/>
        <w:r w:rsidRPr="00B00CC5">
          <w:rPr>
            <w:sz w:val="26"/>
            <w:szCs w:val="26"/>
          </w:rPr>
          <w:t xml:space="preserve"> растений (за исключением деятельности, осуществляемой организациями оптовой торговли лекарственными средствами и аптечными организациями, подведомственными  федеральным органам исполнительной власти, государственным академиям наук)»</w:t>
        </w:r>
      </w:hyperlink>
      <w:r w:rsidRPr="00B00CC5">
        <w:rPr>
          <w:sz w:val="26"/>
          <w:szCs w:val="26"/>
        </w:rPr>
        <w:t>;</w:t>
      </w:r>
    </w:p>
    <w:p w:rsidR="004A6C1A" w:rsidRPr="00B00CC5" w:rsidRDefault="004A6C1A" w:rsidP="004A6C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CC5">
        <w:rPr>
          <w:sz w:val="26"/>
          <w:szCs w:val="26"/>
        </w:rPr>
        <w:t>«</w:t>
      </w:r>
      <w:hyperlink r:id="rId13" w:history="1">
        <w:r w:rsidRPr="00B00CC5">
          <w:rPr>
            <w:sz w:val="26"/>
            <w:szCs w:val="26"/>
          </w:rPr>
          <w:t xml:space="preserve">Лицензирование медицинской деятельности медицинских и иных организаций,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</w:t>
        </w:r>
        <w:r w:rsidRPr="00B00CC5">
          <w:rPr>
            <w:sz w:val="26"/>
            <w:szCs w:val="26"/>
          </w:rPr>
          <w:lastRenderedPageBreak/>
          <w:t>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помощи»;</w:t>
        </w:r>
      </w:hyperlink>
    </w:p>
    <w:p w:rsidR="004A6C1A" w:rsidRPr="008B7E6C" w:rsidRDefault="004A6C1A" w:rsidP="004A6C1A">
      <w:pPr>
        <w:widowControl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B00CC5">
        <w:rPr>
          <w:sz w:val="26"/>
          <w:szCs w:val="26"/>
        </w:rPr>
        <w:t>«</w:t>
      </w:r>
      <w:hyperlink r:id="rId14" w:history="1">
        <w:r w:rsidRPr="00B00CC5">
          <w:rPr>
            <w:sz w:val="26"/>
            <w:szCs w:val="26"/>
          </w:rPr>
          <w:t>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 для медицинского применения аптечными организациями, подведомственными федеральным органам исполнительной власти, государственным академиям наук)</w:t>
        </w:r>
      </w:hyperlink>
      <w:r w:rsidRPr="00B00CC5">
        <w:rPr>
          <w:sz w:val="26"/>
          <w:szCs w:val="26"/>
        </w:rPr>
        <w:t>».</w:t>
      </w:r>
    </w:p>
    <w:p w:rsidR="004A6C1A" w:rsidRPr="002747E8" w:rsidRDefault="004A6C1A" w:rsidP="006535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747E8">
        <w:rPr>
          <w:sz w:val="26"/>
          <w:szCs w:val="26"/>
        </w:rPr>
        <w:t xml:space="preserve">В целях эффективного </w:t>
      </w:r>
      <w:r>
        <w:rPr>
          <w:sz w:val="26"/>
          <w:szCs w:val="26"/>
        </w:rPr>
        <w:t>информирования</w:t>
      </w:r>
      <w:r w:rsidRPr="002747E8">
        <w:rPr>
          <w:sz w:val="26"/>
          <w:szCs w:val="26"/>
        </w:rPr>
        <w:t xml:space="preserve"> индивидуальных предпринимателей и юридических лиц о возможности получения услуг в области лицензирования медицинской, фармацевтической деятельности и деятельности, связанной с оборотом наркотических средств</w:t>
      </w:r>
      <w:r>
        <w:rPr>
          <w:sz w:val="26"/>
          <w:szCs w:val="26"/>
        </w:rPr>
        <w:t>,</w:t>
      </w:r>
      <w:r w:rsidRPr="002747E8">
        <w:rPr>
          <w:sz w:val="26"/>
          <w:szCs w:val="26"/>
        </w:rPr>
        <w:t xml:space="preserve"> психотропных веществ</w:t>
      </w:r>
      <w:r>
        <w:rPr>
          <w:sz w:val="26"/>
          <w:szCs w:val="26"/>
        </w:rPr>
        <w:t xml:space="preserve">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, культивирования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</w:t>
      </w:r>
      <w:r w:rsidRPr="002747E8">
        <w:rPr>
          <w:sz w:val="26"/>
          <w:szCs w:val="26"/>
        </w:rPr>
        <w:t xml:space="preserve"> в электронном виде разработан буклет, разъясняющий поэтапный порядок подачи заявления на получение государственной услуги в электронном виде, буклет размещен на сайте </w:t>
      </w:r>
      <w:proofErr w:type="spellStart"/>
      <w:r w:rsidRPr="002747E8">
        <w:rPr>
          <w:sz w:val="26"/>
          <w:szCs w:val="26"/>
        </w:rPr>
        <w:t>Минздравсоцразвития</w:t>
      </w:r>
      <w:proofErr w:type="spellEnd"/>
      <w:r w:rsidRPr="002747E8">
        <w:rPr>
          <w:sz w:val="26"/>
          <w:szCs w:val="26"/>
        </w:rPr>
        <w:t xml:space="preserve"> Чувашии.</w:t>
      </w:r>
      <w:proofErr w:type="gramEnd"/>
      <w:r w:rsidRPr="002747E8">
        <w:rPr>
          <w:sz w:val="26"/>
          <w:szCs w:val="26"/>
        </w:rPr>
        <w:t xml:space="preserve"> На Портале государственных услуг размещены актуализированные шаблоны документов, необходимые для получения услуг в обла</w:t>
      </w:r>
      <w:r>
        <w:rPr>
          <w:sz w:val="26"/>
          <w:szCs w:val="26"/>
        </w:rPr>
        <w:t>сти лицензирования медицинской,</w:t>
      </w:r>
      <w:r w:rsidRPr="002747E8">
        <w:rPr>
          <w:sz w:val="26"/>
          <w:szCs w:val="26"/>
        </w:rPr>
        <w:t xml:space="preserve"> фармацевтической</w:t>
      </w:r>
      <w:r>
        <w:rPr>
          <w:sz w:val="26"/>
          <w:szCs w:val="26"/>
        </w:rPr>
        <w:t xml:space="preserve"> </w:t>
      </w:r>
      <w:r w:rsidRPr="00E67C91">
        <w:rPr>
          <w:sz w:val="26"/>
          <w:szCs w:val="26"/>
        </w:rPr>
        <w:t xml:space="preserve">деятельности и лицензирование деятельности по обороту наркотических средств, психотропных веществ и их </w:t>
      </w:r>
      <w:proofErr w:type="spellStart"/>
      <w:r w:rsidRPr="00E67C91">
        <w:rPr>
          <w:sz w:val="26"/>
          <w:szCs w:val="26"/>
        </w:rPr>
        <w:t>прекурсоров</w:t>
      </w:r>
      <w:proofErr w:type="spellEnd"/>
      <w:r w:rsidRPr="00E67C91">
        <w:rPr>
          <w:sz w:val="26"/>
          <w:szCs w:val="26"/>
        </w:rPr>
        <w:t xml:space="preserve">, культивированию </w:t>
      </w:r>
      <w:proofErr w:type="spellStart"/>
      <w:r w:rsidRPr="00E67C91">
        <w:rPr>
          <w:sz w:val="26"/>
          <w:szCs w:val="26"/>
        </w:rPr>
        <w:t>наркосодержащих</w:t>
      </w:r>
      <w:proofErr w:type="spellEnd"/>
      <w:r w:rsidRPr="00E67C91">
        <w:rPr>
          <w:sz w:val="26"/>
          <w:szCs w:val="26"/>
        </w:rPr>
        <w:t xml:space="preserve"> растений</w:t>
      </w:r>
      <w:r w:rsidRPr="002747E8">
        <w:rPr>
          <w:sz w:val="26"/>
          <w:szCs w:val="26"/>
        </w:rPr>
        <w:t xml:space="preserve"> в электронном виде.</w:t>
      </w:r>
    </w:p>
    <w:p w:rsidR="004A6C1A" w:rsidRPr="002747E8" w:rsidRDefault="004A6C1A" w:rsidP="00057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 xml:space="preserve">Во исполнение статьи 7 Федерального закона от 27.07.2010 г. № 210-ФЗ «Об организации предоставления государственных и муниципальных услуг» </w:t>
      </w:r>
      <w:proofErr w:type="spellStart"/>
      <w:r w:rsidRPr="002747E8">
        <w:rPr>
          <w:sz w:val="26"/>
          <w:szCs w:val="26"/>
        </w:rPr>
        <w:t>Минздравсоцразвития</w:t>
      </w:r>
      <w:proofErr w:type="spellEnd"/>
      <w:r w:rsidRPr="002747E8">
        <w:rPr>
          <w:sz w:val="26"/>
          <w:szCs w:val="26"/>
        </w:rPr>
        <w:t xml:space="preserve"> Чувашии подключено к региональному сегменту межведомственной системы электронного взаимодействия (РСМЭВ).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Отдел лицензирования имеет доступ к следующим сведениям федеральных органов исполнительной власти: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документ, подтверждающий факт уплаты государственной пошлины за предоставление (переоформление) лицензии (Федеральное Казначейство);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документ, подтверждающих наличие у соискателя лицензии или лицензиата на праве собственности или ином законном основании зданий, помещений, сооружений и (или) помещений, необходимых для выполнения заявленных работ (услуг), права на которые зарегистрированы в Едином государственном реестре прав на недвижимое имущество и сделок с ним (</w:t>
      </w:r>
      <w:proofErr w:type="spellStart"/>
      <w:r w:rsidRPr="002747E8">
        <w:rPr>
          <w:sz w:val="26"/>
          <w:szCs w:val="26"/>
        </w:rPr>
        <w:t>Росреестр</w:t>
      </w:r>
      <w:proofErr w:type="spellEnd"/>
      <w:r w:rsidRPr="002747E8">
        <w:rPr>
          <w:sz w:val="26"/>
          <w:szCs w:val="26"/>
        </w:rPr>
        <w:t>);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санитарно-эпидемиологическое заключение Управления Федеральной службы по надзору в сфере защиты прав потребителей и благополучия человека по Чувашской Республике - Чувашии</w:t>
      </w:r>
      <w:r w:rsidRPr="002747E8">
        <w:rPr>
          <w:sz w:val="26"/>
          <w:szCs w:val="26"/>
          <w:lang w:val="en-US"/>
        </w:rPr>
        <w:t> </w:t>
      </w:r>
      <w:r w:rsidRPr="002747E8">
        <w:rPr>
          <w:sz w:val="26"/>
          <w:szCs w:val="26"/>
        </w:rPr>
        <w:t>(</w:t>
      </w:r>
      <w:proofErr w:type="spellStart"/>
      <w:r w:rsidRPr="002747E8">
        <w:rPr>
          <w:sz w:val="26"/>
          <w:szCs w:val="26"/>
        </w:rPr>
        <w:t>Роспотребнадзор</w:t>
      </w:r>
      <w:proofErr w:type="spellEnd"/>
      <w:r w:rsidRPr="002747E8">
        <w:rPr>
          <w:sz w:val="26"/>
          <w:szCs w:val="26"/>
        </w:rPr>
        <w:t>);</w:t>
      </w:r>
    </w:p>
    <w:p w:rsidR="004A6C1A" w:rsidRPr="002747E8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 xml:space="preserve">заключение органа по </w:t>
      </w:r>
      <w:proofErr w:type="gramStart"/>
      <w:r w:rsidRPr="002747E8">
        <w:rPr>
          <w:sz w:val="26"/>
          <w:szCs w:val="26"/>
        </w:rPr>
        <w:t>контролю за</w:t>
      </w:r>
      <w:proofErr w:type="gramEnd"/>
      <w:r w:rsidRPr="002747E8">
        <w:rPr>
          <w:sz w:val="26"/>
          <w:szCs w:val="26"/>
        </w:rPr>
        <w:t xml:space="preserve"> оборотом наркотических средств и психотропных веществ, предусмотренных абзацами третьим и пятым пункта 3 статьи 10 и абзацем третьим пункта 7 статьи 30 Федерального закона «О наркотических средствах и психотропных веществах» (Федеральная служба по контролю за оборотом наркотиков);</w:t>
      </w:r>
    </w:p>
    <w:p w:rsidR="004A6C1A" w:rsidRPr="005348D3" w:rsidRDefault="004A6C1A" w:rsidP="004A6C1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47E8">
        <w:rPr>
          <w:sz w:val="26"/>
          <w:szCs w:val="26"/>
        </w:rPr>
        <w:t>сведения, содержащиеся в Едином государственном реестре юридических лиц или Едином государственном реестре индивидуальных  предпринимателей (ФНС России).</w:t>
      </w:r>
    </w:p>
    <w:p w:rsidR="004A6C1A" w:rsidRDefault="004A6C1A" w:rsidP="00057D1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07FE8">
        <w:rPr>
          <w:sz w:val="26"/>
          <w:szCs w:val="26"/>
        </w:rPr>
        <w:t xml:space="preserve">В 2014 году организована серия выступлений специалистов </w:t>
      </w:r>
      <w:proofErr w:type="spellStart"/>
      <w:r w:rsidRPr="00007FE8">
        <w:rPr>
          <w:sz w:val="26"/>
          <w:szCs w:val="26"/>
        </w:rPr>
        <w:t>Минздравсоцразвития</w:t>
      </w:r>
      <w:proofErr w:type="spellEnd"/>
      <w:r w:rsidRPr="00007FE8">
        <w:rPr>
          <w:sz w:val="26"/>
          <w:szCs w:val="26"/>
        </w:rPr>
        <w:t xml:space="preserve"> Чувашии в СМИ (Государственная телевизионная и </w:t>
      </w:r>
      <w:r w:rsidRPr="00007FE8">
        <w:rPr>
          <w:sz w:val="26"/>
          <w:szCs w:val="26"/>
        </w:rPr>
        <w:lastRenderedPageBreak/>
        <w:t>радиовещательная компания «Чувашия», газета «Медицинский вестник») о возможности предоставления государственных и муниципальных услуг в области лицензирования медицинской и фармацевтической деятельности в электронном виде, размещена рубрика «вопрос – ответ» на сайте Министерства, разъясняющая наиболее актуальные вопросы организации в области лицензирования медицинской, фармацевтической деятельности и деятельности по обороту наркотических</w:t>
      </w:r>
      <w:proofErr w:type="gramEnd"/>
      <w:r w:rsidRPr="00007FE8">
        <w:rPr>
          <w:sz w:val="26"/>
          <w:szCs w:val="26"/>
        </w:rPr>
        <w:t xml:space="preserve"> средств, психотропных веществ и их </w:t>
      </w:r>
      <w:proofErr w:type="spellStart"/>
      <w:r w:rsidRPr="00007FE8">
        <w:rPr>
          <w:sz w:val="26"/>
          <w:szCs w:val="26"/>
        </w:rPr>
        <w:t>прекурсоров</w:t>
      </w:r>
      <w:proofErr w:type="spellEnd"/>
      <w:r w:rsidRPr="00007FE8">
        <w:rPr>
          <w:sz w:val="26"/>
          <w:szCs w:val="26"/>
        </w:rPr>
        <w:t xml:space="preserve">, культивированию </w:t>
      </w:r>
      <w:proofErr w:type="spellStart"/>
      <w:r w:rsidRPr="00007FE8">
        <w:rPr>
          <w:sz w:val="26"/>
          <w:szCs w:val="26"/>
        </w:rPr>
        <w:t>наркосодержащих</w:t>
      </w:r>
      <w:proofErr w:type="spellEnd"/>
      <w:r w:rsidRPr="00007FE8">
        <w:rPr>
          <w:sz w:val="26"/>
          <w:szCs w:val="26"/>
        </w:rPr>
        <w:t xml:space="preserve"> растений.</w:t>
      </w:r>
    </w:p>
    <w:p w:rsidR="004A6C1A" w:rsidRPr="00040FB4" w:rsidRDefault="004A6C1A" w:rsidP="006535A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72866">
        <w:rPr>
          <w:sz w:val="26"/>
          <w:szCs w:val="26"/>
        </w:rPr>
        <w:t xml:space="preserve">В целях проведения методической работы с лицензиатами, направленной на предотвращение ими нарушений лицензионных требований, на правительственном сайте </w:t>
      </w:r>
      <w:proofErr w:type="spellStart"/>
      <w:r w:rsidRPr="00872866">
        <w:rPr>
          <w:sz w:val="26"/>
          <w:szCs w:val="26"/>
        </w:rPr>
        <w:t>Минздравсоцразвития</w:t>
      </w:r>
      <w:proofErr w:type="spellEnd"/>
      <w:r w:rsidRPr="00872866">
        <w:rPr>
          <w:sz w:val="26"/>
          <w:szCs w:val="26"/>
        </w:rPr>
        <w:t xml:space="preserve"> Чувашии </w:t>
      </w:r>
      <w:hyperlink r:id="rId15" w:history="1">
        <w:r w:rsidRPr="00872866">
          <w:rPr>
            <w:rStyle w:val="a7"/>
            <w:color w:val="auto"/>
            <w:sz w:val="26"/>
            <w:szCs w:val="26"/>
            <w:lang w:val="en-US"/>
          </w:rPr>
          <w:t>www</w:t>
        </w:r>
        <w:r w:rsidRPr="00872866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872866">
          <w:rPr>
            <w:rStyle w:val="a7"/>
            <w:color w:val="auto"/>
            <w:sz w:val="26"/>
            <w:szCs w:val="26"/>
            <w:lang w:val="en-US"/>
          </w:rPr>
          <w:t>medicin</w:t>
        </w:r>
        <w:proofErr w:type="spellEnd"/>
        <w:r w:rsidRPr="00872866">
          <w:rPr>
            <w:rStyle w:val="a7"/>
            <w:color w:val="auto"/>
            <w:sz w:val="26"/>
            <w:szCs w:val="26"/>
          </w:rPr>
          <w:t>.</w:t>
        </w:r>
        <w:r w:rsidRPr="00872866">
          <w:rPr>
            <w:rStyle w:val="a7"/>
            <w:color w:val="auto"/>
            <w:sz w:val="26"/>
            <w:szCs w:val="26"/>
            <w:lang w:val="en-US"/>
          </w:rPr>
          <w:t>cap</w:t>
        </w:r>
        <w:r w:rsidRPr="00872866">
          <w:rPr>
            <w:rStyle w:val="a7"/>
            <w:color w:val="auto"/>
            <w:sz w:val="26"/>
            <w:szCs w:val="26"/>
          </w:rPr>
          <w:t>.</w:t>
        </w:r>
        <w:proofErr w:type="spellStart"/>
        <w:r w:rsidRPr="00872866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872866">
        <w:rPr>
          <w:sz w:val="26"/>
          <w:szCs w:val="26"/>
        </w:rPr>
        <w:t>. размещена нормативн</w:t>
      </w:r>
      <w:proofErr w:type="gramStart"/>
      <w:r w:rsidRPr="00872866">
        <w:rPr>
          <w:sz w:val="26"/>
          <w:szCs w:val="26"/>
        </w:rPr>
        <w:t>о-</w:t>
      </w:r>
      <w:proofErr w:type="gramEnd"/>
      <w:r w:rsidRPr="00872866">
        <w:rPr>
          <w:sz w:val="26"/>
          <w:szCs w:val="26"/>
        </w:rPr>
        <w:t xml:space="preserve"> правовая база, регламентирующая деятельность в сфере здравоохранения. Специалистами Отдела организовано и проведено рабочие совещания с лицензиатами по отдельным вопросам лицензионных требований по следующим </w:t>
      </w:r>
      <w:r w:rsidRPr="00F7248F">
        <w:rPr>
          <w:sz w:val="26"/>
          <w:szCs w:val="26"/>
        </w:rPr>
        <w:t>темам «Наиболее часто встречаемые нарушения при осуществлении медицинской</w:t>
      </w:r>
      <w:r>
        <w:rPr>
          <w:sz w:val="26"/>
          <w:szCs w:val="26"/>
        </w:rPr>
        <w:t xml:space="preserve"> и </w:t>
      </w:r>
      <w:r w:rsidRPr="00F7248F">
        <w:rPr>
          <w:sz w:val="26"/>
          <w:szCs w:val="26"/>
        </w:rPr>
        <w:t xml:space="preserve"> фа</w:t>
      </w:r>
      <w:r w:rsidRPr="00040FB4">
        <w:rPr>
          <w:sz w:val="26"/>
          <w:szCs w:val="26"/>
        </w:rPr>
        <w:t xml:space="preserve">рмацевтической деятельности»,  «Новый порядок отпуска </w:t>
      </w:r>
      <w:proofErr w:type="spellStart"/>
      <w:r w:rsidRPr="00040FB4">
        <w:rPr>
          <w:sz w:val="26"/>
          <w:szCs w:val="26"/>
        </w:rPr>
        <w:t>кодеинсодержащих</w:t>
      </w:r>
      <w:proofErr w:type="spellEnd"/>
      <w:r w:rsidRPr="00040FB4">
        <w:rPr>
          <w:sz w:val="26"/>
          <w:szCs w:val="26"/>
        </w:rPr>
        <w:t xml:space="preserve"> лекарственных препаратов»</w:t>
      </w:r>
      <w:r w:rsidR="006535A1">
        <w:rPr>
          <w:sz w:val="26"/>
          <w:szCs w:val="26"/>
        </w:rPr>
        <w:t>.</w:t>
      </w:r>
    </w:p>
    <w:p w:rsidR="004A6C1A" w:rsidRPr="00872866" w:rsidRDefault="004A6C1A" w:rsidP="004A6C1A">
      <w:pPr>
        <w:ind w:firstLine="708"/>
        <w:jc w:val="both"/>
        <w:rPr>
          <w:sz w:val="26"/>
          <w:szCs w:val="26"/>
        </w:rPr>
      </w:pPr>
      <w:proofErr w:type="gramStart"/>
      <w:r w:rsidRPr="00040FB4">
        <w:rPr>
          <w:sz w:val="26"/>
          <w:szCs w:val="26"/>
        </w:rPr>
        <w:t>Специалистами Отдела лицензирования в ноябре 2014 года проведено совещание с представителями фармацевтических организаций, осуществляющих деятельность на территории Чувашской Республики на тему "О предотвращении обращения на территории Чувашской Республики фальсифицированных лекарственных средств, недоброкачественных лекарственных средств, контрафактных лекарственных средств" и обсуждены вопросы неукоснительного соблюдения требований ст. 57 Федерального закона от 12 апреля 2010 года №61-ФЗ «Об обращении лекарственных средств» и других подзаконных</w:t>
      </w:r>
      <w:proofErr w:type="gramEnd"/>
      <w:r w:rsidRPr="00040FB4">
        <w:rPr>
          <w:sz w:val="26"/>
          <w:szCs w:val="26"/>
        </w:rPr>
        <w:t xml:space="preserve"> </w:t>
      </w:r>
      <w:proofErr w:type="gramStart"/>
      <w:r w:rsidRPr="00040FB4">
        <w:rPr>
          <w:sz w:val="26"/>
          <w:szCs w:val="26"/>
        </w:rPr>
        <w:t xml:space="preserve">нормативных правовых актов по качеству лекарственных средств, а также использования официального сайта Федеральной службы по надзору в сфере здравоохранения и в том числе сайта Территориального органа Федеральной службы по надзору в сфере здравоохранения по Чувашской Республике (Территориальный орган </w:t>
      </w:r>
      <w:proofErr w:type="spellStart"/>
      <w:r w:rsidRPr="00040FB4">
        <w:rPr>
          <w:sz w:val="26"/>
          <w:szCs w:val="26"/>
        </w:rPr>
        <w:t>Росздравнадзора</w:t>
      </w:r>
      <w:proofErr w:type="spellEnd"/>
      <w:r w:rsidRPr="00040FB4">
        <w:rPr>
          <w:sz w:val="26"/>
          <w:szCs w:val="26"/>
        </w:rPr>
        <w:t xml:space="preserve"> по Чувашской Республике) в качестве первоисточника информации о выявлении недоброкачественных и фальсифицированных лекарственных средств.</w:t>
      </w:r>
      <w:proofErr w:type="gramEnd"/>
    </w:p>
    <w:p w:rsidR="004A6C1A" w:rsidRPr="00A249ED" w:rsidRDefault="004A6C1A" w:rsidP="004A6C1A">
      <w:pPr>
        <w:pStyle w:val="ConsPlusNonformat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Чувашской Республики по состоянию на 31 декабря </w:t>
      </w:r>
      <w:r>
        <w:rPr>
          <w:rFonts w:ascii="Times New Roman" w:hAnsi="Times New Roman" w:cs="Times New Roman"/>
          <w:sz w:val="26"/>
          <w:szCs w:val="26"/>
        </w:rPr>
        <w:br/>
        <w:t>2014 года о</w:t>
      </w:r>
      <w:r w:rsidRPr="00A249ED">
        <w:rPr>
          <w:rFonts w:ascii="Times New Roman" w:hAnsi="Times New Roman" w:cs="Times New Roman"/>
          <w:sz w:val="26"/>
          <w:szCs w:val="26"/>
        </w:rPr>
        <w:t>бщее количество юридических лиц и индивидуальных предпринимателей, осуществляющих (действующих лицензий)</w:t>
      </w:r>
      <w:r>
        <w:rPr>
          <w:rFonts w:ascii="Times New Roman" w:hAnsi="Times New Roman" w:cs="Times New Roman"/>
          <w:sz w:val="26"/>
          <w:szCs w:val="26"/>
        </w:rPr>
        <w:t xml:space="preserve"> составило</w:t>
      </w:r>
      <w:r w:rsidRPr="00A249ED">
        <w:rPr>
          <w:rFonts w:ascii="Times New Roman" w:hAnsi="Times New Roman" w:cs="Times New Roman"/>
          <w:sz w:val="26"/>
          <w:szCs w:val="26"/>
        </w:rPr>
        <w:t>:</w:t>
      </w:r>
    </w:p>
    <w:p w:rsidR="004A6C1A" w:rsidRPr="00A249ED" w:rsidRDefault="004A6C1A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9ED">
        <w:rPr>
          <w:rFonts w:ascii="Times New Roman" w:hAnsi="Times New Roman" w:cs="Times New Roman"/>
          <w:sz w:val="26"/>
          <w:szCs w:val="26"/>
        </w:rPr>
        <w:t xml:space="preserve"> - медицинскую деятельность – </w:t>
      </w:r>
      <w:r>
        <w:rPr>
          <w:rFonts w:ascii="Times New Roman" w:hAnsi="Times New Roman" w:cs="Times New Roman"/>
          <w:sz w:val="26"/>
          <w:szCs w:val="26"/>
        </w:rPr>
        <w:t>391</w:t>
      </w:r>
      <w:r w:rsidRPr="00E67C91">
        <w:rPr>
          <w:rFonts w:ascii="Times New Roman" w:hAnsi="Times New Roman" w:cs="Times New Roman"/>
          <w:sz w:val="26"/>
          <w:szCs w:val="26"/>
        </w:rPr>
        <w:t>,</w:t>
      </w:r>
    </w:p>
    <w:p w:rsidR="004A6C1A" w:rsidRPr="00A249ED" w:rsidRDefault="004A6C1A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9ED">
        <w:rPr>
          <w:rFonts w:ascii="Times New Roman" w:hAnsi="Times New Roman" w:cs="Times New Roman"/>
          <w:sz w:val="26"/>
          <w:szCs w:val="26"/>
        </w:rPr>
        <w:t xml:space="preserve"> - фармацевтическую деятельность –</w:t>
      </w:r>
      <w:r w:rsidRPr="005C27EB">
        <w:rPr>
          <w:rFonts w:ascii="Times New Roman" w:hAnsi="Times New Roman" w:cs="Times New Roman"/>
          <w:sz w:val="26"/>
          <w:szCs w:val="26"/>
        </w:rPr>
        <w:t>172,</w:t>
      </w:r>
    </w:p>
    <w:p w:rsidR="004A6C1A" w:rsidRPr="0060463A" w:rsidRDefault="00057D12" w:rsidP="004A6C1A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6C1A" w:rsidRPr="00A249ED">
        <w:rPr>
          <w:rFonts w:ascii="Times New Roman" w:hAnsi="Times New Roman" w:cs="Times New Roman"/>
          <w:sz w:val="26"/>
          <w:szCs w:val="26"/>
        </w:rPr>
        <w:t xml:space="preserve">- деятельность по обороту наркотических средств, психотропных веществ и их </w:t>
      </w:r>
      <w:proofErr w:type="spellStart"/>
      <w:r w:rsidR="004A6C1A" w:rsidRPr="00A249ED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="004A6C1A" w:rsidRPr="00A249ED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="004A6C1A" w:rsidRPr="00A249ED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="004A6C1A" w:rsidRPr="00A249ED">
        <w:rPr>
          <w:rFonts w:ascii="Times New Roman" w:hAnsi="Times New Roman" w:cs="Times New Roman"/>
          <w:sz w:val="26"/>
          <w:szCs w:val="26"/>
        </w:rPr>
        <w:t xml:space="preserve"> растений – </w:t>
      </w:r>
      <w:r w:rsidR="004A6C1A" w:rsidRPr="005C27EB">
        <w:rPr>
          <w:rFonts w:ascii="Times New Roman" w:hAnsi="Times New Roman" w:cs="Times New Roman"/>
          <w:sz w:val="26"/>
          <w:szCs w:val="26"/>
        </w:rPr>
        <w:t>57.</w:t>
      </w:r>
      <w:r w:rsidR="004A6C1A" w:rsidRPr="006046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C1A" w:rsidRPr="004B1A8C" w:rsidRDefault="004A6C1A" w:rsidP="004A6C1A">
      <w:pPr>
        <w:pStyle w:val="a3"/>
        <w:spacing w:after="0"/>
        <w:ind w:firstLine="708"/>
        <w:jc w:val="both"/>
        <w:rPr>
          <w:sz w:val="26"/>
          <w:szCs w:val="26"/>
        </w:rPr>
      </w:pPr>
      <w:r w:rsidRPr="004B1A8C">
        <w:rPr>
          <w:sz w:val="26"/>
          <w:szCs w:val="26"/>
        </w:rPr>
        <w:t>В целях исполнения основной</w:t>
      </w:r>
      <w:r w:rsidRPr="004B1A8C">
        <w:rPr>
          <w:b/>
          <w:sz w:val="26"/>
          <w:szCs w:val="26"/>
        </w:rPr>
        <w:t xml:space="preserve"> </w:t>
      </w:r>
      <w:r w:rsidRPr="004B1A8C">
        <w:rPr>
          <w:sz w:val="26"/>
          <w:szCs w:val="26"/>
        </w:rPr>
        <w:t>государственной функции по осуществлению проверок деятельности юридических лиц и индивидуальных предпринимателей по соблюдению требований законодательства в сфере здравоохранения Отделом ежегодно составляются планы проверок юридических лиц и индивидуальных предпринимателей.</w:t>
      </w:r>
    </w:p>
    <w:p w:rsidR="004A6C1A" w:rsidRPr="001C089C" w:rsidRDefault="004A6C1A" w:rsidP="004A6C1A">
      <w:pPr>
        <w:pStyle w:val="a3"/>
        <w:spacing w:after="0"/>
        <w:ind w:firstLine="708"/>
        <w:jc w:val="both"/>
        <w:rPr>
          <w:sz w:val="26"/>
          <w:szCs w:val="26"/>
          <w:highlight w:val="yellow"/>
        </w:rPr>
      </w:pPr>
      <w:r w:rsidRPr="006B71AD">
        <w:rPr>
          <w:sz w:val="26"/>
          <w:szCs w:val="26"/>
        </w:rPr>
        <w:t xml:space="preserve"> </w:t>
      </w:r>
      <w:r>
        <w:rPr>
          <w:sz w:val="26"/>
          <w:szCs w:val="26"/>
        </w:rPr>
        <w:t>План проведения проверок на 2014</w:t>
      </w:r>
      <w:r w:rsidRPr="006B71AD">
        <w:rPr>
          <w:sz w:val="26"/>
          <w:szCs w:val="26"/>
        </w:rPr>
        <w:t xml:space="preserve"> год разработан, согласован с прокуратурой Чувашской Республики, утвержден и включен в единый сводный план контролирующих органов Российской Федерации в соответствии со статьей 9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B71AD">
          <w:rPr>
            <w:sz w:val="26"/>
            <w:szCs w:val="26"/>
          </w:rPr>
          <w:t>2008 г</w:t>
        </w:r>
      </w:smartTag>
      <w:r w:rsidRPr="006B71AD">
        <w:rPr>
          <w:sz w:val="26"/>
          <w:szCs w:val="26"/>
        </w:rPr>
        <w:t xml:space="preserve">. № 294-ФЗ. </w:t>
      </w:r>
    </w:p>
    <w:p w:rsidR="004A6C1A" w:rsidRPr="00012CE7" w:rsidRDefault="004A6C1A" w:rsidP="00057D12">
      <w:pPr>
        <w:shd w:val="clear" w:color="auto" w:fill="FFFFFF"/>
        <w:spacing w:line="298" w:lineRule="exact"/>
        <w:ind w:right="6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соответствии с ежегодным планом проведения плановых проверок </w:t>
      </w:r>
      <w:r w:rsidRPr="00DC3BA4">
        <w:rPr>
          <w:sz w:val="26"/>
          <w:szCs w:val="26"/>
        </w:rPr>
        <w:t xml:space="preserve">юридических лиц и индивидуальных предпринимателей </w:t>
      </w:r>
      <w:r w:rsidR="00233D7F">
        <w:rPr>
          <w:sz w:val="26"/>
          <w:szCs w:val="26"/>
        </w:rPr>
        <w:t>на 2014 год, утвержденным</w:t>
      </w:r>
      <w:r>
        <w:rPr>
          <w:sz w:val="26"/>
          <w:szCs w:val="26"/>
        </w:rPr>
        <w:t xml:space="preserve"> </w:t>
      </w:r>
      <w:r w:rsidR="00233D7F">
        <w:rPr>
          <w:sz w:val="26"/>
          <w:szCs w:val="26"/>
        </w:rPr>
        <w:t xml:space="preserve">министром здравоохранения и социального развития Чувашской Республики, размещенным на сайте </w:t>
      </w:r>
      <w:r>
        <w:rPr>
          <w:sz w:val="26"/>
          <w:szCs w:val="26"/>
        </w:rPr>
        <w:t>проку</w:t>
      </w:r>
      <w:r w:rsidR="00233D7F">
        <w:rPr>
          <w:sz w:val="26"/>
          <w:szCs w:val="26"/>
        </w:rPr>
        <w:t>ратуры Чувашской Республики</w:t>
      </w:r>
      <w:r>
        <w:rPr>
          <w:sz w:val="26"/>
          <w:szCs w:val="26"/>
        </w:rPr>
        <w:t xml:space="preserve">, </w:t>
      </w:r>
      <w:r w:rsidRPr="00012CE7">
        <w:rPr>
          <w:sz w:val="26"/>
          <w:szCs w:val="26"/>
        </w:rPr>
        <w:t xml:space="preserve">запланировано </w:t>
      </w:r>
      <w:r>
        <w:rPr>
          <w:sz w:val="26"/>
          <w:szCs w:val="26"/>
        </w:rPr>
        <w:t>проведение 69</w:t>
      </w:r>
      <w:r w:rsidRPr="00012C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выездных </w:t>
      </w:r>
      <w:r w:rsidRPr="00012CE7"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в отношении юридических лиц и индивидуальных предпринимателей</w:t>
      </w:r>
      <w:r w:rsidRPr="00012CE7">
        <w:rPr>
          <w:sz w:val="26"/>
          <w:szCs w:val="26"/>
        </w:rPr>
        <w:t xml:space="preserve">, </w:t>
      </w:r>
      <w:r w:rsidRPr="00A249ED">
        <w:rPr>
          <w:sz w:val="26"/>
          <w:szCs w:val="26"/>
        </w:rPr>
        <w:t xml:space="preserve">что составляет </w:t>
      </w:r>
      <w:r w:rsidRPr="00A3546A">
        <w:rPr>
          <w:sz w:val="26"/>
          <w:szCs w:val="26"/>
        </w:rPr>
        <w:t>12,11%</w:t>
      </w:r>
      <w:r>
        <w:rPr>
          <w:sz w:val="26"/>
          <w:szCs w:val="26"/>
        </w:rPr>
        <w:t xml:space="preserve"> от</w:t>
      </w:r>
      <w:r w:rsidRPr="00A249ED">
        <w:rPr>
          <w:sz w:val="26"/>
          <w:szCs w:val="26"/>
        </w:rPr>
        <w:t xml:space="preserve"> общего количества юридических лиц и индивидуальных предпринимателей, осуществляющих лицензируемые виды деятельности</w:t>
      </w:r>
      <w:r>
        <w:rPr>
          <w:sz w:val="26"/>
          <w:szCs w:val="26"/>
        </w:rPr>
        <w:t xml:space="preserve"> </w:t>
      </w:r>
      <w:r w:rsidRPr="00D94A74">
        <w:rPr>
          <w:sz w:val="26"/>
          <w:szCs w:val="26"/>
        </w:rPr>
        <w:t>(</w:t>
      </w:r>
      <w:r w:rsidRPr="00A3546A">
        <w:rPr>
          <w:sz w:val="26"/>
          <w:szCs w:val="26"/>
        </w:rPr>
        <w:t>570 лицензиатов по</w:t>
      </w:r>
      <w:proofErr w:type="gramEnd"/>
      <w:r w:rsidRPr="00A3546A">
        <w:rPr>
          <w:sz w:val="26"/>
          <w:szCs w:val="26"/>
        </w:rPr>
        <w:t xml:space="preserve"> состоянию на 01.01.2014г.</w:t>
      </w:r>
      <w:r w:rsidRPr="00D94A74">
        <w:rPr>
          <w:sz w:val="26"/>
          <w:szCs w:val="26"/>
        </w:rPr>
        <w:t>).</w:t>
      </w:r>
      <w:r w:rsidRPr="00A249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Исключена</w:t>
      </w:r>
      <w:r w:rsidRPr="00012CE7"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утвержденного плана 1 проверка </w:t>
      </w:r>
      <w:r w:rsidRPr="00012CE7">
        <w:rPr>
          <w:sz w:val="26"/>
          <w:szCs w:val="26"/>
        </w:rPr>
        <w:t>в связи с досрочным прекращением осуществления медицинской деяте</w:t>
      </w:r>
      <w:r>
        <w:rPr>
          <w:sz w:val="26"/>
          <w:szCs w:val="26"/>
        </w:rPr>
        <w:t>льности по заявлению лицензиата.</w:t>
      </w:r>
    </w:p>
    <w:p w:rsidR="004A6C1A" w:rsidRDefault="004A6C1A" w:rsidP="00057D12">
      <w:pPr>
        <w:shd w:val="clear" w:color="auto" w:fill="FFFFFF"/>
        <w:spacing w:line="298" w:lineRule="exact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исключении из плана поверок юридических лиц и индивидуальных предпринимателей в течение 2014 года своевременно </w:t>
      </w:r>
      <w:r w:rsidRPr="007C4BB9">
        <w:rPr>
          <w:sz w:val="26"/>
          <w:szCs w:val="26"/>
        </w:rPr>
        <w:t>была доведена</w:t>
      </w:r>
      <w:r>
        <w:rPr>
          <w:sz w:val="26"/>
          <w:szCs w:val="26"/>
        </w:rPr>
        <w:t xml:space="preserve"> до Прокуратуры Чувашской Республики. Министерством здравоохранения и социального развития Чувашской Республики исключение из плана проверок оформлялось на основании приказа о внесении изменения в ежегодный план проведения плановых проверок юридических лиц и индивидуальных предпринимателей на 2014 год. Исполнение утвержденного плана</w:t>
      </w:r>
      <w:r w:rsidRPr="003E4D6D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проверок составило 100%.</w:t>
      </w:r>
    </w:p>
    <w:p w:rsidR="004A6C1A" w:rsidRPr="001C089C" w:rsidRDefault="004A6C1A" w:rsidP="004A6C1A">
      <w:pPr>
        <w:ind w:firstLine="540"/>
        <w:jc w:val="both"/>
        <w:rPr>
          <w:sz w:val="26"/>
          <w:szCs w:val="26"/>
          <w:highlight w:val="yellow"/>
        </w:rPr>
      </w:pPr>
    </w:p>
    <w:p w:rsidR="004A6C1A" w:rsidRPr="00EB22FC" w:rsidRDefault="004A6C1A" w:rsidP="004A6C1A">
      <w:pPr>
        <w:ind w:firstLine="540"/>
        <w:jc w:val="center"/>
        <w:rPr>
          <w:b/>
          <w:sz w:val="26"/>
          <w:szCs w:val="26"/>
        </w:rPr>
      </w:pPr>
      <w:r w:rsidRPr="00EB22FC">
        <w:rPr>
          <w:b/>
          <w:sz w:val="26"/>
          <w:szCs w:val="26"/>
        </w:rPr>
        <w:t xml:space="preserve">Сведения о проведении проверок соискателей лицензии (лицензиатов) </w:t>
      </w:r>
    </w:p>
    <w:p w:rsidR="004A6C1A" w:rsidRPr="00EB22FC" w:rsidRDefault="004A6C1A" w:rsidP="004A6C1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2014</w:t>
      </w:r>
      <w:r w:rsidRPr="00EB22FC">
        <w:rPr>
          <w:b/>
          <w:sz w:val="26"/>
          <w:szCs w:val="26"/>
        </w:rPr>
        <w:t xml:space="preserve"> году</w:t>
      </w:r>
    </w:p>
    <w:p w:rsidR="004A6C1A" w:rsidRPr="00EB22FC" w:rsidRDefault="004A6C1A" w:rsidP="004A6C1A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810"/>
        <w:gridCol w:w="1591"/>
        <w:gridCol w:w="2063"/>
        <w:gridCol w:w="2111"/>
      </w:tblGrid>
      <w:tr w:rsidR="004A6C1A" w:rsidRPr="00EB22FC" w:rsidTr="00C30A07">
        <w:tc>
          <w:tcPr>
            <w:tcW w:w="1995" w:type="dxa"/>
            <w:vMerge w:val="restart"/>
          </w:tcPr>
          <w:p w:rsidR="004A6C1A" w:rsidRPr="00EB22FC" w:rsidRDefault="004A6C1A" w:rsidP="00C30A07">
            <w:pPr>
              <w:jc w:val="center"/>
            </w:pPr>
            <w:r w:rsidRPr="00EB22FC">
              <w:t>Лицензируемый вид деятельности</w:t>
            </w:r>
          </w:p>
        </w:tc>
        <w:tc>
          <w:tcPr>
            <w:tcW w:w="7575" w:type="dxa"/>
            <w:gridSpan w:val="4"/>
          </w:tcPr>
          <w:p w:rsidR="004A6C1A" w:rsidRPr="00EB22FC" w:rsidRDefault="004A6C1A" w:rsidP="00C30A07">
            <w:pPr>
              <w:jc w:val="center"/>
            </w:pPr>
            <w:r w:rsidRPr="00EB22FC">
              <w:t>Виды проверок</w:t>
            </w:r>
          </w:p>
        </w:tc>
      </w:tr>
      <w:tr w:rsidR="004A6C1A" w:rsidRPr="00EB22FC" w:rsidTr="00C30A07">
        <w:tc>
          <w:tcPr>
            <w:tcW w:w="1995" w:type="dxa"/>
            <w:vMerge/>
          </w:tcPr>
          <w:p w:rsidR="004A6C1A" w:rsidRPr="00EB22FC" w:rsidRDefault="004A6C1A" w:rsidP="00C30A07">
            <w:pPr>
              <w:jc w:val="center"/>
            </w:pPr>
          </w:p>
        </w:tc>
        <w:tc>
          <w:tcPr>
            <w:tcW w:w="3401" w:type="dxa"/>
            <w:gridSpan w:val="2"/>
          </w:tcPr>
          <w:p w:rsidR="004A6C1A" w:rsidRPr="00EB22FC" w:rsidRDefault="004A6C1A" w:rsidP="00C30A07">
            <w:pPr>
              <w:jc w:val="center"/>
            </w:pPr>
            <w:r w:rsidRPr="00EB22FC">
              <w:t>Плановые</w:t>
            </w:r>
          </w:p>
        </w:tc>
        <w:tc>
          <w:tcPr>
            <w:tcW w:w="4174" w:type="dxa"/>
            <w:gridSpan w:val="2"/>
          </w:tcPr>
          <w:p w:rsidR="004A6C1A" w:rsidRPr="00EB22FC" w:rsidRDefault="004A6C1A" w:rsidP="00C30A07">
            <w:pPr>
              <w:jc w:val="center"/>
            </w:pPr>
            <w:r w:rsidRPr="00EB22FC">
              <w:t>Внеплановые</w:t>
            </w:r>
          </w:p>
        </w:tc>
      </w:tr>
      <w:tr w:rsidR="004A6C1A" w:rsidRPr="00EB22FC" w:rsidTr="00C30A07">
        <w:tc>
          <w:tcPr>
            <w:tcW w:w="1995" w:type="dxa"/>
            <w:vMerge/>
          </w:tcPr>
          <w:p w:rsidR="004A6C1A" w:rsidRPr="00EB22FC" w:rsidRDefault="004A6C1A" w:rsidP="00C30A07">
            <w:pPr>
              <w:jc w:val="center"/>
            </w:pPr>
          </w:p>
        </w:tc>
        <w:tc>
          <w:tcPr>
            <w:tcW w:w="1810" w:type="dxa"/>
          </w:tcPr>
          <w:p w:rsidR="004A6C1A" w:rsidRPr="00EB22FC" w:rsidRDefault="004A6C1A" w:rsidP="00C30A07">
            <w:pPr>
              <w:jc w:val="center"/>
            </w:pPr>
            <w:r w:rsidRPr="00EB22FC">
              <w:t>документарные</w:t>
            </w:r>
          </w:p>
        </w:tc>
        <w:tc>
          <w:tcPr>
            <w:tcW w:w="1591" w:type="dxa"/>
          </w:tcPr>
          <w:p w:rsidR="004A6C1A" w:rsidRPr="00EB22FC" w:rsidRDefault="004A6C1A" w:rsidP="00C30A07">
            <w:pPr>
              <w:jc w:val="center"/>
            </w:pPr>
            <w:r w:rsidRPr="00EB22FC">
              <w:t>выездные</w:t>
            </w:r>
          </w:p>
        </w:tc>
        <w:tc>
          <w:tcPr>
            <w:tcW w:w="2063" w:type="dxa"/>
          </w:tcPr>
          <w:p w:rsidR="004A6C1A" w:rsidRPr="00EB22FC" w:rsidRDefault="004A6C1A" w:rsidP="00C30A07">
            <w:pPr>
              <w:jc w:val="center"/>
            </w:pPr>
            <w:r w:rsidRPr="00EB22FC">
              <w:t>документарные</w:t>
            </w:r>
          </w:p>
        </w:tc>
        <w:tc>
          <w:tcPr>
            <w:tcW w:w="2111" w:type="dxa"/>
          </w:tcPr>
          <w:p w:rsidR="004A6C1A" w:rsidRPr="00EB22FC" w:rsidRDefault="004A6C1A" w:rsidP="00C30A07">
            <w:pPr>
              <w:jc w:val="center"/>
            </w:pPr>
            <w:r w:rsidRPr="00EB22FC">
              <w:t>выездные</w:t>
            </w:r>
          </w:p>
        </w:tc>
      </w:tr>
      <w:tr w:rsidR="004A6C1A" w:rsidRPr="00EB22FC" w:rsidTr="00C30A07">
        <w:tc>
          <w:tcPr>
            <w:tcW w:w="1995" w:type="dxa"/>
          </w:tcPr>
          <w:p w:rsidR="004A6C1A" w:rsidRPr="00EB22FC" w:rsidRDefault="004A6C1A" w:rsidP="00C30A07">
            <w:pPr>
              <w:jc w:val="both"/>
            </w:pPr>
            <w:r w:rsidRPr="00EB22FC">
              <w:rPr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1810" w:type="dxa"/>
          </w:tcPr>
          <w:p w:rsidR="004A6C1A" w:rsidRPr="005C27EB" w:rsidRDefault="004A6C1A" w:rsidP="00C30A07">
            <w:pPr>
              <w:jc w:val="center"/>
            </w:pPr>
            <w:r w:rsidRPr="005C27EB">
              <w:t>0</w:t>
            </w:r>
          </w:p>
        </w:tc>
        <w:tc>
          <w:tcPr>
            <w:tcW w:w="1591" w:type="dxa"/>
          </w:tcPr>
          <w:p w:rsidR="004A6C1A" w:rsidRPr="005C27EB" w:rsidRDefault="004A6C1A" w:rsidP="00C30A07">
            <w:pPr>
              <w:jc w:val="center"/>
            </w:pPr>
            <w:r w:rsidRPr="005C27EB">
              <w:t>52</w:t>
            </w:r>
          </w:p>
        </w:tc>
        <w:tc>
          <w:tcPr>
            <w:tcW w:w="2063" w:type="dxa"/>
          </w:tcPr>
          <w:p w:rsidR="004A6C1A" w:rsidRPr="005C27EB" w:rsidRDefault="004A6C1A" w:rsidP="00C30A07">
            <w:pPr>
              <w:jc w:val="center"/>
            </w:pPr>
            <w:r>
              <w:t>227</w:t>
            </w:r>
          </w:p>
        </w:tc>
        <w:tc>
          <w:tcPr>
            <w:tcW w:w="2111" w:type="dxa"/>
          </w:tcPr>
          <w:p w:rsidR="004A6C1A" w:rsidRPr="005C27EB" w:rsidRDefault="004A6C1A" w:rsidP="00C30A07">
            <w:pPr>
              <w:jc w:val="center"/>
            </w:pPr>
            <w:r>
              <w:t>198</w:t>
            </w:r>
          </w:p>
          <w:p w:rsidR="004A6C1A" w:rsidRPr="005C27EB" w:rsidRDefault="004A6C1A" w:rsidP="00C30A07">
            <w:pPr>
              <w:jc w:val="both"/>
            </w:pPr>
          </w:p>
        </w:tc>
      </w:tr>
      <w:tr w:rsidR="004A6C1A" w:rsidRPr="001C089C" w:rsidTr="00C30A07">
        <w:tc>
          <w:tcPr>
            <w:tcW w:w="1995" w:type="dxa"/>
          </w:tcPr>
          <w:p w:rsidR="004A6C1A" w:rsidRPr="004E265C" w:rsidRDefault="004A6C1A" w:rsidP="00C30A07">
            <w:pPr>
              <w:jc w:val="both"/>
            </w:pPr>
            <w:r w:rsidRPr="004E265C">
              <w:rPr>
                <w:sz w:val="22"/>
                <w:szCs w:val="22"/>
              </w:rPr>
              <w:t>Фармацевтическая деятельность</w:t>
            </w:r>
          </w:p>
        </w:tc>
        <w:tc>
          <w:tcPr>
            <w:tcW w:w="1810" w:type="dxa"/>
          </w:tcPr>
          <w:p w:rsidR="004A6C1A" w:rsidRPr="00293B84" w:rsidRDefault="004A6C1A" w:rsidP="00C30A07">
            <w:pPr>
              <w:jc w:val="center"/>
              <w:rPr>
                <w:sz w:val="26"/>
                <w:szCs w:val="26"/>
              </w:rPr>
            </w:pPr>
            <w:r w:rsidRPr="00293B84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4A6C1A" w:rsidRPr="00293B84" w:rsidRDefault="00293B84" w:rsidP="00C30A07">
            <w:pPr>
              <w:jc w:val="center"/>
              <w:rPr>
                <w:sz w:val="26"/>
                <w:szCs w:val="26"/>
              </w:rPr>
            </w:pPr>
            <w:r w:rsidRPr="00293B84">
              <w:rPr>
                <w:sz w:val="26"/>
                <w:szCs w:val="26"/>
              </w:rPr>
              <w:t>1</w:t>
            </w:r>
            <w:r w:rsidR="004A6C1A" w:rsidRPr="00293B84">
              <w:rPr>
                <w:sz w:val="26"/>
                <w:szCs w:val="26"/>
              </w:rPr>
              <w:t>6</w:t>
            </w:r>
          </w:p>
        </w:tc>
        <w:tc>
          <w:tcPr>
            <w:tcW w:w="2063" w:type="dxa"/>
          </w:tcPr>
          <w:p w:rsidR="004A6C1A" w:rsidRPr="00293B84" w:rsidRDefault="00293B84" w:rsidP="00C30A07">
            <w:pPr>
              <w:jc w:val="center"/>
              <w:rPr>
                <w:sz w:val="26"/>
                <w:szCs w:val="26"/>
              </w:rPr>
            </w:pPr>
            <w:r w:rsidRPr="00293B84">
              <w:rPr>
                <w:sz w:val="26"/>
                <w:szCs w:val="26"/>
              </w:rPr>
              <w:t>98</w:t>
            </w:r>
          </w:p>
        </w:tc>
        <w:tc>
          <w:tcPr>
            <w:tcW w:w="2111" w:type="dxa"/>
          </w:tcPr>
          <w:p w:rsidR="004A6C1A" w:rsidRPr="00293B84" w:rsidRDefault="00293B84" w:rsidP="00C30A07">
            <w:pPr>
              <w:jc w:val="center"/>
              <w:rPr>
                <w:sz w:val="26"/>
                <w:szCs w:val="26"/>
              </w:rPr>
            </w:pPr>
            <w:r w:rsidRPr="00293B84">
              <w:rPr>
                <w:sz w:val="26"/>
                <w:szCs w:val="26"/>
              </w:rPr>
              <w:t>66</w:t>
            </w:r>
          </w:p>
        </w:tc>
      </w:tr>
      <w:tr w:rsidR="004A6C1A" w:rsidRPr="001C089C" w:rsidTr="00C30A07">
        <w:tc>
          <w:tcPr>
            <w:tcW w:w="1995" w:type="dxa"/>
          </w:tcPr>
          <w:p w:rsidR="004A6C1A" w:rsidRPr="004E265C" w:rsidRDefault="004A6C1A" w:rsidP="00C30A07">
            <w:pPr>
              <w:jc w:val="both"/>
            </w:pPr>
            <w:r w:rsidRPr="004E265C">
              <w:rPr>
                <w:sz w:val="22"/>
                <w:szCs w:val="22"/>
              </w:rPr>
              <w:t xml:space="preserve">Деятельность по обороту наркотических средств, психотропных веществ и их </w:t>
            </w:r>
            <w:proofErr w:type="spellStart"/>
            <w:r w:rsidRPr="004E265C">
              <w:rPr>
                <w:sz w:val="22"/>
                <w:szCs w:val="22"/>
              </w:rPr>
              <w:t>прекурсоров</w:t>
            </w:r>
            <w:proofErr w:type="spellEnd"/>
            <w:r w:rsidRPr="004E265C">
              <w:rPr>
                <w:sz w:val="22"/>
                <w:szCs w:val="22"/>
              </w:rPr>
              <w:t xml:space="preserve">, культивированию </w:t>
            </w:r>
            <w:proofErr w:type="spellStart"/>
            <w:r w:rsidRPr="004E265C">
              <w:rPr>
                <w:sz w:val="22"/>
                <w:szCs w:val="22"/>
              </w:rPr>
              <w:t>наркосодержащих</w:t>
            </w:r>
            <w:proofErr w:type="spellEnd"/>
            <w:r w:rsidRPr="004E265C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810" w:type="dxa"/>
          </w:tcPr>
          <w:p w:rsidR="004A6C1A" w:rsidRPr="00931C8C" w:rsidRDefault="004A6C1A" w:rsidP="00C30A07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4A6C1A" w:rsidRPr="00931C8C" w:rsidRDefault="00293B84" w:rsidP="00C30A07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4A6C1A" w:rsidRPr="00931C8C" w:rsidRDefault="00931C8C" w:rsidP="00C30A07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26</w:t>
            </w:r>
          </w:p>
        </w:tc>
        <w:tc>
          <w:tcPr>
            <w:tcW w:w="2111" w:type="dxa"/>
          </w:tcPr>
          <w:p w:rsidR="004A6C1A" w:rsidRPr="00931C8C" w:rsidRDefault="00931C8C" w:rsidP="00C30A07">
            <w:pPr>
              <w:jc w:val="center"/>
            </w:pPr>
            <w:r w:rsidRPr="00931C8C">
              <w:t>12</w:t>
            </w:r>
          </w:p>
        </w:tc>
      </w:tr>
      <w:tr w:rsidR="004A6C1A" w:rsidRPr="001C089C" w:rsidTr="00C30A07">
        <w:tc>
          <w:tcPr>
            <w:tcW w:w="1995" w:type="dxa"/>
          </w:tcPr>
          <w:p w:rsidR="004A6C1A" w:rsidRPr="004E265C" w:rsidRDefault="004A6C1A" w:rsidP="00C30A07">
            <w:pPr>
              <w:jc w:val="both"/>
              <w:rPr>
                <w:sz w:val="26"/>
                <w:szCs w:val="26"/>
              </w:rPr>
            </w:pPr>
            <w:r w:rsidRPr="004E265C">
              <w:rPr>
                <w:sz w:val="26"/>
                <w:szCs w:val="26"/>
              </w:rPr>
              <w:t>Итого</w:t>
            </w:r>
          </w:p>
        </w:tc>
        <w:tc>
          <w:tcPr>
            <w:tcW w:w="1810" w:type="dxa"/>
          </w:tcPr>
          <w:p w:rsidR="004A6C1A" w:rsidRPr="00931C8C" w:rsidRDefault="004A6C1A" w:rsidP="00C30A07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0</w:t>
            </w:r>
          </w:p>
        </w:tc>
        <w:tc>
          <w:tcPr>
            <w:tcW w:w="1591" w:type="dxa"/>
          </w:tcPr>
          <w:p w:rsidR="004A6C1A" w:rsidRPr="00931C8C" w:rsidRDefault="00931C8C" w:rsidP="00C30A07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68</w:t>
            </w:r>
          </w:p>
        </w:tc>
        <w:tc>
          <w:tcPr>
            <w:tcW w:w="2063" w:type="dxa"/>
          </w:tcPr>
          <w:p w:rsidR="004A6C1A" w:rsidRPr="00931C8C" w:rsidRDefault="004A6C1A" w:rsidP="00931C8C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3</w:t>
            </w:r>
            <w:r w:rsidR="00931C8C" w:rsidRPr="00931C8C">
              <w:rPr>
                <w:sz w:val="26"/>
                <w:szCs w:val="26"/>
              </w:rPr>
              <w:t>51</w:t>
            </w:r>
          </w:p>
        </w:tc>
        <w:tc>
          <w:tcPr>
            <w:tcW w:w="2111" w:type="dxa"/>
          </w:tcPr>
          <w:p w:rsidR="004A6C1A" w:rsidRPr="00931C8C" w:rsidRDefault="004A6C1A" w:rsidP="00931C8C">
            <w:pPr>
              <w:jc w:val="center"/>
              <w:rPr>
                <w:sz w:val="26"/>
                <w:szCs w:val="26"/>
              </w:rPr>
            </w:pPr>
            <w:r w:rsidRPr="00931C8C">
              <w:rPr>
                <w:sz w:val="26"/>
                <w:szCs w:val="26"/>
              </w:rPr>
              <w:t>2</w:t>
            </w:r>
            <w:r w:rsidR="00931C8C" w:rsidRPr="00931C8C">
              <w:rPr>
                <w:sz w:val="26"/>
                <w:szCs w:val="26"/>
              </w:rPr>
              <w:t>76</w:t>
            </w:r>
          </w:p>
        </w:tc>
      </w:tr>
    </w:tbl>
    <w:p w:rsidR="004A6C1A" w:rsidRDefault="004A6C1A" w:rsidP="004A6C1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4A6C1A" w:rsidRPr="007C4BB9" w:rsidRDefault="004A6C1A" w:rsidP="006535A1">
      <w:pPr>
        <w:ind w:firstLine="709"/>
        <w:jc w:val="both"/>
        <w:rPr>
          <w:sz w:val="26"/>
          <w:szCs w:val="26"/>
        </w:rPr>
      </w:pPr>
      <w:r w:rsidRPr="00007FE8">
        <w:rPr>
          <w:sz w:val="26"/>
          <w:szCs w:val="26"/>
        </w:rPr>
        <w:t xml:space="preserve">Средняя нагрузка на одного работника, непосредственно выполняющего функции по лицензированию, в 2014 году составила </w:t>
      </w:r>
      <w:r w:rsidR="00007FE8" w:rsidRPr="00007FE8">
        <w:rPr>
          <w:sz w:val="26"/>
          <w:szCs w:val="26"/>
        </w:rPr>
        <w:t>139 проверок</w:t>
      </w:r>
      <w:r w:rsidRPr="00007FE8">
        <w:rPr>
          <w:sz w:val="26"/>
          <w:szCs w:val="26"/>
        </w:rPr>
        <w:t xml:space="preserve"> в год, или </w:t>
      </w:r>
      <w:r w:rsidR="00007FE8" w:rsidRPr="00007FE8">
        <w:rPr>
          <w:sz w:val="26"/>
          <w:szCs w:val="26"/>
        </w:rPr>
        <w:t>11-12 проверок в месяц, 2-3 проверки</w:t>
      </w:r>
      <w:r w:rsidRPr="00007FE8">
        <w:rPr>
          <w:sz w:val="26"/>
          <w:szCs w:val="26"/>
        </w:rPr>
        <w:t xml:space="preserve"> в неделю. Помимо этого</w:t>
      </w:r>
      <w:r w:rsidR="00527BA1">
        <w:rPr>
          <w:sz w:val="26"/>
          <w:szCs w:val="26"/>
        </w:rPr>
        <w:t>,</w:t>
      </w:r>
      <w:r w:rsidRPr="00007FE8">
        <w:rPr>
          <w:sz w:val="26"/>
          <w:szCs w:val="26"/>
        </w:rPr>
        <w:t xml:space="preserve"> специалисты Отдела еще осуществляют консультирование, прием и экспертизу документов, готовят проекты приказов о проведении проверок, выдаче, переоформлении, прекращении действия лицензий, участвуют в подготовке ответов на запросы, отчетов, планировании проверок, ведении реестра лицензий.</w:t>
      </w:r>
      <w:r>
        <w:rPr>
          <w:b/>
          <w:bCs/>
          <w:sz w:val="26"/>
          <w:szCs w:val="26"/>
        </w:rPr>
        <w:t xml:space="preserve"> </w:t>
      </w:r>
    </w:p>
    <w:p w:rsidR="004A6C1A" w:rsidRDefault="004A6C1A" w:rsidP="004A6C1A">
      <w:pPr>
        <w:pStyle w:val="ConsPlusTitle"/>
        <w:widowControl/>
        <w:spacing w:line="232" w:lineRule="auto"/>
        <w:ind w:right="-81" w:firstLine="18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A6C1A" w:rsidRPr="00E9545C" w:rsidRDefault="004A6C1A" w:rsidP="004A6C1A">
      <w:pPr>
        <w:pStyle w:val="ConsPlusTitle"/>
        <w:widowControl/>
        <w:spacing w:line="232" w:lineRule="auto"/>
        <w:ind w:right="-81" w:firstLine="180"/>
        <w:jc w:val="both"/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A6C1A" w:rsidRPr="00BF36CA" w:rsidRDefault="004A6C1A" w:rsidP="004A6C1A">
      <w:pPr>
        <w:ind w:firstLine="708"/>
        <w:jc w:val="center"/>
        <w:rPr>
          <w:b/>
          <w:sz w:val="26"/>
          <w:szCs w:val="26"/>
        </w:rPr>
      </w:pPr>
      <w:r w:rsidRPr="00BF36CA">
        <w:rPr>
          <w:b/>
          <w:sz w:val="26"/>
          <w:szCs w:val="26"/>
        </w:rPr>
        <w:t xml:space="preserve">Анализ и оценка эффективности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BF36CA">
        <w:rPr>
          <w:b/>
          <w:sz w:val="26"/>
          <w:szCs w:val="26"/>
        </w:rPr>
        <w:t>прекурсоров</w:t>
      </w:r>
      <w:proofErr w:type="spellEnd"/>
      <w:r w:rsidRPr="00BF36CA">
        <w:rPr>
          <w:b/>
          <w:sz w:val="26"/>
          <w:szCs w:val="26"/>
        </w:rPr>
        <w:t xml:space="preserve">, культивированию </w:t>
      </w:r>
      <w:proofErr w:type="spellStart"/>
      <w:r w:rsidRPr="00BF36CA">
        <w:rPr>
          <w:b/>
          <w:sz w:val="26"/>
          <w:szCs w:val="26"/>
        </w:rPr>
        <w:t>наркосодержащих</w:t>
      </w:r>
      <w:proofErr w:type="spellEnd"/>
      <w:r w:rsidRPr="00BF36CA">
        <w:rPr>
          <w:b/>
          <w:sz w:val="26"/>
          <w:szCs w:val="26"/>
        </w:rPr>
        <w:t xml:space="preserve"> растений</w:t>
      </w:r>
    </w:p>
    <w:p w:rsidR="004A6C1A" w:rsidRPr="00BF36CA" w:rsidRDefault="004A6C1A" w:rsidP="004A6C1A">
      <w:pPr>
        <w:ind w:firstLine="708"/>
        <w:jc w:val="center"/>
        <w:rPr>
          <w:b/>
          <w:sz w:val="26"/>
          <w:szCs w:val="26"/>
        </w:rPr>
      </w:pPr>
    </w:p>
    <w:p w:rsidR="004A6C1A" w:rsidRPr="00BF36CA" w:rsidRDefault="004A6C1A" w:rsidP="004A6C1A">
      <w:pPr>
        <w:jc w:val="center"/>
        <w:rPr>
          <w:sz w:val="26"/>
          <w:szCs w:val="26"/>
          <w:u w:val="single"/>
        </w:rPr>
      </w:pPr>
      <w:r w:rsidRPr="00BF36CA">
        <w:rPr>
          <w:sz w:val="26"/>
          <w:szCs w:val="26"/>
          <w:u w:val="single"/>
        </w:rPr>
        <w:t>Анализ и оценка лицензирования медицинской деятельности</w:t>
      </w:r>
    </w:p>
    <w:p w:rsidR="004A6C1A" w:rsidRPr="00BF36CA" w:rsidRDefault="004A6C1A" w:rsidP="004A6C1A">
      <w:pPr>
        <w:jc w:val="center"/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4A6C1A" w:rsidRPr="00BF36CA" w:rsidTr="00C30A07">
        <w:trPr>
          <w:trHeight w:val="260"/>
        </w:trPr>
        <w:tc>
          <w:tcPr>
            <w:tcW w:w="3469" w:type="pct"/>
            <w:gridSpan w:val="2"/>
          </w:tcPr>
          <w:p w:rsidR="004A6C1A" w:rsidRPr="00BF36CA" w:rsidRDefault="004A6C1A" w:rsidP="00C30A07"/>
        </w:tc>
        <w:tc>
          <w:tcPr>
            <w:tcW w:w="811" w:type="pct"/>
          </w:tcPr>
          <w:p w:rsidR="004A6C1A" w:rsidRPr="00BF36CA" w:rsidRDefault="004A6C1A" w:rsidP="00C30A07">
            <w:pPr>
              <w:jc w:val="center"/>
            </w:pPr>
            <w:r>
              <w:rPr>
                <w:sz w:val="22"/>
                <w:szCs w:val="22"/>
              </w:rPr>
              <w:t>2013 г.</w:t>
            </w:r>
          </w:p>
        </w:tc>
        <w:tc>
          <w:tcPr>
            <w:tcW w:w="720" w:type="pct"/>
          </w:tcPr>
          <w:p w:rsidR="004A6C1A" w:rsidRPr="00BF36CA" w:rsidRDefault="004A6C1A" w:rsidP="00C30A07">
            <w:pPr>
              <w:jc w:val="center"/>
            </w:pPr>
            <w:r>
              <w:t>2014 г.</w:t>
            </w:r>
          </w:p>
        </w:tc>
      </w:tr>
      <w:tr w:rsidR="004A6C1A" w:rsidRPr="00BF36CA" w:rsidTr="00C30A07">
        <w:trPr>
          <w:trHeight w:val="251"/>
        </w:trPr>
        <w:tc>
          <w:tcPr>
            <w:tcW w:w="2067" w:type="pct"/>
            <w:vMerge w:val="restar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 xml:space="preserve">Доля обращений и (или) заявлений полученных лицензирующим органом в электронном виде </w:t>
            </w:r>
            <w:proofErr w:type="gramStart"/>
            <w:r w:rsidRPr="00BF36CA">
              <w:rPr>
                <w:sz w:val="22"/>
                <w:szCs w:val="22"/>
              </w:rPr>
              <w:t>об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9E4583">
              <w:t>0 %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9E4583">
              <w:t>0 %</w:t>
            </w:r>
          </w:p>
        </w:tc>
      </w:tr>
      <w:tr w:rsidR="004A6C1A" w:rsidRPr="00BF36CA" w:rsidTr="00C30A07">
        <w:trPr>
          <w:trHeight w:val="240"/>
        </w:trPr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9E4583">
              <w:t>0 %</w:t>
            </w:r>
          </w:p>
        </w:tc>
      </w:tr>
      <w:tr w:rsidR="004A6C1A" w:rsidRPr="00BF36CA" w:rsidTr="00C30A07">
        <w:trPr>
          <w:trHeight w:val="432"/>
        </w:trPr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прекращении</w:t>
            </w:r>
            <w:proofErr w:type="gramEnd"/>
            <w:r w:rsidRPr="00BF36CA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12D0D">
              <w:t>0 %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12D0D">
              <w:t>0 %</w:t>
            </w:r>
          </w:p>
        </w:tc>
      </w:tr>
      <w:tr w:rsidR="004A6C1A" w:rsidRPr="00BF36CA" w:rsidTr="00C30A07">
        <w:trPr>
          <w:trHeight w:val="266"/>
        </w:trPr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12D0D">
              <w:t>0 %</w:t>
            </w:r>
          </w:p>
        </w:tc>
      </w:tr>
      <w:tr w:rsidR="004A6C1A" w:rsidRPr="00BF36CA" w:rsidTr="00C30A07">
        <w:tc>
          <w:tcPr>
            <w:tcW w:w="2067" w:type="pct"/>
            <w:vMerge w:val="restar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 xml:space="preserve">Доля обращений и (или) заявлений полученных лицензирующим органом на бумажном носителе </w:t>
            </w:r>
            <w:proofErr w:type="gramStart"/>
            <w:r w:rsidRPr="00BF36CA">
              <w:rPr>
                <w:sz w:val="22"/>
                <w:szCs w:val="22"/>
              </w:rPr>
              <w:t>об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>
              <w:t>18,26%</w:t>
            </w:r>
          </w:p>
        </w:tc>
        <w:tc>
          <w:tcPr>
            <w:tcW w:w="720" w:type="pct"/>
          </w:tcPr>
          <w:p w:rsidR="004A6C1A" w:rsidRPr="00BF36CA" w:rsidRDefault="004A6C1A" w:rsidP="00C30A07">
            <w:r>
              <w:t>12,17%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>
              <w:t>66,96%</w:t>
            </w:r>
          </w:p>
        </w:tc>
        <w:tc>
          <w:tcPr>
            <w:tcW w:w="720" w:type="pct"/>
          </w:tcPr>
          <w:p w:rsidR="004A6C1A" w:rsidRPr="00BF36CA" w:rsidRDefault="004A6C1A" w:rsidP="00C30A07">
            <w:r>
              <w:t>76,43%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</w:t>
            </w:r>
            <w:r>
              <w:t xml:space="preserve">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0</w:t>
            </w:r>
            <w:r>
              <w:t xml:space="preserve"> 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прекращении</w:t>
            </w:r>
            <w:proofErr w:type="gramEnd"/>
            <w:r w:rsidRPr="00BF36CA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BF36CA" w:rsidRDefault="004A6C1A" w:rsidP="00C30A07">
            <w:r>
              <w:t>14,78%</w:t>
            </w:r>
          </w:p>
        </w:tc>
        <w:tc>
          <w:tcPr>
            <w:tcW w:w="720" w:type="pct"/>
          </w:tcPr>
          <w:p w:rsidR="004A6C1A" w:rsidRPr="00BF36CA" w:rsidRDefault="004A6C1A" w:rsidP="00C30A07">
            <w:r>
              <w:t>11,41%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</w:t>
            </w:r>
            <w:r>
              <w:t xml:space="preserve">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0</w:t>
            </w:r>
            <w:r>
              <w:t xml:space="preserve"> %</w:t>
            </w:r>
          </w:p>
        </w:tc>
      </w:tr>
      <w:tr w:rsidR="004A6C1A" w:rsidRPr="00BF36CA" w:rsidTr="00C30A07"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D522A">
              <w:t>0 %</w:t>
            </w:r>
          </w:p>
        </w:tc>
      </w:tr>
      <w:tr w:rsidR="004A6C1A" w:rsidRPr="00BF36CA" w:rsidTr="00C30A07">
        <w:trPr>
          <w:trHeight w:val="311"/>
        </w:trPr>
        <w:tc>
          <w:tcPr>
            <w:tcW w:w="2067" w:type="pct"/>
            <w:vMerge w:val="restart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 xml:space="preserve">Доля решений об отказе отмененных  судом </w:t>
            </w:r>
            <w:proofErr w:type="gramStart"/>
            <w:r w:rsidRPr="00BF36CA">
              <w:rPr>
                <w:sz w:val="22"/>
                <w:szCs w:val="22"/>
              </w:rPr>
              <w:t>в</w:t>
            </w:r>
            <w:proofErr w:type="gramEnd"/>
            <w:r w:rsidRPr="00BF36CA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D522A">
              <w:t>0 %</w:t>
            </w:r>
          </w:p>
        </w:tc>
      </w:tr>
      <w:tr w:rsidR="004A6C1A" w:rsidRPr="00BF36CA" w:rsidTr="00C30A07">
        <w:trPr>
          <w:trHeight w:val="205"/>
        </w:trPr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D522A">
              <w:t>0 %</w:t>
            </w:r>
          </w:p>
        </w:tc>
      </w:tr>
      <w:tr w:rsidR="004A6C1A" w:rsidRPr="00BF36CA" w:rsidTr="00C30A07">
        <w:trPr>
          <w:trHeight w:val="241"/>
        </w:trPr>
        <w:tc>
          <w:tcPr>
            <w:tcW w:w="2067" w:type="pct"/>
            <w:vMerge/>
          </w:tcPr>
          <w:p w:rsidR="004A6C1A" w:rsidRPr="00BF36CA" w:rsidRDefault="004A6C1A" w:rsidP="00C30A07"/>
        </w:tc>
        <w:tc>
          <w:tcPr>
            <w:tcW w:w="1402" w:type="pct"/>
          </w:tcPr>
          <w:p w:rsidR="004A6C1A" w:rsidRPr="00BF36CA" w:rsidRDefault="004A6C1A" w:rsidP="00C30A07">
            <w:proofErr w:type="gramStart"/>
            <w:r w:rsidRPr="00BF36CA">
              <w:rPr>
                <w:sz w:val="22"/>
                <w:szCs w:val="22"/>
              </w:rPr>
              <w:t>продлении</w:t>
            </w:r>
            <w:proofErr w:type="gramEnd"/>
            <w:r w:rsidRPr="00BF36CA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Default="004A6C1A" w:rsidP="00C30A07">
            <w:r w:rsidRPr="007D522A">
              <w:t>0 %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 xml:space="preserve">30 </w:t>
            </w:r>
            <w:r w:rsidRPr="00BF36C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30</w:t>
            </w:r>
            <w:r>
              <w:t>,7</w:t>
            </w:r>
            <w:r w:rsidRPr="00BF36CA">
              <w:t xml:space="preserve"> </w:t>
            </w:r>
            <w:r w:rsidRPr="00BF36CA">
              <w:rPr>
                <w:sz w:val="22"/>
                <w:szCs w:val="22"/>
              </w:rPr>
              <w:t>рабочих дней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6" w:anchor="1401" w:history="1">
              <w:r w:rsidRPr="00BF36CA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BF36CA">
              <w:rPr>
                <w:color w:val="000000"/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100 %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100 %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4A6C1A" w:rsidRDefault="004A6C1A" w:rsidP="00C30A07">
            <w:r w:rsidRPr="00BF36CA">
              <w:rPr>
                <w:sz w:val="22"/>
                <w:szCs w:val="22"/>
              </w:rPr>
              <w:t xml:space="preserve">Переоформление 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– </w:t>
            </w:r>
            <w:r w:rsidRPr="00BF36CA">
              <w:t>26</w:t>
            </w:r>
            <w:r w:rsidRPr="00BF36CA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по новым адресам, новым видам </w:t>
            </w:r>
            <w:r>
              <w:rPr>
                <w:sz w:val="22"/>
                <w:szCs w:val="22"/>
              </w:rPr>
              <w:t>работ;</w:t>
            </w:r>
          </w:p>
          <w:p w:rsidR="004A6C1A" w:rsidRPr="00BF36CA" w:rsidRDefault="004A6C1A" w:rsidP="00C30A07">
            <w:r>
              <w:rPr>
                <w:sz w:val="22"/>
                <w:szCs w:val="22"/>
              </w:rPr>
              <w:t xml:space="preserve">8  </w:t>
            </w:r>
            <w:r w:rsidRPr="00BF36CA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  <w:r w:rsidRPr="00BF36CA">
              <w:t xml:space="preserve"> </w:t>
            </w:r>
          </w:p>
        </w:tc>
        <w:tc>
          <w:tcPr>
            <w:tcW w:w="720" w:type="pct"/>
          </w:tcPr>
          <w:p w:rsidR="004A6C1A" w:rsidRDefault="004A6C1A" w:rsidP="00C30A07">
            <w:r w:rsidRPr="00BF36CA">
              <w:rPr>
                <w:sz w:val="22"/>
                <w:szCs w:val="22"/>
              </w:rPr>
              <w:t xml:space="preserve">Переоформление 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– </w:t>
            </w:r>
            <w:r w:rsidRPr="00BF36CA">
              <w:t>2</w:t>
            </w:r>
            <w:r>
              <w:t>2,</w:t>
            </w:r>
            <w:r w:rsidRPr="00BF36CA">
              <w:t>6</w:t>
            </w:r>
            <w:r w:rsidRPr="00BF36CA">
              <w:rPr>
                <w:sz w:val="22"/>
                <w:szCs w:val="22"/>
              </w:rPr>
              <w:t xml:space="preserve"> рабочих дней</w:t>
            </w:r>
            <w:r>
              <w:rPr>
                <w:sz w:val="22"/>
                <w:szCs w:val="22"/>
              </w:rPr>
              <w:t xml:space="preserve"> </w:t>
            </w:r>
            <w:r w:rsidRPr="00BF36CA">
              <w:rPr>
                <w:sz w:val="22"/>
                <w:szCs w:val="22"/>
              </w:rPr>
              <w:t xml:space="preserve">по новым адресам, новым видам </w:t>
            </w:r>
            <w:r>
              <w:rPr>
                <w:sz w:val="22"/>
                <w:szCs w:val="22"/>
              </w:rPr>
              <w:t>работ;</w:t>
            </w:r>
          </w:p>
          <w:p w:rsidR="004A6C1A" w:rsidRPr="00BF36CA" w:rsidRDefault="004A6C1A" w:rsidP="00C30A07">
            <w:r>
              <w:rPr>
                <w:sz w:val="22"/>
                <w:szCs w:val="22"/>
              </w:rPr>
              <w:t xml:space="preserve">8  </w:t>
            </w:r>
            <w:r w:rsidRPr="00BF36CA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100 %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100 %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lastRenderedPageBreak/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4A6C1A" w:rsidRPr="00B360B5" w:rsidRDefault="004A6C1A" w:rsidP="00C30A07">
            <w:r w:rsidRPr="00B360B5">
              <w:t>0 %</w:t>
            </w:r>
          </w:p>
        </w:tc>
        <w:tc>
          <w:tcPr>
            <w:tcW w:w="720" w:type="pct"/>
          </w:tcPr>
          <w:p w:rsidR="004A6C1A" w:rsidRPr="00B360B5" w:rsidRDefault="004A6C1A" w:rsidP="00C30A07">
            <w:r>
              <w:t>33,33</w:t>
            </w:r>
            <w:r w:rsidRPr="00B360B5">
              <w:t xml:space="preserve">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0 %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0 %</w:t>
            </w:r>
          </w:p>
        </w:tc>
      </w:tr>
      <w:tr w:rsidR="004A6C1A" w:rsidRPr="00BF36CA" w:rsidTr="00C30A07">
        <w:tc>
          <w:tcPr>
            <w:tcW w:w="3469" w:type="pct"/>
            <w:gridSpan w:val="2"/>
          </w:tcPr>
          <w:p w:rsidR="004A6C1A" w:rsidRPr="00BF36CA" w:rsidRDefault="004A6C1A" w:rsidP="00C30A07">
            <w:r w:rsidRPr="00BF36CA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BF36CA" w:rsidRDefault="004A6C1A" w:rsidP="00C30A07">
            <w:r w:rsidRPr="00BF36CA">
              <w:t>0 %</w:t>
            </w:r>
          </w:p>
        </w:tc>
        <w:tc>
          <w:tcPr>
            <w:tcW w:w="720" w:type="pct"/>
          </w:tcPr>
          <w:p w:rsidR="004A6C1A" w:rsidRPr="00BF36CA" w:rsidRDefault="004A6C1A" w:rsidP="00C30A07">
            <w:r w:rsidRPr="00BF36CA">
              <w:t>0 %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175074">
              <w:rPr>
                <w:sz w:val="22"/>
                <w:szCs w:val="22"/>
              </w:rPr>
              <w:t>результатам</w:t>
            </w:r>
            <w:proofErr w:type="gramEnd"/>
            <w:r w:rsidRPr="00175074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0 %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0 %</w:t>
            </w:r>
          </w:p>
        </w:tc>
      </w:tr>
      <w:tr w:rsidR="004A6C1A" w:rsidRPr="00175074" w:rsidTr="00C30A07">
        <w:trPr>
          <w:trHeight w:val="747"/>
        </w:trPr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24,47%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13,8%</w:t>
            </w:r>
          </w:p>
        </w:tc>
      </w:tr>
      <w:tr w:rsidR="004A6C1A" w:rsidRPr="00175074" w:rsidTr="00C30A07">
        <w:trPr>
          <w:trHeight w:val="436"/>
        </w:trPr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1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1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15,62%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23,2%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27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10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0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0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54,0%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26,92%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2%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1,92%</w:t>
            </w:r>
          </w:p>
        </w:tc>
      </w:tr>
      <w:tr w:rsidR="004A6C1A" w:rsidRPr="00175074" w:rsidTr="00C30A07">
        <w:tc>
          <w:tcPr>
            <w:tcW w:w="3469" w:type="pct"/>
            <w:gridSpan w:val="2"/>
          </w:tcPr>
          <w:p w:rsidR="004A6C1A" w:rsidRPr="00175074" w:rsidRDefault="004A6C1A" w:rsidP="00C30A07">
            <w:r w:rsidRPr="00175074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4A6C1A" w:rsidRPr="00175074" w:rsidRDefault="004A6C1A" w:rsidP="00C30A07">
            <w:r w:rsidRPr="00175074">
              <w:t>66,38%</w:t>
            </w:r>
          </w:p>
        </w:tc>
        <w:tc>
          <w:tcPr>
            <w:tcW w:w="720" w:type="pct"/>
          </w:tcPr>
          <w:p w:rsidR="004A6C1A" w:rsidRPr="00175074" w:rsidRDefault="004A6C1A" w:rsidP="00C30A07">
            <w:r w:rsidRPr="00175074">
              <w:t>127,34%</w:t>
            </w:r>
          </w:p>
        </w:tc>
      </w:tr>
    </w:tbl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lastRenderedPageBreak/>
        <w:t xml:space="preserve">Как следует из представленной таблицы, в 2014 году (как и в 2013 году) обращений и (или) заявлений от соискателей лицензии в электронном виде в Отдел не поступало. </w:t>
      </w: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t xml:space="preserve">В структуре поданных заявлений, полученных Отделом в 2014 году, по сравнению с аналогичным периодом </w:t>
      </w:r>
      <w:r w:rsidR="00527BA1">
        <w:rPr>
          <w:sz w:val="26"/>
          <w:szCs w:val="26"/>
        </w:rPr>
        <w:t xml:space="preserve">за </w:t>
      </w:r>
      <w:r w:rsidRPr="00175074">
        <w:rPr>
          <w:sz w:val="26"/>
          <w:szCs w:val="26"/>
        </w:rPr>
        <w:t xml:space="preserve">2013 год, преобладают заявления о переоформлении лицензии: рост доли обращений и заявлений составил 9,47%. В текущем году отмечается снижение доли заявлений о предоставлении лицензии и прекращении действия лицензий в связи с реорганизацией медицинских организаций. </w:t>
      </w: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t>В 2014 году</w:t>
      </w:r>
      <w:r w:rsidR="00527BA1">
        <w:rPr>
          <w:sz w:val="26"/>
          <w:szCs w:val="26"/>
        </w:rPr>
        <w:t>, как и в 2013 году, сохранялось</w:t>
      </w:r>
      <w:r w:rsidRPr="00175074">
        <w:rPr>
          <w:sz w:val="26"/>
          <w:szCs w:val="26"/>
        </w:rPr>
        <w:t xml:space="preserve"> соблюдение сроков рассмотрения заявлений о предоставлении, переоформлении или продлении срока лицензий, установленных законодательством Российской Федерации. При этом средний срок рассмотрения заявлений о предоставлении лицензии сохранился на уровне 2013 года, а</w:t>
      </w:r>
      <w:r w:rsidR="00527BA1">
        <w:rPr>
          <w:sz w:val="26"/>
          <w:szCs w:val="26"/>
        </w:rPr>
        <w:t xml:space="preserve"> сроки переоформления лицензии </w:t>
      </w:r>
      <w:r w:rsidRPr="00175074">
        <w:rPr>
          <w:sz w:val="26"/>
          <w:szCs w:val="26"/>
        </w:rPr>
        <w:t xml:space="preserve">на осуществление медицинской деятельности сократились </w:t>
      </w:r>
      <w:r w:rsidR="00527BA1">
        <w:rPr>
          <w:sz w:val="26"/>
          <w:szCs w:val="26"/>
        </w:rPr>
        <w:t xml:space="preserve">с 26 до 22,6 рабочих дней, что </w:t>
      </w:r>
      <w:r w:rsidRPr="00175074">
        <w:rPr>
          <w:sz w:val="26"/>
          <w:szCs w:val="26"/>
        </w:rPr>
        <w:t>связано с полной укомплектованностью Отдела</w:t>
      </w:r>
      <w:r w:rsidR="00527BA1">
        <w:rPr>
          <w:sz w:val="26"/>
          <w:szCs w:val="26"/>
        </w:rPr>
        <w:t xml:space="preserve"> специалистами</w:t>
      </w:r>
      <w:r w:rsidRPr="00175074">
        <w:rPr>
          <w:sz w:val="26"/>
          <w:szCs w:val="26"/>
        </w:rPr>
        <w:t>.</w:t>
      </w:r>
    </w:p>
    <w:p w:rsidR="004A6C1A" w:rsidRDefault="00527BA1" w:rsidP="004A6C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4A6C1A" w:rsidRPr="00175074">
        <w:rPr>
          <w:sz w:val="26"/>
          <w:szCs w:val="26"/>
        </w:rPr>
        <w:t>отчет</w:t>
      </w:r>
      <w:r>
        <w:rPr>
          <w:sz w:val="26"/>
          <w:szCs w:val="26"/>
        </w:rPr>
        <w:t xml:space="preserve">ном году лицензирующим органом </w:t>
      </w:r>
      <w:r w:rsidR="004A6C1A" w:rsidRPr="00175074">
        <w:rPr>
          <w:sz w:val="26"/>
          <w:szCs w:val="26"/>
        </w:rPr>
        <w:t xml:space="preserve">в органы прокуратуры </w:t>
      </w:r>
      <w:r w:rsidRPr="00175074">
        <w:rPr>
          <w:sz w:val="26"/>
          <w:szCs w:val="26"/>
        </w:rPr>
        <w:t xml:space="preserve">было направлено 3 заявления </w:t>
      </w:r>
      <w:r w:rsidR="004A6C1A" w:rsidRPr="00175074">
        <w:rPr>
          <w:sz w:val="26"/>
          <w:szCs w:val="26"/>
        </w:rPr>
        <w:t>о согласовании проведения внеплановых выездных проверок. В отношении 1 из них было отказано (33,3%) в связи с отсутствием угрозы причинения вреда жизни, здоровью граждан.</w:t>
      </w:r>
    </w:p>
    <w:p w:rsidR="00C96BF5" w:rsidRDefault="004A6C1A" w:rsidP="004A6C1A">
      <w:pPr>
        <w:ind w:firstLine="708"/>
        <w:jc w:val="both"/>
        <w:rPr>
          <w:sz w:val="26"/>
          <w:szCs w:val="26"/>
        </w:rPr>
      </w:pPr>
      <w:proofErr w:type="gramStart"/>
      <w:r w:rsidRPr="00442AB7">
        <w:rPr>
          <w:sz w:val="26"/>
          <w:szCs w:val="26"/>
        </w:rPr>
        <w:t>В 2014 году доля лицензиатов, в отношении которых лицензирующим органом были проведены проверки</w:t>
      </w:r>
      <w:r w:rsidR="00527BA1">
        <w:rPr>
          <w:sz w:val="26"/>
          <w:szCs w:val="26"/>
        </w:rPr>
        <w:t>,</w:t>
      </w:r>
      <w:r w:rsidRPr="00442AB7">
        <w:rPr>
          <w:sz w:val="22"/>
          <w:szCs w:val="22"/>
        </w:rPr>
        <w:t xml:space="preserve"> </w:t>
      </w:r>
      <w:r w:rsidRPr="00442AB7">
        <w:rPr>
          <w:sz w:val="26"/>
          <w:szCs w:val="26"/>
        </w:rPr>
        <w:t>по сравнению с 2013 годом уменьшилась с 24,74% до 13,8%.</w:t>
      </w:r>
      <w:r w:rsidR="00C96BF5">
        <w:rPr>
          <w:sz w:val="26"/>
          <w:szCs w:val="26"/>
        </w:rPr>
        <w:t xml:space="preserve"> </w:t>
      </w:r>
      <w:r w:rsidR="00C96BF5" w:rsidRPr="00233D7F">
        <w:rPr>
          <w:sz w:val="26"/>
          <w:szCs w:val="26"/>
        </w:rPr>
        <w:t xml:space="preserve">В связи с вступлением в силу приказа Минздрава России от 11.03.2013 </w:t>
      </w:r>
      <w:r w:rsidR="00527BA1" w:rsidRPr="00233D7F">
        <w:rPr>
          <w:sz w:val="26"/>
          <w:szCs w:val="26"/>
        </w:rPr>
        <w:t>№</w:t>
      </w:r>
      <w:r w:rsidR="00C96BF5" w:rsidRPr="00233D7F">
        <w:rPr>
          <w:sz w:val="26"/>
          <w:szCs w:val="26"/>
        </w:rPr>
        <w:t xml:space="preserve"> 121н </w:t>
      </w:r>
      <w:r w:rsidR="00527BA1" w:rsidRPr="00233D7F">
        <w:rPr>
          <w:sz w:val="26"/>
          <w:szCs w:val="26"/>
        </w:rPr>
        <w:t>«</w:t>
      </w:r>
      <w:r w:rsidR="00C96BF5" w:rsidRPr="00233D7F">
        <w:rPr>
          <w:sz w:val="26"/>
          <w:szCs w:val="26"/>
        </w:rPr>
        <w:t>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</w:t>
      </w:r>
      <w:proofErr w:type="gramEnd"/>
      <w:r w:rsidR="00C96BF5" w:rsidRPr="00233D7F">
        <w:rPr>
          <w:sz w:val="26"/>
          <w:szCs w:val="26"/>
        </w:rPr>
        <w:t xml:space="preserve"> </w:t>
      </w:r>
      <w:proofErr w:type="gramStart"/>
      <w:r w:rsidR="00C96BF5" w:rsidRPr="00233D7F">
        <w:rPr>
          <w:sz w:val="26"/>
          <w:szCs w:val="26"/>
        </w:rPr>
        <w:t>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</w:r>
      <w:r w:rsidR="00527BA1" w:rsidRPr="00233D7F">
        <w:rPr>
          <w:sz w:val="26"/>
          <w:szCs w:val="26"/>
        </w:rPr>
        <w:t>»</w:t>
      </w:r>
      <w:r w:rsidR="00C96BF5" w:rsidRPr="00233D7F">
        <w:rPr>
          <w:sz w:val="26"/>
          <w:szCs w:val="26"/>
        </w:rPr>
        <w:t xml:space="preserve"> лицензиаты </w:t>
      </w:r>
      <w:r w:rsidR="001C356C" w:rsidRPr="00233D7F">
        <w:rPr>
          <w:sz w:val="26"/>
          <w:szCs w:val="26"/>
        </w:rPr>
        <w:t>стали активно переоформлять лицензии, что привело к уменьшению доли лицензиатов, в отношении которых лицензирующим органом были проведены</w:t>
      </w:r>
      <w:proofErr w:type="gramEnd"/>
      <w:r w:rsidR="001C356C" w:rsidRPr="00233D7F">
        <w:rPr>
          <w:sz w:val="26"/>
          <w:szCs w:val="26"/>
        </w:rPr>
        <w:t xml:space="preserve"> проверки.</w:t>
      </w:r>
    </w:p>
    <w:p w:rsidR="004A6C1A" w:rsidRPr="00442AB7" w:rsidRDefault="004A6C1A" w:rsidP="004A6C1A">
      <w:pPr>
        <w:ind w:firstLine="708"/>
        <w:jc w:val="both"/>
        <w:rPr>
          <w:sz w:val="26"/>
          <w:szCs w:val="26"/>
        </w:rPr>
      </w:pPr>
      <w:r w:rsidRPr="00442AB7">
        <w:rPr>
          <w:sz w:val="26"/>
          <w:szCs w:val="26"/>
        </w:rPr>
        <w:t>Вместе с тем</w:t>
      </w:r>
      <w:r w:rsidR="00527BA1">
        <w:rPr>
          <w:sz w:val="26"/>
          <w:szCs w:val="26"/>
        </w:rPr>
        <w:t>,</w:t>
      </w:r>
      <w:r w:rsidRPr="00442AB7">
        <w:rPr>
          <w:sz w:val="26"/>
          <w:szCs w:val="26"/>
        </w:rPr>
        <w:t xml:space="preserve"> по итогам проверок в 2014 году более чем в 1,5 раза увеличилась</w:t>
      </w:r>
      <w:r w:rsidRPr="00442AB7">
        <w:rPr>
          <w:sz w:val="22"/>
          <w:szCs w:val="22"/>
        </w:rPr>
        <w:t xml:space="preserve"> </w:t>
      </w:r>
      <w:r w:rsidRPr="00442AB7">
        <w:rPr>
          <w:sz w:val="26"/>
          <w:szCs w:val="26"/>
        </w:rPr>
        <w:t>доля проверок, по итогам которых выявлены правонарушения. Количество грубых нарушений лицензионных требований, выявленных по результатам проверок лицензиатов, уменьшилось с 27 в 2013 году до 10 в 2014 году, соответственно произошло уменьшение доли проверок, по итогам которых по фактам выявленных нарушений наложены административные наказания.</w:t>
      </w: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t>Отношение суммы взысканных (уплаченных) административных штрафов к общей сумме наложенных административных штрафов в 2014 году увеличил</w:t>
      </w:r>
      <w:r w:rsidR="00527BA1">
        <w:rPr>
          <w:sz w:val="26"/>
          <w:szCs w:val="26"/>
        </w:rPr>
        <w:t>о</w:t>
      </w:r>
      <w:r w:rsidRPr="00175074">
        <w:rPr>
          <w:sz w:val="26"/>
          <w:szCs w:val="26"/>
        </w:rPr>
        <w:t>сь почти в 2 раза.</w:t>
      </w: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t>Причиной отказа в предоставлении/переоформлении лицензии явля</w:t>
      </w:r>
      <w:r w:rsidR="00527BA1">
        <w:rPr>
          <w:sz w:val="26"/>
          <w:szCs w:val="26"/>
        </w:rPr>
        <w:t>ю</w:t>
      </w:r>
      <w:r w:rsidRPr="00175074">
        <w:rPr>
          <w:sz w:val="26"/>
          <w:szCs w:val="26"/>
        </w:rPr>
        <w:t xml:space="preserve">тся наличие в предоставленном заявлении о предоставлении/переоформлении </w:t>
      </w:r>
      <w:r w:rsidR="00527BA1">
        <w:rPr>
          <w:sz w:val="26"/>
          <w:szCs w:val="26"/>
        </w:rPr>
        <w:t xml:space="preserve">лицензии </w:t>
      </w:r>
      <w:r w:rsidRPr="00175074">
        <w:rPr>
          <w:sz w:val="26"/>
          <w:szCs w:val="26"/>
        </w:rPr>
        <w:t>и прилагаемых к нему документ</w:t>
      </w:r>
      <w:r w:rsidR="00527BA1">
        <w:rPr>
          <w:sz w:val="26"/>
          <w:szCs w:val="26"/>
        </w:rPr>
        <w:t>ах</w:t>
      </w:r>
      <w:r w:rsidRPr="00175074">
        <w:rPr>
          <w:sz w:val="26"/>
          <w:szCs w:val="26"/>
        </w:rPr>
        <w:t xml:space="preserve"> недостоверной или искаженной </w:t>
      </w:r>
      <w:r w:rsidRPr="00175074">
        <w:rPr>
          <w:sz w:val="26"/>
          <w:szCs w:val="26"/>
        </w:rPr>
        <w:lastRenderedPageBreak/>
        <w:t>информации, установленное в ходе проверки несоответствие соискателя лицензии/лицензиата  лицензионным требованиям.</w:t>
      </w:r>
    </w:p>
    <w:p w:rsidR="004A6C1A" w:rsidRPr="00175074" w:rsidRDefault="004A6C1A" w:rsidP="004A6C1A">
      <w:pPr>
        <w:ind w:firstLine="708"/>
        <w:jc w:val="both"/>
        <w:rPr>
          <w:sz w:val="26"/>
          <w:szCs w:val="26"/>
        </w:rPr>
      </w:pPr>
      <w:r w:rsidRPr="00175074">
        <w:rPr>
          <w:sz w:val="26"/>
          <w:szCs w:val="26"/>
        </w:rPr>
        <w:t>В результате проведения контрольных мероприятий по соблюдению лицензионных требований наиболее часто встречающимися нарушениями явля</w:t>
      </w:r>
      <w:r w:rsidR="00527BA1">
        <w:rPr>
          <w:sz w:val="26"/>
          <w:szCs w:val="26"/>
        </w:rPr>
        <w:t>ю</w:t>
      </w:r>
      <w:r w:rsidRPr="00175074">
        <w:rPr>
          <w:sz w:val="26"/>
          <w:szCs w:val="26"/>
        </w:rPr>
        <w:t xml:space="preserve">тся: </w:t>
      </w:r>
    </w:p>
    <w:p w:rsidR="004A6C1A" w:rsidRPr="00175074" w:rsidRDefault="004A6C1A" w:rsidP="004A6C1A">
      <w:pPr>
        <w:ind w:right="-41" w:firstLine="720"/>
        <w:jc w:val="both"/>
        <w:rPr>
          <w:sz w:val="26"/>
          <w:szCs w:val="26"/>
        </w:rPr>
      </w:pPr>
      <w:r w:rsidRPr="00175074">
        <w:rPr>
          <w:sz w:val="26"/>
          <w:szCs w:val="26"/>
        </w:rPr>
        <w:t xml:space="preserve">- отсутствие документов о дополнительном профессиональном (медицинском) образовании специалистов, состоящих в штате соискателя лицензии, или привлекаемых им на законном основании для осуществления работ (услуг); </w:t>
      </w:r>
    </w:p>
    <w:p w:rsidR="004A6C1A" w:rsidRPr="00175074" w:rsidRDefault="004A6C1A" w:rsidP="004A6C1A">
      <w:pPr>
        <w:ind w:right="-41" w:firstLine="720"/>
        <w:jc w:val="both"/>
        <w:rPr>
          <w:sz w:val="26"/>
          <w:szCs w:val="26"/>
        </w:rPr>
      </w:pPr>
      <w:r w:rsidRPr="00175074">
        <w:rPr>
          <w:sz w:val="26"/>
          <w:szCs w:val="26"/>
        </w:rPr>
        <w:t>- отсутствие документов об образовании у  руководителя структурного подразделения иной организации, ответственного за осуществление медицинской деятельности, соответствующего профессионального образования и сертификата по специальности «Общественное здоровье и организация здравоохранения»,  стажа работы по специальности;</w:t>
      </w:r>
    </w:p>
    <w:p w:rsidR="004A6C1A" w:rsidRPr="00175074" w:rsidRDefault="004A6C1A" w:rsidP="004A6C1A">
      <w:pPr>
        <w:ind w:right="-41" w:firstLine="720"/>
        <w:jc w:val="both"/>
        <w:rPr>
          <w:sz w:val="26"/>
          <w:szCs w:val="26"/>
        </w:rPr>
      </w:pPr>
      <w:r w:rsidRPr="00175074">
        <w:rPr>
          <w:sz w:val="26"/>
          <w:szCs w:val="26"/>
        </w:rPr>
        <w:t xml:space="preserve">- не проводится работа по обеспечению внутреннего контроля качества и безопасности медицинской деятельности выполняемых медицинских работ (услуг) установленным требованиям; </w:t>
      </w:r>
    </w:p>
    <w:p w:rsidR="004A6C1A" w:rsidRPr="000727DB" w:rsidRDefault="004A6C1A" w:rsidP="004A6C1A">
      <w:pPr>
        <w:ind w:right="-41" w:firstLine="720"/>
        <w:jc w:val="both"/>
        <w:rPr>
          <w:sz w:val="26"/>
          <w:szCs w:val="26"/>
        </w:rPr>
      </w:pPr>
      <w:r w:rsidRPr="00175074">
        <w:rPr>
          <w:sz w:val="26"/>
          <w:szCs w:val="26"/>
        </w:rPr>
        <w:t xml:space="preserve"> - отсутствие оборудования, аппаратов, инструментов, необходимых для выполнения работ (услуг), регламентированные Порядком оказания медицинской помощи соответствующего профиля.</w:t>
      </w:r>
      <w:r>
        <w:rPr>
          <w:sz w:val="26"/>
          <w:szCs w:val="26"/>
        </w:rPr>
        <w:t xml:space="preserve"> </w:t>
      </w:r>
    </w:p>
    <w:p w:rsidR="004A6C1A" w:rsidRPr="00B81D57" w:rsidRDefault="004A6C1A" w:rsidP="004A6C1A">
      <w:pPr>
        <w:ind w:right="-41" w:firstLine="720"/>
        <w:jc w:val="both"/>
        <w:rPr>
          <w:sz w:val="26"/>
          <w:szCs w:val="26"/>
        </w:rPr>
      </w:pPr>
    </w:p>
    <w:p w:rsidR="004A6C1A" w:rsidRPr="00524CF4" w:rsidRDefault="004A6C1A" w:rsidP="004A6C1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Анализ и оценка </w:t>
      </w:r>
      <w:r w:rsidRPr="00524CF4">
        <w:rPr>
          <w:sz w:val="26"/>
          <w:szCs w:val="26"/>
          <w:u w:val="single"/>
        </w:rPr>
        <w:t>лицензирования фармацевтической деятельности</w:t>
      </w:r>
    </w:p>
    <w:p w:rsidR="004A6C1A" w:rsidRPr="00524CF4" w:rsidRDefault="004A6C1A" w:rsidP="004A6C1A">
      <w:pPr>
        <w:jc w:val="center"/>
        <w:rPr>
          <w:sz w:val="26"/>
          <w:szCs w:val="26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4A6C1A" w:rsidRPr="00524CF4" w:rsidTr="00C30A07">
        <w:trPr>
          <w:trHeight w:val="260"/>
        </w:trPr>
        <w:tc>
          <w:tcPr>
            <w:tcW w:w="3469" w:type="pct"/>
            <w:gridSpan w:val="2"/>
          </w:tcPr>
          <w:p w:rsidR="004A6C1A" w:rsidRPr="00524CF4" w:rsidRDefault="004A6C1A" w:rsidP="00C30A07"/>
        </w:tc>
        <w:tc>
          <w:tcPr>
            <w:tcW w:w="811" w:type="pct"/>
          </w:tcPr>
          <w:p w:rsidR="004A6C1A" w:rsidRPr="00524CF4" w:rsidRDefault="004A6C1A" w:rsidP="00C30A07">
            <w:pPr>
              <w:jc w:val="center"/>
            </w:pPr>
            <w:r>
              <w:rPr>
                <w:sz w:val="22"/>
                <w:szCs w:val="22"/>
              </w:rPr>
              <w:t>2013</w:t>
            </w:r>
            <w:r w:rsidRPr="00524C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pct"/>
          </w:tcPr>
          <w:p w:rsidR="004A6C1A" w:rsidRPr="00524CF4" w:rsidRDefault="004A6C1A" w:rsidP="00C30A07">
            <w:pPr>
              <w:jc w:val="center"/>
            </w:pPr>
            <w:r>
              <w:rPr>
                <w:sz w:val="22"/>
                <w:szCs w:val="22"/>
              </w:rPr>
              <w:t>2014</w:t>
            </w:r>
            <w:r w:rsidRPr="00524CF4">
              <w:rPr>
                <w:sz w:val="22"/>
                <w:szCs w:val="22"/>
              </w:rPr>
              <w:t xml:space="preserve"> г.</w:t>
            </w:r>
          </w:p>
        </w:tc>
      </w:tr>
      <w:tr w:rsidR="004A6C1A" w:rsidRPr="00524CF4" w:rsidTr="00C30A07">
        <w:trPr>
          <w:trHeight w:val="251"/>
        </w:trPr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в электронном виде об: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rPr>
          <w:trHeight w:val="169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rPr>
          <w:trHeight w:val="240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rPr>
          <w:trHeight w:val="432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rPr>
          <w:trHeight w:val="266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на бумажном носителе об: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>
              <w:t>11,22%</w:t>
            </w:r>
          </w:p>
        </w:tc>
        <w:tc>
          <w:tcPr>
            <w:tcW w:w="720" w:type="pct"/>
          </w:tcPr>
          <w:p w:rsidR="004A6C1A" w:rsidRPr="00524CF4" w:rsidRDefault="00714D8F" w:rsidP="00714D8F">
            <w:r>
              <w:t>8</w:t>
            </w:r>
            <w:r w:rsidR="00C30A07">
              <w:t>,1</w:t>
            </w:r>
            <w:r>
              <w:t>7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>
              <w:t>80,61%</w:t>
            </w:r>
          </w:p>
        </w:tc>
        <w:tc>
          <w:tcPr>
            <w:tcW w:w="720" w:type="pct"/>
          </w:tcPr>
          <w:p w:rsidR="004A6C1A" w:rsidRPr="00524CF4" w:rsidRDefault="00C30A07" w:rsidP="00714D8F">
            <w:r>
              <w:t>9</w:t>
            </w:r>
            <w:r w:rsidR="00714D8F">
              <w:t>1</w:t>
            </w:r>
            <w:r>
              <w:t>,8</w:t>
            </w:r>
            <w:r w:rsidR="00714D8F">
              <w:t>3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0%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8,16%</w:t>
            </w:r>
          </w:p>
        </w:tc>
        <w:tc>
          <w:tcPr>
            <w:tcW w:w="720" w:type="pct"/>
          </w:tcPr>
          <w:p w:rsidR="004A6C1A" w:rsidRPr="00524CF4" w:rsidRDefault="00714D8F" w:rsidP="00C30A07">
            <w:r>
              <w:t>14,3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714D8F" w:rsidP="00C30A07">
            <w:r>
              <w:t>2,04</w:t>
            </w:r>
            <w:r w:rsidR="004A6C1A">
              <w:t>%</w:t>
            </w:r>
          </w:p>
        </w:tc>
      </w:tr>
      <w:tr w:rsidR="004A6C1A" w:rsidRPr="00524CF4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0%</w:t>
            </w:r>
          </w:p>
        </w:tc>
      </w:tr>
      <w:tr w:rsidR="004A6C1A" w:rsidRPr="00524CF4" w:rsidTr="00C30A07">
        <w:trPr>
          <w:trHeight w:val="311"/>
        </w:trPr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решений об отказе, отмененных  судом, </w:t>
            </w:r>
            <w:proofErr w:type="gramStart"/>
            <w:r w:rsidRPr="00524CF4">
              <w:rPr>
                <w:sz w:val="22"/>
                <w:szCs w:val="22"/>
              </w:rPr>
              <w:t>в</w:t>
            </w:r>
            <w:proofErr w:type="gramEnd"/>
            <w:r w:rsidRPr="00524CF4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0%</w:t>
            </w:r>
          </w:p>
        </w:tc>
      </w:tr>
      <w:tr w:rsidR="004A6C1A" w:rsidRPr="00524CF4" w:rsidTr="00C30A07">
        <w:trPr>
          <w:trHeight w:val="205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0%</w:t>
            </w:r>
          </w:p>
        </w:tc>
      </w:tr>
      <w:tr w:rsidR="004A6C1A" w:rsidRPr="00524CF4" w:rsidTr="00C30A07">
        <w:trPr>
          <w:trHeight w:val="241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 xml:space="preserve">29 </w:t>
            </w:r>
            <w:r w:rsidRPr="00524CF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2</w:t>
            </w:r>
            <w:r w:rsidR="00C30A07">
              <w:t xml:space="preserve">6 </w:t>
            </w:r>
            <w:r>
              <w:t xml:space="preserve"> рабочих дней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7" w:anchor="1401" w:history="1">
              <w:r w:rsidRPr="00524CF4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524CF4">
              <w:rPr>
                <w:color w:val="000000"/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100 %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100%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lastRenderedPageBreak/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4A6C1A" w:rsidRDefault="004A6C1A" w:rsidP="00C30A07">
            <w:r w:rsidRPr="00524CF4">
              <w:rPr>
                <w:sz w:val="22"/>
                <w:szCs w:val="22"/>
              </w:rPr>
              <w:t>Переоформление</w:t>
            </w:r>
            <w:r>
              <w:rPr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 xml:space="preserve"> – </w:t>
            </w:r>
            <w:r w:rsidRPr="00524CF4">
              <w:t>27</w:t>
            </w:r>
            <w:r w:rsidRPr="00524CF4">
              <w:rPr>
                <w:sz w:val="22"/>
                <w:szCs w:val="22"/>
              </w:rPr>
              <w:t xml:space="preserve"> рабочих дней по новым адресам, новым видам</w:t>
            </w:r>
            <w:r>
              <w:rPr>
                <w:sz w:val="22"/>
                <w:szCs w:val="22"/>
              </w:rPr>
              <w:t xml:space="preserve"> работ;</w:t>
            </w:r>
            <w:r w:rsidRPr="00524CF4">
              <w:rPr>
                <w:sz w:val="22"/>
                <w:szCs w:val="22"/>
              </w:rPr>
              <w:t xml:space="preserve"> </w:t>
            </w:r>
          </w:p>
          <w:p w:rsidR="004A6C1A" w:rsidRPr="00524CF4" w:rsidRDefault="004A6C1A" w:rsidP="00C30A07">
            <w:r w:rsidRPr="00524CF4">
              <w:t>7</w:t>
            </w:r>
            <w:r>
              <w:t xml:space="preserve"> 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по иным основаниям</w:t>
            </w:r>
          </w:p>
          <w:p w:rsidR="004A6C1A" w:rsidRPr="00524CF4" w:rsidRDefault="004A6C1A" w:rsidP="00C30A07"/>
        </w:tc>
        <w:tc>
          <w:tcPr>
            <w:tcW w:w="720" w:type="pct"/>
          </w:tcPr>
          <w:p w:rsidR="004A6C1A" w:rsidRPr="0049111F" w:rsidRDefault="004A6C1A" w:rsidP="00C30A07">
            <w:r w:rsidRPr="0049111F">
              <w:rPr>
                <w:sz w:val="22"/>
                <w:szCs w:val="22"/>
              </w:rPr>
              <w:t xml:space="preserve">Переоформление – </w:t>
            </w:r>
            <w:r w:rsidRPr="0049111F">
              <w:t>2</w:t>
            </w:r>
            <w:r w:rsidR="00C30A07" w:rsidRPr="0049111F">
              <w:t>5</w:t>
            </w:r>
            <w:r w:rsidRPr="0049111F">
              <w:rPr>
                <w:sz w:val="22"/>
                <w:szCs w:val="22"/>
              </w:rPr>
              <w:t xml:space="preserve"> рабочих дней  по новым адресам, новым видам работ;</w:t>
            </w:r>
          </w:p>
          <w:p w:rsidR="004A6C1A" w:rsidRPr="00524CF4" w:rsidRDefault="004A6C1A" w:rsidP="00C30A07">
            <w:r w:rsidRPr="0049111F">
              <w:t xml:space="preserve">7 </w:t>
            </w:r>
            <w:r w:rsidRPr="0049111F">
              <w:rPr>
                <w:sz w:val="22"/>
                <w:szCs w:val="22"/>
              </w:rPr>
              <w:t>рабочих дней по иным основаниям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100 %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100%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524CF4">
              <w:rPr>
                <w:sz w:val="22"/>
                <w:szCs w:val="22"/>
              </w:rPr>
              <w:t>результатам</w:t>
            </w:r>
            <w:proofErr w:type="gramEnd"/>
            <w:r w:rsidRPr="00524CF4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rPr>
          <w:trHeight w:val="747"/>
        </w:trPr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17,01%</w:t>
            </w:r>
          </w:p>
        </w:tc>
        <w:tc>
          <w:tcPr>
            <w:tcW w:w="720" w:type="pct"/>
          </w:tcPr>
          <w:p w:rsidR="004A6C1A" w:rsidRPr="00524CF4" w:rsidRDefault="00686C9D" w:rsidP="00C30A07">
            <w:r>
              <w:t>17,7</w:t>
            </w:r>
          </w:p>
        </w:tc>
      </w:tr>
      <w:tr w:rsidR="004A6C1A" w:rsidRPr="00524CF4" w:rsidTr="00C30A07">
        <w:trPr>
          <w:trHeight w:val="436"/>
        </w:trPr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1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1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23,3%</w:t>
            </w:r>
          </w:p>
        </w:tc>
        <w:tc>
          <w:tcPr>
            <w:tcW w:w="720" w:type="pct"/>
          </w:tcPr>
          <w:p w:rsidR="004A6C1A" w:rsidRPr="00524CF4" w:rsidRDefault="00686C9D" w:rsidP="00C30A07">
            <w:r>
              <w:t>43,8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10</w:t>
            </w:r>
          </w:p>
        </w:tc>
        <w:tc>
          <w:tcPr>
            <w:tcW w:w="720" w:type="pct"/>
          </w:tcPr>
          <w:p w:rsidR="004A6C1A" w:rsidRPr="00524CF4" w:rsidRDefault="00686C9D" w:rsidP="00C30A07">
            <w:r>
              <w:t>6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</w:t>
            </w:r>
            <w:r w:rsidRPr="00524CF4">
              <w:rPr>
                <w:sz w:val="22"/>
                <w:szCs w:val="22"/>
              </w:rPr>
              <w:lastRenderedPageBreak/>
              <w:t>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lastRenderedPageBreak/>
              <w:t>0</w:t>
            </w:r>
          </w:p>
        </w:tc>
        <w:tc>
          <w:tcPr>
            <w:tcW w:w="720" w:type="pct"/>
          </w:tcPr>
          <w:p w:rsidR="004A6C1A" w:rsidRPr="00524CF4" w:rsidRDefault="004A6C1A" w:rsidP="00C30A07">
            <w:r>
              <w:t>0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lastRenderedPageBreak/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100,0%</w:t>
            </w:r>
          </w:p>
        </w:tc>
        <w:tc>
          <w:tcPr>
            <w:tcW w:w="720" w:type="pct"/>
          </w:tcPr>
          <w:p w:rsidR="004A6C1A" w:rsidRPr="00524CF4" w:rsidRDefault="00686C9D" w:rsidP="00C30A07">
            <w:r>
              <w:t>100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524CF4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80,0%</w:t>
            </w:r>
          </w:p>
        </w:tc>
        <w:tc>
          <w:tcPr>
            <w:tcW w:w="720" w:type="pct"/>
          </w:tcPr>
          <w:p w:rsidR="004A6C1A" w:rsidRPr="00524CF4" w:rsidRDefault="001855AB" w:rsidP="00C30A07">
            <w:r>
              <w:t>89%</w:t>
            </w:r>
          </w:p>
        </w:tc>
      </w:tr>
    </w:tbl>
    <w:p w:rsidR="004A6C1A" w:rsidRDefault="004A6C1A" w:rsidP="004A6C1A">
      <w:pPr>
        <w:ind w:firstLine="708"/>
        <w:jc w:val="both"/>
        <w:rPr>
          <w:sz w:val="26"/>
          <w:szCs w:val="26"/>
          <w:highlight w:val="yellow"/>
        </w:rPr>
      </w:pPr>
    </w:p>
    <w:p w:rsidR="004A6C1A" w:rsidRPr="0049111F" w:rsidRDefault="00B36515" w:rsidP="004A6C1A">
      <w:pPr>
        <w:pStyle w:val="aa"/>
        <w:ind w:firstLine="708"/>
        <w:jc w:val="both"/>
        <w:rPr>
          <w:sz w:val="26"/>
          <w:szCs w:val="26"/>
        </w:rPr>
      </w:pPr>
      <w:r w:rsidRPr="0049111F">
        <w:rPr>
          <w:sz w:val="26"/>
          <w:szCs w:val="26"/>
        </w:rPr>
        <w:t>Н</w:t>
      </w:r>
      <w:r w:rsidR="004A6C1A" w:rsidRPr="0049111F">
        <w:rPr>
          <w:sz w:val="26"/>
          <w:szCs w:val="26"/>
        </w:rPr>
        <w:t xml:space="preserve">а территории Чувашской Республики </w:t>
      </w:r>
      <w:r w:rsidRPr="0049111F">
        <w:rPr>
          <w:sz w:val="26"/>
          <w:szCs w:val="26"/>
        </w:rPr>
        <w:t>2014 год для аптечных сетей</w:t>
      </w:r>
      <w:r w:rsidR="00527BA1">
        <w:rPr>
          <w:sz w:val="26"/>
          <w:szCs w:val="26"/>
        </w:rPr>
        <w:t>, как и  для</w:t>
      </w:r>
      <w:r w:rsidRPr="0049111F">
        <w:rPr>
          <w:sz w:val="26"/>
          <w:szCs w:val="26"/>
        </w:rPr>
        <w:t xml:space="preserve"> </w:t>
      </w:r>
      <w:r w:rsidR="00527BA1" w:rsidRPr="0049111F">
        <w:rPr>
          <w:sz w:val="26"/>
          <w:szCs w:val="26"/>
        </w:rPr>
        <w:t xml:space="preserve">России </w:t>
      </w:r>
      <w:r w:rsidRPr="0049111F">
        <w:rPr>
          <w:sz w:val="26"/>
          <w:szCs w:val="26"/>
        </w:rPr>
        <w:t>в целом</w:t>
      </w:r>
      <w:r w:rsidR="00527BA1">
        <w:rPr>
          <w:sz w:val="26"/>
          <w:szCs w:val="26"/>
        </w:rPr>
        <w:t>,</w:t>
      </w:r>
      <w:r w:rsidRPr="0049111F">
        <w:rPr>
          <w:sz w:val="26"/>
          <w:szCs w:val="26"/>
        </w:rPr>
        <w:t xml:space="preserve"> </w:t>
      </w:r>
      <w:r w:rsidR="004A6C1A" w:rsidRPr="0049111F">
        <w:rPr>
          <w:sz w:val="26"/>
          <w:szCs w:val="26"/>
        </w:rPr>
        <w:t xml:space="preserve">прошел под знаком «оптимизации бизнеса» </w:t>
      </w:r>
      <w:r w:rsidRPr="0049111F">
        <w:rPr>
          <w:sz w:val="26"/>
          <w:szCs w:val="26"/>
        </w:rPr>
        <w:t xml:space="preserve">в связи с принятием </w:t>
      </w:r>
      <w:r w:rsidR="004A6C1A" w:rsidRPr="0049111F">
        <w:rPr>
          <w:sz w:val="26"/>
          <w:szCs w:val="26"/>
        </w:rPr>
        <w:t>новы</w:t>
      </w:r>
      <w:r w:rsidRPr="0049111F">
        <w:rPr>
          <w:sz w:val="26"/>
          <w:szCs w:val="26"/>
        </w:rPr>
        <w:t>х</w:t>
      </w:r>
      <w:r w:rsidR="004A6C1A" w:rsidRPr="0049111F">
        <w:rPr>
          <w:sz w:val="26"/>
          <w:szCs w:val="26"/>
        </w:rPr>
        <w:t xml:space="preserve"> положени</w:t>
      </w:r>
      <w:r w:rsidRPr="0049111F">
        <w:rPr>
          <w:sz w:val="26"/>
          <w:szCs w:val="26"/>
        </w:rPr>
        <w:t>й</w:t>
      </w:r>
      <w:r w:rsidR="004A6C1A" w:rsidRPr="0049111F">
        <w:rPr>
          <w:sz w:val="26"/>
          <w:szCs w:val="26"/>
        </w:rPr>
        <w:t xml:space="preserve"> в сфере законодательного и налогового регулирования. </w:t>
      </w:r>
      <w:r w:rsidRPr="0049111F">
        <w:rPr>
          <w:sz w:val="26"/>
          <w:szCs w:val="26"/>
        </w:rPr>
        <w:t>Аптечная сеть на территории р</w:t>
      </w:r>
      <w:r w:rsidR="004A6C1A" w:rsidRPr="0049111F">
        <w:rPr>
          <w:sz w:val="26"/>
          <w:szCs w:val="26"/>
        </w:rPr>
        <w:t>еспублик</w:t>
      </w:r>
      <w:r w:rsidRPr="0049111F">
        <w:rPr>
          <w:sz w:val="26"/>
          <w:szCs w:val="26"/>
        </w:rPr>
        <w:t xml:space="preserve">и представлена </w:t>
      </w:r>
      <w:r w:rsidR="004A6C1A" w:rsidRPr="0049111F">
        <w:rPr>
          <w:sz w:val="26"/>
          <w:szCs w:val="26"/>
        </w:rPr>
        <w:t>в</w:t>
      </w:r>
      <w:r w:rsidRPr="0049111F">
        <w:rPr>
          <w:sz w:val="26"/>
          <w:szCs w:val="26"/>
        </w:rPr>
        <w:t xml:space="preserve"> виде </w:t>
      </w:r>
      <w:r w:rsidR="004A6C1A" w:rsidRPr="0049111F">
        <w:rPr>
          <w:sz w:val="26"/>
          <w:szCs w:val="26"/>
        </w:rPr>
        <w:t xml:space="preserve"> государственно</w:t>
      </w:r>
      <w:r w:rsidRPr="0049111F">
        <w:rPr>
          <w:sz w:val="26"/>
          <w:szCs w:val="26"/>
        </w:rPr>
        <w:t>го</w:t>
      </w:r>
      <w:r w:rsidR="004A6C1A" w:rsidRPr="0049111F">
        <w:rPr>
          <w:sz w:val="26"/>
          <w:szCs w:val="26"/>
        </w:rPr>
        <w:t xml:space="preserve"> сегмент</w:t>
      </w:r>
      <w:r w:rsidRPr="0049111F">
        <w:rPr>
          <w:sz w:val="26"/>
          <w:szCs w:val="26"/>
        </w:rPr>
        <w:t>а</w:t>
      </w:r>
      <w:r w:rsidR="004A6C1A" w:rsidRPr="0049111F">
        <w:rPr>
          <w:sz w:val="26"/>
          <w:szCs w:val="26"/>
        </w:rPr>
        <w:t xml:space="preserve"> </w:t>
      </w:r>
      <w:r w:rsidRPr="0049111F">
        <w:rPr>
          <w:sz w:val="26"/>
          <w:szCs w:val="26"/>
        </w:rPr>
        <w:t xml:space="preserve"> - </w:t>
      </w:r>
      <w:r w:rsidR="004A6C1A" w:rsidRPr="0049111F">
        <w:rPr>
          <w:sz w:val="26"/>
          <w:szCs w:val="26"/>
        </w:rPr>
        <w:t xml:space="preserve">ГУП Чувашской Республики «Фармация» </w:t>
      </w:r>
      <w:proofErr w:type="spellStart"/>
      <w:r w:rsidR="004A6C1A" w:rsidRPr="0049111F">
        <w:rPr>
          <w:sz w:val="26"/>
          <w:szCs w:val="26"/>
        </w:rPr>
        <w:t>Минздравсоцразвития</w:t>
      </w:r>
      <w:proofErr w:type="spellEnd"/>
      <w:r w:rsidR="004A6C1A" w:rsidRPr="0049111F">
        <w:rPr>
          <w:sz w:val="26"/>
          <w:szCs w:val="26"/>
        </w:rPr>
        <w:t xml:space="preserve"> Чувашии (1</w:t>
      </w:r>
      <w:r w:rsidRPr="0049111F">
        <w:rPr>
          <w:sz w:val="26"/>
          <w:szCs w:val="26"/>
        </w:rPr>
        <w:t xml:space="preserve">50 </w:t>
      </w:r>
      <w:r w:rsidR="004A6C1A" w:rsidRPr="0049111F">
        <w:rPr>
          <w:sz w:val="26"/>
          <w:szCs w:val="26"/>
        </w:rPr>
        <w:t xml:space="preserve"> адресов мест осуществления деятельности), в частном секторе - ООО «</w:t>
      </w:r>
      <w:proofErr w:type="spellStart"/>
      <w:r w:rsidR="004A6C1A" w:rsidRPr="0049111F">
        <w:rPr>
          <w:sz w:val="26"/>
          <w:szCs w:val="26"/>
        </w:rPr>
        <w:t>Ригла</w:t>
      </w:r>
      <w:proofErr w:type="spellEnd"/>
      <w:r w:rsidR="004A6C1A" w:rsidRPr="0049111F">
        <w:rPr>
          <w:sz w:val="26"/>
          <w:szCs w:val="26"/>
        </w:rPr>
        <w:t>» (47 адресов мест осуществления)</w:t>
      </w:r>
      <w:r w:rsidR="00527BA1">
        <w:rPr>
          <w:sz w:val="26"/>
          <w:szCs w:val="26"/>
        </w:rPr>
        <w:t>,</w:t>
      </w:r>
      <w:r w:rsidRPr="0049111F">
        <w:rPr>
          <w:sz w:val="26"/>
          <w:szCs w:val="26"/>
        </w:rPr>
        <w:t xml:space="preserve"> аптечная сеть по</w:t>
      </w:r>
      <w:r w:rsidR="00527BA1">
        <w:rPr>
          <w:sz w:val="26"/>
          <w:szCs w:val="26"/>
        </w:rPr>
        <w:t>д торгов</w:t>
      </w:r>
      <w:r w:rsidRPr="0049111F">
        <w:rPr>
          <w:sz w:val="26"/>
          <w:szCs w:val="26"/>
        </w:rPr>
        <w:t>ым брендом «Имплозия» и «Ладушка»</w:t>
      </w:r>
      <w:r w:rsidR="004A6C1A" w:rsidRPr="0049111F">
        <w:rPr>
          <w:sz w:val="26"/>
          <w:szCs w:val="26"/>
        </w:rPr>
        <w:t xml:space="preserve">. </w:t>
      </w:r>
      <w:r w:rsidR="004E512F" w:rsidRPr="0049111F">
        <w:rPr>
          <w:sz w:val="26"/>
          <w:szCs w:val="26"/>
        </w:rPr>
        <w:t xml:space="preserve"> Анализ розничного сегмента показывает, что в 2014 году в ряде муниципальных административных </w:t>
      </w:r>
      <w:r w:rsidR="00527BA1">
        <w:rPr>
          <w:sz w:val="26"/>
          <w:szCs w:val="26"/>
        </w:rPr>
        <w:t xml:space="preserve">территорий </w:t>
      </w:r>
      <w:r w:rsidR="00714D8F" w:rsidRPr="0049111F">
        <w:rPr>
          <w:sz w:val="26"/>
          <w:szCs w:val="26"/>
        </w:rPr>
        <w:t>республики</w:t>
      </w:r>
      <w:r w:rsidR="00527BA1">
        <w:rPr>
          <w:sz w:val="26"/>
          <w:szCs w:val="26"/>
        </w:rPr>
        <w:t>,</w:t>
      </w:r>
      <w:r w:rsidR="00714D8F" w:rsidRPr="0049111F">
        <w:rPr>
          <w:sz w:val="26"/>
          <w:szCs w:val="26"/>
        </w:rPr>
        <w:t xml:space="preserve"> </w:t>
      </w:r>
      <w:r w:rsidR="004E512F" w:rsidRPr="0049111F">
        <w:rPr>
          <w:sz w:val="26"/>
          <w:szCs w:val="26"/>
        </w:rPr>
        <w:t>особенно в сельской местности</w:t>
      </w:r>
      <w:r w:rsidR="00FA3A85" w:rsidRPr="0049111F">
        <w:rPr>
          <w:sz w:val="26"/>
          <w:szCs w:val="26"/>
        </w:rPr>
        <w:t xml:space="preserve">, </w:t>
      </w:r>
      <w:r w:rsidR="004E512F" w:rsidRPr="0049111F">
        <w:rPr>
          <w:sz w:val="26"/>
          <w:szCs w:val="26"/>
        </w:rPr>
        <w:t>преобла</w:t>
      </w:r>
      <w:r w:rsidR="00FA3A85" w:rsidRPr="0049111F">
        <w:rPr>
          <w:sz w:val="26"/>
          <w:szCs w:val="26"/>
        </w:rPr>
        <w:t>да</w:t>
      </w:r>
      <w:r w:rsidR="004E512F" w:rsidRPr="0049111F">
        <w:rPr>
          <w:sz w:val="26"/>
          <w:szCs w:val="26"/>
        </w:rPr>
        <w:t xml:space="preserve">ет аптечная </w:t>
      </w:r>
      <w:r w:rsidR="00527BA1">
        <w:rPr>
          <w:sz w:val="26"/>
          <w:szCs w:val="26"/>
        </w:rPr>
        <w:t xml:space="preserve">сеть </w:t>
      </w:r>
      <w:r w:rsidR="004E512F" w:rsidRPr="0049111F">
        <w:rPr>
          <w:sz w:val="26"/>
          <w:szCs w:val="26"/>
        </w:rPr>
        <w:t xml:space="preserve">ГУП Чувашской Республики «Фармация» </w:t>
      </w:r>
      <w:r w:rsidR="00FA3A85" w:rsidRPr="0049111F">
        <w:rPr>
          <w:sz w:val="26"/>
          <w:szCs w:val="26"/>
        </w:rPr>
        <w:t xml:space="preserve"> </w:t>
      </w:r>
      <w:proofErr w:type="spellStart"/>
      <w:r w:rsidR="004E512F" w:rsidRPr="0049111F">
        <w:rPr>
          <w:sz w:val="26"/>
          <w:szCs w:val="26"/>
        </w:rPr>
        <w:t>Минздравсоцразвития</w:t>
      </w:r>
      <w:proofErr w:type="spellEnd"/>
      <w:r w:rsidR="004E512F" w:rsidRPr="0049111F">
        <w:rPr>
          <w:sz w:val="26"/>
          <w:szCs w:val="26"/>
        </w:rPr>
        <w:t xml:space="preserve"> Чувашии. </w:t>
      </w:r>
      <w:r w:rsidR="00714D8F" w:rsidRPr="0049111F">
        <w:rPr>
          <w:sz w:val="26"/>
          <w:szCs w:val="26"/>
        </w:rPr>
        <w:t>Кроме того</w:t>
      </w:r>
      <w:r w:rsidR="00AE3D69">
        <w:rPr>
          <w:sz w:val="26"/>
          <w:szCs w:val="26"/>
        </w:rPr>
        <w:t>,</w:t>
      </w:r>
      <w:r w:rsidR="00714D8F" w:rsidRPr="0049111F">
        <w:rPr>
          <w:sz w:val="26"/>
          <w:szCs w:val="26"/>
        </w:rPr>
        <w:t xml:space="preserve"> в 2014 году по сравнению с прошлым годом наблюдается увеличение тенденции сокращения юридических лиц, имеющих в своем составе не более 2 аптечных организаций.</w:t>
      </w:r>
      <w:r w:rsidR="004E512F" w:rsidRPr="0049111F">
        <w:rPr>
          <w:sz w:val="26"/>
          <w:szCs w:val="26"/>
        </w:rPr>
        <w:t xml:space="preserve">  </w:t>
      </w:r>
    </w:p>
    <w:p w:rsidR="00B36515" w:rsidRPr="0049111F" w:rsidRDefault="004A6C1A" w:rsidP="004A6C1A">
      <w:pPr>
        <w:pStyle w:val="aa"/>
        <w:ind w:firstLine="708"/>
        <w:jc w:val="both"/>
        <w:rPr>
          <w:sz w:val="26"/>
          <w:szCs w:val="26"/>
        </w:rPr>
      </w:pPr>
      <w:r w:rsidRPr="0049111F">
        <w:rPr>
          <w:sz w:val="26"/>
          <w:szCs w:val="26"/>
        </w:rPr>
        <w:t>В 201</w:t>
      </w:r>
      <w:r w:rsidR="00B36515" w:rsidRPr="0049111F">
        <w:rPr>
          <w:sz w:val="26"/>
          <w:szCs w:val="26"/>
        </w:rPr>
        <w:t>4</w:t>
      </w:r>
      <w:r w:rsidRPr="0049111F">
        <w:rPr>
          <w:sz w:val="26"/>
          <w:szCs w:val="26"/>
        </w:rPr>
        <w:t xml:space="preserve"> году проведены контрольные мероприятия в отношении  </w:t>
      </w:r>
      <w:r w:rsidR="00B36515" w:rsidRPr="0049111F">
        <w:rPr>
          <w:sz w:val="26"/>
          <w:szCs w:val="26"/>
        </w:rPr>
        <w:t>16</w:t>
      </w:r>
      <w:r w:rsidRPr="0049111F">
        <w:rPr>
          <w:sz w:val="26"/>
          <w:szCs w:val="26"/>
        </w:rPr>
        <w:t xml:space="preserve"> лицензиатов, что составляет 17,</w:t>
      </w:r>
      <w:r w:rsidR="00B36515" w:rsidRPr="0049111F">
        <w:rPr>
          <w:sz w:val="26"/>
          <w:szCs w:val="26"/>
        </w:rPr>
        <w:t>7</w:t>
      </w:r>
      <w:r w:rsidRPr="0049111F">
        <w:rPr>
          <w:sz w:val="26"/>
          <w:szCs w:val="26"/>
        </w:rPr>
        <w:t xml:space="preserve">% от общего количества юридических лиц и индивидуальных предпринимателей  или на </w:t>
      </w:r>
      <w:r w:rsidR="00B36515" w:rsidRPr="0049111F">
        <w:rPr>
          <w:sz w:val="26"/>
          <w:szCs w:val="26"/>
        </w:rPr>
        <w:t>0,</w:t>
      </w:r>
      <w:r w:rsidRPr="0049111F">
        <w:rPr>
          <w:sz w:val="26"/>
          <w:szCs w:val="26"/>
        </w:rPr>
        <w:t>6% выше по сравнению с 201</w:t>
      </w:r>
      <w:r w:rsidR="00B36515" w:rsidRPr="0049111F">
        <w:rPr>
          <w:sz w:val="26"/>
          <w:szCs w:val="26"/>
        </w:rPr>
        <w:t xml:space="preserve">3 </w:t>
      </w:r>
      <w:r w:rsidRPr="0049111F">
        <w:rPr>
          <w:sz w:val="26"/>
          <w:szCs w:val="26"/>
        </w:rPr>
        <w:t xml:space="preserve"> годом. </w:t>
      </w:r>
      <w:r w:rsidR="00B36515" w:rsidRPr="0049111F">
        <w:rPr>
          <w:sz w:val="26"/>
          <w:szCs w:val="26"/>
        </w:rPr>
        <w:t xml:space="preserve"> </w:t>
      </w:r>
    </w:p>
    <w:p w:rsidR="004A6C1A" w:rsidRPr="0049111F" w:rsidRDefault="00D71BC3" w:rsidP="00D71BC3">
      <w:pPr>
        <w:ind w:firstLine="708"/>
        <w:jc w:val="both"/>
        <w:rPr>
          <w:sz w:val="26"/>
          <w:szCs w:val="26"/>
        </w:rPr>
      </w:pPr>
      <w:r w:rsidRPr="0049111F">
        <w:rPr>
          <w:sz w:val="26"/>
          <w:szCs w:val="26"/>
        </w:rPr>
        <w:t xml:space="preserve">Несмотря на проведение различных совещаний, семинаров, с </w:t>
      </w:r>
      <w:r w:rsidR="0049111F">
        <w:rPr>
          <w:sz w:val="26"/>
          <w:szCs w:val="26"/>
        </w:rPr>
        <w:t xml:space="preserve">ответственными лицами, отвечающими за оборот лекарственных препаратов, </w:t>
      </w:r>
      <w:r w:rsidRPr="0049111F">
        <w:rPr>
          <w:sz w:val="26"/>
          <w:szCs w:val="26"/>
        </w:rPr>
        <w:t xml:space="preserve"> как </w:t>
      </w:r>
      <w:r w:rsidR="0049111F">
        <w:rPr>
          <w:sz w:val="26"/>
          <w:szCs w:val="26"/>
        </w:rPr>
        <w:t xml:space="preserve">в </w:t>
      </w:r>
      <w:r w:rsidRPr="0049111F">
        <w:rPr>
          <w:sz w:val="26"/>
          <w:szCs w:val="26"/>
        </w:rPr>
        <w:t>аптечной сет</w:t>
      </w:r>
      <w:r w:rsidR="0049111F">
        <w:rPr>
          <w:sz w:val="26"/>
          <w:szCs w:val="26"/>
        </w:rPr>
        <w:t>и</w:t>
      </w:r>
      <w:r w:rsidRPr="0049111F">
        <w:rPr>
          <w:sz w:val="26"/>
          <w:szCs w:val="26"/>
        </w:rPr>
        <w:t xml:space="preserve">, так и </w:t>
      </w:r>
      <w:r w:rsidR="0049111F">
        <w:rPr>
          <w:sz w:val="26"/>
          <w:szCs w:val="26"/>
        </w:rPr>
        <w:t xml:space="preserve">в </w:t>
      </w:r>
      <w:r w:rsidRPr="0049111F">
        <w:rPr>
          <w:sz w:val="26"/>
          <w:szCs w:val="26"/>
        </w:rPr>
        <w:t>учреждени</w:t>
      </w:r>
      <w:r w:rsidR="0049111F">
        <w:rPr>
          <w:sz w:val="26"/>
          <w:szCs w:val="26"/>
        </w:rPr>
        <w:t>ях</w:t>
      </w:r>
      <w:r w:rsidRPr="0049111F">
        <w:rPr>
          <w:sz w:val="26"/>
          <w:szCs w:val="26"/>
        </w:rPr>
        <w:t xml:space="preserve"> здравоохранения</w:t>
      </w:r>
      <w:r w:rsidR="0049111F">
        <w:rPr>
          <w:sz w:val="26"/>
          <w:szCs w:val="26"/>
        </w:rPr>
        <w:t>,</w:t>
      </w:r>
      <w:r w:rsidR="004A6C1A" w:rsidRPr="0049111F">
        <w:rPr>
          <w:sz w:val="26"/>
          <w:szCs w:val="26"/>
        </w:rPr>
        <w:t xml:space="preserve">  </w:t>
      </w:r>
      <w:r w:rsidRPr="0049111F">
        <w:rPr>
          <w:sz w:val="26"/>
          <w:szCs w:val="26"/>
        </w:rPr>
        <w:t>в</w:t>
      </w:r>
      <w:r w:rsidR="004A6C1A" w:rsidRPr="0049111F">
        <w:rPr>
          <w:sz w:val="26"/>
          <w:szCs w:val="26"/>
        </w:rPr>
        <w:t xml:space="preserve"> ходе проведения мероприятий по </w:t>
      </w:r>
      <w:proofErr w:type="gramStart"/>
      <w:r w:rsidR="004A6C1A" w:rsidRPr="0049111F">
        <w:rPr>
          <w:sz w:val="26"/>
          <w:szCs w:val="26"/>
        </w:rPr>
        <w:t>контролю за</w:t>
      </w:r>
      <w:proofErr w:type="gramEnd"/>
      <w:r w:rsidR="004A6C1A" w:rsidRPr="0049111F">
        <w:rPr>
          <w:sz w:val="26"/>
          <w:szCs w:val="26"/>
        </w:rPr>
        <w:t xml:space="preserve"> соблюдением лицензиатами лицензионных требований при осуществлении фармацевтической деятельности наиболее типичными нарушениями </w:t>
      </w:r>
      <w:r w:rsidR="0049111F">
        <w:rPr>
          <w:sz w:val="26"/>
          <w:szCs w:val="26"/>
        </w:rPr>
        <w:t>вы</w:t>
      </w:r>
      <w:r w:rsidR="004A6C1A" w:rsidRPr="0049111F">
        <w:rPr>
          <w:sz w:val="26"/>
          <w:szCs w:val="26"/>
        </w:rPr>
        <w:t>являются:</w:t>
      </w:r>
    </w:p>
    <w:p w:rsidR="004A6C1A" w:rsidRPr="0049111F" w:rsidRDefault="004A6C1A" w:rsidP="004A6C1A">
      <w:pPr>
        <w:pStyle w:val="aa"/>
        <w:jc w:val="both"/>
        <w:rPr>
          <w:sz w:val="26"/>
          <w:szCs w:val="26"/>
        </w:rPr>
      </w:pPr>
      <w:r w:rsidRPr="0049111F">
        <w:rPr>
          <w:sz w:val="26"/>
          <w:szCs w:val="26"/>
        </w:rPr>
        <w:t xml:space="preserve">- нарушение условий хранения </w:t>
      </w:r>
      <w:r w:rsidR="00D71BC3" w:rsidRPr="0049111F">
        <w:rPr>
          <w:sz w:val="26"/>
          <w:szCs w:val="26"/>
        </w:rPr>
        <w:t>лекарственных препаратов</w:t>
      </w:r>
      <w:r w:rsidRPr="0049111F">
        <w:rPr>
          <w:sz w:val="26"/>
          <w:szCs w:val="26"/>
        </w:rPr>
        <w:t xml:space="preserve">; </w:t>
      </w:r>
    </w:p>
    <w:p w:rsidR="004A6C1A" w:rsidRPr="0049111F" w:rsidRDefault="004A6C1A" w:rsidP="004A6C1A">
      <w:pPr>
        <w:jc w:val="both"/>
        <w:rPr>
          <w:sz w:val="26"/>
          <w:szCs w:val="26"/>
        </w:rPr>
      </w:pPr>
      <w:r w:rsidRPr="0049111F">
        <w:rPr>
          <w:sz w:val="26"/>
          <w:szCs w:val="26"/>
        </w:rPr>
        <w:t xml:space="preserve">- привлечение к работе по отпуску </w:t>
      </w:r>
      <w:r w:rsidR="00D71BC3" w:rsidRPr="0049111F">
        <w:rPr>
          <w:sz w:val="26"/>
          <w:szCs w:val="26"/>
        </w:rPr>
        <w:t>лекарственных препаратов</w:t>
      </w:r>
      <w:r w:rsidRPr="0049111F">
        <w:rPr>
          <w:sz w:val="26"/>
          <w:szCs w:val="26"/>
        </w:rPr>
        <w:t xml:space="preserve"> специалистов без специального образования или не имеющих сертификат специалиста</w:t>
      </w:r>
    </w:p>
    <w:p w:rsidR="004A6C1A" w:rsidRDefault="004A6C1A" w:rsidP="004A6C1A">
      <w:pPr>
        <w:ind w:firstLine="708"/>
        <w:jc w:val="both"/>
        <w:rPr>
          <w:sz w:val="26"/>
          <w:szCs w:val="26"/>
        </w:rPr>
      </w:pPr>
      <w:r w:rsidRPr="0049111F">
        <w:rPr>
          <w:sz w:val="26"/>
          <w:szCs w:val="26"/>
        </w:rPr>
        <w:t xml:space="preserve">Случаев оспаривания в суде оснований и результатов проведения лицензирующим органом мероприятий по </w:t>
      </w:r>
      <w:proofErr w:type="gramStart"/>
      <w:r w:rsidRPr="0049111F">
        <w:rPr>
          <w:sz w:val="26"/>
          <w:szCs w:val="26"/>
        </w:rPr>
        <w:t>контролю за</w:t>
      </w:r>
      <w:proofErr w:type="gramEnd"/>
      <w:r w:rsidRPr="0049111F">
        <w:rPr>
          <w:sz w:val="26"/>
          <w:szCs w:val="26"/>
        </w:rPr>
        <w:t xml:space="preserve"> деятельностью лицензиатов в 201</w:t>
      </w:r>
      <w:r w:rsidR="0085645C" w:rsidRPr="0049111F">
        <w:rPr>
          <w:sz w:val="26"/>
          <w:szCs w:val="26"/>
        </w:rPr>
        <w:t>4</w:t>
      </w:r>
      <w:r w:rsidRPr="0049111F">
        <w:rPr>
          <w:sz w:val="26"/>
          <w:szCs w:val="26"/>
        </w:rPr>
        <w:t xml:space="preserve"> году не было.</w:t>
      </w:r>
    </w:p>
    <w:p w:rsidR="004A6C1A" w:rsidRPr="008F7CFF" w:rsidRDefault="004A6C1A" w:rsidP="004A6C1A">
      <w:pPr>
        <w:ind w:firstLine="708"/>
        <w:rPr>
          <w:b/>
          <w:sz w:val="26"/>
          <w:szCs w:val="26"/>
          <w:highlight w:val="yellow"/>
        </w:rPr>
      </w:pPr>
    </w:p>
    <w:p w:rsidR="004A6C1A" w:rsidRPr="00BF5FA8" w:rsidRDefault="004A6C1A" w:rsidP="004A6C1A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BF5FA8">
        <w:rPr>
          <w:sz w:val="26"/>
          <w:szCs w:val="26"/>
          <w:u w:val="single"/>
        </w:rPr>
        <w:t>Анализ и оценка  лицензирования деятельности</w:t>
      </w:r>
      <w:r w:rsidRPr="00BF5FA8">
        <w:rPr>
          <w:b/>
          <w:sz w:val="26"/>
          <w:szCs w:val="26"/>
          <w:u w:val="single"/>
        </w:rPr>
        <w:t xml:space="preserve"> </w:t>
      </w:r>
      <w:r w:rsidRPr="00BF5FA8">
        <w:rPr>
          <w:sz w:val="26"/>
          <w:szCs w:val="26"/>
          <w:u w:val="single"/>
        </w:rPr>
        <w:t xml:space="preserve">по обороту наркотических средств, психотропных веществ и их </w:t>
      </w:r>
      <w:proofErr w:type="spellStart"/>
      <w:r w:rsidRPr="00BF5FA8">
        <w:rPr>
          <w:sz w:val="26"/>
          <w:szCs w:val="26"/>
          <w:u w:val="single"/>
        </w:rPr>
        <w:t>прекурсоров</w:t>
      </w:r>
      <w:proofErr w:type="spellEnd"/>
      <w:r w:rsidRPr="00BF5FA8">
        <w:rPr>
          <w:sz w:val="26"/>
          <w:szCs w:val="26"/>
          <w:u w:val="single"/>
        </w:rPr>
        <w:t xml:space="preserve">, культивированию </w:t>
      </w:r>
      <w:proofErr w:type="spellStart"/>
      <w:r w:rsidRPr="00BF5FA8">
        <w:rPr>
          <w:sz w:val="26"/>
          <w:szCs w:val="26"/>
          <w:u w:val="single"/>
        </w:rPr>
        <w:t>наркосодержащих</w:t>
      </w:r>
      <w:proofErr w:type="spellEnd"/>
      <w:r w:rsidRPr="00BF5FA8">
        <w:rPr>
          <w:sz w:val="26"/>
          <w:szCs w:val="26"/>
          <w:u w:val="single"/>
        </w:rPr>
        <w:t xml:space="preserve"> растений</w:t>
      </w:r>
    </w:p>
    <w:p w:rsidR="004A6C1A" w:rsidRPr="001C089C" w:rsidRDefault="004A6C1A" w:rsidP="004A6C1A">
      <w:pPr>
        <w:tabs>
          <w:tab w:val="left" w:pos="0"/>
        </w:tabs>
        <w:jc w:val="center"/>
        <w:rPr>
          <w:sz w:val="26"/>
          <w:szCs w:val="26"/>
          <w:highlight w:val="yellow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693"/>
        <w:gridCol w:w="1558"/>
        <w:gridCol w:w="1383"/>
      </w:tblGrid>
      <w:tr w:rsidR="004A6C1A" w:rsidRPr="001C089C" w:rsidTr="00C30A07">
        <w:trPr>
          <w:trHeight w:val="260"/>
        </w:trPr>
        <w:tc>
          <w:tcPr>
            <w:tcW w:w="3469" w:type="pct"/>
            <w:gridSpan w:val="2"/>
          </w:tcPr>
          <w:p w:rsidR="004A6C1A" w:rsidRPr="00524CF4" w:rsidRDefault="004A6C1A" w:rsidP="00C30A07"/>
        </w:tc>
        <w:tc>
          <w:tcPr>
            <w:tcW w:w="811" w:type="pct"/>
          </w:tcPr>
          <w:p w:rsidR="004A6C1A" w:rsidRPr="00524CF4" w:rsidRDefault="004A6C1A" w:rsidP="00C30A07">
            <w:pPr>
              <w:jc w:val="center"/>
            </w:pPr>
            <w:r>
              <w:rPr>
                <w:sz w:val="22"/>
                <w:szCs w:val="22"/>
              </w:rPr>
              <w:t>2013</w:t>
            </w:r>
            <w:r w:rsidRPr="00524CF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2014</w:t>
            </w:r>
            <w:r w:rsidRPr="00524CF4">
              <w:rPr>
                <w:sz w:val="22"/>
                <w:szCs w:val="22"/>
              </w:rPr>
              <w:t xml:space="preserve"> г.</w:t>
            </w:r>
          </w:p>
        </w:tc>
      </w:tr>
      <w:tr w:rsidR="004A6C1A" w:rsidRPr="001C089C" w:rsidTr="00C30A07">
        <w:trPr>
          <w:trHeight w:val="251"/>
        </w:trPr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в электронном виде об: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rPr>
          <w:trHeight w:val="240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rPr>
          <w:trHeight w:val="432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rPr>
          <w:trHeight w:val="266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524CF4" w:rsidRDefault="004A6C1A" w:rsidP="00C30A07">
            <w:r w:rsidRPr="00524CF4">
              <w:t>0 %</w:t>
            </w:r>
          </w:p>
        </w:tc>
      </w:tr>
      <w:tr w:rsidR="004A6C1A" w:rsidRPr="001C089C" w:rsidTr="00C30A07"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обращений и </w:t>
            </w:r>
            <w:proofErr w:type="gramStart"/>
            <w:r w:rsidRPr="00524CF4">
              <w:rPr>
                <w:sz w:val="22"/>
                <w:szCs w:val="22"/>
              </w:rPr>
              <w:t xml:space="preserve">( </w:t>
            </w:r>
            <w:proofErr w:type="gramEnd"/>
            <w:r w:rsidRPr="00524CF4">
              <w:rPr>
                <w:sz w:val="22"/>
                <w:szCs w:val="22"/>
              </w:rPr>
              <w:t>или) заявлений полученных лицензирующим органом на бумажном носителе об: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35561D">
              <w:t>2%</w:t>
            </w:r>
          </w:p>
        </w:tc>
        <w:tc>
          <w:tcPr>
            <w:tcW w:w="720" w:type="pct"/>
          </w:tcPr>
          <w:p w:rsidR="004A6C1A" w:rsidRPr="0035561D" w:rsidRDefault="009F49D3" w:rsidP="009F49D3">
            <w:r>
              <w:t>3,85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35561D">
              <w:t>92%</w:t>
            </w:r>
          </w:p>
        </w:tc>
        <w:tc>
          <w:tcPr>
            <w:tcW w:w="720" w:type="pct"/>
          </w:tcPr>
          <w:p w:rsidR="004A6C1A" w:rsidRPr="0035561D" w:rsidRDefault="009F49D3" w:rsidP="00C30A07">
            <w:r>
              <w:t>96,15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прекращении</w:t>
            </w:r>
            <w:proofErr w:type="gramEnd"/>
            <w:r w:rsidRPr="00524CF4">
              <w:rPr>
                <w:sz w:val="22"/>
                <w:szCs w:val="22"/>
              </w:rPr>
              <w:t xml:space="preserve"> действия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>
              <w:t>6</w:t>
            </w:r>
            <w:r w:rsidRPr="00524CF4">
              <w:t xml:space="preserve"> %</w:t>
            </w:r>
          </w:p>
        </w:tc>
        <w:tc>
          <w:tcPr>
            <w:tcW w:w="720" w:type="pct"/>
          </w:tcPr>
          <w:p w:rsidR="004A6C1A" w:rsidRPr="001C089C" w:rsidRDefault="009F49D3" w:rsidP="00C30A07">
            <w:pPr>
              <w:rPr>
                <w:highlight w:val="yellow"/>
              </w:rPr>
            </w:pPr>
            <w:r w:rsidRPr="00B56C2F">
              <w:t>0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выдаче дубликата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35561D">
              <w:t>0%</w:t>
            </w:r>
          </w:p>
        </w:tc>
        <w:tc>
          <w:tcPr>
            <w:tcW w:w="720" w:type="pct"/>
          </w:tcPr>
          <w:p w:rsidR="004A6C1A" w:rsidRPr="0035561D" w:rsidRDefault="00B56C2F" w:rsidP="00C30A07">
            <w:r>
              <w:t>3,85</w:t>
            </w:r>
          </w:p>
        </w:tc>
      </w:tr>
      <w:tr w:rsidR="004A6C1A" w:rsidRPr="001C089C" w:rsidTr="00C30A07"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копии 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35561D" w:rsidRDefault="004A6C1A" w:rsidP="00C30A07">
            <w:r w:rsidRPr="0035561D">
              <w:t>0%</w:t>
            </w:r>
          </w:p>
        </w:tc>
      </w:tr>
      <w:tr w:rsidR="004A6C1A" w:rsidRPr="001C089C" w:rsidTr="00C30A07">
        <w:trPr>
          <w:trHeight w:val="311"/>
        </w:trPr>
        <w:tc>
          <w:tcPr>
            <w:tcW w:w="2067" w:type="pct"/>
            <w:vMerge w:val="restar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решений об отказе, отмененных  судом, </w:t>
            </w:r>
            <w:proofErr w:type="gramStart"/>
            <w:r w:rsidRPr="00524CF4">
              <w:rPr>
                <w:sz w:val="22"/>
                <w:szCs w:val="22"/>
              </w:rPr>
              <w:t>в</w:t>
            </w:r>
            <w:proofErr w:type="gramEnd"/>
            <w:r w:rsidRPr="00524CF4">
              <w:rPr>
                <w:sz w:val="22"/>
                <w:szCs w:val="22"/>
              </w:rPr>
              <w:t>:</w:t>
            </w:r>
          </w:p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предоставлении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rPr>
          <w:trHeight w:val="205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переоформлении</w:t>
            </w:r>
            <w:proofErr w:type="gramEnd"/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rPr>
          <w:trHeight w:val="241"/>
        </w:trPr>
        <w:tc>
          <w:tcPr>
            <w:tcW w:w="2067" w:type="pct"/>
            <w:vMerge/>
          </w:tcPr>
          <w:p w:rsidR="004A6C1A" w:rsidRPr="00524CF4" w:rsidRDefault="004A6C1A" w:rsidP="00C30A07"/>
        </w:tc>
        <w:tc>
          <w:tcPr>
            <w:tcW w:w="1402" w:type="pct"/>
          </w:tcPr>
          <w:p w:rsidR="004A6C1A" w:rsidRPr="00524CF4" w:rsidRDefault="004A6C1A" w:rsidP="00C30A07">
            <w:proofErr w:type="gramStart"/>
            <w:r w:rsidRPr="00524CF4">
              <w:rPr>
                <w:sz w:val="22"/>
                <w:szCs w:val="22"/>
              </w:rPr>
              <w:t>продлении</w:t>
            </w:r>
            <w:proofErr w:type="gramEnd"/>
            <w:r w:rsidRPr="00524CF4">
              <w:rPr>
                <w:sz w:val="22"/>
                <w:szCs w:val="22"/>
              </w:rPr>
              <w:t xml:space="preserve"> срока действия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Средний срок рассмотрения заявления о предоставлении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6C6A51">
              <w:t>29 рабочих дней</w:t>
            </w:r>
          </w:p>
        </w:tc>
        <w:tc>
          <w:tcPr>
            <w:tcW w:w="720" w:type="pct"/>
          </w:tcPr>
          <w:p w:rsidR="004A6C1A" w:rsidRPr="001C089C" w:rsidRDefault="009F49D3" w:rsidP="00B56C2F">
            <w:pPr>
              <w:rPr>
                <w:highlight w:val="yellow"/>
              </w:rPr>
            </w:pPr>
            <w:r w:rsidRPr="00B56C2F">
              <w:t>2</w:t>
            </w:r>
            <w:r w:rsidR="00B56C2F">
              <w:t xml:space="preserve">9 </w:t>
            </w:r>
            <w:r w:rsidRPr="00B56C2F">
              <w:t>рабочих дней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заявлений о предоставлении лицензии, рассмотренных в установленные </w:t>
            </w:r>
            <w:hyperlink r:id="rId18" w:anchor="1401" w:history="1">
              <w:r w:rsidRPr="00524CF4">
                <w:rPr>
                  <w:color w:val="000000"/>
                  <w:sz w:val="22"/>
                  <w:szCs w:val="22"/>
                </w:rPr>
                <w:t>законодательством</w:t>
              </w:r>
            </w:hyperlink>
            <w:r w:rsidRPr="00524CF4">
              <w:rPr>
                <w:color w:val="000000"/>
                <w:sz w:val="22"/>
                <w:szCs w:val="22"/>
              </w:rPr>
              <w:t xml:space="preserve"> </w:t>
            </w:r>
            <w:r w:rsidRPr="00524CF4">
              <w:rPr>
                <w:sz w:val="22"/>
                <w:szCs w:val="22"/>
              </w:rPr>
              <w:t>Российской Федерации сроки (в процентах от общего числа заявлений соответственно)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100 %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6C6A51">
              <w:t>100%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Средний срок рассмотрения заявления о переоформлении и продлении срока действия лицензии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Переоформление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 xml:space="preserve">– </w:t>
            </w:r>
            <w:r w:rsidRPr="00524CF4">
              <w:t>25</w:t>
            </w:r>
            <w:r w:rsidRPr="00524CF4">
              <w:rPr>
                <w:sz w:val="22"/>
                <w:szCs w:val="22"/>
              </w:rPr>
              <w:t xml:space="preserve"> рабочих </w:t>
            </w:r>
            <w:r w:rsidRPr="00952F05">
              <w:rPr>
                <w:sz w:val="22"/>
                <w:szCs w:val="22"/>
              </w:rPr>
              <w:t>дней</w:t>
            </w:r>
          </w:p>
          <w:p w:rsidR="004A6C1A" w:rsidRDefault="004A6C1A" w:rsidP="00C30A07">
            <w:r w:rsidRPr="00524CF4">
              <w:rPr>
                <w:sz w:val="22"/>
                <w:szCs w:val="22"/>
              </w:rPr>
              <w:t>по новым адресам, новым видам</w:t>
            </w:r>
            <w:r w:rsidRPr="00952F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работ;</w:t>
            </w:r>
          </w:p>
          <w:p w:rsidR="004A6C1A" w:rsidRPr="00524CF4" w:rsidRDefault="004A6C1A" w:rsidP="00C30A07">
            <w:r>
              <w:t xml:space="preserve">7 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 по иным основаниям</w:t>
            </w:r>
          </w:p>
        </w:tc>
        <w:tc>
          <w:tcPr>
            <w:tcW w:w="720" w:type="pct"/>
          </w:tcPr>
          <w:p w:rsidR="009F49D3" w:rsidRPr="00524CF4" w:rsidRDefault="009F49D3" w:rsidP="009F49D3">
            <w:r w:rsidRPr="00524CF4">
              <w:rPr>
                <w:sz w:val="22"/>
                <w:szCs w:val="22"/>
              </w:rPr>
              <w:t>Переоформление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 xml:space="preserve">– </w:t>
            </w:r>
            <w:r w:rsidRPr="00524CF4">
              <w:t>2</w:t>
            </w:r>
            <w:r>
              <w:t>4</w:t>
            </w:r>
            <w:r w:rsidRPr="00524CF4">
              <w:rPr>
                <w:sz w:val="22"/>
                <w:szCs w:val="22"/>
              </w:rPr>
              <w:t xml:space="preserve"> рабочих </w:t>
            </w:r>
            <w:r w:rsidRPr="00952F05">
              <w:rPr>
                <w:sz w:val="22"/>
                <w:szCs w:val="22"/>
              </w:rPr>
              <w:t>дней</w:t>
            </w:r>
          </w:p>
          <w:p w:rsidR="009F49D3" w:rsidRDefault="009F49D3" w:rsidP="009F49D3">
            <w:r w:rsidRPr="00524CF4">
              <w:rPr>
                <w:sz w:val="22"/>
                <w:szCs w:val="22"/>
              </w:rPr>
              <w:t>по новым адресам, новым видам</w:t>
            </w:r>
            <w:r w:rsidRPr="00952F0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работ;</w:t>
            </w:r>
          </w:p>
          <w:p w:rsidR="004A6C1A" w:rsidRPr="001C089C" w:rsidRDefault="009F49D3" w:rsidP="009F49D3">
            <w:pPr>
              <w:rPr>
                <w:highlight w:val="yellow"/>
              </w:rPr>
            </w:pPr>
            <w:r>
              <w:t xml:space="preserve">7 </w:t>
            </w:r>
            <w:r w:rsidRPr="00524CF4">
              <w:t xml:space="preserve"> </w:t>
            </w:r>
            <w:r w:rsidRPr="00524CF4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 по иным основании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заявлений о переоформлении лицензии или продлении срока действия лицензии рассмотренных в установленные законодательством сроки (в процентах от общего числа заявлений)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100 %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952F05">
              <w:t>100%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заявлений лицензирующего органа,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административном приостановлении деятельности лицензиатов)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lastRenderedPageBreak/>
              <w:t>Доля решений суда об удовлетворении заявлений лицензирующего органа об аннулировании лицензии (в процентах от общего числа обращений лицензирующего органа в суд с заявлениями об аннулировании лицензий)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проверок, проведенных лицензирующим органом,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 xml:space="preserve">Доля проверок, проведенных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524CF4">
              <w:rPr>
                <w:sz w:val="22"/>
                <w:szCs w:val="22"/>
              </w:rPr>
              <w:t>результатам</w:t>
            </w:r>
            <w:proofErr w:type="gramEnd"/>
            <w:r w:rsidRPr="00524CF4">
              <w:rPr>
                <w:sz w:val="22"/>
                <w:szCs w:val="22"/>
              </w:rPr>
              <w:t xml:space="preserve"> выявления которых к должностным лицам применены меры дисциплинарного и административного наказания (в процентах от общего числа проведенных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rPr>
          <w:trHeight w:val="747"/>
        </w:trPr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952F05">
              <w:t>2,2</w:t>
            </w:r>
          </w:p>
        </w:tc>
        <w:tc>
          <w:tcPr>
            <w:tcW w:w="720" w:type="pct"/>
          </w:tcPr>
          <w:p w:rsidR="004A6C1A" w:rsidRPr="008344D7" w:rsidRDefault="009F49D3" w:rsidP="00C30A07">
            <w:r w:rsidRPr="008344D7">
              <w:t>0</w:t>
            </w:r>
          </w:p>
        </w:tc>
      </w:tr>
      <w:tr w:rsidR="004A6C1A" w:rsidRPr="001C089C" w:rsidTr="00C30A07">
        <w:trPr>
          <w:trHeight w:val="436"/>
        </w:trPr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Среднее количество проверок, проведенных в отношении одного лицензиата за отчетный период</w:t>
            </w:r>
          </w:p>
        </w:tc>
        <w:tc>
          <w:tcPr>
            <w:tcW w:w="811" w:type="pct"/>
          </w:tcPr>
          <w:p w:rsidR="004A6C1A" w:rsidRPr="008344D7" w:rsidRDefault="004A6C1A" w:rsidP="00C30A07">
            <w:pPr>
              <w:rPr>
                <w:highlight w:val="yellow"/>
              </w:rPr>
            </w:pPr>
            <w:r w:rsidRPr="008344D7">
              <w:t>1</w:t>
            </w:r>
          </w:p>
        </w:tc>
        <w:tc>
          <w:tcPr>
            <w:tcW w:w="720" w:type="pct"/>
          </w:tcPr>
          <w:p w:rsidR="004A6C1A" w:rsidRPr="008344D7" w:rsidRDefault="009F49D3" w:rsidP="00C30A07">
            <w:r w:rsidRPr="008344D7">
              <w:t>0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8344D7" w:rsidRDefault="004A6C1A" w:rsidP="00C30A07">
            <w:r w:rsidRPr="008344D7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8344D7" w:rsidRDefault="009F49D3" w:rsidP="00C30A07">
            <w:r w:rsidRPr="008344D7">
              <w:t>0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8344D7" w:rsidRDefault="009F49D3" w:rsidP="00C30A07">
            <w:r w:rsidRPr="008344D7">
              <w:t>0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выявлены правонарушения)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Доля предписаний, выданных в рамках лицензионного контроля, не исполненных после истечения срока, установленного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1C089C" w:rsidRDefault="004A6C1A" w:rsidP="00C30A07">
            <w:pPr>
              <w:rPr>
                <w:highlight w:val="yellow"/>
              </w:rPr>
            </w:pPr>
            <w:r w:rsidRPr="00524CF4">
              <w:t>0 %</w:t>
            </w:r>
          </w:p>
        </w:tc>
      </w:tr>
      <w:tr w:rsidR="004A6C1A" w:rsidRPr="001C089C" w:rsidTr="00C30A07">
        <w:tc>
          <w:tcPr>
            <w:tcW w:w="3469" w:type="pct"/>
            <w:gridSpan w:val="2"/>
          </w:tcPr>
          <w:p w:rsidR="004A6C1A" w:rsidRPr="00524CF4" w:rsidRDefault="004A6C1A" w:rsidP="00C30A07">
            <w:r w:rsidRPr="00524CF4">
              <w:rPr>
                <w:sz w:val="22"/>
                <w:szCs w:val="22"/>
              </w:rPr>
              <w:t>Отношение суммы взысканных (уплаченных)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11" w:type="pct"/>
          </w:tcPr>
          <w:p w:rsidR="004A6C1A" w:rsidRPr="00524CF4" w:rsidRDefault="004A6C1A" w:rsidP="00C30A07">
            <w:r w:rsidRPr="00524CF4">
              <w:t>0 %</w:t>
            </w:r>
          </w:p>
        </w:tc>
        <w:tc>
          <w:tcPr>
            <w:tcW w:w="720" w:type="pct"/>
          </w:tcPr>
          <w:p w:rsidR="004A6C1A" w:rsidRPr="008344D7" w:rsidRDefault="009F49D3" w:rsidP="00C30A07">
            <w:pPr>
              <w:rPr>
                <w:highlight w:val="yellow"/>
              </w:rPr>
            </w:pPr>
            <w:r w:rsidRPr="008344D7">
              <w:t>0</w:t>
            </w:r>
          </w:p>
        </w:tc>
      </w:tr>
    </w:tbl>
    <w:p w:rsidR="00B53A24" w:rsidRDefault="00B53A24" w:rsidP="004A6C1A">
      <w:pPr>
        <w:ind w:firstLine="708"/>
        <w:jc w:val="both"/>
        <w:rPr>
          <w:sz w:val="26"/>
          <w:szCs w:val="26"/>
          <w:highlight w:val="yellow"/>
        </w:rPr>
      </w:pPr>
    </w:p>
    <w:p w:rsidR="00176290" w:rsidRPr="00FB6F09" w:rsidRDefault="00B53A24" w:rsidP="004A6C1A">
      <w:pPr>
        <w:ind w:firstLine="708"/>
        <w:jc w:val="both"/>
        <w:rPr>
          <w:sz w:val="26"/>
          <w:szCs w:val="26"/>
        </w:rPr>
      </w:pPr>
      <w:r w:rsidRPr="00FB6F09">
        <w:rPr>
          <w:sz w:val="26"/>
          <w:szCs w:val="26"/>
        </w:rPr>
        <w:t>Снижение доли лицензиатов в 2014 году, в отношении которых лицензирующим органом проведен</w:t>
      </w:r>
      <w:r w:rsidR="00920A6A" w:rsidRPr="00FB6F09">
        <w:rPr>
          <w:sz w:val="26"/>
          <w:szCs w:val="26"/>
        </w:rPr>
        <w:t>ы</w:t>
      </w:r>
      <w:r w:rsidRPr="00FB6F09">
        <w:rPr>
          <w:sz w:val="26"/>
          <w:szCs w:val="26"/>
        </w:rPr>
        <w:t xml:space="preserve"> проверк</w:t>
      </w:r>
      <w:r w:rsidR="00920A6A" w:rsidRPr="00FB6F09">
        <w:rPr>
          <w:sz w:val="26"/>
          <w:szCs w:val="26"/>
        </w:rPr>
        <w:t>и</w:t>
      </w:r>
      <w:r w:rsidRPr="00FB6F09">
        <w:rPr>
          <w:sz w:val="26"/>
          <w:szCs w:val="26"/>
        </w:rPr>
        <w:t xml:space="preserve"> по соблюдению лицензионных требований при осуществлении деятельности по обороту наркотических средств, психотропных веществ и их </w:t>
      </w:r>
      <w:proofErr w:type="spellStart"/>
      <w:r w:rsidRPr="00FB6F09">
        <w:rPr>
          <w:sz w:val="26"/>
          <w:szCs w:val="26"/>
        </w:rPr>
        <w:t>прекурсоров</w:t>
      </w:r>
      <w:proofErr w:type="spellEnd"/>
      <w:r w:rsidRPr="00FB6F09">
        <w:rPr>
          <w:sz w:val="26"/>
          <w:szCs w:val="26"/>
        </w:rPr>
        <w:t xml:space="preserve">, культивированию </w:t>
      </w:r>
      <w:proofErr w:type="spellStart"/>
      <w:r w:rsidRPr="00FB6F09">
        <w:rPr>
          <w:sz w:val="26"/>
          <w:szCs w:val="26"/>
        </w:rPr>
        <w:t>наркосодержащих</w:t>
      </w:r>
      <w:proofErr w:type="spellEnd"/>
      <w:r w:rsidRPr="00FB6F09">
        <w:rPr>
          <w:sz w:val="26"/>
          <w:szCs w:val="26"/>
        </w:rPr>
        <w:t xml:space="preserve"> растений</w:t>
      </w:r>
      <w:r w:rsidR="00920A6A" w:rsidRPr="00FB6F09">
        <w:rPr>
          <w:sz w:val="26"/>
          <w:szCs w:val="26"/>
        </w:rPr>
        <w:t>,</w:t>
      </w:r>
      <w:r w:rsidRPr="00FB6F09">
        <w:rPr>
          <w:sz w:val="26"/>
          <w:szCs w:val="26"/>
        </w:rPr>
        <w:t xml:space="preserve"> </w:t>
      </w:r>
      <w:r w:rsidR="00920A6A" w:rsidRPr="00FB6F09">
        <w:rPr>
          <w:sz w:val="26"/>
          <w:szCs w:val="26"/>
        </w:rPr>
        <w:t xml:space="preserve">прежде </w:t>
      </w:r>
      <w:proofErr w:type="gramStart"/>
      <w:r w:rsidR="00920A6A" w:rsidRPr="00FB6F09">
        <w:rPr>
          <w:sz w:val="26"/>
          <w:szCs w:val="26"/>
        </w:rPr>
        <w:t>всего</w:t>
      </w:r>
      <w:proofErr w:type="gramEnd"/>
      <w:r w:rsidR="00920A6A" w:rsidRPr="00FB6F09">
        <w:rPr>
          <w:sz w:val="26"/>
          <w:szCs w:val="26"/>
        </w:rPr>
        <w:t xml:space="preserve"> </w:t>
      </w:r>
      <w:r w:rsidRPr="00FB6F09">
        <w:rPr>
          <w:sz w:val="26"/>
          <w:szCs w:val="26"/>
        </w:rPr>
        <w:t>связано с отсутствием оснований для включения в план планов</w:t>
      </w:r>
      <w:r w:rsidR="00FB6F09">
        <w:rPr>
          <w:sz w:val="26"/>
          <w:szCs w:val="26"/>
        </w:rPr>
        <w:t xml:space="preserve">ых </w:t>
      </w:r>
      <w:r w:rsidRPr="00FB6F09">
        <w:rPr>
          <w:sz w:val="26"/>
          <w:szCs w:val="26"/>
        </w:rPr>
        <w:t xml:space="preserve"> провер</w:t>
      </w:r>
      <w:r w:rsidR="00FB6F09">
        <w:rPr>
          <w:sz w:val="26"/>
          <w:szCs w:val="26"/>
        </w:rPr>
        <w:t>о</w:t>
      </w:r>
      <w:r w:rsidRPr="00FB6F09">
        <w:rPr>
          <w:sz w:val="26"/>
          <w:szCs w:val="26"/>
        </w:rPr>
        <w:t xml:space="preserve">к  лицензиатов согласно </w:t>
      </w:r>
      <w:r w:rsidR="00FB6F09">
        <w:rPr>
          <w:sz w:val="26"/>
          <w:szCs w:val="26"/>
        </w:rPr>
        <w:t xml:space="preserve"> </w:t>
      </w:r>
      <w:r w:rsidRPr="00FB6F09">
        <w:rPr>
          <w:sz w:val="26"/>
          <w:szCs w:val="26"/>
        </w:rPr>
        <w:t>ч. 9 ст</w:t>
      </w:r>
      <w:r w:rsidR="00FB6F09">
        <w:rPr>
          <w:sz w:val="26"/>
          <w:szCs w:val="26"/>
        </w:rPr>
        <w:t xml:space="preserve">атьи </w:t>
      </w:r>
      <w:r w:rsidRPr="00FB6F09">
        <w:rPr>
          <w:sz w:val="26"/>
          <w:szCs w:val="26"/>
        </w:rPr>
        <w:t xml:space="preserve"> 19 Федерального закона от 4 мая 2011</w:t>
      </w:r>
      <w:r w:rsidR="008F4C5D" w:rsidRPr="00FB6F09">
        <w:rPr>
          <w:sz w:val="26"/>
          <w:szCs w:val="26"/>
        </w:rPr>
        <w:t xml:space="preserve"> </w:t>
      </w:r>
      <w:r w:rsidRPr="00FB6F09">
        <w:rPr>
          <w:sz w:val="26"/>
          <w:szCs w:val="26"/>
        </w:rPr>
        <w:t>г</w:t>
      </w:r>
      <w:r w:rsidR="008F4C5D" w:rsidRPr="00FB6F09">
        <w:rPr>
          <w:sz w:val="26"/>
          <w:szCs w:val="26"/>
        </w:rPr>
        <w:t xml:space="preserve">ода </w:t>
      </w:r>
      <w:r w:rsidRPr="00FB6F09">
        <w:rPr>
          <w:sz w:val="26"/>
          <w:szCs w:val="26"/>
        </w:rPr>
        <w:t xml:space="preserve"> №</w:t>
      </w:r>
      <w:r w:rsidR="008F4C5D" w:rsidRPr="00FB6F09">
        <w:rPr>
          <w:sz w:val="26"/>
          <w:szCs w:val="26"/>
        </w:rPr>
        <w:t xml:space="preserve"> </w:t>
      </w:r>
      <w:r w:rsidRPr="00FB6F09">
        <w:rPr>
          <w:sz w:val="26"/>
          <w:szCs w:val="26"/>
        </w:rPr>
        <w:t xml:space="preserve">99-ФЗ «О лицензировании отдельных видов деятельности». </w:t>
      </w:r>
    </w:p>
    <w:p w:rsidR="004A6C1A" w:rsidRPr="00FB6F09" w:rsidRDefault="008F7B5D" w:rsidP="004A6C1A">
      <w:pPr>
        <w:ind w:firstLine="708"/>
        <w:jc w:val="both"/>
        <w:rPr>
          <w:sz w:val="26"/>
          <w:szCs w:val="26"/>
        </w:rPr>
      </w:pPr>
      <w:r w:rsidRPr="00FB6F09">
        <w:rPr>
          <w:sz w:val="26"/>
          <w:szCs w:val="26"/>
        </w:rPr>
        <w:t>В 2014 году в</w:t>
      </w:r>
      <w:r w:rsidR="00A526A0" w:rsidRPr="00FB6F09">
        <w:rPr>
          <w:sz w:val="26"/>
          <w:szCs w:val="26"/>
        </w:rPr>
        <w:t xml:space="preserve"> основном все </w:t>
      </w:r>
      <w:r w:rsidRPr="00FB6F09">
        <w:rPr>
          <w:sz w:val="26"/>
          <w:szCs w:val="26"/>
        </w:rPr>
        <w:t xml:space="preserve">учреждения здравоохранения </w:t>
      </w:r>
      <w:r w:rsidR="00A526A0" w:rsidRPr="00FB6F09">
        <w:rPr>
          <w:sz w:val="26"/>
          <w:szCs w:val="26"/>
        </w:rPr>
        <w:t xml:space="preserve">республики </w:t>
      </w:r>
      <w:r w:rsidR="00AE3D69" w:rsidRPr="00FB6F09">
        <w:rPr>
          <w:sz w:val="26"/>
          <w:szCs w:val="26"/>
        </w:rPr>
        <w:t xml:space="preserve">привели в соответствии с требованиями законодательства </w:t>
      </w:r>
      <w:r w:rsidR="008F4C5D" w:rsidRPr="00FB6F09">
        <w:rPr>
          <w:sz w:val="26"/>
          <w:szCs w:val="26"/>
        </w:rPr>
        <w:t>имеющие</w:t>
      </w:r>
      <w:r w:rsidR="00AE3D69">
        <w:rPr>
          <w:sz w:val="26"/>
          <w:szCs w:val="26"/>
        </w:rPr>
        <w:t>ся</w:t>
      </w:r>
      <w:r w:rsidR="008F4C5D" w:rsidRPr="00FB6F09">
        <w:rPr>
          <w:sz w:val="26"/>
          <w:szCs w:val="26"/>
        </w:rPr>
        <w:t xml:space="preserve"> лицензии. </w:t>
      </w:r>
      <w:r w:rsidR="00A526A0" w:rsidRPr="00FB6F09">
        <w:rPr>
          <w:sz w:val="26"/>
          <w:szCs w:val="26"/>
        </w:rPr>
        <w:t xml:space="preserve"> </w:t>
      </w:r>
      <w:r w:rsidR="000509C4" w:rsidRPr="00FB6F09">
        <w:rPr>
          <w:sz w:val="26"/>
          <w:szCs w:val="26"/>
        </w:rPr>
        <w:t xml:space="preserve">С целью недопущения </w:t>
      </w:r>
      <w:r w:rsidR="00B22F50" w:rsidRPr="00FB6F09">
        <w:rPr>
          <w:sz w:val="26"/>
          <w:szCs w:val="26"/>
        </w:rPr>
        <w:t xml:space="preserve">впредь </w:t>
      </w:r>
      <w:r w:rsidR="000509C4" w:rsidRPr="00FB6F09">
        <w:rPr>
          <w:sz w:val="26"/>
          <w:szCs w:val="26"/>
        </w:rPr>
        <w:t xml:space="preserve">нарушений в сфере оборота наркотических средств и </w:t>
      </w:r>
      <w:r w:rsidR="000509C4" w:rsidRPr="00FB6F09">
        <w:rPr>
          <w:sz w:val="26"/>
          <w:szCs w:val="26"/>
        </w:rPr>
        <w:lastRenderedPageBreak/>
        <w:t>психотропных веществ</w:t>
      </w:r>
      <w:r w:rsidR="001312CC">
        <w:rPr>
          <w:sz w:val="26"/>
          <w:szCs w:val="26"/>
        </w:rPr>
        <w:t xml:space="preserve">, </w:t>
      </w:r>
      <w:r w:rsidR="00B22F50" w:rsidRPr="00FB6F09">
        <w:rPr>
          <w:sz w:val="26"/>
          <w:szCs w:val="26"/>
        </w:rPr>
        <w:t>специалистами отдела лицензирования в течение 2014 году проведены совещани</w:t>
      </w:r>
      <w:r w:rsidR="00AE3D69">
        <w:rPr>
          <w:sz w:val="26"/>
          <w:szCs w:val="26"/>
        </w:rPr>
        <w:t>я</w:t>
      </w:r>
      <w:r w:rsidR="00B22F50" w:rsidRPr="00FB6F09">
        <w:rPr>
          <w:sz w:val="26"/>
          <w:szCs w:val="26"/>
        </w:rPr>
        <w:t xml:space="preserve"> с ответственными лицами, отвечающими </w:t>
      </w:r>
      <w:r w:rsidR="001312CC">
        <w:rPr>
          <w:sz w:val="26"/>
          <w:szCs w:val="26"/>
        </w:rPr>
        <w:t xml:space="preserve">за </w:t>
      </w:r>
      <w:r w:rsidR="00B22F50" w:rsidRPr="00FB6F09">
        <w:rPr>
          <w:sz w:val="26"/>
          <w:szCs w:val="26"/>
        </w:rPr>
        <w:t>оборот наркотических средств и психотропных веществ в учреждениях здравоохранения.</w:t>
      </w:r>
    </w:p>
    <w:p w:rsidR="008F4C5D" w:rsidRPr="00FB6F09" w:rsidRDefault="008F4C5D" w:rsidP="004A6C1A">
      <w:pPr>
        <w:ind w:firstLine="708"/>
        <w:jc w:val="both"/>
        <w:rPr>
          <w:b/>
          <w:sz w:val="26"/>
          <w:szCs w:val="26"/>
        </w:rPr>
      </w:pPr>
    </w:p>
    <w:p w:rsidR="004A6C1A" w:rsidRPr="002775DD" w:rsidRDefault="004A6C1A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2775DD">
        <w:rPr>
          <w:b/>
          <w:sz w:val="26"/>
          <w:szCs w:val="26"/>
        </w:rPr>
        <w:t xml:space="preserve">Выводы и предложения по осуществлению лицензирования </w:t>
      </w:r>
    </w:p>
    <w:p w:rsidR="004A6C1A" w:rsidRPr="002775DD" w:rsidRDefault="004A6C1A" w:rsidP="004A6C1A">
      <w:pPr>
        <w:tabs>
          <w:tab w:val="left" w:pos="0"/>
        </w:tabs>
        <w:jc w:val="center"/>
        <w:rPr>
          <w:b/>
          <w:sz w:val="26"/>
          <w:szCs w:val="26"/>
        </w:rPr>
      </w:pPr>
      <w:r w:rsidRPr="002775DD">
        <w:rPr>
          <w:b/>
          <w:sz w:val="26"/>
          <w:szCs w:val="26"/>
        </w:rPr>
        <w:t xml:space="preserve">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2775DD">
        <w:rPr>
          <w:b/>
          <w:sz w:val="26"/>
          <w:szCs w:val="26"/>
        </w:rPr>
        <w:t>прекурсоров</w:t>
      </w:r>
      <w:proofErr w:type="spellEnd"/>
      <w:r w:rsidRPr="002775DD">
        <w:rPr>
          <w:b/>
          <w:sz w:val="26"/>
          <w:szCs w:val="26"/>
        </w:rPr>
        <w:t xml:space="preserve">, культивированию </w:t>
      </w:r>
      <w:proofErr w:type="spellStart"/>
      <w:r w:rsidRPr="002775DD">
        <w:rPr>
          <w:b/>
          <w:sz w:val="26"/>
          <w:szCs w:val="26"/>
        </w:rPr>
        <w:t>наркосодержащих</w:t>
      </w:r>
      <w:proofErr w:type="spellEnd"/>
      <w:r w:rsidRPr="002775DD">
        <w:rPr>
          <w:b/>
          <w:sz w:val="26"/>
          <w:szCs w:val="26"/>
        </w:rPr>
        <w:t xml:space="preserve"> растений</w:t>
      </w:r>
    </w:p>
    <w:p w:rsidR="004A6C1A" w:rsidRPr="001312CC" w:rsidRDefault="004A6C1A" w:rsidP="004A6C1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4A6C1A" w:rsidRPr="001312CC" w:rsidRDefault="004A6C1A" w:rsidP="004A6C1A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1312CC">
        <w:rPr>
          <w:sz w:val="26"/>
          <w:szCs w:val="26"/>
          <w:u w:val="single"/>
          <w:lang w:val="en-US"/>
        </w:rPr>
        <w:t>I</w:t>
      </w:r>
      <w:r w:rsidRPr="001312CC">
        <w:rPr>
          <w:sz w:val="26"/>
          <w:szCs w:val="26"/>
          <w:u w:val="single"/>
        </w:rPr>
        <w:t xml:space="preserve">. Выводы по результатам осуществлению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1312CC">
        <w:rPr>
          <w:sz w:val="26"/>
          <w:szCs w:val="26"/>
          <w:u w:val="single"/>
        </w:rPr>
        <w:t>прекурсоров</w:t>
      </w:r>
      <w:proofErr w:type="spellEnd"/>
      <w:r w:rsidRPr="001312CC">
        <w:rPr>
          <w:sz w:val="26"/>
          <w:szCs w:val="26"/>
          <w:u w:val="single"/>
        </w:rPr>
        <w:t xml:space="preserve">, культивированию </w:t>
      </w:r>
      <w:proofErr w:type="spellStart"/>
      <w:r w:rsidRPr="001312CC">
        <w:rPr>
          <w:sz w:val="26"/>
          <w:szCs w:val="26"/>
          <w:u w:val="single"/>
        </w:rPr>
        <w:t>наркосодержащих</w:t>
      </w:r>
      <w:proofErr w:type="spellEnd"/>
      <w:r w:rsidRPr="001312CC">
        <w:rPr>
          <w:sz w:val="26"/>
          <w:szCs w:val="26"/>
          <w:u w:val="single"/>
        </w:rPr>
        <w:t xml:space="preserve"> растений.</w:t>
      </w:r>
    </w:p>
    <w:p w:rsidR="00233D7F" w:rsidRPr="001312CC" w:rsidRDefault="004A6C1A" w:rsidP="0049340D">
      <w:pPr>
        <w:tabs>
          <w:tab w:val="left" w:pos="0"/>
        </w:tabs>
        <w:jc w:val="both"/>
        <w:rPr>
          <w:sz w:val="26"/>
          <w:szCs w:val="26"/>
        </w:rPr>
      </w:pPr>
      <w:r w:rsidRPr="001312CC">
        <w:tab/>
      </w:r>
      <w:r w:rsidRPr="001312CC">
        <w:rPr>
          <w:sz w:val="26"/>
          <w:szCs w:val="26"/>
        </w:rPr>
        <w:t xml:space="preserve">1. </w:t>
      </w:r>
      <w:r w:rsidR="0049340D">
        <w:rPr>
          <w:sz w:val="26"/>
          <w:szCs w:val="26"/>
        </w:rPr>
        <w:t xml:space="preserve">Предоставление и переоформление лицензий на медицинскую, фармацевтическую деятельность и </w:t>
      </w:r>
      <w:r w:rsidR="0049340D" w:rsidRPr="004C23F7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49340D" w:rsidRPr="004C23F7">
        <w:rPr>
          <w:sz w:val="26"/>
          <w:szCs w:val="26"/>
        </w:rPr>
        <w:t>прекурсоров</w:t>
      </w:r>
      <w:proofErr w:type="spellEnd"/>
      <w:r w:rsidR="0049340D" w:rsidRPr="004C23F7">
        <w:rPr>
          <w:sz w:val="26"/>
          <w:szCs w:val="26"/>
        </w:rPr>
        <w:t xml:space="preserve">, культивированию </w:t>
      </w:r>
      <w:proofErr w:type="spellStart"/>
      <w:r w:rsidR="0049340D" w:rsidRPr="004C23F7">
        <w:rPr>
          <w:sz w:val="26"/>
          <w:szCs w:val="26"/>
        </w:rPr>
        <w:t>наркосодержащих</w:t>
      </w:r>
      <w:proofErr w:type="spellEnd"/>
      <w:r w:rsidR="0049340D" w:rsidRPr="004C23F7">
        <w:rPr>
          <w:sz w:val="26"/>
          <w:szCs w:val="26"/>
        </w:rPr>
        <w:t xml:space="preserve"> растений</w:t>
      </w:r>
      <w:r w:rsidR="0049340D">
        <w:rPr>
          <w:sz w:val="26"/>
          <w:szCs w:val="26"/>
        </w:rPr>
        <w:t xml:space="preserve"> осуществлялась строго согласно </w:t>
      </w:r>
      <w:r w:rsidR="0049340D" w:rsidRPr="001312CC">
        <w:rPr>
          <w:sz w:val="26"/>
          <w:szCs w:val="26"/>
        </w:rPr>
        <w:t>Федерального закона от 4 мая 2011 г. № 99-ФЗ «О лицензировании отдельных видов деятельности»</w:t>
      </w:r>
      <w:r w:rsidR="0049340D">
        <w:rPr>
          <w:sz w:val="26"/>
          <w:szCs w:val="26"/>
        </w:rPr>
        <w:t>.</w:t>
      </w:r>
    </w:p>
    <w:p w:rsidR="004A6C1A" w:rsidRDefault="0049340D" w:rsidP="004A6C1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A6C1A" w:rsidRPr="001312CC">
        <w:rPr>
          <w:sz w:val="26"/>
          <w:szCs w:val="26"/>
        </w:rPr>
        <w:t xml:space="preserve">. </w:t>
      </w:r>
      <w:r w:rsidR="006C51C4">
        <w:rPr>
          <w:sz w:val="26"/>
          <w:szCs w:val="26"/>
        </w:rPr>
        <w:t>Проверки проводились согласно требованиям</w:t>
      </w:r>
      <w:r w:rsidR="004A6C1A" w:rsidRPr="001312CC">
        <w:rPr>
          <w:sz w:val="26"/>
          <w:szCs w:val="26"/>
        </w:rPr>
        <w:t xml:space="preserve"> Федерального закона 26 декабря </w:t>
      </w:r>
      <w:smartTag w:uri="urn:schemas-microsoft-com:office:smarttags" w:element="metricconverter">
        <w:smartTagPr>
          <w:attr w:name="ProductID" w:val="2008 г"/>
        </w:smartTagPr>
        <w:r w:rsidR="004A6C1A" w:rsidRPr="001312CC">
          <w:rPr>
            <w:sz w:val="26"/>
            <w:szCs w:val="26"/>
          </w:rPr>
          <w:t>2008 г</w:t>
        </w:r>
      </w:smartTag>
      <w:r w:rsidR="004A6C1A" w:rsidRPr="001312CC">
        <w:rPr>
          <w:sz w:val="26"/>
          <w:szCs w:val="26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C49A7">
        <w:rPr>
          <w:sz w:val="26"/>
          <w:szCs w:val="26"/>
        </w:rPr>
        <w:t xml:space="preserve">. </w:t>
      </w:r>
      <w:r w:rsidR="00E56587">
        <w:rPr>
          <w:sz w:val="26"/>
          <w:szCs w:val="26"/>
        </w:rPr>
        <w:t>Плановые выездные проверки по соблюдению лицензионных требований</w:t>
      </w:r>
      <w:r w:rsidR="00B33E37" w:rsidRPr="00B33E37">
        <w:rPr>
          <w:sz w:val="26"/>
          <w:szCs w:val="26"/>
        </w:rPr>
        <w:t>, результаты которых были признаны недействительными,</w:t>
      </w:r>
      <w:r w:rsidR="004A6C1A" w:rsidRPr="001312CC">
        <w:rPr>
          <w:sz w:val="26"/>
          <w:szCs w:val="26"/>
        </w:rPr>
        <w:t xml:space="preserve"> </w:t>
      </w:r>
      <w:r w:rsidR="00B33E37">
        <w:rPr>
          <w:sz w:val="26"/>
          <w:szCs w:val="26"/>
        </w:rPr>
        <w:t>(</w:t>
      </w:r>
      <w:r w:rsidR="00B33E37" w:rsidRPr="00B33E37">
        <w:rPr>
          <w:sz w:val="26"/>
          <w:szCs w:val="26"/>
        </w:rPr>
        <w:t>по решению суда</w:t>
      </w:r>
      <w:r w:rsidR="00B33E37">
        <w:rPr>
          <w:sz w:val="26"/>
          <w:szCs w:val="26"/>
        </w:rPr>
        <w:t xml:space="preserve">, </w:t>
      </w:r>
      <w:r w:rsidR="00B33E37" w:rsidRPr="00B33E37">
        <w:rPr>
          <w:sz w:val="26"/>
          <w:szCs w:val="26"/>
        </w:rPr>
        <w:t>по предписанию органов прокуратуры</w:t>
      </w:r>
      <w:r w:rsidR="00B33E37">
        <w:rPr>
          <w:sz w:val="26"/>
          <w:szCs w:val="26"/>
        </w:rPr>
        <w:t xml:space="preserve">) </w:t>
      </w:r>
      <w:r w:rsidR="00E56587">
        <w:rPr>
          <w:sz w:val="26"/>
          <w:szCs w:val="26"/>
        </w:rPr>
        <w:t>Отделом не допускались.</w:t>
      </w:r>
      <w:r w:rsidR="00B33E37">
        <w:rPr>
          <w:sz w:val="26"/>
          <w:szCs w:val="26"/>
        </w:rPr>
        <w:t xml:space="preserve"> </w:t>
      </w:r>
      <w:r w:rsidR="00B33E37" w:rsidRPr="00B33E37">
        <w:rPr>
          <w:sz w:val="26"/>
          <w:szCs w:val="26"/>
        </w:rPr>
        <w:t>Количество лицензионных проверок, проведенных с нарушением требований законодательства о порядке их проведения, по результатам выявления которых</w:t>
      </w:r>
      <w:r w:rsidR="00FB55E2">
        <w:rPr>
          <w:sz w:val="26"/>
          <w:szCs w:val="26"/>
        </w:rPr>
        <w:t xml:space="preserve">, </w:t>
      </w:r>
      <w:r w:rsidR="00B33E37" w:rsidRPr="00B33E37">
        <w:rPr>
          <w:sz w:val="26"/>
          <w:szCs w:val="26"/>
        </w:rPr>
        <w:t xml:space="preserve"> к должностным лицам лицензирующего органа применены меры дисциплинарного и административного наказания</w:t>
      </w:r>
      <w:r w:rsidR="00B33E37">
        <w:rPr>
          <w:sz w:val="26"/>
          <w:szCs w:val="26"/>
        </w:rPr>
        <w:t xml:space="preserve"> </w:t>
      </w:r>
      <w:r w:rsidR="00FB55E2">
        <w:rPr>
          <w:sz w:val="26"/>
          <w:szCs w:val="26"/>
        </w:rPr>
        <w:t>специалистов</w:t>
      </w:r>
      <w:r w:rsidR="004A6C1A" w:rsidRPr="001312CC">
        <w:rPr>
          <w:sz w:val="26"/>
          <w:szCs w:val="26"/>
        </w:rPr>
        <w:t xml:space="preserve"> Отдела не</w:t>
      </w:r>
      <w:r w:rsidR="00FB55E2">
        <w:rPr>
          <w:sz w:val="26"/>
          <w:szCs w:val="26"/>
        </w:rPr>
        <w:t xml:space="preserve"> было</w:t>
      </w:r>
      <w:r w:rsidR="004A6C1A" w:rsidRPr="001312CC">
        <w:rPr>
          <w:sz w:val="26"/>
          <w:szCs w:val="26"/>
        </w:rPr>
        <w:t xml:space="preserve">. </w:t>
      </w:r>
    </w:p>
    <w:p w:rsidR="00B33E37" w:rsidRPr="001312CC" w:rsidRDefault="0049340D" w:rsidP="00B33E3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33E37">
        <w:rPr>
          <w:sz w:val="26"/>
          <w:szCs w:val="26"/>
        </w:rPr>
        <w:t xml:space="preserve">. Специалистами Отдела активно проводится </w:t>
      </w:r>
      <w:r w:rsidR="00FB55E2">
        <w:rPr>
          <w:sz w:val="26"/>
          <w:szCs w:val="26"/>
        </w:rPr>
        <w:t xml:space="preserve">информационно-разъяснительная работа </w:t>
      </w:r>
      <w:r w:rsidR="00B33E37">
        <w:rPr>
          <w:sz w:val="26"/>
          <w:szCs w:val="26"/>
        </w:rPr>
        <w:t>с лицензиатами</w:t>
      </w:r>
      <w:r w:rsidR="00FB55E2">
        <w:rPr>
          <w:sz w:val="26"/>
          <w:szCs w:val="26"/>
        </w:rPr>
        <w:t xml:space="preserve"> по предотвращению нарушений лицензионных требований</w:t>
      </w:r>
      <w:r w:rsidR="00B33E37">
        <w:rPr>
          <w:sz w:val="26"/>
          <w:szCs w:val="26"/>
        </w:rPr>
        <w:t>.</w:t>
      </w:r>
    </w:p>
    <w:p w:rsidR="004A6C1A" w:rsidRPr="001312CC" w:rsidRDefault="004A6C1A" w:rsidP="004A6C1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312CC">
        <w:rPr>
          <w:sz w:val="26"/>
          <w:szCs w:val="26"/>
        </w:rPr>
        <w:t xml:space="preserve">Процедура лицензирования является действенным инструментом регулирования рынка медицинских и фармацевтических услуг, требующим от его субъектов предоставлять </w:t>
      </w:r>
      <w:r w:rsidR="00494B31" w:rsidRPr="001312CC">
        <w:rPr>
          <w:sz w:val="26"/>
          <w:szCs w:val="26"/>
        </w:rPr>
        <w:t xml:space="preserve">в настоящее время  </w:t>
      </w:r>
      <w:r w:rsidRPr="001312CC">
        <w:rPr>
          <w:sz w:val="26"/>
          <w:szCs w:val="26"/>
        </w:rPr>
        <w:t>качественные услуги потребителю.</w:t>
      </w:r>
    </w:p>
    <w:p w:rsidR="004A6C1A" w:rsidRPr="001312CC" w:rsidRDefault="004A6C1A" w:rsidP="004A6C1A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312CC">
        <w:rPr>
          <w:sz w:val="26"/>
          <w:szCs w:val="26"/>
        </w:rPr>
        <w:t xml:space="preserve">Частью лицензионного контроля является лицензионное требование, предъявляемое к лицензиату при осуществлении медицинской деятельности - соблюдение установленного порядка осуществления </w:t>
      </w:r>
      <w:r w:rsidRPr="001312CC">
        <w:rPr>
          <w:color w:val="000000"/>
          <w:sz w:val="26"/>
          <w:szCs w:val="26"/>
        </w:rPr>
        <w:t>внутреннего контроля качества и безопасности медицинской деятельности</w:t>
      </w:r>
      <w:r w:rsidRPr="001312CC">
        <w:rPr>
          <w:sz w:val="26"/>
          <w:szCs w:val="26"/>
        </w:rPr>
        <w:t xml:space="preserve">. </w:t>
      </w:r>
    </w:p>
    <w:p w:rsidR="004A6C1A" w:rsidRPr="001312CC" w:rsidRDefault="004A6C1A" w:rsidP="004A6C1A">
      <w:pPr>
        <w:ind w:firstLine="709"/>
        <w:jc w:val="both"/>
        <w:rPr>
          <w:color w:val="000000"/>
          <w:sz w:val="26"/>
          <w:szCs w:val="26"/>
        </w:rPr>
      </w:pPr>
      <w:r w:rsidRPr="001312CC">
        <w:rPr>
          <w:color w:val="000000"/>
          <w:sz w:val="26"/>
          <w:szCs w:val="26"/>
        </w:rPr>
        <w:t xml:space="preserve">Отсутствие четкой регламентации и правового регулирования, </w:t>
      </w:r>
      <w:r w:rsidRPr="001312CC">
        <w:rPr>
          <w:sz w:val="26"/>
          <w:szCs w:val="26"/>
        </w:rPr>
        <w:t xml:space="preserve">регламентирующих порядок проведения внутреннего контроля качества и безопасности медицинской деятельности при осуществлении медицинской деятельности индивидуальными предпринимателями, медицинскими организациями </w:t>
      </w:r>
      <w:r w:rsidRPr="001312CC">
        <w:rPr>
          <w:color w:val="000000"/>
          <w:sz w:val="26"/>
          <w:szCs w:val="26"/>
        </w:rPr>
        <w:t xml:space="preserve">создает существенные трудности в реализации данного лицензионного требования со стороны лицензиатов, а также для сотрудников Министерства при проведении контрольных мероприятий. </w:t>
      </w:r>
    </w:p>
    <w:p w:rsidR="00233D7F" w:rsidRPr="009B62C0" w:rsidRDefault="00233D7F" w:rsidP="00233D7F">
      <w:pPr>
        <w:spacing w:line="216" w:lineRule="auto"/>
        <w:ind w:firstLine="708"/>
        <w:jc w:val="both"/>
        <w:rPr>
          <w:sz w:val="26"/>
          <w:szCs w:val="26"/>
        </w:rPr>
      </w:pPr>
      <w:r w:rsidRPr="009B62C0">
        <w:rPr>
          <w:sz w:val="26"/>
          <w:szCs w:val="26"/>
        </w:rPr>
        <w:t>Основной перечень требований и условий, содержащихся в указанных актах</w:t>
      </w:r>
      <w:r>
        <w:rPr>
          <w:sz w:val="26"/>
          <w:szCs w:val="26"/>
        </w:rPr>
        <w:t xml:space="preserve">, </w:t>
      </w:r>
      <w:r w:rsidRPr="009B62C0">
        <w:rPr>
          <w:sz w:val="26"/>
          <w:szCs w:val="26"/>
        </w:rPr>
        <w:t xml:space="preserve"> носит отсылочный характер. Полнота нормативных предписаний обеспечивается </w:t>
      </w:r>
      <w:r w:rsidRPr="009B62C0">
        <w:rPr>
          <w:sz w:val="26"/>
          <w:szCs w:val="26"/>
        </w:rPr>
        <w:lastRenderedPageBreak/>
        <w:t>комплексом законов и подзаконных актов Российской Федерации. Однако практика показывает, что в некоторых из них имеются противоречия, отсутствуют механизмы реализации ряда положений, установленных действующим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9B62C0">
        <w:rPr>
          <w:sz w:val="26"/>
          <w:szCs w:val="26"/>
        </w:rPr>
        <w:t>:</w:t>
      </w:r>
    </w:p>
    <w:p w:rsidR="00233D7F" w:rsidRPr="00AB42D7" w:rsidRDefault="00233D7F" w:rsidP="00233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22708">
        <w:rPr>
          <w:sz w:val="26"/>
          <w:szCs w:val="26"/>
        </w:rPr>
        <w:t>1</w:t>
      </w:r>
      <w:r w:rsidRPr="00AB42D7">
        <w:rPr>
          <w:sz w:val="26"/>
          <w:szCs w:val="26"/>
        </w:rPr>
        <w:t xml:space="preserve">. </w:t>
      </w:r>
      <w:proofErr w:type="gramStart"/>
      <w:r w:rsidRPr="00AB42D7">
        <w:rPr>
          <w:sz w:val="26"/>
          <w:szCs w:val="26"/>
        </w:rPr>
        <w:t xml:space="preserve">В соответствии с </w:t>
      </w:r>
      <w:proofErr w:type="spellStart"/>
      <w:r w:rsidRPr="00AB42D7">
        <w:rPr>
          <w:sz w:val="26"/>
          <w:szCs w:val="26"/>
        </w:rPr>
        <w:t>пп</w:t>
      </w:r>
      <w:proofErr w:type="spellEnd"/>
      <w:r w:rsidRPr="00AB42D7">
        <w:rPr>
          <w:sz w:val="26"/>
          <w:szCs w:val="26"/>
        </w:rPr>
        <w:t>. «и» п. 7 постановления Правительства Российской Федерации от 16 апреля 2012г.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AB42D7">
        <w:rPr>
          <w:sz w:val="26"/>
          <w:szCs w:val="26"/>
        </w:rPr>
        <w:t>Сколково</w:t>
      </w:r>
      <w:proofErr w:type="spellEnd"/>
      <w:r w:rsidRPr="00AB42D7">
        <w:rPr>
          <w:sz w:val="26"/>
          <w:szCs w:val="26"/>
        </w:rPr>
        <w:t>»)» для получения лицензии соискатель лицензии к заявлению о предоставлении лицензии прилагает копию документа, подтверждающего уплату государственной пошлины за предоставление лицензии.</w:t>
      </w:r>
      <w:proofErr w:type="gramEnd"/>
      <w:r w:rsidRPr="00AB42D7">
        <w:rPr>
          <w:sz w:val="26"/>
          <w:szCs w:val="26"/>
        </w:rPr>
        <w:t xml:space="preserve"> </w:t>
      </w:r>
      <w:proofErr w:type="gramStart"/>
      <w:r w:rsidRPr="00AB42D7">
        <w:rPr>
          <w:sz w:val="26"/>
          <w:szCs w:val="26"/>
        </w:rPr>
        <w:t>Однако п. 5 ч. 1 ст. 13 Федерального закона от 4 мая 2011 г. № 99-ФЗ «О лицензировании отдельных видов деятельности» и п. 2 ч 1 ст. 7 Федерального закона от 27 июля 2010 г. № 210-ФЗ «Об организации предоставления государственных и муниципальных услуг» соискателем лицензии или лицензиатом реквизиты документа, подтверждающего факт уплаты государственной пошлины за предоставление лицензии, либо иные сведения, подтверждающие</w:t>
      </w:r>
      <w:proofErr w:type="gramEnd"/>
      <w:r w:rsidRPr="00AB42D7">
        <w:rPr>
          <w:sz w:val="26"/>
          <w:szCs w:val="26"/>
        </w:rPr>
        <w:t xml:space="preserve"> факт уплаты указанной государственной пошлины указываются в заявлении.</w:t>
      </w:r>
    </w:p>
    <w:p w:rsidR="00233D7F" w:rsidRPr="00AB42D7" w:rsidRDefault="00233D7F" w:rsidP="00233D7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B42D7">
        <w:rPr>
          <w:sz w:val="26"/>
          <w:szCs w:val="26"/>
        </w:rPr>
        <w:t xml:space="preserve">. Согласно </w:t>
      </w:r>
      <w:proofErr w:type="spellStart"/>
      <w:r w:rsidRPr="00AB42D7">
        <w:rPr>
          <w:sz w:val="26"/>
          <w:szCs w:val="26"/>
        </w:rPr>
        <w:t>пп</w:t>
      </w:r>
      <w:proofErr w:type="spellEnd"/>
      <w:r w:rsidRPr="00AB42D7">
        <w:rPr>
          <w:sz w:val="26"/>
          <w:szCs w:val="26"/>
        </w:rPr>
        <w:t>. «в» п. 5 постановления Правительства Российской Федерации от 16 апреля 2012г. № 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AB42D7">
        <w:rPr>
          <w:sz w:val="26"/>
          <w:szCs w:val="26"/>
        </w:rPr>
        <w:t>Сколково</w:t>
      </w:r>
      <w:proofErr w:type="spellEnd"/>
      <w:r w:rsidRPr="00AB42D7">
        <w:rPr>
          <w:sz w:val="26"/>
          <w:szCs w:val="26"/>
        </w:rPr>
        <w:t>»)» лицензионным требованием, предъявляемым к лицензиату</w:t>
      </w:r>
      <w:r>
        <w:rPr>
          <w:sz w:val="26"/>
          <w:szCs w:val="26"/>
        </w:rPr>
        <w:t>,</w:t>
      </w:r>
      <w:r w:rsidRPr="00AB42D7">
        <w:rPr>
          <w:sz w:val="26"/>
          <w:szCs w:val="26"/>
        </w:rPr>
        <w:t xml:space="preserve"> является требование соблюдения установленного порядка предоставления платных медицинских услуг. В то же время постановлением Правительства Российской Федерации от 4 октября 2012 г. № 1006 «Об утверждении правил предоставления медицинскими организациями платных медицинских услуг» </w:t>
      </w:r>
      <w:proofErr w:type="gramStart"/>
      <w:r w:rsidRPr="00AB42D7">
        <w:rPr>
          <w:sz w:val="26"/>
          <w:szCs w:val="26"/>
        </w:rPr>
        <w:t>контроль за</w:t>
      </w:r>
      <w:proofErr w:type="gramEnd"/>
      <w:r w:rsidRPr="00AB42D7">
        <w:rPr>
          <w:sz w:val="26"/>
          <w:szCs w:val="26"/>
        </w:rPr>
        <w:t xml:space="preserve"> соблюдением выше указанных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4A6C1A" w:rsidRPr="001312CC" w:rsidRDefault="004A6C1A" w:rsidP="004A6C1A">
      <w:pPr>
        <w:ind w:firstLine="709"/>
        <w:jc w:val="both"/>
        <w:rPr>
          <w:sz w:val="26"/>
          <w:szCs w:val="26"/>
        </w:rPr>
      </w:pPr>
    </w:p>
    <w:p w:rsidR="004A6C1A" w:rsidRPr="001312CC" w:rsidRDefault="004A6C1A" w:rsidP="004A6C1A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1312CC">
        <w:rPr>
          <w:sz w:val="26"/>
          <w:szCs w:val="26"/>
          <w:u w:val="single"/>
          <w:lang w:val="en-US"/>
        </w:rPr>
        <w:t>II</w:t>
      </w:r>
      <w:r w:rsidRPr="001312CC">
        <w:rPr>
          <w:sz w:val="26"/>
          <w:szCs w:val="26"/>
          <w:u w:val="single"/>
        </w:rPr>
        <w:t xml:space="preserve">. Предложения по осуществлению лицензирования медицинской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1312CC">
        <w:rPr>
          <w:sz w:val="26"/>
          <w:szCs w:val="26"/>
          <w:u w:val="single"/>
        </w:rPr>
        <w:t>прекурсоров</w:t>
      </w:r>
      <w:proofErr w:type="spellEnd"/>
      <w:r w:rsidRPr="001312CC">
        <w:rPr>
          <w:sz w:val="26"/>
          <w:szCs w:val="26"/>
          <w:u w:val="single"/>
        </w:rPr>
        <w:t xml:space="preserve">, культивированию </w:t>
      </w:r>
      <w:proofErr w:type="spellStart"/>
      <w:r w:rsidRPr="001312CC">
        <w:rPr>
          <w:sz w:val="26"/>
          <w:szCs w:val="26"/>
          <w:u w:val="single"/>
        </w:rPr>
        <w:t>наркосодержащих</w:t>
      </w:r>
      <w:proofErr w:type="spellEnd"/>
      <w:r w:rsidRPr="001312CC">
        <w:rPr>
          <w:sz w:val="26"/>
          <w:szCs w:val="26"/>
          <w:u w:val="single"/>
        </w:rPr>
        <w:t xml:space="preserve"> растений.</w:t>
      </w:r>
    </w:p>
    <w:p w:rsidR="004A6C1A" w:rsidRPr="001312CC" w:rsidRDefault="004A6C1A" w:rsidP="004A6C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12CC">
        <w:rPr>
          <w:sz w:val="26"/>
          <w:szCs w:val="26"/>
        </w:rPr>
        <w:t>Задачами лицензирования отдельных видов деятельности являются предупреждение, выявление и пресечение нарушений юридическим лицом, индивидуальным предпринимателем, которые установлены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12CC">
        <w:rPr>
          <w:rFonts w:eastAsia="Calibri"/>
          <w:sz w:val="26"/>
          <w:szCs w:val="26"/>
        </w:rPr>
        <w:t xml:space="preserve">В целях реализации указанных задач,  лицензирующие органы осуществляют </w:t>
      </w:r>
      <w:proofErr w:type="gramStart"/>
      <w:r w:rsidRPr="001312CC">
        <w:rPr>
          <w:rFonts w:eastAsia="Calibri"/>
          <w:sz w:val="26"/>
          <w:szCs w:val="26"/>
        </w:rPr>
        <w:t>контроль за</w:t>
      </w:r>
      <w:proofErr w:type="gramEnd"/>
      <w:r w:rsidRPr="001312CC">
        <w:rPr>
          <w:rFonts w:eastAsia="Calibri"/>
          <w:sz w:val="26"/>
          <w:szCs w:val="26"/>
        </w:rPr>
        <w:t xml:space="preserve"> деятельностью юридических лиц или индивидуальных предпринимателей для предотвращения нарушений ими лицензионных требований, установленных для отдельных видов деятельности путем проведения плановых и внеплановых проверок, а также проверок соответствия соискателя/лицензиата лицензионным требованиям. </w:t>
      </w:r>
    </w:p>
    <w:p w:rsidR="00C30A07" w:rsidRPr="001312CC" w:rsidRDefault="004A6C1A" w:rsidP="004A6C1A">
      <w:pPr>
        <w:autoSpaceDE w:val="0"/>
        <w:autoSpaceDN w:val="0"/>
        <w:adjustRightInd w:val="0"/>
        <w:ind w:firstLine="708"/>
        <w:jc w:val="both"/>
        <w:outlineLvl w:val="1"/>
        <w:rPr>
          <w:spacing w:val="6"/>
          <w:sz w:val="26"/>
          <w:szCs w:val="26"/>
        </w:rPr>
      </w:pPr>
      <w:r w:rsidRPr="001312CC">
        <w:rPr>
          <w:spacing w:val="6"/>
          <w:sz w:val="26"/>
          <w:szCs w:val="26"/>
        </w:rPr>
        <w:lastRenderedPageBreak/>
        <w:t>В 2015 году Отделом планируется продолжить работу по предоставлению государственных услуг в рамках действующего законодательства</w:t>
      </w:r>
      <w:r w:rsidRPr="001312CC">
        <w:rPr>
          <w:sz w:val="26"/>
          <w:szCs w:val="26"/>
        </w:rPr>
        <w:t xml:space="preserve"> Российской Федерации в сфере охраны здоровья населения</w:t>
      </w:r>
      <w:r w:rsidRPr="001312CC">
        <w:rPr>
          <w:spacing w:val="6"/>
          <w:sz w:val="26"/>
          <w:szCs w:val="26"/>
        </w:rPr>
        <w:t xml:space="preserve">. 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outlineLvl w:val="1"/>
      </w:pPr>
      <w:r w:rsidRPr="001312CC">
        <w:rPr>
          <w:spacing w:val="6"/>
          <w:sz w:val="26"/>
          <w:szCs w:val="26"/>
        </w:rPr>
        <w:t>П</w:t>
      </w:r>
      <w:r w:rsidRPr="001312CC">
        <w:rPr>
          <w:sz w:val="26"/>
          <w:szCs w:val="26"/>
        </w:rPr>
        <w:t xml:space="preserve">оддерживать обратную связь с руководителями медицинских и фармацевтических организаций с целью координации совместных действий по достижению результативности контрольно-надзорной деятельности; 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outlineLvl w:val="1"/>
        <w:rPr>
          <w:spacing w:val="6"/>
          <w:sz w:val="26"/>
          <w:szCs w:val="26"/>
        </w:rPr>
      </w:pPr>
      <w:r w:rsidRPr="001312CC">
        <w:rPr>
          <w:spacing w:val="6"/>
          <w:sz w:val="26"/>
          <w:szCs w:val="26"/>
        </w:rPr>
        <w:t xml:space="preserve">Однако существующая нормативная правовая база при осуществлении лицензировании не совершенна. </w:t>
      </w:r>
    </w:p>
    <w:p w:rsidR="004A6C1A" w:rsidRPr="001312CC" w:rsidRDefault="004A6C1A" w:rsidP="004A6C1A">
      <w:pPr>
        <w:ind w:firstLine="708"/>
        <w:jc w:val="both"/>
        <w:rPr>
          <w:sz w:val="26"/>
          <w:szCs w:val="26"/>
        </w:rPr>
      </w:pPr>
      <w:r w:rsidRPr="001312CC">
        <w:rPr>
          <w:sz w:val="26"/>
          <w:szCs w:val="26"/>
        </w:rPr>
        <w:t>1. В целях совершенствования действующего законодательства в сфере здравоохранения требуется проведение работ по устранению противоречий в нормативных правовых актах.</w:t>
      </w:r>
    </w:p>
    <w:p w:rsidR="004A6C1A" w:rsidRPr="001312CC" w:rsidRDefault="004A6C1A" w:rsidP="004A6C1A">
      <w:pPr>
        <w:jc w:val="both"/>
        <w:rPr>
          <w:sz w:val="26"/>
          <w:szCs w:val="26"/>
        </w:rPr>
      </w:pPr>
      <w:r w:rsidRPr="001312CC">
        <w:rPr>
          <w:sz w:val="26"/>
          <w:szCs w:val="26"/>
        </w:rPr>
        <w:t xml:space="preserve">           2. В целях совершенствования контрольно-надзорной деятельности в сфере здравоохранения обеспечить разработку методического сопровождения проверок по лицензионному контролю.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12CC">
        <w:rPr>
          <w:rFonts w:eastAsia="Calibri"/>
          <w:sz w:val="26"/>
          <w:szCs w:val="26"/>
        </w:rPr>
        <w:t>Созданная система государственного регулирования в сфере охраны здоровья, через</w:t>
      </w:r>
      <w:r w:rsidR="008F7B5D" w:rsidRPr="001312CC">
        <w:rPr>
          <w:rFonts w:eastAsia="Calibri"/>
          <w:sz w:val="26"/>
          <w:szCs w:val="26"/>
        </w:rPr>
        <w:t xml:space="preserve"> </w:t>
      </w:r>
      <w:r w:rsidR="00CE597F" w:rsidRPr="001312CC">
        <w:rPr>
          <w:rFonts w:eastAsia="Calibri"/>
          <w:sz w:val="26"/>
          <w:szCs w:val="26"/>
        </w:rPr>
        <w:t xml:space="preserve"> </w:t>
      </w:r>
      <w:r w:rsidRPr="001312CC">
        <w:rPr>
          <w:rFonts w:eastAsia="Calibri"/>
          <w:sz w:val="26"/>
          <w:szCs w:val="26"/>
        </w:rPr>
        <w:t>осуществлени</w:t>
      </w:r>
      <w:r w:rsidR="00AE3D69">
        <w:rPr>
          <w:rFonts w:eastAsia="Calibri"/>
          <w:sz w:val="26"/>
          <w:szCs w:val="26"/>
        </w:rPr>
        <w:t>е</w:t>
      </w:r>
      <w:r w:rsidRPr="001312CC">
        <w:rPr>
          <w:rFonts w:eastAsia="Calibri"/>
          <w:sz w:val="26"/>
          <w:szCs w:val="26"/>
        </w:rPr>
        <w:t xml:space="preserve"> лицензирования, является </w:t>
      </w:r>
      <w:r w:rsidR="00C30A07" w:rsidRPr="001312CC">
        <w:rPr>
          <w:rFonts w:eastAsia="Calibri"/>
          <w:sz w:val="26"/>
          <w:szCs w:val="26"/>
        </w:rPr>
        <w:t xml:space="preserve">наиболее востребованной и </w:t>
      </w:r>
      <w:r w:rsidRPr="001312CC">
        <w:rPr>
          <w:rFonts w:eastAsia="Calibri"/>
          <w:sz w:val="26"/>
          <w:szCs w:val="26"/>
        </w:rPr>
        <w:t xml:space="preserve">эффективной. 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12CC">
        <w:rPr>
          <w:rFonts w:eastAsia="Calibri"/>
          <w:bCs/>
          <w:sz w:val="26"/>
          <w:szCs w:val="26"/>
        </w:rPr>
        <w:t>Критерием</w:t>
      </w:r>
      <w:r w:rsidRPr="001312CC">
        <w:rPr>
          <w:rFonts w:eastAsia="Calibri"/>
          <w:sz w:val="26"/>
          <w:szCs w:val="26"/>
        </w:rPr>
        <w:t xml:space="preserve">, позволяющим отнести тот или иной вид деятельности </w:t>
      </w:r>
      <w:proofErr w:type="gramStart"/>
      <w:r w:rsidRPr="001312CC">
        <w:rPr>
          <w:rFonts w:eastAsia="Calibri"/>
          <w:sz w:val="26"/>
          <w:szCs w:val="26"/>
        </w:rPr>
        <w:t>к</w:t>
      </w:r>
      <w:proofErr w:type="gramEnd"/>
      <w:r w:rsidRPr="001312CC">
        <w:rPr>
          <w:rFonts w:eastAsia="Calibri"/>
          <w:sz w:val="26"/>
          <w:szCs w:val="26"/>
        </w:rPr>
        <w:t xml:space="preserve"> </w:t>
      </w:r>
      <w:proofErr w:type="gramStart"/>
      <w:r w:rsidRPr="001312CC">
        <w:rPr>
          <w:rFonts w:eastAsia="Calibri"/>
          <w:sz w:val="26"/>
          <w:szCs w:val="26"/>
        </w:rPr>
        <w:t>лицензируемым</w:t>
      </w:r>
      <w:proofErr w:type="gramEnd"/>
      <w:r w:rsidRPr="001312CC">
        <w:rPr>
          <w:rFonts w:eastAsia="Calibri"/>
          <w:sz w:val="26"/>
          <w:szCs w:val="26"/>
        </w:rPr>
        <w:t xml:space="preserve">, </w:t>
      </w:r>
      <w:r w:rsidRPr="001312CC">
        <w:rPr>
          <w:rFonts w:eastAsia="Calibri"/>
          <w:bCs/>
          <w:sz w:val="26"/>
          <w:szCs w:val="26"/>
        </w:rPr>
        <w:t>является невозможность регулирования вида деятельности иными методами, кроме как лицензированием.</w:t>
      </w:r>
    </w:p>
    <w:p w:rsidR="004A6C1A" w:rsidRPr="001312CC" w:rsidRDefault="004A6C1A" w:rsidP="004A6C1A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1312CC">
        <w:rPr>
          <w:rFonts w:eastAsia="Calibri"/>
          <w:bCs/>
          <w:sz w:val="26"/>
          <w:szCs w:val="26"/>
        </w:rPr>
        <w:t>Таким образом, виды деятельности, подлежащие лицензированию в сфере охраны здоровья, не могут регулироваться в настоящий момент иными методами, кроме как лицензированием</w:t>
      </w:r>
      <w:r w:rsidRPr="001312CC">
        <w:rPr>
          <w:rFonts w:eastAsia="Calibri"/>
          <w:sz w:val="26"/>
          <w:szCs w:val="26"/>
        </w:rPr>
        <w:t>.</w:t>
      </w:r>
    </w:p>
    <w:p w:rsidR="004A6C1A" w:rsidRPr="001312CC" w:rsidRDefault="004A6C1A" w:rsidP="004A6C1A">
      <w:pPr>
        <w:ind w:firstLine="708"/>
        <w:jc w:val="both"/>
        <w:rPr>
          <w:sz w:val="26"/>
          <w:szCs w:val="26"/>
        </w:rPr>
      </w:pPr>
      <w:r w:rsidRPr="001312CC">
        <w:rPr>
          <w:sz w:val="26"/>
          <w:szCs w:val="26"/>
        </w:rPr>
        <w:t xml:space="preserve">Считаем целесообразным </w:t>
      </w:r>
      <w:r w:rsidR="00AE3D69" w:rsidRPr="001312CC">
        <w:rPr>
          <w:sz w:val="26"/>
          <w:szCs w:val="26"/>
        </w:rPr>
        <w:t>в 2015 году</w:t>
      </w:r>
      <w:r w:rsidR="00AE3D69">
        <w:t xml:space="preserve"> </w:t>
      </w:r>
      <w:r w:rsidRPr="001312CC">
        <w:rPr>
          <w:sz w:val="26"/>
          <w:szCs w:val="26"/>
        </w:rPr>
        <w:t>сохранени</w:t>
      </w:r>
      <w:r w:rsidR="00AE3D69">
        <w:rPr>
          <w:sz w:val="26"/>
          <w:szCs w:val="26"/>
        </w:rPr>
        <w:t>е</w:t>
      </w:r>
      <w:r w:rsidRPr="001312CC">
        <w:rPr>
          <w:sz w:val="26"/>
          <w:szCs w:val="26"/>
        </w:rPr>
        <w:t xml:space="preserve"> </w:t>
      </w:r>
      <w:r w:rsidR="00CE597F" w:rsidRPr="001312CC">
        <w:rPr>
          <w:sz w:val="26"/>
          <w:szCs w:val="26"/>
        </w:rPr>
        <w:t xml:space="preserve">порядка </w:t>
      </w:r>
      <w:r w:rsidRPr="001312CC">
        <w:rPr>
          <w:sz w:val="26"/>
          <w:szCs w:val="26"/>
        </w:rPr>
        <w:t xml:space="preserve">лицензирования для регулирования медицинской, фармацевтической деятельности и оборота наркотических средств, психотропных веществ и их </w:t>
      </w:r>
      <w:proofErr w:type="spellStart"/>
      <w:r w:rsidRPr="001312CC">
        <w:rPr>
          <w:sz w:val="26"/>
          <w:szCs w:val="26"/>
        </w:rPr>
        <w:t>прекурсоров</w:t>
      </w:r>
      <w:proofErr w:type="spellEnd"/>
      <w:r w:rsidRPr="001312CC">
        <w:rPr>
          <w:sz w:val="26"/>
          <w:szCs w:val="26"/>
        </w:rPr>
        <w:t>, культивир</w:t>
      </w:r>
      <w:r w:rsidR="00AE3D69">
        <w:rPr>
          <w:sz w:val="26"/>
          <w:szCs w:val="26"/>
        </w:rPr>
        <w:t xml:space="preserve">ования </w:t>
      </w:r>
      <w:proofErr w:type="spellStart"/>
      <w:r w:rsidR="00AE3D69">
        <w:rPr>
          <w:sz w:val="26"/>
          <w:szCs w:val="26"/>
        </w:rPr>
        <w:t>наркосодержащих</w:t>
      </w:r>
      <w:proofErr w:type="spellEnd"/>
      <w:r w:rsidR="00AE3D69">
        <w:rPr>
          <w:sz w:val="26"/>
          <w:szCs w:val="26"/>
        </w:rPr>
        <w:t xml:space="preserve"> растений.</w:t>
      </w:r>
    </w:p>
    <w:p w:rsidR="004A6C1A" w:rsidRPr="003F6C86" w:rsidRDefault="004A6C1A" w:rsidP="004A6C1A">
      <w:pPr>
        <w:jc w:val="both"/>
        <w:rPr>
          <w:color w:val="FF0000"/>
          <w:sz w:val="26"/>
          <w:szCs w:val="26"/>
        </w:rPr>
      </w:pPr>
    </w:p>
    <w:p w:rsidR="004A6C1A" w:rsidRDefault="004A6C1A" w:rsidP="004A6C1A">
      <w:pPr>
        <w:jc w:val="both"/>
        <w:rPr>
          <w:sz w:val="26"/>
          <w:szCs w:val="26"/>
        </w:rPr>
      </w:pPr>
    </w:p>
    <w:p w:rsidR="004A6C1A" w:rsidRPr="001C089C" w:rsidRDefault="004A6C1A" w:rsidP="004A6C1A">
      <w:pPr>
        <w:jc w:val="both"/>
        <w:rPr>
          <w:sz w:val="26"/>
          <w:szCs w:val="26"/>
        </w:rPr>
      </w:pPr>
    </w:p>
    <w:p w:rsidR="004A6C1A" w:rsidRDefault="004A6C1A" w:rsidP="004A6C1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А.В. Самойлова</w:t>
      </w:r>
    </w:p>
    <w:p w:rsidR="004A6C1A" w:rsidRDefault="004A6C1A" w:rsidP="004A6C1A"/>
    <w:p w:rsidR="004A6C1A" w:rsidRDefault="004A6C1A" w:rsidP="004A6C1A"/>
    <w:p w:rsidR="004A6C1A" w:rsidRDefault="004A6C1A" w:rsidP="004A6C1A"/>
    <w:p w:rsidR="00FB70D7" w:rsidRDefault="00FB70D7"/>
    <w:sectPr w:rsidR="00FB70D7" w:rsidSect="00057D12">
      <w:headerReference w:type="default" r:id="rId19"/>
      <w:footerReference w:type="even" r:id="rId20"/>
      <w:footerReference w:type="default" r:id="rId2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37" w:rsidRDefault="00626C37" w:rsidP="00B56B1B">
      <w:r>
        <w:separator/>
      </w:r>
    </w:p>
  </w:endnote>
  <w:endnote w:type="continuationSeparator" w:id="0">
    <w:p w:rsidR="00626C37" w:rsidRDefault="00626C37" w:rsidP="00B5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0D" w:rsidRDefault="0049340D" w:rsidP="00C30A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40D" w:rsidRDefault="0049340D" w:rsidP="00C30A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0D" w:rsidRDefault="0049340D">
    <w:pPr>
      <w:pStyle w:val="a4"/>
    </w:pPr>
  </w:p>
  <w:p w:rsidR="0049340D" w:rsidRDefault="0049340D" w:rsidP="00C30A07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37" w:rsidRDefault="00626C37" w:rsidP="00B56B1B">
      <w:r>
        <w:separator/>
      </w:r>
    </w:p>
  </w:footnote>
  <w:footnote w:type="continuationSeparator" w:id="0">
    <w:p w:rsidR="00626C37" w:rsidRDefault="00626C37" w:rsidP="00B56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40D" w:rsidRDefault="0049340D">
    <w:pPr>
      <w:pStyle w:val="a8"/>
      <w:jc w:val="center"/>
    </w:pPr>
    <w:fldSimple w:instr=" PAGE   \* MERGEFORMAT ">
      <w:r w:rsidR="006535A1">
        <w:rPr>
          <w:noProof/>
        </w:rPr>
        <w:t>18</w:t>
      </w:r>
    </w:fldSimple>
  </w:p>
  <w:p w:rsidR="0049340D" w:rsidRDefault="004934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6416"/>
    <w:multiLevelType w:val="multilevel"/>
    <w:tmpl w:val="C13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1A"/>
    <w:rsid w:val="00007FE8"/>
    <w:rsid w:val="00040FB4"/>
    <w:rsid w:val="000509C4"/>
    <w:rsid w:val="00057D12"/>
    <w:rsid w:val="001312CC"/>
    <w:rsid w:val="00176290"/>
    <w:rsid w:val="001855AB"/>
    <w:rsid w:val="001C356C"/>
    <w:rsid w:val="0022390C"/>
    <w:rsid w:val="00233D7F"/>
    <w:rsid w:val="00293B84"/>
    <w:rsid w:val="002959AD"/>
    <w:rsid w:val="003A5F3A"/>
    <w:rsid w:val="004025F1"/>
    <w:rsid w:val="00442AB7"/>
    <w:rsid w:val="0049111F"/>
    <w:rsid w:val="0049340D"/>
    <w:rsid w:val="00494B31"/>
    <w:rsid w:val="004A5F5E"/>
    <w:rsid w:val="004A6C1A"/>
    <w:rsid w:val="004E512F"/>
    <w:rsid w:val="005145EB"/>
    <w:rsid w:val="00527BA1"/>
    <w:rsid w:val="00626C37"/>
    <w:rsid w:val="00627EFF"/>
    <w:rsid w:val="006535A1"/>
    <w:rsid w:val="00686C9D"/>
    <w:rsid w:val="006939BD"/>
    <w:rsid w:val="006C51C4"/>
    <w:rsid w:val="006E4548"/>
    <w:rsid w:val="007044D6"/>
    <w:rsid w:val="00714D8F"/>
    <w:rsid w:val="008344D7"/>
    <w:rsid w:val="0085645C"/>
    <w:rsid w:val="00874FB9"/>
    <w:rsid w:val="008B22C3"/>
    <w:rsid w:val="008F4C5D"/>
    <w:rsid w:val="008F7B5D"/>
    <w:rsid w:val="00920A6A"/>
    <w:rsid w:val="00931C8C"/>
    <w:rsid w:val="009901CC"/>
    <w:rsid w:val="009F49D3"/>
    <w:rsid w:val="00A16133"/>
    <w:rsid w:val="00A408B4"/>
    <w:rsid w:val="00A526A0"/>
    <w:rsid w:val="00AD0B74"/>
    <w:rsid w:val="00AE3D69"/>
    <w:rsid w:val="00B22F50"/>
    <w:rsid w:val="00B33E37"/>
    <w:rsid w:val="00B36515"/>
    <w:rsid w:val="00B53A24"/>
    <w:rsid w:val="00B56B1B"/>
    <w:rsid w:val="00B56C2F"/>
    <w:rsid w:val="00BC49A7"/>
    <w:rsid w:val="00BD1945"/>
    <w:rsid w:val="00C30A07"/>
    <w:rsid w:val="00C336A5"/>
    <w:rsid w:val="00C4148D"/>
    <w:rsid w:val="00C96BF5"/>
    <w:rsid w:val="00CE597F"/>
    <w:rsid w:val="00D42DF4"/>
    <w:rsid w:val="00D71BC3"/>
    <w:rsid w:val="00DF3FA9"/>
    <w:rsid w:val="00DF6F66"/>
    <w:rsid w:val="00E14071"/>
    <w:rsid w:val="00E14992"/>
    <w:rsid w:val="00E56587"/>
    <w:rsid w:val="00EC5541"/>
    <w:rsid w:val="00F44F2E"/>
    <w:rsid w:val="00FA3A85"/>
    <w:rsid w:val="00FB55E2"/>
    <w:rsid w:val="00FB6F09"/>
    <w:rsid w:val="00FB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C1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4A6C1A"/>
    <w:pPr>
      <w:spacing w:after="240"/>
    </w:pPr>
  </w:style>
  <w:style w:type="paragraph" w:customStyle="1" w:styleId="ConsPlusTitle">
    <w:name w:val="ConsPlusTitle"/>
    <w:rsid w:val="004A6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6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A6C1A"/>
  </w:style>
  <w:style w:type="paragraph" w:customStyle="1" w:styleId="ConsPlusNonformat">
    <w:name w:val="ConsPlusNonformat"/>
    <w:link w:val="ConsPlusNonformat0"/>
    <w:rsid w:val="004A6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4A6C1A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A6C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4A6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242D05654AD1E2DF5F177F8E2DBFB7CA7C24DC434A0C40A79B69F3AF3E712512BDAC935989840k057L" TargetMode="External"/><Relationship Id="rId13" Type="http://schemas.openxmlformats.org/officeDocument/2006/relationships/hyperlink" Target="http://www.gosuslugi.ru/pgu/service/2100000010000082281_.html" TargetMode="External"/><Relationship Id="rId18" Type="http://schemas.openxmlformats.org/officeDocument/2006/relationships/hyperlink" Target="http://base.garant.ru/12185475/2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023242D05654AD1E2DF5F177F8E2DBFB7CA7C24DC434A0C40A79B69F3AF3E712512BDAC937k95BL" TargetMode="External"/><Relationship Id="rId12" Type="http://schemas.openxmlformats.org/officeDocument/2006/relationships/hyperlink" Target="http://www.gosuslugi.ru/pgu/service/2100000010000082450_.html" TargetMode="External"/><Relationship Id="rId17" Type="http://schemas.openxmlformats.org/officeDocument/2006/relationships/hyperlink" Target="http://base.garant.ru/12185475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85475/2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19F90A62B0AF969865F1964E63FD16A24629E8CF2DA165DF53156C0927E6E2C6E5AACFBC82D383322140g9I0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icin.ca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19F90A62B0AF969865F1964E63FD16A24629E8CF2DA165DF53156C0927E6E2C6E5AACFBC82D383322140g9I0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242D05654AD1E2DF5F177F8E2DBFB7CA7C24DC434A0C40A79B69F3AF3E712512BDAC935989A46k05AL" TargetMode="External"/><Relationship Id="rId14" Type="http://schemas.openxmlformats.org/officeDocument/2006/relationships/hyperlink" Target="http://www.gosuslugi.ru/pgu/service/2100000010000082359_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6864</Words>
  <Characters>39129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medicin57</dc:creator>
  <cp:lastModifiedBy>medicin42</cp:lastModifiedBy>
  <cp:revision>45</cp:revision>
  <cp:lastPrinted>2015-02-18T12:35:00Z</cp:lastPrinted>
  <dcterms:created xsi:type="dcterms:W3CDTF">2015-02-16T13:47:00Z</dcterms:created>
  <dcterms:modified xsi:type="dcterms:W3CDTF">2015-02-18T12:36:00Z</dcterms:modified>
</cp:coreProperties>
</file>