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D" w:rsidRDefault="00720E8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0E8D" w:rsidRDefault="00720E8D">
      <w:pPr>
        <w:pStyle w:val="ConsPlusNormal"/>
        <w:jc w:val="both"/>
        <w:outlineLvl w:val="0"/>
      </w:pPr>
    </w:p>
    <w:p w:rsidR="00720E8D" w:rsidRDefault="00720E8D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20E8D" w:rsidRDefault="00720E8D">
      <w:pPr>
        <w:pStyle w:val="ConsPlusTitle"/>
        <w:jc w:val="center"/>
      </w:pPr>
    </w:p>
    <w:p w:rsidR="00720E8D" w:rsidRDefault="00720E8D">
      <w:pPr>
        <w:pStyle w:val="ConsPlusTitle"/>
        <w:jc w:val="center"/>
      </w:pPr>
      <w:r>
        <w:t>РАСПОРЯЖЕНИЕ</w:t>
      </w:r>
    </w:p>
    <w:p w:rsidR="00720E8D" w:rsidRDefault="00720E8D">
      <w:pPr>
        <w:pStyle w:val="ConsPlusTitle"/>
        <w:jc w:val="center"/>
      </w:pPr>
      <w:r>
        <w:t xml:space="preserve">от 6 июля 2015 г. </w:t>
      </w:r>
      <w:bookmarkStart w:id="0" w:name="_GoBack"/>
      <w:r>
        <w:t>N 398-р</w:t>
      </w:r>
    </w:p>
    <w:bookmarkEnd w:id="0"/>
    <w:p w:rsidR="00720E8D" w:rsidRDefault="00720E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E8D" w:rsidRDefault="00720E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E8D" w:rsidRDefault="00720E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20.02.2017 </w:t>
            </w:r>
            <w:hyperlink r:id="rId6" w:history="1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0E8D" w:rsidRDefault="00720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7" w:history="1">
              <w:r>
                <w:rPr>
                  <w:color w:val="0000FF"/>
                </w:rPr>
                <w:t>N 903-р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737-р</w:t>
              </w:r>
            </w:hyperlink>
            <w:r>
              <w:rPr>
                <w:color w:val="392C69"/>
              </w:rPr>
              <w:t xml:space="preserve">, от 17.12.2018 </w:t>
            </w:r>
            <w:hyperlink r:id="rId9" w:history="1">
              <w:r>
                <w:rPr>
                  <w:color w:val="0000FF"/>
                </w:rPr>
                <w:t>N 956-р</w:t>
              </w:r>
            </w:hyperlink>
            <w:r>
              <w:rPr>
                <w:color w:val="392C69"/>
              </w:rPr>
              <w:t>,</w:t>
            </w:r>
          </w:p>
          <w:p w:rsidR="00720E8D" w:rsidRDefault="00720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10" w:history="1">
              <w:r>
                <w:rPr>
                  <w:color w:val="0000FF"/>
                </w:rPr>
                <w:t>N 255-р</w:t>
              </w:r>
            </w:hyperlink>
            <w:r>
              <w:rPr>
                <w:color w:val="392C69"/>
              </w:rPr>
              <w:t xml:space="preserve">, от 19.03.2020 </w:t>
            </w:r>
            <w:hyperlink r:id="rId11" w:history="1">
              <w:r>
                <w:rPr>
                  <w:color w:val="0000FF"/>
                </w:rPr>
                <w:t>N 217-р</w:t>
              </w:r>
            </w:hyperlink>
            <w:r>
              <w:rPr>
                <w:color w:val="392C69"/>
              </w:rPr>
              <w:t xml:space="preserve">, от 03.06.2020 </w:t>
            </w:r>
            <w:hyperlink r:id="rId12" w:history="1">
              <w:r>
                <w:rPr>
                  <w:color w:val="0000FF"/>
                </w:rPr>
                <w:t>N 528-р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0E8D" w:rsidRDefault="00720E8D">
      <w:pPr>
        <w:pStyle w:val="ConsPlusNormal"/>
        <w:jc w:val="both"/>
      </w:pPr>
    </w:p>
    <w:p w:rsidR="00720E8D" w:rsidRDefault="00720E8D">
      <w:pPr>
        <w:pStyle w:val="ConsPlusNormal"/>
        <w:ind w:firstLine="540"/>
        <w:jc w:val="both"/>
      </w:pPr>
      <w:r>
        <w:t xml:space="preserve">1. Создать рабочую группу по взаимодействию с Чувашской митрополией Русской Православной Церкви и утвердить ее </w:t>
      </w:r>
      <w:hyperlink w:anchor="P28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720E8D" w:rsidRDefault="00720E8D">
      <w:pPr>
        <w:pStyle w:val="ConsPlusNormal"/>
        <w:spacing w:before="200"/>
        <w:ind w:firstLine="540"/>
        <w:jc w:val="both"/>
      </w:pPr>
      <w:r>
        <w:t>2. Рабочей группе разработать план мероприятий ("дорожную карту") по взаимодействию с Чувашской митрополией Русской Православной Церкви.</w:t>
      </w:r>
    </w:p>
    <w:p w:rsidR="00720E8D" w:rsidRDefault="00720E8D">
      <w:pPr>
        <w:pStyle w:val="ConsPlusNormal"/>
        <w:spacing w:before="200"/>
        <w:ind w:firstLine="540"/>
        <w:jc w:val="both"/>
      </w:pPr>
      <w:r>
        <w:t>3. Организационно-техническое обеспечение деятельности рабочей группы возложить на Министерство культуры, по делам национальностей и архивного дела Чувашской Республики.</w:t>
      </w:r>
    </w:p>
    <w:p w:rsidR="00720E8D" w:rsidRDefault="00720E8D">
      <w:pPr>
        <w:pStyle w:val="ConsPlusNormal"/>
        <w:jc w:val="both"/>
      </w:pPr>
    </w:p>
    <w:p w:rsidR="00720E8D" w:rsidRDefault="00720E8D">
      <w:pPr>
        <w:pStyle w:val="ConsPlusNormal"/>
        <w:jc w:val="right"/>
      </w:pPr>
      <w:r>
        <w:t>Председатель Кабинета Министров</w:t>
      </w:r>
    </w:p>
    <w:p w:rsidR="00720E8D" w:rsidRDefault="00720E8D">
      <w:pPr>
        <w:pStyle w:val="ConsPlusNormal"/>
        <w:jc w:val="right"/>
      </w:pPr>
      <w:r>
        <w:t>Чувашской Республики</w:t>
      </w:r>
    </w:p>
    <w:p w:rsidR="00720E8D" w:rsidRDefault="00720E8D">
      <w:pPr>
        <w:pStyle w:val="ConsPlusNormal"/>
        <w:jc w:val="right"/>
      </w:pPr>
      <w:r>
        <w:t>И.МОТОРИН</w:t>
      </w:r>
    </w:p>
    <w:p w:rsidR="00720E8D" w:rsidRDefault="00720E8D">
      <w:pPr>
        <w:pStyle w:val="ConsPlusNormal"/>
        <w:jc w:val="both"/>
      </w:pPr>
    </w:p>
    <w:p w:rsidR="00720E8D" w:rsidRDefault="00720E8D">
      <w:pPr>
        <w:pStyle w:val="ConsPlusNormal"/>
        <w:jc w:val="both"/>
      </w:pPr>
    </w:p>
    <w:p w:rsidR="00720E8D" w:rsidRDefault="00720E8D">
      <w:pPr>
        <w:pStyle w:val="ConsPlusNormal"/>
        <w:jc w:val="both"/>
      </w:pPr>
    </w:p>
    <w:p w:rsidR="00720E8D" w:rsidRDefault="00720E8D">
      <w:pPr>
        <w:pStyle w:val="ConsPlusNormal"/>
        <w:jc w:val="both"/>
      </w:pPr>
    </w:p>
    <w:p w:rsidR="00720E8D" w:rsidRDefault="00720E8D">
      <w:pPr>
        <w:pStyle w:val="ConsPlusNormal"/>
        <w:jc w:val="both"/>
      </w:pPr>
    </w:p>
    <w:p w:rsidR="00720E8D" w:rsidRDefault="00720E8D">
      <w:pPr>
        <w:pStyle w:val="ConsPlusNormal"/>
        <w:jc w:val="right"/>
        <w:outlineLvl w:val="0"/>
      </w:pPr>
      <w:r>
        <w:t>Утвержден</w:t>
      </w:r>
    </w:p>
    <w:p w:rsidR="00720E8D" w:rsidRDefault="00720E8D">
      <w:pPr>
        <w:pStyle w:val="ConsPlusNormal"/>
        <w:jc w:val="right"/>
      </w:pPr>
      <w:r>
        <w:t>распоряжением</w:t>
      </w:r>
    </w:p>
    <w:p w:rsidR="00720E8D" w:rsidRDefault="00720E8D">
      <w:pPr>
        <w:pStyle w:val="ConsPlusNormal"/>
        <w:jc w:val="right"/>
      </w:pPr>
      <w:r>
        <w:t>Кабинета Министров</w:t>
      </w:r>
    </w:p>
    <w:p w:rsidR="00720E8D" w:rsidRDefault="00720E8D">
      <w:pPr>
        <w:pStyle w:val="ConsPlusNormal"/>
        <w:jc w:val="right"/>
      </w:pPr>
      <w:r>
        <w:t>Чувашской Республики</w:t>
      </w:r>
    </w:p>
    <w:p w:rsidR="00720E8D" w:rsidRDefault="00720E8D">
      <w:pPr>
        <w:pStyle w:val="ConsPlusNormal"/>
        <w:jc w:val="right"/>
      </w:pPr>
      <w:r>
        <w:t>от 06.07.2015 N 398-р</w:t>
      </w:r>
    </w:p>
    <w:p w:rsidR="00720E8D" w:rsidRDefault="00720E8D">
      <w:pPr>
        <w:pStyle w:val="ConsPlusNormal"/>
        <w:jc w:val="both"/>
      </w:pPr>
    </w:p>
    <w:p w:rsidR="00720E8D" w:rsidRDefault="00720E8D">
      <w:pPr>
        <w:pStyle w:val="ConsPlusTitle"/>
        <w:jc w:val="center"/>
      </w:pPr>
      <w:bookmarkStart w:id="1" w:name="P28"/>
      <w:bookmarkEnd w:id="1"/>
      <w:r>
        <w:t>СОСТАВ</w:t>
      </w:r>
    </w:p>
    <w:p w:rsidR="00720E8D" w:rsidRDefault="00720E8D">
      <w:pPr>
        <w:pStyle w:val="ConsPlusTitle"/>
        <w:jc w:val="center"/>
      </w:pPr>
      <w:r>
        <w:t>РАБОЧЕЙ ГРУППЫ ПО ВЗАИМОДЕЙСТВИЮ С ЧУВАШСКОЙ МИТРОПОЛИЕЙ</w:t>
      </w:r>
    </w:p>
    <w:p w:rsidR="00720E8D" w:rsidRDefault="00720E8D">
      <w:pPr>
        <w:pStyle w:val="ConsPlusTitle"/>
        <w:jc w:val="center"/>
      </w:pPr>
      <w:r>
        <w:t>РУССКОЙ ПРАВОСЛАВНОЙ ЦЕРКВИ</w:t>
      </w:r>
    </w:p>
    <w:p w:rsidR="00720E8D" w:rsidRDefault="00720E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E8D" w:rsidRDefault="00720E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E8D" w:rsidRDefault="00720E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20.02.2017 </w:t>
            </w:r>
            <w:hyperlink r:id="rId13" w:history="1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0E8D" w:rsidRDefault="00720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14" w:history="1">
              <w:r>
                <w:rPr>
                  <w:color w:val="0000FF"/>
                </w:rPr>
                <w:t>N 903-р</w:t>
              </w:r>
            </w:hyperlink>
            <w:r>
              <w:rPr>
                <w:color w:val="392C69"/>
              </w:rPr>
              <w:t xml:space="preserve">, от 11.10.2018 </w:t>
            </w:r>
            <w:hyperlink r:id="rId15" w:history="1">
              <w:r>
                <w:rPr>
                  <w:color w:val="0000FF"/>
                </w:rPr>
                <w:t>N 737-р</w:t>
              </w:r>
            </w:hyperlink>
            <w:r>
              <w:rPr>
                <w:color w:val="392C69"/>
              </w:rPr>
              <w:t xml:space="preserve">, от 17.12.2018 </w:t>
            </w:r>
            <w:hyperlink r:id="rId16" w:history="1">
              <w:r>
                <w:rPr>
                  <w:color w:val="0000FF"/>
                </w:rPr>
                <w:t>N 956-р</w:t>
              </w:r>
            </w:hyperlink>
            <w:r>
              <w:rPr>
                <w:color w:val="392C69"/>
              </w:rPr>
              <w:t>,</w:t>
            </w:r>
          </w:p>
          <w:p w:rsidR="00720E8D" w:rsidRDefault="00720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17" w:history="1">
              <w:r>
                <w:rPr>
                  <w:color w:val="0000FF"/>
                </w:rPr>
                <w:t>N 255-р</w:t>
              </w:r>
            </w:hyperlink>
            <w:r>
              <w:rPr>
                <w:color w:val="392C69"/>
              </w:rPr>
              <w:t xml:space="preserve">, от 19.03.2020 </w:t>
            </w:r>
            <w:hyperlink r:id="rId18" w:history="1">
              <w:r>
                <w:rPr>
                  <w:color w:val="0000FF"/>
                </w:rPr>
                <w:t>N 217-р</w:t>
              </w:r>
            </w:hyperlink>
            <w:r>
              <w:rPr>
                <w:color w:val="392C69"/>
              </w:rPr>
              <w:t xml:space="preserve">, от 03.06.2020 </w:t>
            </w:r>
            <w:hyperlink r:id="rId19" w:history="1">
              <w:r>
                <w:rPr>
                  <w:color w:val="0000FF"/>
                </w:rPr>
                <w:t>N 528-р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0E8D" w:rsidRDefault="00720E8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720E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</w:pPr>
            <w:r>
              <w:t>Борисов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Руководитель Администрации Главы Чувашской Республики (руководитель рабочей группы)</w:t>
            </w:r>
          </w:p>
        </w:tc>
      </w:tr>
      <w:tr w:rsidR="00720E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Героев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 (заместитель руководителя рабочей группы)</w:t>
            </w:r>
          </w:p>
        </w:tc>
      </w:tr>
      <w:tr w:rsidR="00720E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</w:pPr>
            <w:proofErr w:type="spellStart"/>
            <w:r>
              <w:t>Лизакова</w:t>
            </w:r>
            <w:proofErr w:type="spellEnd"/>
            <w:r>
              <w:t xml:space="preserve"> Р.М.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министр культуры, по делам национальностей и архивного дела Чувашской Республики (заместитель руководителя рабочей группы)</w:t>
            </w:r>
          </w:p>
        </w:tc>
      </w:tr>
      <w:tr w:rsidR="00720E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</w:pPr>
            <w:r>
              <w:t>Павлов К.Н.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 xml:space="preserve">начальник отдела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отношений Министерства культуры, по делам национальностей и архивного дела Чувашской Республики (секретарь рабочей группы)</w:t>
            </w:r>
          </w:p>
        </w:tc>
      </w:tr>
      <w:tr w:rsidR="00720E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Иванов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 xml:space="preserve">протоиерей, секретарь Епархиального управления религиозной </w:t>
            </w:r>
            <w:r>
              <w:lastRenderedPageBreak/>
              <w:t>организации "</w:t>
            </w:r>
            <w:proofErr w:type="spellStart"/>
            <w:r>
              <w:t>Чебоксарско</w:t>
            </w:r>
            <w:proofErr w:type="spellEnd"/>
            <w:r>
              <w:t xml:space="preserve">-Чувашская Епархия Русской Православной Церкви (Московский Патриархат)", настоятель </w:t>
            </w:r>
            <w:proofErr w:type="spellStart"/>
            <w:r>
              <w:t>Покровско-Татианинского</w:t>
            </w:r>
            <w:proofErr w:type="spellEnd"/>
            <w:r>
              <w:t xml:space="preserve"> собора г. Чебоксары (по согласованию)</w:t>
            </w:r>
          </w:p>
        </w:tc>
      </w:tr>
      <w:tr w:rsidR="00720E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</w:pPr>
            <w:proofErr w:type="spellStart"/>
            <w:r>
              <w:lastRenderedPageBreak/>
              <w:t>Кадышев</w:t>
            </w:r>
            <w:proofErr w:type="spellEnd"/>
            <w:r>
              <w:t xml:space="preserve">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глава г. Чебоксары (по согласованию)</w:t>
            </w:r>
          </w:p>
        </w:tc>
      </w:tr>
      <w:tr w:rsidR="00720E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</w:pPr>
            <w:r>
              <w:t>Маркова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начальник управления культуры и развития туризма администрации г. Чебоксары (по согласованию)</w:t>
            </w:r>
          </w:p>
        </w:tc>
      </w:tr>
      <w:tr w:rsidR="00720E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proofErr w:type="spellStart"/>
            <w:r>
              <w:t>Моторин</w:t>
            </w:r>
            <w:proofErr w:type="spellEnd"/>
            <w:r>
              <w:t xml:space="preserve">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экономического развития и имущественных отношений Чувашской Республики</w:t>
            </w:r>
          </w:p>
        </w:tc>
      </w:tr>
      <w:tr w:rsidR="00720E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Нестеренко Д.Н.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 xml:space="preserve">протоиерей, председатель Епархиального отдела по религиозному образованию и </w:t>
            </w:r>
            <w:proofErr w:type="spellStart"/>
            <w:r>
              <w:t>катехизации</w:t>
            </w:r>
            <w:proofErr w:type="spellEnd"/>
            <w:r>
              <w:t xml:space="preserve"> религиозной организации "</w:t>
            </w:r>
            <w:proofErr w:type="spellStart"/>
            <w:r>
              <w:t>Чебоксарско</w:t>
            </w:r>
            <w:proofErr w:type="spellEnd"/>
            <w:r>
              <w:t>-Чувашская Епархия Русской Православной Церкви (Московский Патриархат)", настоятель храма святого апостола и евангелист</w:t>
            </w:r>
            <w:proofErr w:type="gramStart"/>
            <w:r>
              <w:t>а Иоа</w:t>
            </w:r>
            <w:proofErr w:type="gramEnd"/>
            <w:r>
              <w:t>нна Богослова г. Шумерля (по согласованию)</w:t>
            </w:r>
          </w:p>
        </w:tc>
      </w:tr>
      <w:tr w:rsidR="00720E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Пушков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протоиерей, заведующий канцелярией Епархиального управления религиозной организации "</w:t>
            </w:r>
            <w:proofErr w:type="spellStart"/>
            <w:r>
              <w:t>Чебоксарско</w:t>
            </w:r>
            <w:proofErr w:type="spellEnd"/>
            <w:r>
              <w:t>-Чувашская Епархия Русской Православной Церкви (Московский Патриархат)", настоятель храма Рождества Христова г. Чебоксары (по согласованию)</w:t>
            </w:r>
          </w:p>
        </w:tc>
      </w:tr>
      <w:tr w:rsidR="00720E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Стефан</w:t>
            </w:r>
          </w:p>
          <w:p w:rsidR="00720E8D" w:rsidRDefault="00720E8D">
            <w:pPr>
              <w:pStyle w:val="ConsPlusNormal"/>
              <w:jc w:val="both"/>
            </w:pPr>
            <w:r>
              <w:t>(Гордеев С.И.)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епископ, управляющий религиозной организацией "Канашская Епархия Русской Православной Церкви (Московский Патриархат)" (по согласованию)</w:t>
            </w:r>
          </w:p>
        </w:tc>
      </w:tr>
      <w:tr w:rsidR="00720E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proofErr w:type="spellStart"/>
            <w:r>
              <w:t>Стройкова</w:t>
            </w:r>
            <w:proofErr w:type="spellEnd"/>
            <w:r>
              <w:t xml:space="preserve">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</w:tr>
      <w:tr w:rsidR="00720E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Феодор</w:t>
            </w:r>
          </w:p>
          <w:p w:rsidR="00720E8D" w:rsidRDefault="00720E8D">
            <w:pPr>
              <w:pStyle w:val="ConsPlusNormal"/>
              <w:jc w:val="both"/>
            </w:pPr>
            <w:r>
              <w:t>(Белков А.М.)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епископ, управляющий религиозной организацией "Алатырская Епархия Русской Православной Церкви (Московский Патриархат)" (по согласованию)</w:t>
            </w:r>
          </w:p>
        </w:tc>
      </w:tr>
      <w:tr w:rsidR="00720E8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Яковлев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20E8D" w:rsidRDefault="00720E8D">
            <w:pPr>
              <w:pStyle w:val="ConsPlusNormal"/>
              <w:jc w:val="both"/>
            </w:pPr>
            <w:r>
              <w:t>министр образования и молодежной политики Чувашской Республики</w:t>
            </w:r>
          </w:p>
        </w:tc>
      </w:tr>
    </w:tbl>
    <w:p w:rsidR="00720E8D" w:rsidRDefault="00720E8D">
      <w:pPr>
        <w:pStyle w:val="ConsPlusNormal"/>
        <w:jc w:val="both"/>
      </w:pPr>
    </w:p>
    <w:p w:rsidR="00720E8D" w:rsidRDefault="00720E8D">
      <w:pPr>
        <w:pStyle w:val="ConsPlusNormal"/>
        <w:jc w:val="both"/>
      </w:pPr>
    </w:p>
    <w:p w:rsidR="00720E8D" w:rsidRDefault="00720E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/>
    <w:sectPr w:rsidR="004C2B08" w:rsidSect="006F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8D"/>
    <w:rsid w:val="004C2B08"/>
    <w:rsid w:val="0072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E8D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720E8D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720E8D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E8D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720E8D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720E8D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8209E2E6010D9A8D064BB78386F6EF0099345A4D9062C49C0C92622AB9B69D6D748D2E2CC011BB5A3E15863A37777DE0FF05D29FE1F8B2EDBA739I6SBK" TargetMode="External"/><Relationship Id="rId13" Type="http://schemas.openxmlformats.org/officeDocument/2006/relationships/hyperlink" Target="consultantplus://offline/ref=9898209E2E6010D9A8D064BB78386F6EF0099345ACD9082A41CD942C2AF2976BD1D817C5E5850D1AB5A3E15B6CFC7262CF57FF573FE0189232D9A5I3SBK" TargetMode="External"/><Relationship Id="rId18" Type="http://schemas.openxmlformats.org/officeDocument/2006/relationships/hyperlink" Target="consultantplus://offline/ref=9898209E2E6010D9A8D064BB78386F6EF0099345A4DA022246C1C92622AB9B69D6D748D2E2CC011BB5A3E15965A37777DE0FF05D29FE1F8B2EDBA739I6SB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898209E2E6010D9A8D064BB78386F6EF0099345ACD1072949CD942C2AF2976BD1D817C5E5850D1AB5A3E05A6CFC7262CF57FF573FE0189232D9A5I3SBK" TargetMode="External"/><Relationship Id="rId12" Type="http://schemas.openxmlformats.org/officeDocument/2006/relationships/hyperlink" Target="consultantplus://offline/ref=9898209E2E6010D9A8D064BB78386F6EF0099345A4DA072241C1C92622AB9B69D6D748D2E2CC011BB5A3E15961A37777DE0FF05D29FE1F8B2EDBA739I6SBK" TargetMode="External"/><Relationship Id="rId17" Type="http://schemas.openxmlformats.org/officeDocument/2006/relationships/hyperlink" Target="consultantplus://offline/ref=9898209E2E6010D9A8D064BB78386F6EF0099345A4D9032C42C4C92622AB9B69D6D748D2E2CC011BB5A3E15864A37777DE0FF05D29FE1F8B2EDBA739I6S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98209E2E6010D9A8D064BB78386F6EF0099345A4D9062242C3C92622AB9B69D6D748D2E2CC011BB5A3E1586EA37777DE0FF05D29FE1F8B2EDBA739I6SB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8209E2E6010D9A8D064BB78386F6EF0099345ACD9082A41CD942C2AF2976BD1D817C5E5850D1AB5A3E15B6CFC7262CF57FF573FE0189232D9A5I3SBK" TargetMode="External"/><Relationship Id="rId11" Type="http://schemas.openxmlformats.org/officeDocument/2006/relationships/hyperlink" Target="consultantplus://offline/ref=9898209E2E6010D9A8D064BB78386F6EF0099345A4DA022246C1C92622AB9B69D6D748D2E2CC011BB5A3E15966A37777DE0FF05D29FE1F8B2EDBA739I6S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98209E2E6010D9A8D064BB78386F6EF0099345A4D9062C49C0C92622AB9B69D6D748D2E2CC011BB5A3E15862A37777DE0FF05D29FE1F8B2EDBA739I6SBK" TargetMode="External"/><Relationship Id="rId10" Type="http://schemas.openxmlformats.org/officeDocument/2006/relationships/hyperlink" Target="consultantplus://offline/ref=9898209E2E6010D9A8D064BB78386F6EF0099345A4D9032C42C4C92622AB9B69D6D748D2E2CC011BB5A3E15864A37777DE0FF05D29FE1F8B2EDBA739I6SBK" TargetMode="External"/><Relationship Id="rId19" Type="http://schemas.openxmlformats.org/officeDocument/2006/relationships/hyperlink" Target="consultantplus://offline/ref=9898209E2E6010D9A8D064BB78386F6EF0099345A4DA072241C1C92622AB9B69D6D748D2E2CC011BB5A3E15960A37777DE0FF05D29FE1F8B2EDBA739I6S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98209E2E6010D9A8D064BB78386F6EF0099345A4D9062242C3C92622AB9B69D6D748D2E2CC011BB5A3E1586FA37777DE0FF05D29FE1F8B2EDBA739I6SBK" TargetMode="External"/><Relationship Id="rId14" Type="http://schemas.openxmlformats.org/officeDocument/2006/relationships/hyperlink" Target="consultantplus://offline/ref=9898209E2E6010D9A8D064BB78386F6EF0099345ACD1072949CD942C2AF2976BD1D817C5E5850D1AB5A3E05B6CFC7262CF57FF573FE0189232D9A5I3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2020-07-28T10:18:00Z</dcterms:created>
  <dcterms:modified xsi:type="dcterms:W3CDTF">2020-07-28T10:19:00Z</dcterms:modified>
</cp:coreProperties>
</file>