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83" w:rsidRPr="00E23D82" w:rsidRDefault="004E1583" w:rsidP="00E23D82">
      <w:pPr>
        <w:jc w:val="center"/>
        <w:rPr>
          <w:sz w:val="8"/>
          <w:szCs w:val="8"/>
        </w:rPr>
      </w:pPr>
    </w:p>
    <w:p w:rsidR="004E1583" w:rsidRDefault="004E1583" w:rsidP="00E23D82">
      <w:pPr>
        <w:jc w:val="center"/>
        <w:rPr>
          <w:sz w:val="28"/>
          <w:szCs w:val="28"/>
        </w:rPr>
      </w:pPr>
      <w:r w:rsidRPr="00011E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4E1583" w:rsidRPr="009944A7" w:rsidRDefault="004E1583" w:rsidP="00E23D82">
      <w:pPr>
        <w:jc w:val="center"/>
        <w:rPr>
          <w:sz w:val="28"/>
          <w:szCs w:val="28"/>
        </w:rPr>
      </w:pPr>
    </w:p>
    <w:p w:rsidR="004E1583" w:rsidRPr="00E23D82" w:rsidRDefault="004E1583" w:rsidP="00E23D82">
      <w:pPr>
        <w:pStyle w:val="Heading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23D82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4E1583" w:rsidRPr="00E23D82" w:rsidRDefault="004E1583" w:rsidP="00E23D82">
      <w:pPr>
        <w:pStyle w:val="Heading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E23D82">
        <w:rPr>
          <w:color w:val="auto"/>
          <w:sz w:val="40"/>
          <w:szCs w:val="40"/>
        </w:rPr>
        <w:t>ЧУВАШСКОЙ РЕСПУБЛИКИ</w:t>
      </w:r>
    </w:p>
    <w:p w:rsidR="004E1583" w:rsidRPr="009944A7" w:rsidRDefault="004E1583" w:rsidP="00E23D82">
      <w:pPr>
        <w:rPr>
          <w:sz w:val="28"/>
          <w:szCs w:val="28"/>
        </w:rPr>
      </w:pPr>
    </w:p>
    <w:p w:rsidR="004E1583" w:rsidRDefault="004E1583" w:rsidP="00E23D82">
      <w:pPr>
        <w:pStyle w:val="BodyTextIndent"/>
        <w:spacing w:line="30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3D82">
        <w:rPr>
          <w:rFonts w:ascii="Times New Roman" w:hAnsi="Times New Roman"/>
          <w:b/>
          <w:bCs/>
          <w:sz w:val="32"/>
          <w:szCs w:val="32"/>
        </w:rPr>
        <w:t xml:space="preserve">О ВНЕСЕНИИ ИЗМЕНЕНИЙ </w:t>
      </w:r>
    </w:p>
    <w:p w:rsidR="004E1583" w:rsidRDefault="004E1583" w:rsidP="00E23D82">
      <w:pPr>
        <w:pStyle w:val="BodyTextIndent"/>
        <w:spacing w:line="30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3D82">
        <w:rPr>
          <w:rFonts w:ascii="Times New Roman" w:hAnsi="Times New Roman"/>
          <w:b/>
          <w:bCs/>
          <w:sz w:val="32"/>
          <w:szCs w:val="32"/>
        </w:rPr>
        <w:t xml:space="preserve">В ЗАКОН ЧУВАШСКОЙ РЕСПУБЛИКИ </w:t>
      </w:r>
    </w:p>
    <w:p w:rsidR="004E1583" w:rsidRPr="00E23D82" w:rsidRDefault="004E1583" w:rsidP="00E23D82">
      <w:pPr>
        <w:pStyle w:val="BodyTextIndent"/>
        <w:spacing w:line="302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>"</w:t>
      </w:r>
      <w:r w:rsidRPr="00E23D82">
        <w:rPr>
          <w:rFonts w:ascii="Times New Roman" w:hAnsi="Times New Roman"/>
          <w:b/>
          <w:bCs/>
          <w:spacing w:val="-8"/>
          <w:sz w:val="32"/>
          <w:szCs w:val="32"/>
        </w:rPr>
        <w:t>О РЕГУЛИРОВАНИИ БЮДЖЕТНЫХ ПРАВООТНОШЕНИЙ</w:t>
      </w:r>
      <w:r w:rsidRPr="00E23D82">
        <w:rPr>
          <w:rFonts w:ascii="Times New Roman" w:hAnsi="Times New Roman"/>
          <w:b/>
          <w:bCs/>
          <w:sz w:val="32"/>
          <w:szCs w:val="32"/>
        </w:rPr>
        <w:t xml:space="preserve"> В ЧУВАШСКОЙ РЕСПУБЛИКЕ</w:t>
      </w:r>
      <w:r>
        <w:rPr>
          <w:rFonts w:ascii="Times New Roman" w:hAnsi="Times New Roman"/>
          <w:b/>
          <w:bCs/>
          <w:sz w:val="32"/>
          <w:szCs w:val="32"/>
        </w:rPr>
        <w:t>"</w:t>
      </w:r>
    </w:p>
    <w:p w:rsidR="004E1583" w:rsidRPr="00E23D82" w:rsidRDefault="004E1583" w:rsidP="00E23D82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6"/>
          <w:szCs w:val="56"/>
        </w:rPr>
      </w:pPr>
    </w:p>
    <w:p w:rsidR="004E1583" w:rsidRPr="00E23D82" w:rsidRDefault="004E1583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sz w:val="26"/>
          <w:szCs w:val="26"/>
        </w:rPr>
      </w:pPr>
      <w:r w:rsidRPr="00E23D82">
        <w:rPr>
          <w:i/>
          <w:iCs/>
          <w:sz w:val="26"/>
          <w:szCs w:val="26"/>
        </w:rPr>
        <w:t>Принят</w:t>
      </w:r>
    </w:p>
    <w:p w:rsidR="004E1583" w:rsidRPr="00E23D82" w:rsidRDefault="004E1583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23D82">
        <w:rPr>
          <w:i/>
          <w:iCs/>
          <w:color w:val="000000"/>
          <w:sz w:val="26"/>
          <w:szCs w:val="26"/>
        </w:rPr>
        <w:t>Государственным Советом</w:t>
      </w:r>
    </w:p>
    <w:p w:rsidR="004E1583" w:rsidRPr="00E23D82" w:rsidRDefault="004E1583" w:rsidP="00E23D82">
      <w:pPr>
        <w:tabs>
          <w:tab w:val="left" w:pos="4062"/>
        </w:tabs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E23D82">
        <w:rPr>
          <w:i/>
          <w:iCs/>
          <w:color w:val="000000"/>
          <w:sz w:val="26"/>
          <w:szCs w:val="26"/>
        </w:rPr>
        <w:t>Чувашской Республики</w:t>
      </w:r>
    </w:p>
    <w:p w:rsidR="004E1583" w:rsidRPr="00E23D82" w:rsidRDefault="004E1583" w:rsidP="00E23D82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Pr="00E23D82">
        <w:rPr>
          <w:i/>
          <w:iCs/>
          <w:color w:val="000000"/>
          <w:sz w:val="26"/>
          <w:szCs w:val="26"/>
        </w:rPr>
        <w:t>2020 года</w:t>
      </w:r>
    </w:p>
    <w:p w:rsidR="004E1583" w:rsidRPr="00E23D82" w:rsidRDefault="004E1583" w:rsidP="00E23D82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56"/>
          <w:szCs w:val="56"/>
        </w:rPr>
      </w:pPr>
    </w:p>
    <w:p w:rsidR="004E1583" w:rsidRPr="00E23D82" w:rsidRDefault="004E1583" w:rsidP="00E23D82">
      <w:pPr>
        <w:widowControl w:val="0"/>
        <w:spacing w:line="302" w:lineRule="auto"/>
        <w:ind w:firstLine="709"/>
        <w:jc w:val="both"/>
        <w:rPr>
          <w:b/>
          <w:sz w:val="28"/>
          <w:szCs w:val="28"/>
          <w:lang w:eastAsia="en-US"/>
        </w:rPr>
      </w:pPr>
      <w:r w:rsidRPr="00E23D82">
        <w:rPr>
          <w:b/>
          <w:sz w:val="28"/>
          <w:szCs w:val="28"/>
          <w:lang w:eastAsia="en-US"/>
        </w:rPr>
        <w:t>Статья 1</w:t>
      </w:r>
    </w:p>
    <w:p w:rsidR="004E1583" w:rsidRPr="00E23D82" w:rsidRDefault="004E1583" w:rsidP="00E23D8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Внести в Закон Чувашской Республики от 23 июля 2001 года № 36 "О регулировании бюджетных правоотношений в Чувашской Республике" (Ведомости Государственного Совета Чувашской Республики, 2001, № 43; 2003, № 54; 2005, № 64; 2006, № 68, 71, 72; 2007, № 74; 2008, № 76; 2009, № 80, 82; 2010, № 85, 87; 2011, № 89, 91; 2012, № 92 (том I), 93, 95; Собр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ние законодательства Чувашской Республики, 2012, № 11, 12; 2013, № 6, 7, 10; 2014, № 5, 11, 12; 2015, № 6, 10, 12; 2016, № 6, 10; 2017, № 2, 9; газета "Республика", 2017, 6 декабря; 2018, 4 апреля, 26 сентября, 24 октября; 2019, 15 мая, 5 июня, 5 декабря; 2020, 3 июня) следующие изменения:</w:t>
      </w:r>
    </w:p>
    <w:p w:rsidR="004E1583" w:rsidRPr="00E23D82" w:rsidRDefault="004E1583" w:rsidP="00E23D82">
      <w:pPr>
        <w:widowControl w:val="0"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абзац восьмой пункта 4 статьи 15 после слов "о республиканском бюджете Чувашской Республики на текущий финансовый год и плановый период" дополнить словами "и (или) сводной бюджетной росписью респу</w:t>
      </w:r>
      <w:r w:rsidRPr="00E23D82">
        <w:rPr>
          <w:spacing w:val="-4"/>
          <w:sz w:val="28"/>
          <w:szCs w:val="28"/>
        </w:rPr>
        <w:t>б</w:t>
      </w:r>
      <w:r w:rsidRPr="00E23D82">
        <w:rPr>
          <w:spacing w:val="-4"/>
          <w:sz w:val="28"/>
          <w:szCs w:val="28"/>
        </w:rPr>
        <w:t xml:space="preserve">ликанского бюджета Чувашской Республики на текущий финансовый год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 xml:space="preserve">и плановый период"; </w:t>
      </w:r>
    </w:p>
    <w:p w:rsidR="004E1583" w:rsidRPr="00E23D82" w:rsidRDefault="004E1583" w:rsidP="00E23D82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статью 17 дополнить абзацем следующего содержания:</w:t>
      </w:r>
    </w:p>
    <w:p w:rsidR="004E1583" w:rsidRPr="00E23D82" w:rsidRDefault="004E1583" w:rsidP="00E23D8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z w:val="28"/>
          <w:szCs w:val="28"/>
        </w:rPr>
        <w:t xml:space="preserve">"Предоставление местным бюджетам из республиканского бюджета Чувашской Республики иных межбюджетных трансфертов осуществляется на </w:t>
      </w:r>
      <w:r w:rsidRPr="00E23D82">
        <w:rPr>
          <w:spacing w:val="-4"/>
          <w:sz w:val="28"/>
          <w:szCs w:val="28"/>
        </w:rPr>
        <w:t>основании соглашения, заключаемого главным распорядителем средств республиканского бюджета Чувашской Республики и органом местного с</w:t>
      </w:r>
      <w:r w:rsidRPr="00E23D82">
        <w:rPr>
          <w:spacing w:val="-4"/>
          <w:sz w:val="28"/>
          <w:szCs w:val="28"/>
        </w:rPr>
        <w:t>а</w:t>
      </w:r>
      <w:r w:rsidRPr="00E23D82">
        <w:rPr>
          <w:spacing w:val="-4"/>
          <w:sz w:val="28"/>
          <w:szCs w:val="28"/>
        </w:rPr>
        <w:t>моуправления в соответствии с типовой формой соглашения, утвержденной Министерством финансов Чувашской Республики.";</w:t>
      </w:r>
    </w:p>
    <w:p w:rsidR="004E1583" w:rsidRPr="00E23D82" w:rsidRDefault="004E1583" w:rsidP="002007F2">
      <w:pPr>
        <w:widowControl w:val="0"/>
        <w:numPr>
          <w:ilvl w:val="0"/>
          <w:numId w:val="36"/>
        </w:numPr>
        <w:tabs>
          <w:tab w:val="left" w:pos="1000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 пункте 1 статьи 27</w:t>
      </w:r>
      <w:r w:rsidRPr="00E23D82">
        <w:rPr>
          <w:sz w:val="28"/>
          <w:szCs w:val="28"/>
          <w:vertAlign w:val="superscript"/>
        </w:rPr>
        <w:t>2</w:t>
      </w:r>
      <w:r w:rsidRPr="00E23D82">
        <w:rPr>
          <w:sz w:val="28"/>
          <w:szCs w:val="28"/>
        </w:rPr>
        <w:t>: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 дополнить новым абзацем вторым следующего содержания: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 xml:space="preserve">"Порядок принятия решений о предоставлении бюджетных инвестиций юридическим лицам, не являющимся государственными учреждениями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Чувашской Республики и государственными унитарными предприятиями Чувашской Республики, из республиканского бюджета Чувашской Респу</w:t>
      </w:r>
      <w:r w:rsidRPr="00E23D82">
        <w:rPr>
          <w:spacing w:val="-4"/>
          <w:sz w:val="28"/>
          <w:szCs w:val="28"/>
        </w:rPr>
        <w:t>б</w:t>
      </w:r>
      <w:r w:rsidRPr="00E23D82">
        <w:rPr>
          <w:spacing w:val="-4"/>
          <w:sz w:val="28"/>
          <w:szCs w:val="28"/>
        </w:rPr>
        <w:t>лики устанавливается Кабинетом Министров Чувашской Республики.";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б) абзац второй считать абзацем третьим и в нем слова "за счет средств республиканского" заменить словами "из республиканского", сл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ва "в определяемом им порядке" исключить;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 абзац третий считать абзацем четвертым;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4) в абзаце первом пункта 1 статьи 31</w:t>
      </w:r>
      <w:r w:rsidRPr="00E23D82">
        <w:rPr>
          <w:sz w:val="28"/>
          <w:szCs w:val="28"/>
          <w:vertAlign w:val="superscript"/>
        </w:rPr>
        <w:t>2</w:t>
      </w:r>
      <w:r w:rsidRPr="00E23D82">
        <w:rPr>
          <w:sz w:val="28"/>
          <w:szCs w:val="28"/>
        </w:rPr>
        <w:t xml:space="preserve"> слово "трех" заменить словом "пяти";</w:t>
      </w: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5) дополнить статьей 32</w:t>
      </w:r>
      <w:r w:rsidRPr="00E23D82">
        <w:rPr>
          <w:sz w:val="28"/>
          <w:szCs w:val="28"/>
          <w:vertAlign w:val="superscript"/>
        </w:rPr>
        <w:t>1</w:t>
      </w:r>
      <w:r w:rsidRPr="00E23D82">
        <w:rPr>
          <w:sz w:val="28"/>
          <w:szCs w:val="28"/>
        </w:rPr>
        <w:t xml:space="preserve"> следующего содержания:</w:t>
      </w:r>
    </w:p>
    <w:p w:rsidR="004E1583" w:rsidRDefault="004E1583" w:rsidP="002007F2">
      <w:pPr>
        <w:widowControl w:val="0"/>
        <w:spacing w:line="293" w:lineRule="auto"/>
        <w:ind w:left="2300" w:hanging="1591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Pr="002007F2">
        <w:rPr>
          <w:b/>
          <w:sz w:val="28"/>
          <w:szCs w:val="28"/>
        </w:rPr>
        <w:t>Статья 32</w:t>
      </w:r>
      <w:r w:rsidRPr="002007F2">
        <w:rPr>
          <w:b/>
          <w:sz w:val="28"/>
          <w:szCs w:val="28"/>
          <w:vertAlign w:val="superscript"/>
        </w:rPr>
        <w:t>1</w:t>
      </w:r>
      <w:r w:rsidRPr="002007F2">
        <w:rPr>
          <w:b/>
          <w:sz w:val="28"/>
          <w:szCs w:val="28"/>
        </w:rPr>
        <w:t>.</w:t>
      </w:r>
      <w:r w:rsidRPr="00E23D82">
        <w:rPr>
          <w:b/>
          <w:sz w:val="28"/>
          <w:szCs w:val="28"/>
        </w:rPr>
        <w:tab/>
        <w:t>Предельный объем заимствований Чувашской Ре</w:t>
      </w:r>
      <w:r w:rsidRPr="00E23D82">
        <w:rPr>
          <w:b/>
          <w:sz w:val="28"/>
          <w:szCs w:val="28"/>
        </w:rPr>
        <w:t>с</w:t>
      </w:r>
      <w:r w:rsidRPr="00E23D82">
        <w:rPr>
          <w:b/>
          <w:sz w:val="28"/>
          <w:szCs w:val="28"/>
        </w:rPr>
        <w:t xml:space="preserve">публики </w:t>
      </w:r>
    </w:p>
    <w:p w:rsidR="004E1583" w:rsidRPr="002007F2" w:rsidRDefault="004E1583" w:rsidP="002007F2">
      <w:pPr>
        <w:widowControl w:val="0"/>
        <w:ind w:left="2300" w:hanging="1591"/>
        <w:jc w:val="both"/>
        <w:rPr>
          <w:b/>
          <w:sz w:val="22"/>
          <w:szCs w:val="28"/>
        </w:rPr>
      </w:pPr>
    </w:p>
    <w:p w:rsidR="004E1583" w:rsidRPr="00E23D82" w:rsidRDefault="004E1583" w:rsidP="002007F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1. Под предельным объемом заимствований Чувашской Республики на соответствующий финансовый год понимается совокупный объем пр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влечения средств в республиканский бюджет Чувашской Республики по программам государственных внутренних и внешних заимствований Ч</w:t>
      </w:r>
      <w:r w:rsidRPr="00E23D82">
        <w:rPr>
          <w:sz w:val="28"/>
          <w:szCs w:val="28"/>
        </w:rPr>
        <w:t>у</w:t>
      </w:r>
      <w:r w:rsidRPr="00E23D82">
        <w:rPr>
          <w:sz w:val="28"/>
          <w:szCs w:val="28"/>
        </w:rPr>
        <w:t>вашской Республики на соответствующий финансовый год.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2. Объемы привлечения средств в республиканский бюджет Чува</w:t>
      </w:r>
      <w:r w:rsidRPr="00E23D82">
        <w:rPr>
          <w:sz w:val="28"/>
          <w:szCs w:val="28"/>
        </w:rPr>
        <w:t>ш</w:t>
      </w:r>
      <w:r w:rsidRPr="00E23D82">
        <w:rPr>
          <w:sz w:val="28"/>
          <w:szCs w:val="28"/>
        </w:rPr>
        <w:t>ской Республики устанавливаются программами государственных вну</w:t>
      </w:r>
      <w:r w:rsidRPr="00E23D82">
        <w:rPr>
          <w:sz w:val="28"/>
          <w:szCs w:val="28"/>
        </w:rPr>
        <w:t>т</w:t>
      </w:r>
      <w:r w:rsidRPr="00E23D82">
        <w:rPr>
          <w:sz w:val="28"/>
          <w:szCs w:val="28"/>
        </w:rPr>
        <w:t>ренних и внешних заимствований Чувашской Республики на очередной финансовый год и плановый период</w:t>
      </w:r>
      <w:r>
        <w:rPr>
          <w:sz w:val="28"/>
          <w:szCs w:val="28"/>
        </w:rPr>
        <w:t>,</w:t>
      </w:r>
      <w:r w:rsidRPr="00E23D82">
        <w:rPr>
          <w:sz w:val="28"/>
          <w:szCs w:val="28"/>
        </w:rPr>
        <w:t xml:space="preserve"> и общая сумма привлечения средств </w:t>
      </w:r>
      <w:r>
        <w:rPr>
          <w:sz w:val="28"/>
          <w:szCs w:val="28"/>
        </w:rPr>
        <w:br/>
      </w:r>
      <w:r w:rsidRPr="00E23D82">
        <w:rPr>
          <w:sz w:val="28"/>
          <w:szCs w:val="28"/>
        </w:rPr>
        <w:t>в соответствующем финансовом году не должна превышать общую сумму средств, направляемых на финансирование дефицита республиканского бюджета Чувашской Республики, и объемов погашения долговых обяз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тельств Чувашской Республики, утвержденных на соответствующий ф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нансовый год законом Чувашской Республики о республиканском бюдж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те Чувашской Республики, с учетом положений статей 103 и 104 Бюдже</w:t>
      </w:r>
      <w:r w:rsidRPr="00E23D82">
        <w:rPr>
          <w:sz w:val="28"/>
          <w:szCs w:val="28"/>
        </w:rPr>
        <w:t>т</w:t>
      </w:r>
      <w:r w:rsidRPr="00E23D82">
        <w:rPr>
          <w:sz w:val="28"/>
          <w:szCs w:val="28"/>
        </w:rPr>
        <w:t>ного кодекса Российской Федерации.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3. В случае</w:t>
      </w:r>
      <w:r>
        <w:rPr>
          <w:spacing w:val="-4"/>
          <w:sz w:val="28"/>
          <w:szCs w:val="28"/>
        </w:rPr>
        <w:t>,</w:t>
      </w:r>
      <w:r w:rsidRPr="00E23D82">
        <w:rPr>
          <w:spacing w:val="-4"/>
          <w:sz w:val="28"/>
          <w:szCs w:val="28"/>
        </w:rPr>
        <w:t xml:space="preserve"> если общая сумма заимствований Чувашской Республики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в отчетном финансовом году превысила общую сумму средств, направле</w:t>
      </w:r>
      <w:r w:rsidRPr="00E23D82">
        <w:rPr>
          <w:spacing w:val="-4"/>
          <w:sz w:val="28"/>
          <w:szCs w:val="28"/>
        </w:rPr>
        <w:t>н</w:t>
      </w:r>
      <w:r w:rsidRPr="00E23D82">
        <w:rPr>
          <w:spacing w:val="-4"/>
          <w:sz w:val="28"/>
          <w:szCs w:val="28"/>
        </w:rPr>
        <w:t>ных на финансирование дефицита республиканского бюджета Чувашской Республики, и объемов погашения долговых обязательств Чувашской Ре</w:t>
      </w:r>
      <w:r w:rsidRPr="00E23D82">
        <w:rPr>
          <w:spacing w:val="-4"/>
          <w:sz w:val="28"/>
          <w:szCs w:val="28"/>
        </w:rPr>
        <w:t>с</w:t>
      </w:r>
      <w:r w:rsidRPr="00E23D82">
        <w:rPr>
          <w:spacing w:val="-4"/>
          <w:sz w:val="28"/>
          <w:szCs w:val="28"/>
        </w:rPr>
        <w:t>пуб</w:t>
      </w:r>
      <w:r>
        <w:rPr>
          <w:spacing w:val="-4"/>
          <w:sz w:val="28"/>
          <w:szCs w:val="28"/>
        </w:rPr>
        <w:softHyphen/>
      </w:r>
      <w:r w:rsidRPr="00E23D82">
        <w:rPr>
          <w:spacing w:val="-4"/>
          <w:sz w:val="28"/>
          <w:szCs w:val="28"/>
        </w:rPr>
        <w:t xml:space="preserve">лики по итогам отчетного финансового года, образовавшиеся на 1 января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текущего года остатки средств республиканского бюджета Чувашской Ре</w:t>
      </w:r>
      <w:r w:rsidRPr="00E23D82">
        <w:rPr>
          <w:spacing w:val="-4"/>
          <w:sz w:val="28"/>
          <w:szCs w:val="28"/>
        </w:rPr>
        <w:t>с</w:t>
      </w:r>
      <w:r w:rsidRPr="00E23D82">
        <w:rPr>
          <w:spacing w:val="-4"/>
          <w:sz w:val="28"/>
          <w:szCs w:val="28"/>
        </w:rPr>
        <w:t>публики в сумме указанного превышения должны быть направлены на цели, предусмотренные пунктом 3 статьи 95 Бюджетного кодекса Российской Ф</w:t>
      </w:r>
      <w:r w:rsidRPr="00E23D82">
        <w:rPr>
          <w:spacing w:val="-4"/>
          <w:sz w:val="28"/>
          <w:szCs w:val="28"/>
        </w:rPr>
        <w:t>е</w:t>
      </w:r>
      <w:r w:rsidRPr="00E23D82">
        <w:rPr>
          <w:spacing w:val="-4"/>
          <w:sz w:val="28"/>
          <w:szCs w:val="28"/>
        </w:rPr>
        <w:t xml:space="preserve">дерации, с сокращением предельного объема заимствований на текущий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финансовый год.";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6) дополнить статьей 34</w:t>
      </w:r>
      <w:r w:rsidRPr="00E23D82">
        <w:rPr>
          <w:sz w:val="28"/>
          <w:szCs w:val="28"/>
          <w:vertAlign w:val="superscript"/>
        </w:rPr>
        <w:t>1-1</w:t>
      </w:r>
      <w:r w:rsidRPr="00E23D82">
        <w:rPr>
          <w:sz w:val="28"/>
          <w:szCs w:val="28"/>
        </w:rPr>
        <w:t xml:space="preserve"> следующего содержания:</w:t>
      </w:r>
    </w:p>
    <w:p w:rsidR="004E1583" w:rsidRDefault="004E1583" w:rsidP="002007F2">
      <w:pPr>
        <w:widowControl w:val="0"/>
        <w:spacing w:line="302" w:lineRule="auto"/>
        <w:ind w:left="2552" w:hanging="1843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Pr="002007F2">
        <w:rPr>
          <w:b/>
          <w:sz w:val="28"/>
          <w:szCs w:val="28"/>
        </w:rPr>
        <w:t>Статья 34</w:t>
      </w:r>
      <w:r w:rsidRPr="002007F2">
        <w:rPr>
          <w:b/>
          <w:sz w:val="28"/>
          <w:szCs w:val="28"/>
          <w:vertAlign w:val="superscript"/>
        </w:rPr>
        <w:t>1-1</w:t>
      </w:r>
      <w:r w:rsidRPr="002007F2">
        <w:rPr>
          <w:b/>
          <w:sz w:val="28"/>
          <w:szCs w:val="28"/>
        </w:rPr>
        <w:t>.</w:t>
      </w:r>
      <w:r w:rsidRPr="00E23D82">
        <w:rPr>
          <w:b/>
          <w:sz w:val="28"/>
          <w:szCs w:val="28"/>
        </w:rPr>
        <w:tab/>
        <w:t>Реструктуризация государственного долга Чува</w:t>
      </w:r>
      <w:r w:rsidRPr="00E23D82">
        <w:rPr>
          <w:b/>
          <w:sz w:val="28"/>
          <w:szCs w:val="28"/>
        </w:rPr>
        <w:t>ш</w:t>
      </w:r>
      <w:r w:rsidRPr="00E23D82">
        <w:rPr>
          <w:b/>
          <w:sz w:val="28"/>
          <w:szCs w:val="28"/>
        </w:rPr>
        <w:t xml:space="preserve">ской Республики </w:t>
      </w:r>
    </w:p>
    <w:p w:rsidR="004E1583" w:rsidRPr="002007F2" w:rsidRDefault="004E1583" w:rsidP="002007F2">
      <w:pPr>
        <w:widowControl w:val="0"/>
        <w:ind w:left="2552" w:hanging="1843"/>
        <w:jc w:val="both"/>
        <w:rPr>
          <w:b/>
          <w:sz w:val="22"/>
          <w:szCs w:val="28"/>
        </w:rPr>
      </w:pP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1. Под реструктуризацией государственного долга Чувашской Респу</w:t>
      </w:r>
      <w:r w:rsidRPr="00E23D82">
        <w:rPr>
          <w:spacing w:val="-4"/>
          <w:sz w:val="28"/>
          <w:szCs w:val="28"/>
        </w:rPr>
        <w:t>б</w:t>
      </w:r>
      <w:r w:rsidRPr="00E23D82">
        <w:rPr>
          <w:spacing w:val="-4"/>
          <w:sz w:val="28"/>
          <w:szCs w:val="28"/>
        </w:rPr>
        <w:t>лики понимается основанное на соглашении изменение условий исполнения обязательств (погашения задолженности), связанное с предоставлением о</w:t>
      </w:r>
      <w:r w:rsidRPr="00E23D82">
        <w:rPr>
          <w:spacing w:val="-4"/>
          <w:sz w:val="28"/>
          <w:szCs w:val="28"/>
        </w:rPr>
        <w:t>т</w:t>
      </w:r>
      <w:r w:rsidRPr="00E23D82">
        <w:rPr>
          <w:spacing w:val="-4"/>
          <w:sz w:val="28"/>
          <w:szCs w:val="28"/>
        </w:rPr>
        <w:t>срочек, рассрочек исполнения обязательств, изменением объемов и (или) сроков уплаты процентов и (или) иных платежей, предусмотренных дейс</w:t>
      </w:r>
      <w:r w:rsidRPr="00E23D82">
        <w:rPr>
          <w:spacing w:val="-4"/>
          <w:sz w:val="28"/>
          <w:szCs w:val="28"/>
        </w:rPr>
        <w:t>т</w:t>
      </w:r>
      <w:r w:rsidRPr="00E23D82">
        <w:rPr>
          <w:spacing w:val="-4"/>
          <w:sz w:val="28"/>
          <w:szCs w:val="28"/>
        </w:rPr>
        <w:t>вующими договорами (соглашениями) и иными документами, из которых вытекают указанные обязательства.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2. Реструктуризация государственного долга Чувашской Республики может быть осуществлена с частичным списанием (сокращением) суммы основного долга.";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7) пункт 7 статьи 35 изложить в следующей редакции: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"7. Кабинет Министров Чувашской Республики вправе на основании закона Чувашской Республики о республиканском бюджете Чувашской Республики привлекать агентов по вопросам предоставления и исполнения государственных гарантий Чувашской Республики,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</w:t>
      </w:r>
      <w:r w:rsidRPr="00E23D82">
        <w:rPr>
          <w:sz w:val="28"/>
          <w:szCs w:val="28"/>
        </w:rPr>
        <w:t>н</w:t>
      </w:r>
      <w:r w:rsidRPr="00E23D82">
        <w:rPr>
          <w:sz w:val="28"/>
          <w:szCs w:val="28"/>
        </w:rPr>
        <w:t>тов) и иных лиц, возникающих в связи с предоставлением и исполнением государственных гарантий Чувашской Республики, взыскания задолже</w:t>
      </w:r>
      <w:r w:rsidRPr="00E23D82">
        <w:rPr>
          <w:sz w:val="28"/>
          <w:szCs w:val="28"/>
        </w:rPr>
        <w:t>н</w:t>
      </w:r>
      <w:r w:rsidRPr="00E23D82">
        <w:rPr>
          <w:sz w:val="28"/>
          <w:szCs w:val="28"/>
        </w:rPr>
        <w:t>ности указанных лиц.";</w:t>
      </w:r>
    </w:p>
    <w:p w:rsidR="004E1583" w:rsidRPr="00E23D82" w:rsidRDefault="004E1583" w:rsidP="002007F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8) в пункте 2 статьи 36 слова "с законом Чувашской Республики" 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менить словами "с настоящим Законом";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9) дополнить статьей 36</w:t>
      </w:r>
      <w:r w:rsidRPr="00E23D82">
        <w:rPr>
          <w:sz w:val="28"/>
          <w:szCs w:val="28"/>
          <w:vertAlign w:val="superscript"/>
        </w:rPr>
        <w:t>1-1</w:t>
      </w:r>
      <w:r w:rsidRPr="00E23D82">
        <w:rPr>
          <w:sz w:val="28"/>
          <w:szCs w:val="28"/>
        </w:rPr>
        <w:t xml:space="preserve"> следующего содержания: </w:t>
      </w:r>
    </w:p>
    <w:p w:rsidR="004E1583" w:rsidRDefault="004E1583" w:rsidP="002007F2">
      <w:pPr>
        <w:widowControl w:val="0"/>
        <w:tabs>
          <w:tab w:val="left" w:pos="2552"/>
          <w:tab w:val="left" w:pos="2835"/>
        </w:tabs>
        <w:spacing w:line="298" w:lineRule="auto"/>
        <w:ind w:left="2552" w:hanging="1843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Pr="002007F2">
        <w:rPr>
          <w:b/>
          <w:sz w:val="28"/>
          <w:szCs w:val="28"/>
        </w:rPr>
        <w:t>Статья 36</w:t>
      </w:r>
      <w:r w:rsidRPr="002007F2">
        <w:rPr>
          <w:b/>
          <w:sz w:val="28"/>
          <w:szCs w:val="28"/>
          <w:vertAlign w:val="superscript"/>
        </w:rPr>
        <w:t>1-1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E23D82">
        <w:rPr>
          <w:b/>
          <w:sz w:val="28"/>
          <w:szCs w:val="28"/>
        </w:rPr>
        <w:t>Ответственность по долговым обязательствам Ч</w:t>
      </w:r>
      <w:r w:rsidRPr="00E23D82">
        <w:rPr>
          <w:b/>
          <w:sz w:val="28"/>
          <w:szCs w:val="28"/>
        </w:rPr>
        <w:t>у</w:t>
      </w:r>
      <w:r w:rsidRPr="00E23D82">
        <w:rPr>
          <w:b/>
          <w:sz w:val="28"/>
          <w:szCs w:val="28"/>
        </w:rPr>
        <w:t>вашской Республики</w:t>
      </w:r>
    </w:p>
    <w:p w:rsidR="004E1583" w:rsidRPr="002007F2" w:rsidRDefault="004E1583" w:rsidP="002007F2">
      <w:pPr>
        <w:widowControl w:val="0"/>
        <w:ind w:left="2400" w:hanging="1691"/>
        <w:jc w:val="both"/>
        <w:rPr>
          <w:sz w:val="22"/>
          <w:szCs w:val="28"/>
        </w:rPr>
      </w:pP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Чувашская Республика не несет ответственности по долговым обяз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тельствам Российской Федерации, иных субъектов Российской Федерации и муниципальных образований, если указанные обязательства не были г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рантированы Чувашской Республикой.";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10) в статье 43: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 абзац тридцать пятый признать утратившим силу;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z w:val="28"/>
          <w:szCs w:val="28"/>
        </w:rPr>
        <w:t>б) в абзаце тридцать седьмом слова ", а также местных бюджетов</w:t>
      </w:r>
      <w:r w:rsidRPr="00E23D8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23D82">
        <w:rPr>
          <w:spacing w:val="-4"/>
          <w:sz w:val="28"/>
          <w:szCs w:val="28"/>
        </w:rPr>
        <w:t>в случае заключения соответствующих бюджетных соглашений" исключить;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 абзацы тридцать восьмой и тридцать девятый изложить в следу</w:t>
      </w:r>
      <w:r w:rsidRPr="00E23D82">
        <w:rPr>
          <w:sz w:val="28"/>
          <w:szCs w:val="28"/>
        </w:rPr>
        <w:t>ю</w:t>
      </w:r>
      <w:r w:rsidRPr="00E23D82">
        <w:rPr>
          <w:sz w:val="28"/>
          <w:szCs w:val="28"/>
        </w:rPr>
        <w:t>щей редакции: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 xml:space="preserve">"ведет учет </w:t>
      </w:r>
      <w:r>
        <w:rPr>
          <w:sz w:val="28"/>
          <w:szCs w:val="28"/>
        </w:rPr>
        <w:t>операций</w:t>
      </w:r>
      <w:r w:rsidRPr="00E23D82">
        <w:rPr>
          <w:sz w:val="28"/>
          <w:szCs w:val="28"/>
        </w:rPr>
        <w:t xml:space="preserve"> по исполнению республиканского бюджета Чувашской Республики;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осуществляет открытие и ведение лицевых счетов в установленном им порядке в соответствии с общими требованиями, установленными Ф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деральным казначейством;";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г) абзац сорок седьмой признать утратившим силу;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д) в абзаце пятьдесят восьмом слова "проведение кассовых выплат" заменить словом "перечисление";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е) в абзаце шестьдесят первом слова "настоящей статьей" заменить словами "настоящим Законом";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11) в абзаце тринадцатом пункта 3 статьи 48 слово "предельный" и</w:t>
      </w:r>
      <w:r w:rsidRPr="00E23D82">
        <w:rPr>
          <w:sz w:val="28"/>
          <w:szCs w:val="28"/>
        </w:rPr>
        <w:t>с</w:t>
      </w:r>
      <w:r w:rsidRPr="00E23D82">
        <w:rPr>
          <w:sz w:val="28"/>
          <w:szCs w:val="28"/>
        </w:rPr>
        <w:t>ключить;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12) в абзаце седьмом пункта 2 статьи 53 слово "предельный" искл</w:t>
      </w:r>
      <w:r w:rsidRPr="00E23D82">
        <w:rPr>
          <w:sz w:val="28"/>
          <w:szCs w:val="28"/>
        </w:rPr>
        <w:t>ю</w:t>
      </w:r>
      <w:r w:rsidRPr="00E23D82">
        <w:rPr>
          <w:sz w:val="28"/>
          <w:szCs w:val="28"/>
        </w:rPr>
        <w:t>чить;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13) статью 62 признать утратившей силу;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14) в пункте 3 статьи 64:</w:t>
      </w:r>
    </w:p>
    <w:p w:rsidR="004E1583" w:rsidRPr="00E23D82" w:rsidRDefault="004E1583" w:rsidP="002007F2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 в абзаце восьмом слова "безвозмездных поступлений" заменить словами "имеющих целевое назначение безвозмездных поступлений", сл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ва "указанных межбюджетных трансфертов" заменить словами "указанных средств";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E23D82">
        <w:rPr>
          <w:spacing w:val="-4"/>
          <w:sz w:val="28"/>
          <w:szCs w:val="28"/>
        </w:rPr>
        <w:t>б) дополнить новым абзацем одиннадцатым следующего содержания:</w:t>
      </w:r>
    </w:p>
    <w:p w:rsidR="004E1583" w:rsidRPr="00686E05" w:rsidRDefault="004E1583" w:rsidP="002007F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686E05">
        <w:rPr>
          <w:spacing w:val="-4"/>
          <w:sz w:val="28"/>
          <w:szCs w:val="28"/>
        </w:rPr>
        <w:t>"в случае увеличения бюджетных ассигнований текущего финансового года на предоставление субсидий юридическим лицам, предоставление кот</w:t>
      </w:r>
      <w:r w:rsidRPr="00686E05">
        <w:rPr>
          <w:spacing w:val="-4"/>
          <w:sz w:val="28"/>
          <w:szCs w:val="28"/>
        </w:rPr>
        <w:t>о</w:t>
      </w:r>
      <w:r w:rsidRPr="00686E05">
        <w:rPr>
          <w:spacing w:val="-4"/>
          <w:sz w:val="28"/>
          <w:szCs w:val="28"/>
        </w:rPr>
        <w:t>рых в отчетном финансовом году осуществлялось в пределах средств, нео</w:t>
      </w:r>
      <w:r w:rsidRPr="00686E05">
        <w:rPr>
          <w:spacing w:val="-4"/>
          <w:sz w:val="28"/>
          <w:szCs w:val="28"/>
        </w:rPr>
        <w:t>б</w:t>
      </w:r>
      <w:r w:rsidRPr="00686E05">
        <w:rPr>
          <w:spacing w:val="-4"/>
          <w:sz w:val="28"/>
          <w:szCs w:val="28"/>
        </w:rPr>
        <w:t>ходимых для оплаты денежных обязательств получателей субсидий, исто</w:t>
      </w:r>
      <w:r w:rsidRPr="00686E05">
        <w:rPr>
          <w:spacing w:val="-4"/>
          <w:sz w:val="28"/>
          <w:szCs w:val="28"/>
        </w:rPr>
        <w:t>ч</w:t>
      </w:r>
      <w:r w:rsidRPr="00686E05">
        <w:rPr>
          <w:spacing w:val="-4"/>
          <w:sz w:val="28"/>
          <w:szCs w:val="28"/>
        </w:rPr>
        <w:t>ником финансового обеспечения которых являлись такие субсидии, в объеме, не превышающем остатка не использованных на начало текущего финанс</w:t>
      </w:r>
      <w:r w:rsidRPr="00686E05">
        <w:rPr>
          <w:spacing w:val="-4"/>
          <w:sz w:val="28"/>
          <w:szCs w:val="28"/>
        </w:rPr>
        <w:t>о</w:t>
      </w:r>
      <w:r w:rsidRPr="00686E05">
        <w:rPr>
          <w:spacing w:val="-4"/>
          <w:sz w:val="28"/>
          <w:szCs w:val="28"/>
        </w:rPr>
        <w:t>вого года бюджетных ассигнований на предоставление субсидий в соответс</w:t>
      </w:r>
      <w:r w:rsidRPr="00686E05">
        <w:rPr>
          <w:spacing w:val="-4"/>
          <w:sz w:val="28"/>
          <w:szCs w:val="28"/>
        </w:rPr>
        <w:t>т</w:t>
      </w:r>
      <w:r w:rsidRPr="00686E05">
        <w:rPr>
          <w:spacing w:val="-4"/>
          <w:sz w:val="28"/>
          <w:szCs w:val="28"/>
        </w:rPr>
        <w:t>вии с требованиями, установленными Бюджетным кодексом Российской Ф</w:t>
      </w:r>
      <w:r w:rsidRPr="00686E05">
        <w:rPr>
          <w:spacing w:val="-4"/>
          <w:sz w:val="28"/>
          <w:szCs w:val="28"/>
        </w:rPr>
        <w:t>е</w:t>
      </w:r>
      <w:r w:rsidRPr="00686E05">
        <w:rPr>
          <w:spacing w:val="-4"/>
          <w:sz w:val="28"/>
          <w:szCs w:val="28"/>
        </w:rPr>
        <w:t>дерации;";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23D82">
        <w:rPr>
          <w:sz w:val="28"/>
          <w:szCs w:val="28"/>
        </w:rPr>
        <w:t>абзацы одиннадцатый–пятнадцатый считать соответственно абз</w:t>
      </w:r>
      <w:r w:rsidRPr="00E23D82">
        <w:rPr>
          <w:sz w:val="28"/>
          <w:szCs w:val="28"/>
        </w:rPr>
        <w:t>а</w:t>
      </w:r>
      <w:r w:rsidRPr="00E23D82">
        <w:rPr>
          <w:sz w:val="28"/>
          <w:szCs w:val="28"/>
        </w:rPr>
        <w:t>цами двенадцатым</w:t>
      </w:r>
      <w:r>
        <w:rPr>
          <w:sz w:val="28"/>
          <w:szCs w:val="28"/>
        </w:rPr>
        <w:t>–</w:t>
      </w:r>
      <w:r w:rsidRPr="00E23D82">
        <w:rPr>
          <w:sz w:val="28"/>
          <w:szCs w:val="28"/>
        </w:rPr>
        <w:t>шестнадцатым;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15) в статье 64</w:t>
      </w:r>
      <w:r w:rsidRPr="00E23D82">
        <w:rPr>
          <w:sz w:val="28"/>
          <w:szCs w:val="28"/>
          <w:vertAlign w:val="superscript"/>
        </w:rPr>
        <w:t>1</w:t>
      </w:r>
      <w:r w:rsidRPr="00E23D82">
        <w:rPr>
          <w:sz w:val="28"/>
          <w:szCs w:val="28"/>
        </w:rPr>
        <w:t>: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 в пункте 1: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 абзаце первом слова "кассовых поступлений" заменить словом "п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ступлений", слова "кассовых выплат" заменить словом "перечислений", дополнить словами "в целях определения прогнозного состояния единого счета республиканского бюджета Чувашской Республики, включая вр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менный кассовый разрыв и объем временно свободных средств";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абзац второй признать утратившим силу;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б) в абзаце втором пункта 2 слова "кассовых выплат" заменить сл</w:t>
      </w:r>
      <w:r w:rsidRPr="00E23D82">
        <w:rPr>
          <w:sz w:val="28"/>
          <w:szCs w:val="28"/>
        </w:rPr>
        <w:t>о</w:t>
      </w:r>
      <w:r w:rsidRPr="00E23D82">
        <w:rPr>
          <w:sz w:val="28"/>
          <w:szCs w:val="28"/>
        </w:rPr>
        <w:t>вом "перечислений";</w:t>
      </w:r>
    </w:p>
    <w:p w:rsidR="004E1583" w:rsidRPr="00E23D82" w:rsidRDefault="004E1583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16) в статье 64</w:t>
      </w:r>
      <w:r w:rsidRPr="00E23D82">
        <w:rPr>
          <w:sz w:val="28"/>
          <w:szCs w:val="28"/>
          <w:vertAlign w:val="superscript"/>
        </w:rPr>
        <w:t>3</w:t>
      </w:r>
      <w:r w:rsidRPr="00E23D82">
        <w:rPr>
          <w:sz w:val="28"/>
          <w:szCs w:val="28"/>
        </w:rPr>
        <w:t>:</w:t>
      </w:r>
    </w:p>
    <w:p w:rsidR="004E1583" w:rsidRPr="00E23D82" w:rsidRDefault="004E1583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а) пункт 3 дополнить абзацем следующего содержания:</w:t>
      </w:r>
    </w:p>
    <w:p w:rsidR="004E1583" w:rsidRPr="00E23D82" w:rsidRDefault="004E1583" w:rsidP="002007F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"Получатель средств республиканского бюджета Чувашской Респу</w:t>
      </w:r>
      <w:r w:rsidRPr="00E23D82">
        <w:rPr>
          <w:sz w:val="28"/>
          <w:szCs w:val="28"/>
        </w:rPr>
        <w:t>б</w:t>
      </w:r>
      <w:r w:rsidRPr="00E23D82">
        <w:rPr>
          <w:sz w:val="28"/>
          <w:szCs w:val="28"/>
        </w:rPr>
        <w:t>лики принимает новые бюджетные обязательства в объеме, не превыша</w:t>
      </w:r>
      <w:r w:rsidRPr="00E23D82">
        <w:rPr>
          <w:sz w:val="28"/>
          <w:szCs w:val="28"/>
        </w:rPr>
        <w:t>ю</w:t>
      </w:r>
      <w:r w:rsidRPr="00E23D82">
        <w:rPr>
          <w:sz w:val="28"/>
          <w:szCs w:val="28"/>
        </w:rPr>
        <w:t>щем разницы между доведенными до него соответствующими лимитами бюджетных обязательств и принятыми, но неисполненными бюджетными обязательствами.";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б) в пункте 4 слова "платежными и" заменить словами "распоряж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 xml:space="preserve">ниями о совершении казначейских платежей (далее – </w:t>
      </w:r>
      <w:r>
        <w:rPr>
          <w:sz w:val="28"/>
          <w:szCs w:val="28"/>
        </w:rPr>
        <w:t>распоряжения</w:t>
      </w:r>
      <w:r w:rsidRPr="00E23D82">
        <w:rPr>
          <w:sz w:val="28"/>
          <w:szCs w:val="28"/>
        </w:rPr>
        <w:t>) и", слова "платежными документами" заменить словом "распоряжениями";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в) в абзаце шестом пункта 5 слова "платежном документе" заменить словом "распоряжении";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г) в пункте 6 слова "платежных документов" заменить словом "ра</w:t>
      </w:r>
      <w:r w:rsidRPr="00E23D82">
        <w:rPr>
          <w:sz w:val="28"/>
          <w:szCs w:val="28"/>
        </w:rPr>
        <w:t>с</w:t>
      </w:r>
      <w:r w:rsidRPr="00E23D82">
        <w:rPr>
          <w:sz w:val="28"/>
          <w:szCs w:val="28"/>
        </w:rPr>
        <w:t>поряжений";</w:t>
      </w: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17) статью 72 изложить в следующей редакции:</w:t>
      </w:r>
    </w:p>
    <w:p w:rsidR="004E1583" w:rsidRDefault="004E1583" w:rsidP="002007F2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E23D82">
        <w:rPr>
          <w:sz w:val="28"/>
          <w:szCs w:val="28"/>
        </w:rPr>
        <w:t>"</w:t>
      </w:r>
      <w:r w:rsidRPr="002007F2">
        <w:rPr>
          <w:b/>
          <w:sz w:val="28"/>
          <w:szCs w:val="28"/>
        </w:rPr>
        <w:t>Статья 72.</w:t>
      </w:r>
      <w:r w:rsidRPr="00E23D82">
        <w:rPr>
          <w:b/>
          <w:sz w:val="28"/>
          <w:szCs w:val="28"/>
        </w:rPr>
        <w:t xml:space="preserve"> Лицевые счета</w:t>
      </w:r>
    </w:p>
    <w:p w:rsidR="004E1583" w:rsidRPr="002007F2" w:rsidRDefault="004E1583" w:rsidP="002007F2">
      <w:pPr>
        <w:widowControl w:val="0"/>
        <w:ind w:firstLine="709"/>
        <w:jc w:val="both"/>
        <w:rPr>
          <w:b/>
          <w:szCs w:val="28"/>
        </w:rPr>
      </w:pPr>
    </w:p>
    <w:p w:rsidR="004E1583" w:rsidRPr="00E23D82" w:rsidRDefault="004E1583" w:rsidP="002007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Открытие и ведение лицевых счетов в Министерстве финансов Ч</w:t>
      </w:r>
      <w:r w:rsidRPr="00E23D82">
        <w:rPr>
          <w:sz w:val="28"/>
          <w:szCs w:val="28"/>
        </w:rPr>
        <w:t>у</w:t>
      </w:r>
      <w:r w:rsidRPr="00E23D82">
        <w:rPr>
          <w:sz w:val="28"/>
          <w:szCs w:val="28"/>
        </w:rPr>
        <w:t>вашской Республики осуществляются в порядке, установленном Мин</w:t>
      </w:r>
      <w:r w:rsidRPr="00E23D82">
        <w:rPr>
          <w:sz w:val="28"/>
          <w:szCs w:val="28"/>
        </w:rPr>
        <w:t>и</w:t>
      </w:r>
      <w:r w:rsidRPr="00E23D82">
        <w:rPr>
          <w:sz w:val="28"/>
          <w:szCs w:val="28"/>
        </w:rPr>
        <w:t>стерством финансов Чувашской Республики в соответствии с общими тр</w:t>
      </w:r>
      <w:r w:rsidRPr="00E23D82">
        <w:rPr>
          <w:sz w:val="28"/>
          <w:szCs w:val="28"/>
        </w:rPr>
        <w:t>е</w:t>
      </w:r>
      <w:r w:rsidRPr="00E23D82">
        <w:rPr>
          <w:sz w:val="28"/>
          <w:szCs w:val="28"/>
        </w:rPr>
        <w:t>бованиями, установленными Федеральным казначейством.";</w:t>
      </w:r>
    </w:p>
    <w:p w:rsidR="004E1583" w:rsidRPr="00E23D82" w:rsidRDefault="004E1583" w:rsidP="00E23D8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23D82">
        <w:rPr>
          <w:sz w:val="28"/>
          <w:szCs w:val="28"/>
        </w:rPr>
        <w:t>18) статью 77</w:t>
      </w:r>
      <w:r w:rsidRPr="00E23D82">
        <w:rPr>
          <w:sz w:val="28"/>
          <w:szCs w:val="28"/>
          <w:vertAlign w:val="superscript"/>
        </w:rPr>
        <w:t>1</w:t>
      </w:r>
      <w:r w:rsidRPr="00E23D82">
        <w:rPr>
          <w:sz w:val="28"/>
          <w:szCs w:val="28"/>
        </w:rPr>
        <w:t xml:space="preserve"> признать утратившей силу.</w:t>
      </w:r>
    </w:p>
    <w:p w:rsidR="004E1583" w:rsidRPr="00E23D82" w:rsidRDefault="004E1583" w:rsidP="00686E05">
      <w:pPr>
        <w:widowControl w:val="0"/>
        <w:ind w:firstLine="709"/>
        <w:jc w:val="both"/>
        <w:rPr>
          <w:b/>
          <w:sz w:val="28"/>
          <w:szCs w:val="28"/>
        </w:rPr>
      </w:pPr>
    </w:p>
    <w:p w:rsidR="004E1583" w:rsidRPr="00E23D82" w:rsidRDefault="004E1583" w:rsidP="00E23D82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E23D82">
        <w:rPr>
          <w:b/>
          <w:sz w:val="28"/>
          <w:szCs w:val="28"/>
        </w:rPr>
        <w:t>Статья 2</w:t>
      </w:r>
    </w:p>
    <w:p w:rsidR="004E1583" w:rsidRPr="00E23D82" w:rsidRDefault="004E1583" w:rsidP="00E23D8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E23D82">
        <w:rPr>
          <w:bCs/>
          <w:sz w:val="28"/>
          <w:szCs w:val="28"/>
        </w:rPr>
        <w:t>1. Настоящий Закон вступает в силу со дня его официального опу</w:t>
      </w:r>
      <w:r w:rsidRPr="00E23D82">
        <w:rPr>
          <w:bCs/>
          <w:sz w:val="28"/>
          <w:szCs w:val="28"/>
        </w:rPr>
        <w:t>б</w:t>
      </w:r>
      <w:r w:rsidRPr="00E23D82">
        <w:rPr>
          <w:bCs/>
          <w:sz w:val="28"/>
          <w:szCs w:val="28"/>
        </w:rPr>
        <w:t>ликования, за исключением положений, для которых настоящей статьей установлен иной срок вступления их в силу.</w:t>
      </w:r>
    </w:p>
    <w:p w:rsidR="004E1583" w:rsidRPr="00686E05" w:rsidRDefault="004E1583" w:rsidP="00E23D8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686E05">
        <w:rPr>
          <w:bCs/>
          <w:spacing w:val="-4"/>
          <w:sz w:val="28"/>
          <w:szCs w:val="28"/>
        </w:rPr>
        <w:t>2. Пункт 3, абзац пятый пункта 5, пункты 10, 13–15, подпункты "б"</w:t>
      </w:r>
      <w:r>
        <w:rPr>
          <w:bCs/>
          <w:spacing w:val="-4"/>
          <w:sz w:val="28"/>
          <w:szCs w:val="28"/>
        </w:rPr>
        <w:t>–</w:t>
      </w:r>
      <w:r w:rsidRPr="00686E05">
        <w:rPr>
          <w:bCs/>
          <w:spacing w:val="-4"/>
          <w:sz w:val="28"/>
          <w:szCs w:val="28"/>
        </w:rPr>
        <w:t xml:space="preserve">"г" пункта 16, пункты 17 и 18 </w:t>
      </w:r>
      <w:r>
        <w:rPr>
          <w:bCs/>
          <w:spacing w:val="-4"/>
          <w:sz w:val="28"/>
          <w:szCs w:val="28"/>
        </w:rPr>
        <w:t xml:space="preserve">статьи 1 </w:t>
      </w:r>
      <w:r w:rsidRPr="00686E05">
        <w:rPr>
          <w:bCs/>
          <w:spacing w:val="-4"/>
          <w:sz w:val="28"/>
          <w:szCs w:val="28"/>
        </w:rPr>
        <w:t xml:space="preserve">настоящего Закона вступают в силу </w:t>
      </w:r>
      <w:r>
        <w:rPr>
          <w:bCs/>
          <w:spacing w:val="-4"/>
          <w:sz w:val="28"/>
          <w:szCs w:val="28"/>
        </w:rPr>
        <w:br/>
      </w:r>
      <w:r w:rsidRPr="00686E05">
        <w:rPr>
          <w:bCs/>
          <w:spacing w:val="-4"/>
          <w:sz w:val="28"/>
          <w:szCs w:val="28"/>
        </w:rPr>
        <w:t>с 1 января 2021 года.</w:t>
      </w:r>
    </w:p>
    <w:p w:rsidR="004E1583" w:rsidRPr="00E23D82" w:rsidRDefault="004E1583" w:rsidP="00E23D82">
      <w:pPr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40"/>
        <w:gridCol w:w="5846"/>
      </w:tblGrid>
      <w:tr w:rsidR="004E1583" w:rsidRPr="00E23D82" w:rsidTr="00E23D82">
        <w:tc>
          <w:tcPr>
            <w:tcW w:w="3440" w:type="dxa"/>
          </w:tcPr>
          <w:p w:rsidR="004E1583" w:rsidRPr="00D15328" w:rsidRDefault="004E1583" w:rsidP="00E23D82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D15328">
              <w:rPr>
                <w:color w:val="000000"/>
                <w:sz w:val="28"/>
                <w:szCs w:val="28"/>
              </w:rPr>
              <w:t>Временно исполняющий</w:t>
            </w:r>
          </w:p>
          <w:p w:rsidR="004E1583" w:rsidRPr="00D15328" w:rsidRDefault="004E1583" w:rsidP="00E23D82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D15328">
              <w:rPr>
                <w:color w:val="000000"/>
                <w:sz w:val="28"/>
                <w:szCs w:val="28"/>
              </w:rPr>
              <w:t>обязанности Главы</w:t>
            </w:r>
          </w:p>
          <w:p w:rsidR="004E1583" w:rsidRPr="00D15328" w:rsidRDefault="004E1583" w:rsidP="00E23D82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D15328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4E1583" w:rsidRPr="00D15328" w:rsidRDefault="004E1583" w:rsidP="00E23D82">
            <w:pPr>
              <w:rPr>
                <w:color w:val="000000"/>
                <w:sz w:val="28"/>
                <w:szCs w:val="28"/>
              </w:rPr>
            </w:pPr>
          </w:p>
          <w:p w:rsidR="004E1583" w:rsidRPr="00D15328" w:rsidRDefault="004E1583" w:rsidP="00E23D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1583" w:rsidRPr="00D15328" w:rsidRDefault="004E1583" w:rsidP="00E23D82">
            <w:pPr>
              <w:jc w:val="right"/>
              <w:rPr>
                <w:color w:val="000000"/>
                <w:sz w:val="28"/>
                <w:szCs w:val="28"/>
              </w:rPr>
            </w:pPr>
            <w:r w:rsidRPr="00D15328">
              <w:rPr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4E1583" w:rsidRPr="00D15328" w:rsidRDefault="004E1583" w:rsidP="00E23D82">
      <w:pPr>
        <w:rPr>
          <w:color w:val="000000"/>
          <w:sz w:val="28"/>
          <w:szCs w:val="28"/>
        </w:rPr>
      </w:pPr>
    </w:p>
    <w:p w:rsidR="004E1583" w:rsidRPr="00D15328" w:rsidRDefault="004E1583" w:rsidP="00E23D82">
      <w:pPr>
        <w:rPr>
          <w:color w:val="000000"/>
          <w:sz w:val="28"/>
          <w:szCs w:val="28"/>
        </w:rPr>
      </w:pPr>
      <w:r w:rsidRPr="00D15328">
        <w:rPr>
          <w:color w:val="000000"/>
          <w:sz w:val="28"/>
          <w:szCs w:val="28"/>
        </w:rPr>
        <w:t>г. Чебоксары</w:t>
      </w:r>
    </w:p>
    <w:p w:rsidR="004E1583" w:rsidRPr="00FE4D7A" w:rsidRDefault="004E1583" w:rsidP="008D7E5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FE4D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июля</w:t>
      </w:r>
      <w:r w:rsidRPr="00FE4D7A">
        <w:rPr>
          <w:sz w:val="28"/>
          <w:szCs w:val="28"/>
        </w:rPr>
        <w:t xml:space="preserve"> 2020 года</w:t>
      </w:r>
    </w:p>
    <w:p w:rsidR="004E1583" w:rsidRPr="002468A4" w:rsidRDefault="004E1583" w:rsidP="008D7E58">
      <w:pPr>
        <w:spacing w:line="264" w:lineRule="auto"/>
        <w:rPr>
          <w:sz w:val="8"/>
          <w:szCs w:val="8"/>
        </w:rPr>
      </w:pPr>
      <w:r w:rsidRPr="00FE4D7A">
        <w:rPr>
          <w:sz w:val="28"/>
          <w:szCs w:val="28"/>
        </w:rPr>
        <w:t>№ 5</w:t>
      </w:r>
      <w:r>
        <w:rPr>
          <w:sz w:val="28"/>
          <w:szCs w:val="28"/>
        </w:rPr>
        <w:t>5</w:t>
      </w:r>
    </w:p>
    <w:p w:rsidR="004E1583" w:rsidRPr="00A032A0" w:rsidRDefault="004E1583" w:rsidP="00E23D82">
      <w:pPr>
        <w:ind w:firstLine="709"/>
        <w:jc w:val="both"/>
        <w:rPr>
          <w:sz w:val="28"/>
          <w:szCs w:val="28"/>
        </w:rPr>
      </w:pPr>
    </w:p>
    <w:sectPr w:rsidR="004E1583" w:rsidRPr="00A032A0" w:rsidSect="00E23D82">
      <w:headerReference w:type="even" r:id="rId8"/>
      <w:headerReference w:type="default" r:id="rId9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3" w:rsidRDefault="004E1583">
      <w:r>
        <w:separator/>
      </w:r>
    </w:p>
  </w:endnote>
  <w:endnote w:type="continuationSeparator" w:id="0">
    <w:p w:rsidR="004E1583" w:rsidRDefault="004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3" w:rsidRDefault="004E1583">
      <w:r>
        <w:separator/>
      </w:r>
    </w:p>
  </w:footnote>
  <w:footnote w:type="continuationSeparator" w:id="0">
    <w:p w:rsidR="004E1583" w:rsidRDefault="004E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83" w:rsidRDefault="004E15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583" w:rsidRDefault="004E1583">
    <w:pPr>
      <w:pStyle w:val="Header"/>
      <w:ind w:right="360"/>
    </w:pPr>
  </w:p>
  <w:p w:rsidR="004E1583" w:rsidRDefault="004E15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83" w:rsidRPr="0082090F" w:rsidRDefault="004E158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2090F">
      <w:rPr>
        <w:rStyle w:val="PageNumber"/>
        <w:sz w:val="24"/>
        <w:szCs w:val="24"/>
      </w:rPr>
      <w:fldChar w:fldCharType="begin"/>
    </w:r>
    <w:r w:rsidRPr="0082090F">
      <w:rPr>
        <w:rStyle w:val="PageNumber"/>
        <w:sz w:val="24"/>
        <w:szCs w:val="24"/>
      </w:rPr>
      <w:instrText xml:space="preserve">PAGE  </w:instrText>
    </w:r>
    <w:r w:rsidRPr="0082090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82090F">
      <w:rPr>
        <w:rStyle w:val="PageNumber"/>
        <w:sz w:val="24"/>
        <w:szCs w:val="24"/>
      </w:rPr>
      <w:fldChar w:fldCharType="end"/>
    </w:r>
  </w:p>
  <w:p w:rsidR="004E1583" w:rsidRPr="0082090F" w:rsidRDefault="004E1583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E737EF"/>
    <w:multiLevelType w:val="hybridMultilevel"/>
    <w:tmpl w:val="4D7C1080"/>
    <w:lvl w:ilvl="0" w:tplc="6A6AC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7"/>
  </w:num>
  <w:num w:numId="2">
    <w:abstractNumId w:val="43"/>
  </w:num>
  <w:num w:numId="3">
    <w:abstractNumId w:val="6"/>
  </w:num>
  <w:num w:numId="4">
    <w:abstractNumId w:val="18"/>
  </w:num>
  <w:num w:numId="5">
    <w:abstractNumId w:val="27"/>
  </w:num>
  <w:num w:numId="6">
    <w:abstractNumId w:val="36"/>
  </w:num>
  <w:num w:numId="7">
    <w:abstractNumId w:val="32"/>
  </w:num>
  <w:num w:numId="8">
    <w:abstractNumId w:val="38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39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4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5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4"/>
  </w:num>
  <w:num w:numId="44">
    <w:abstractNumId w:val="40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3AF9"/>
    <w:rsid w:val="00004D23"/>
    <w:rsid w:val="00005484"/>
    <w:rsid w:val="00005C1E"/>
    <w:rsid w:val="00006537"/>
    <w:rsid w:val="00007D97"/>
    <w:rsid w:val="00010AA3"/>
    <w:rsid w:val="00011ECE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33AE"/>
    <w:rsid w:val="000241CD"/>
    <w:rsid w:val="00026FB6"/>
    <w:rsid w:val="0002784F"/>
    <w:rsid w:val="0003001A"/>
    <w:rsid w:val="000309E4"/>
    <w:rsid w:val="00030E1E"/>
    <w:rsid w:val="00030F98"/>
    <w:rsid w:val="0003123F"/>
    <w:rsid w:val="000315C9"/>
    <w:rsid w:val="00031BE9"/>
    <w:rsid w:val="00031DCE"/>
    <w:rsid w:val="00033056"/>
    <w:rsid w:val="00033121"/>
    <w:rsid w:val="00033EB2"/>
    <w:rsid w:val="0003454F"/>
    <w:rsid w:val="0003473F"/>
    <w:rsid w:val="00034D5A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1505"/>
    <w:rsid w:val="0004221E"/>
    <w:rsid w:val="0004248E"/>
    <w:rsid w:val="0004256D"/>
    <w:rsid w:val="000425A0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F75"/>
    <w:rsid w:val="000532EC"/>
    <w:rsid w:val="00054211"/>
    <w:rsid w:val="00054BAD"/>
    <w:rsid w:val="000553A4"/>
    <w:rsid w:val="00055E11"/>
    <w:rsid w:val="00055E9B"/>
    <w:rsid w:val="00055FF3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71E0F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6448"/>
    <w:rsid w:val="000772DB"/>
    <w:rsid w:val="00080B6F"/>
    <w:rsid w:val="00081178"/>
    <w:rsid w:val="00081495"/>
    <w:rsid w:val="00081BBA"/>
    <w:rsid w:val="00082546"/>
    <w:rsid w:val="00082919"/>
    <w:rsid w:val="0008350D"/>
    <w:rsid w:val="00083519"/>
    <w:rsid w:val="00083A1C"/>
    <w:rsid w:val="000859DC"/>
    <w:rsid w:val="00085C45"/>
    <w:rsid w:val="00086A43"/>
    <w:rsid w:val="00086D95"/>
    <w:rsid w:val="00090490"/>
    <w:rsid w:val="000904CD"/>
    <w:rsid w:val="000908A0"/>
    <w:rsid w:val="00090CB9"/>
    <w:rsid w:val="00090CBE"/>
    <w:rsid w:val="00090E94"/>
    <w:rsid w:val="00091730"/>
    <w:rsid w:val="00091BEF"/>
    <w:rsid w:val="0009303B"/>
    <w:rsid w:val="0009336D"/>
    <w:rsid w:val="00093637"/>
    <w:rsid w:val="00094094"/>
    <w:rsid w:val="00094210"/>
    <w:rsid w:val="00094A5C"/>
    <w:rsid w:val="0009518B"/>
    <w:rsid w:val="00095587"/>
    <w:rsid w:val="00095F63"/>
    <w:rsid w:val="00096406"/>
    <w:rsid w:val="00097AC2"/>
    <w:rsid w:val="000A00AE"/>
    <w:rsid w:val="000A00E8"/>
    <w:rsid w:val="000A0C45"/>
    <w:rsid w:val="000A10ED"/>
    <w:rsid w:val="000A208B"/>
    <w:rsid w:val="000A3431"/>
    <w:rsid w:val="000A44BF"/>
    <w:rsid w:val="000A4AA1"/>
    <w:rsid w:val="000A4E34"/>
    <w:rsid w:val="000A5A0B"/>
    <w:rsid w:val="000A6416"/>
    <w:rsid w:val="000A6866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761"/>
    <w:rsid w:val="000C0AFD"/>
    <w:rsid w:val="000C1A12"/>
    <w:rsid w:val="000C1B3E"/>
    <w:rsid w:val="000C1D88"/>
    <w:rsid w:val="000C217A"/>
    <w:rsid w:val="000C21E7"/>
    <w:rsid w:val="000C27FA"/>
    <w:rsid w:val="000C2E58"/>
    <w:rsid w:val="000C36D2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6DC5"/>
    <w:rsid w:val="000E7006"/>
    <w:rsid w:val="000E7F9F"/>
    <w:rsid w:val="000F0057"/>
    <w:rsid w:val="000F01A1"/>
    <w:rsid w:val="000F1387"/>
    <w:rsid w:val="000F14FA"/>
    <w:rsid w:val="000F2C06"/>
    <w:rsid w:val="000F35E6"/>
    <w:rsid w:val="000F40C9"/>
    <w:rsid w:val="000F442B"/>
    <w:rsid w:val="000F5016"/>
    <w:rsid w:val="000F5B5D"/>
    <w:rsid w:val="000F5D5F"/>
    <w:rsid w:val="000F5F9D"/>
    <w:rsid w:val="000F7730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420A"/>
    <w:rsid w:val="001053A9"/>
    <w:rsid w:val="00106485"/>
    <w:rsid w:val="00106B87"/>
    <w:rsid w:val="00107D86"/>
    <w:rsid w:val="001101E0"/>
    <w:rsid w:val="0011037F"/>
    <w:rsid w:val="00111648"/>
    <w:rsid w:val="00111854"/>
    <w:rsid w:val="00111BF3"/>
    <w:rsid w:val="00111E49"/>
    <w:rsid w:val="001125BB"/>
    <w:rsid w:val="001134BC"/>
    <w:rsid w:val="00113E1F"/>
    <w:rsid w:val="0011508E"/>
    <w:rsid w:val="0011537A"/>
    <w:rsid w:val="001154C5"/>
    <w:rsid w:val="00115D9B"/>
    <w:rsid w:val="00116AB3"/>
    <w:rsid w:val="00116F31"/>
    <w:rsid w:val="001175E1"/>
    <w:rsid w:val="00120C0C"/>
    <w:rsid w:val="00121CE9"/>
    <w:rsid w:val="00122CB3"/>
    <w:rsid w:val="001230E9"/>
    <w:rsid w:val="00123BAF"/>
    <w:rsid w:val="00123E7B"/>
    <w:rsid w:val="00124B50"/>
    <w:rsid w:val="00126F00"/>
    <w:rsid w:val="00127559"/>
    <w:rsid w:val="00130531"/>
    <w:rsid w:val="001309B7"/>
    <w:rsid w:val="00131F0C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354"/>
    <w:rsid w:val="001434D3"/>
    <w:rsid w:val="001438A0"/>
    <w:rsid w:val="00144D89"/>
    <w:rsid w:val="00146B3B"/>
    <w:rsid w:val="00146B6E"/>
    <w:rsid w:val="00146DA4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5D0"/>
    <w:rsid w:val="00164638"/>
    <w:rsid w:val="001646BD"/>
    <w:rsid w:val="00165312"/>
    <w:rsid w:val="00166658"/>
    <w:rsid w:val="00167036"/>
    <w:rsid w:val="0016744E"/>
    <w:rsid w:val="0016761A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E2E"/>
    <w:rsid w:val="001770D4"/>
    <w:rsid w:val="001800D0"/>
    <w:rsid w:val="001807CA"/>
    <w:rsid w:val="0018157A"/>
    <w:rsid w:val="001816ED"/>
    <w:rsid w:val="00181A44"/>
    <w:rsid w:val="00183430"/>
    <w:rsid w:val="00183860"/>
    <w:rsid w:val="00183DDA"/>
    <w:rsid w:val="00183EE6"/>
    <w:rsid w:val="00185107"/>
    <w:rsid w:val="0018696E"/>
    <w:rsid w:val="00187E06"/>
    <w:rsid w:val="00190133"/>
    <w:rsid w:val="001905C3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3FD8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A7A07"/>
    <w:rsid w:val="001B02C7"/>
    <w:rsid w:val="001B2256"/>
    <w:rsid w:val="001B2346"/>
    <w:rsid w:val="001B29E9"/>
    <w:rsid w:val="001B419A"/>
    <w:rsid w:val="001B4DE2"/>
    <w:rsid w:val="001B5F32"/>
    <w:rsid w:val="001B6A59"/>
    <w:rsid w:val="001B73AD"/>
    <w:rsid w:val="001C0223"/>
    <w:rsid w:val="001C0ADB"/>
    <w:rsid w:val="001C1C59"/>
    <w:rsid w:val="001C2639"/>
    <w:rsid w:val="001C278C"/>
    <w:rsid w:val="001C2E14"/>
    <w:rsid w:val="001C3318"/>
    <w:rsid w:val="001C33A4"/>
    <w:rsid w:val="001C34A2"/>
    <w:rsid w:val="001C39E4"/>
    <w:rsid w:val="001C3AB3"/>
    <w:rsid w:val="001C3EB6"/>
    <w:rsid w:val="001C3FBF"/>
    <w:rsid w:val="001C5972"/>
    <w:rsid w:val="001C67C1"/>
    <w:rsid w:val="001C73BD"/>
    <w:rsid w:val="001C793A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B9"/>
    <w:rsid w:val="001D5A92"/>
    <w:rsid w:val="001D643E"/>
    <w:rsid w:val="001D6C16"/>
    <w:rsid w:val="001D6E83"/>
    <w:rsid w:val="001D7520"/>
    <w:rsid w:val="001D7963"/>
    <w:rsid w:val="001E21B9"/>
    <w:rsid w:val="001E25AE"/>
    <w:rsid w:val="001E2ADA"/>
    <w:rsid w:val="001E3008"/>
    <w:rsid w:val="001E361D"/>
    <w:rsid w:val="001E366A"/>
    <w:rsid w:val="001E534A"/>
    <w:rsid w:val="001E60F3"/>
    <w:rsid w:val="001E6A8E"/>
    <w:rsid w:val="001E7A46"/>
    <w:rsid w:val="001F09EA"/>
    <w:rsid w:val="001F129B"/>
    <w:rsid w:val="001F2B46"/>
    <w:rsid w:val="001F2C58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7F2"/>
    <w:rsid w:val="00200AC3"/>
    <w:rsid w:val="00201A62"/>
    <w:rsid w:val="00201ADA"/>
    <w:rsid w:val="002021B1"/>
    <w:rsid w:val="00202BFD"/>
    <w:rsid w:val="00203225"/>
    <w:rsid w:val="002033D7"/>
    <w:rsid w:val="002045C4"/>
    <w:rsid w:val="002047CE"/>
    <w:rsid w:val="00204CDB"/>
    <w:rsid w:val="0020540E"/>
    <w:rsid w:val="00205D09"/>
    <w:rsid w:val="00205E33"/>
    <w:rsid w:val="00206319"/>
    <w:rsid w:val="002070D7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6EA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F8F"/>
    <w:rsid w:val="00226496"/>
    <w:rsid w:val="00227868"/>
    <w:rsid w:val="00230587"/>
    <w:rsid w:val="00231CE8"/>
    <w:rsid w:val="002326BB"/>
    <w:rsid w:val="002328AF"/>
    <w:rsid w:val="00233E14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B14"/>
    <w:rsid w:val="00236BAA"/>
    <w:rsid w:val="0023784A"/>
    <w:rsid w:val="002400AC"/>
    <w:rsid w:val="002417F4"/>
    <w:rsid w:val="00241BD7"/>
    <w:rsid w:val="002424EC"/>
    <w:rsid w:val="00242985"/>
    <w:rsid w:val="002434A2"/>
    <w:rsid w:val="00245118"/>
    <w:rsid w:val="00245215"/>
    <w:rsid w:val="00245331"/>
    <w:rsid w:val="00245ADC"/>
    <w:rsid w:val="00245D2F"/>
    <w:rsid w:val="002468A4"/>
    <w:rsid w:val="00246E97"/>
    <w:rsid w:val="002470E4"/>
    <w:rsid w:val="0025003D"/>
    <w:rsid w:val="002501FC"/>
    <w:rsid w:val="002505C0"/>
    <w:rsid w:val="0025106D"/>
    <w:rsid w:val="002520AB"/>
    <w:rsid w:val="00252215"/>
    <w:rsid w:val="00252445"/>
    <w:rsid w:val="00253A66"/>
    <w:rsid w:val="00253D17"/>
    <w:rsid w:val="00254FBC"/>
    <w:rsid w:val="00255000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01E"/>
    <w:rsid w:val="00272673"/>
    <w:rsid w:val="00272782"/>
    <w:rsid w:val="00272A28"/>
    <w:rsid w:val="00272D6C"/>
    <w:rsid w:val="00273518"/>
    <w:rsid w:val="002737B8"/>
    <w:rsid w:val="00274233"/>
    <w:rsid w:val="002749F2"/>
    <w:rsid w:val="00275104"/>
    <w:rsid w:val="00275846"/>
    <w:rsid w:val="0027616F"/>
    <w:rsid w:val="00276D65"/>
    <w:rsid w:val="00276EC9"/>
    <w:rsid w:val="002770E8"/>
    <w:rsid w:val="00277E78"/>
    <w:rsid w:val="002812AE"/>
    <w:rsid w:val="00281D46"/>
    <w:rsid w:val="002825BB"/>
    <w:rsid w:val="00282851"/>
    <w:rsid w:val="00282A94"/>
    <w:rsid w:val="00282AB3"/>
    <w:rsid w:val="00282EE9"/>
    <w:rsid w:val="00283454"/>
    <w:rsid w:val="00283657"/>
    <w:rsid w:val="0028505A"/>
    <w:rsid w:val="002853DF"/>
    <w:rsid w:val="002856F7"/>
    <w:rsid w:val="00286A2D"/>
    <w:rsid w:val="002870B5"/>
    <w:rsid w:val="0029173A"/>
    <w:rsid w:val="00292008"/>
    <w:rsid w:val="00292157"/>
    <w:rsid w:val="002921DF"/>
    <w:rsid w:val="0029371D"/>
    <w:rsid w:val="00294299"/>
    <w:rsid w:val="0029476B"/>
    <w:rsid w:val="00294B52"/>
    <w:rsid w:val="002967EA"/>
    <w:rsid w:val="00296AB7"/>
    <w:rsid w:val="00296ABA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81F"/>
    <w:rsid w:val="002A62BE"/>
    <w:rsid w:val="002A6330"/>
    <w:rsid w:val="002A685A"/>
    <w:rsid w:val="002A7B92"/>
    <w:rsid w:val="002A7F04"/>
    <w:rsid w:val="002B013A"/>
    <w:rsid w:val="002B0754"/>
    <w:rsid w:val="002B1093"/>
    <w:rsid w:val="002B1391"/>
    <w:rsid w:val="002B1CAB"/>
    <w:rsid w:val="002B1DD9"/>
    <w:rsid w:val="002B24F0"/>
    <w:rsid w:val="002B3D67"/>
    <w:rsid w:val="002B4BBB"/>
    <w:rsid w:val="002B6081"/>
    <w:rsid w:val="002B6C2C"/>
    <w:rsid w:val="002C000A"/>
    <w:rsid w:val="002C0CB2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74BE"/>
    <w:rsid w:val="002C7A96"/>
    <w:rsid w:val="002C7BFB"/>
    <w:rsid w:val="002C7CD1"/>
    <w:rsid w:val="002D06B0"/>
    <w:rsid w:val="002D082E"/>
    <w:rsid w:val="002D1F17"/>
    <w:rsid w:val="002D2092"/>
    <w:rsid w:val="002D228E"/>
    <w:rsid w:val="002D28F2"/>
    <w:rsid w:val="002D2F6F"/>
    <w:rsid w:val="002D3200"/>
    <w:rsid w:val="002D3C49"/>
    <w:rsid w:val="002D4615"/>
    <w:rsid w:val="002D4C80"/>
    <w:rsid w:val="002D5114"/>
    <w:rsid w:val="002D6D1A"/>
    <w:rsid w:val="002D7350"/>
    <w:rsid w:val="002D759D"/>
    <w:rsid w:val="002D7FF8"/>
    <w:rsid w:val="002E0020"/>
    <w:rsid w:val="002E040E"/>
    <w:rsid w:val="002E2AD0"/>
    <w:rsid w:val="002E4F85"/>
    <w:rsid w:val="002E582C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16C2"/>
    <w:rsid w:val="0030170F"/>
    <w:rsid w:val="00302179"/>
    <w:rsid w:val="003021F1"/>
    <w:rsid w:val="00303B22"/>
    <w:rsid w:val="00305423"/>
    <w:rsid w:val="003054A2"/>
    <w:rsid w:val="00305EF0"/>
    <w:rsid w:val="00306287"/>
    <w:rsid w:val="00306780"/>
    <w:rsid w:val="003067DF"/>
    <w:rsid w:val="0030772A"/>
    <w:rsid w:val="00307D23"/>
    <w:rsid w:val="00310119"/>
    <w:rsid w:val="00310213"/>
    <w:rsid w:val="00310C62"/>
    <w:rsid w:val="00310C6A"/>
    <w:rsid w:val="00310DDC"/>
    <w:rsid w:val="00311019"/>
    <w:rsid w:val="00311DE4"/>
    <w:rsid w:val="00311EB6"/>
    <w:rsid w:val="003124DB"/>
    <w:rsid w:val="00312695"/>
    <w:rsid w:val="00312970"/>
    <w:rsid w:val="00312CC4"/>
    <w:rsid w:val="00313000"/>
    <w:rsid w:val="00313A5C"/>
    <w:rsid w:val="0031427B"/>
    <w:rsid w:val="003152D2"/>
    <w:rsid w:val="00316A17"/>
    <w:rsid w:val="00317005"/>
    <w:rsid w:val="003170AC"/>
    <w:rsid w:val="00317688"/>
    <w:rsid w:val="00317C7E"/>
    <w:rsid w:val="00320ED9"/>
    <w:rsid w:val="00320F96"/>
    <w:rsid w:val="00321402"/>
    <w:rsid w:val="003216B1"/>
    <w:rsid w:val="003225F4"/>
    <w:rsid w:val="00323501"/>
    <w:rsid w:val="003239FD"/>
    <w:rsid w:val="00323FA9"/>
    <w:rsid w:val="00324542"/>
    <w:rsid w:val="003268CF"/>
    <w:rsid w:val="00327B91"/>
    <w:rsid w:val="00327D69"/>
    <w:rsid w:val="00330F9F"/>
    <w:rsid w:val="003317E3"/>
    <w:rsid w:val="00333CBD"/>
    <w:rsid w:val="0033406E"/>
    <w:rsid w:val="00335E5A"/>
    <w:rsid w:val="0033627F"/>
    <w:rsid w:val="00336520"/>
    <w:rsid w:val="00336EBC"/>
    <w:rsid w:val="0033746C"/>
    <w:rsid w:val="0034055F"/>
    <w:rsid w:val="00340713"/>
    <w:rsid w:val="00341A39"/>
    <w:rsid w:val="00341D9D"/>
    <w:rsid w:val="00342250"/>
    <w:rsid w:val="003424B2"/>
    <w:rsid w:val="003425DF"/>
    <w:rsid w:val="003430CE"/>
    <w:rsid w:val="00343174"/>
    <w:rsid w:val="003440FC"/>
    <w:rsid w:val="00344EA8"/>
    <w:rsid w:val="0034529B"/>
    <w:rsid w:val="00345567"/>
    <w:rsid w:val="00345D9C"/>
    <w:rsid w:val="00346EFD"/>
    <w:rsid w:val="0034793B"/>
    <w:rsid w:val="00350795"/>
    <w:rsid w:val="0035195B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57F8B"/>
    <w:rsid w:val="003609D1"/>
    <w:rsid w:val="003610E5"/>
    <w:rsid w:val="00361548"/>
    <w:rsid w:val="00361622"/>
    <w:rsid w:val="003630CF"/>
    <w:rsid w:val="00363DAC"/>
    <w:rsid w:val="0036468B"/>
    <w:rsid w:val="00364E30"/>
    <w:rsid w:val="00364FFB"/>
    <w:rsid w:val="00366D74"/>
    <w:rsid w:val="00366FDE"/>
    <w:rsid w:val="00367E57"/>
    <w:rsid w:val="003705C4"/>
    <w:rsid w:val="003706F9"/>
    <w:rsid w:val="00371782"/>
    <w:rsid w:val="00372BF0"/>
    <w:rsid w:val="003739D7"/>
    <w:rsid w:val="003746A9"/>
    <w:rsid w:val="00375890"/>
    <w:rsid w:val="00376AEF"/>
    <w:rsid w:val="00376BFB"/>
    <w:rsid w:val="0037783B"/>
    <w:rsid w:val="00380AA2"/>
    <w:rsid w:val="00380CBA"/>
    <w:rsid w:val="00381964"/>
    <w:rsid w:val="003819CE"/>
    <w:rsid w:val="0038238A"/>
    <w:rsid w:val="0038262E"/>
    <w:rsid w:val="00382681"/>
    <w:rsid w:val="00382C4E"/>
    <w:rsid w:val="00383462"/>
    <w:rsid w:val="00383892"/>
    <w:rsid w:val="00384265"/>
    <w:rsid w:val="00384389"/>
    <w:rsid w:val="00385460"/>
    <w:rsid w:val="00385DA5"/>
    <w:rsid w:val="00386478"/>
    <w:rsid w:val="00386907"/>
    <w:rsid w:val="00387408"/>
    <w:rsid w:val="00387526"/>
    <w:rsid w:val="003875CE"/>
    <w:rsid w:val="003876D8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EB5"/>
    <w:rsid w:val="003952A5"/>
    <w:rsid w:val="003955FD"/>
    <w:rsid w:val="00395739"/>
    <w:rsid w:val="00395838"/>
    <w:rsid w:val="00396B9D"/>
    <w:rsid w:val="0039726A"/>
    <w:rsid w:val="00397A0B"/>
    <w:rsid w:val="00397D2E"/>
    <w:rsid w:val="00397E88"/>
    <w:rsid w:val="003A11AE"/>
    <w:rsid w:val="003A1243"/>
    <w:rsid w:val="003A136A"/>
    <w:rsid w:val="003A3576"/>
    <w:rsid w:val="003A3FA7"/>
    <w:rsid w:val="003A4A30"/>
    <w:rsid w:val="003A4CD4"/>
    <w:rsid w:val="003A4F08"/>
    <w:rsid w:val="003A503D"/>
    <w:rsid w:val="003A6126"/>
    <w:rsid w:val="003A618C"/>
    <w:rsid w:val="003A6719"/>
    <w:rsid w:val="003A6D18"/>
    <w:rsid w:val="003A6D42"/>
    <w:rsid w:val="003A70F5"/>
    <w:rsid w:val="003A7428"/>
    <w:rsid w:val="003A7D17"/>
    <w:rsid w:val="003B0653"/>
    <w:rsid w:val="003B08A3"/>
    <w:rsid w:val="003B1BE8"/>
    <w:rsid w:val="003B2068"/>
    <w:rsid w:val="003B29D2"/>
    <w:rsid w:val="003B5010"/>
    <w:rsid w:val="003B520E"/>
    <w:rsid w:val="003B6356"/>
    <w:rsid w:val="003B6CA4"/>
    <w:rsid w:val="003B704E"/>
    <w:rsid w:val="003B7EF9"/>
    <w:rsid w:val="003C019A"/>
    <w:rsid w:val="003C0D58"/>
    <w:rsid w:val="003C1585"/>
    <w:rsid w:val="003C1A00"/>
    <w:rsid w:val="003C7D06"/>
    <w:rsid w:val="003D0A65"/>
    <w:rsid w:val="003D10FC"/>
    <w:rsid w:val="003D21ED"/>
    <w:rsid w:val="003D2639"/>
    <w:rsid w:val="003D2B01"/>
    <w:rsid w:val="003D5105"/>
    <w:rsid w:val="003D597D"/>
    <w:rsid w:val="003D6245"/>
    <w:rsid w:val="003D67E6"/>
    <w:rsid w:val="003D6F7D"/>
    <w:rsid w:val="003D7384"/>
    <w:rsid w:val="003D7ACB"/>
    <w:rsid w:val="003E1B61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1C5B"/>
    <w:rsid w:val="003F1F70"/>
    <w:rsid w:val="003F347C"/>
    <w:rsid w:val="003F51AD"/>
    <w:rsid w:val="003F5583"/>
    <w:rsid w:val="003F5CB4"/>
    <w:rsid w:val="003F5FFB"/>
    <w:rsid w:val="003F6B38"/>
    <w:rsid w:val="003F6CF9"/>
    <w:rsid w:val="003F7822"/>
    <w:rsid w:val="003F7D7D"/>
    <w:rsid w:val="0040035B"/>
    <w:rsid w:val="00401098"/>
    <w:rsid w:val="0040180B"/>
    <w:rsid w:val="004023B7"/>
    <w:rsid w:val="00402B65"/>
    <w:rsid w:val="0040377A"/>
    <w:rsid w:val="00404568"/>
    <w:rsid w:val="00404A39"/>
    <w:rsid w:val="00404BCF"/>
    <w:rsid w:val="00406CAD"/>
    <w:rsid w:val="00407C43"/>
    <w:rsid w:val="00410201"/>
    <w:rsid w:val="0041027C"/>
    <w:rsid w:val="0041080A"/>
    <w:rsid w:val="00411B19"/>
    <w:rsid w:val="00411EA6"/>
    <w:rsid w:val="004122EA"/>
    <w:rsid w:val="0041252C"/>
    <w:rsid w:val="004141AE"/>
    <w:rsid w:val="00414E5F"/>
    <w:rsid w:val="00415DA0"/>
    <w:rsid w:val="00415EBC"/>
    <w:rsid w:val="0041695E"/>
    <w:rsid w:val="00416B0A"/>
    <w:rsid w:val="00416F3C"/>
    <w:rsid w:val="00422FAE"/>
    <w:rsid w:val="00423328"/>
    <w:rsid w:val="00423488"/>
    <w:rsid w:val="00423CD2"/>
    <w:rsid w:val="00423EC7"/>
    <w:rsid w:val="0042544D"/>
    <w:rsid w:val="00425ACE"/>
    <w:rsid w:val="00426309"/>
    <w:rsid w:val="00426D88"/>
    <w:rsid w:val="00427245"/>
    <w:rsid w:val="0042728F"/>
    <w:rsid w:val="004274AD"/>
    <w:rsid w:val="00431887"/>
    <w:rsid w:val="00431A04"/>
    <w:rsid w:val="00431C55"/>
    <w:rsid w:val="00431D50"/>
    <w:rsid w:val="0043300A"/>
    <w:rsid w:val="00434399"/>
    <w:rsid w:val="0043519C"/>
    <w:rsid w:val="00435230"/>
    <w:rsid w:val="00435865"/>
    <w:rsid w:val="00435C72"/>
    <w:rsid w:val="00437B11"/>
    <w:rsid w:val="00437CA3"/>
    <w:rsid w:val="004425AB"/>
    <w:rsid w:val="00442E73"/>
    <w:rsid w:val="0044343E"/>
    <w:rsid w:val="00444045"/>
    <w:rsid w:val="00444651"/>
    <w:rsid w:val="00446666"/>
    <w:rsid w:val="00447F92"/>
    <w:rsid w:val="00450EF3"/>
    <w:rsid w:val="0045141F"/>
    <w:rsid w:val="0045151B"/>
    <w:rsid w:val="00451F29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4B7"/>
    <w:rsid w:val="00461608"/>
    <w:rsid w:val="00461CF3"/>
    <w:rsid w:val="00462056"/>
    <w:rsid w:val="004621E0"/>
    <w:rsid w:val="00462376"/>
    <w:rsid w:val="004633EB"/>
    <w:rsid w:val="00463A37"/>
    <w:rsid w:val="00463F81"/>
    <w:rsid w:val="00463F8C"/>
    <w:rsid w:val="00464133"/>
    <w:rsid w:val="00464185"/>
    <w:rsid w:val="00465143"/>
    <w:rsid w:val="004651E0"/>
    <w:rsid w:val="004666DC"/>
    <w:rsid w:val="004669EA"/>
    <w:rsid w:val="00466B9A"/>
    <w:rsid w:val="00466EDC"/>
    <w:rsid w:val="00467EE4"/>
    <w:rsid w:val="0047030C"/>
    <w:rsid w:val="00470940"/>
    <w:rsid w:val="00470D14"/>
    <w:rsid w:val="00471835"/>
    <w:rsid w:val="004720F0"/>
    <w:rsid w:val="004725A5"/>
    <w:rsid w:val="004725F5"/>
    <w:rsid w:val="0047273B"/>
    <w:rsid w:val="00472BB9"/>
    <w:rsid w:val="00472E91"/>
    <w:rsid w:val="0047308D"/>
    <w:rsid w:val="004731B4"/>
    <w:rsid w:val="00473920"/>
    <w:rsid w:val="00473974"/>
    <w:rsid w:val="00473FB5"/>
    <w:rsid w:val="0047445B"/>
    <w:rsid w:val="00474474"/>
    <w:rsid w:val="00474CDB"/>
    <w:rsid w:val="00474D65"/>
    <w:rsid w:val="00474E86"/>
    <w:rsid w:val="00476236"/>
    <w:rsid w:val="00476618"/>
    <w:rsid w:val="004769C5"/>
    <w:rsid w:val="00480768"/>
    <w:rsid w:val="0048320C"/>
    <w:rsid w:val="00483B4D"/>
    <w:rsid w:val="00483C22"/>
    <w:rsid w:val="00483E2A"/>
    <w:rsid w:val="00484846"/>
    <w:rsid w:val="00484EB5"/>
    <w:rsid w:val="00485D04"/>
    <w:rsid w:val="00487DE4"/>
    <w:rsid w:val="0049067A"/>
    <w:rsid w:val="00490735"/>
    <w:rsid w:val="0049083D"/>
    <w:rsid w:val="00490AE8"/>
    <w:rsid w:val="00491223"/>
    <w:rsid w:val="00491460"/>
    <w:rsid w:val="0049313A"/>
    <w:rsid w:val="004934D6"/>
    <w:rsid w:val="00493D85"/>
    <w:rsid w:val="00495790"/>
    <w:rsid w:val="004957A8"/>
    <w:rsid w:val="00495D99"/>
    <w:rsid w:val="00496F34"/>
    <w:rsid w:val="004A0222"/>
    <w:rsid w:val="004A092F"/>
    <w:rsid w:val="004A094B"/>
    <w:rsid w:val="004A1825"/>
    <w:rsid w:val="004A1DFE"/>
    <w:rsid w:val="004A2A05"/>
    <w:rsid w:val="004A31B3"/>
    <w:rsid w:val="004A33E5"/>
    <w:rsid w:val="004A6CFC"/>
    <w:rsid w:val="004A6F14"/>
    <w:rsid w:val="004B0598"/>
    <w:rsid w:val="004B1AC4"/>
    <w:rsid w:val="004B260D"/>
    <w:rsid w:val="004B2BA5"/>
    <w:rsid w:val="004B2F25"/>
    <w:rsid w:val="004B423A"/>
    <w:rsid w:val="004B48A2"/>
    <w:rsid w:val="004B5175"/>
    <w:rsid w:val="004B5863"/>
    <w:rsid w:val="004B5B61"/>
    <w:rsid w:val="004B6506"/>
    <w:rsid w:val="004B6B2B"/>
    <w:rsid w:val="004B6CA3"/>
    <w:rsid w:val="004B7AD9"/>
    <w:rsid w:val="004C09FB"/>
    <w:rsid w:val="004C0BD4"/>
    <w:rsid w:val="004C17B6"/>
    <w:rsid w:val="004C1851"/>
    <w:rsid w:val="004C29BD"/>
    <w:rsid w:val="004C2A59"/>
    <w:rsid w:val="004C2D38"/>
    <w:rsid w:val="004C3C83"/>
    <w:rsid w:val="004C3C90"/>
    <w:rsid w:val="004C3CF8"/>
    <w:rsid w:val="004C3E6F"/>
    <w:rsid w:val="004C40B6"/>
    <w:rsid w:val="004C5288"/>
    <w:rsid w:val="004C61A2"/>
    <w:rsid w:val="004C62B2"/>
    <w:rsid w:val="004D0956"/>
    <w:rsid w:val="004D0F81"/>
    <w:rsid w:val="004D21DC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1583"/>
    <w:rsid w:val="004E2329"/>
    <w:rsid w:val="004E2C36"/>
    <w:rsid w:val="004E3A6E"/>
    <w:rsid w:val="004E3EF1"/>
    <w:rsid w:val="004E45B1"/>
    <w:rsid w:val="004E4632"/>
    <w:rsid w:val="004E4B46"/>
    <w:rsid w:val="004E52CB"/>
    <w:rsid w:val="004E58C5"/>
    <w:rsid w:val="004E662C"/>
    <w:rsid w:val="004F0AC0"/>
    <w:rsid w:val="004F10B7"/>
    <w:rsid w:val="004F2663"/>
    <w:rsid w:val="004F2A44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501421"/>
    <w:rsid w:val="00501CB0"/>
    <w:rsid w:val="00502AEE"/>
    <w:rsid w:val="00502CB4"/>
    <w:rsid w:val="00503C8E"/>
    <w:rsid w:val="005045C8"/>
    <w:rsid w:val="00504D5C"/>
    <w:rsid w:val="005052EC"/>
    <w:rsid w:val="005068E7"/>
    <w:rsid w:val="00506E29"/>
    <w:rsid w:val="00506EEC"/>
    <w:rsid w:val="00506F36"/>
    <w:rsid w:val="00507F0E"/>
    <w:rsid w:val="00507F6C"/>
    <w:rsid w:val="005106E6"/>
    <w:rsid w:val="00511187"/>
    <w:rsid w:val="00511852"/>
    <w:rsid w:val="005137A8"/>
    <w:rsid w:val="0051399F"/>
    <w:rsid w:val="00514552"/>
    <w:rsid w:val="00514D65"/>
    <w:rsid w:val="00515514"/>
    <w:rsid w:val="00516477"/>
    <w:rsid w:val="00516B45"/>
    <w:rsid w:val="005171E3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DC5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CCC"/>
    <w:rsid w:val="005403A3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A63"/>
    <w:rsid w:val="00546B2E"/>
    <w:rsid w:val="00547E9F"/>
    <w:rsid w:val="00550593"/>
    <w:rsid w:val="00550D14"/>
    <w:rsid w:val="00550F93"/>
    <w:rsid w:val="0055152C"/>
    <w:rsid w:val="005520FB"/>
    <w:rsid w:val="00552257"/>
    <w:rsid w:val="005522D2"/>
    <w:rsid w:val="005524BA"/>
    <w:rsid w:val="005529A5"/>
    <w:rsid w:val="005532EE"/>
    <w:rsid w:val="005537D0"/>
    <w:rsid w:val="00555A7D"/>
    <w:rsid w:val="00556A51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5B3D"/>
    <w:rsid w:val="00566601"/>
    <w:rsid w:val="005669EB"/>
    <w:rsid w:val="00566B2C"/>
    <w:rsid w:val="00566C58"/>
    <w:rsid w:val="005677A3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1B1"/>
    <w:rsid w:val="0058327B"/>
    <w:rsid w:val="00583990"/>
    <w:rsid w:val="0058400D"/>
    <w:rsid w:val="00584ED6"/>
    <w:rsid w:val="005855FA"/>
    <w:rsid w:val="0058594C"/>
    <w:rsid w:val="0058726A"/>
    <w:rsid w:val="00587465"/>
    <w:rsid w:val="005876B8"/>
    <w:rsid w:val="00587CCB"/>
    <w:rsid w:val="00591E06"/>
    <w:rsid w:val="0059278A"/>
    <w:rsid w:val="00592988"/>
    <w:rsid w:val="00593872"/>
    <w:rsid w:val="0059387E"/>
    <w:rsid w:val="00593E30"/>
    <w:rsid w:val="00594337"/>
    <w:rsid w:val="0059477C"/>
    <w:rsid w:val="00594C01"/>
    <w:rsid w:val="00594DF6"/>
    <w:rsid w:val="00594FD4"/>
    <w:rsid w:val="0059757E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6A9"/>
    <w:rsid w:val="005A6CC6"/>
    <w:rsid w:val="005B0797"/>
    <w:rsid w:val="005B098B"/>
    <w:rsid w:val="005B1064"/>
    <w:rsid w:val="005B1547"/>
    <w:rsid w:val="005B23FF"/>
    <w:rsid w:val="005B27A3"/>
    <w:rsid w:val="005B41FA"/>
    <w:rsid w:val="005B4696"/>
    <w:rsid w:val="005C05EA"/>
    <w:rsid w:val="005C08F0"/>
    <w:rsid w:val="005C1784"/>
    <w:rsid w:val="005C1A57"/>
    <w:rsid w:val="005C2421"/>
    <w:rsid w:val="005C2727"/>
    <w:rsid w:val="005C2FA3"/>
    <w:rsid w:val="005C394A"/>
    <w:rsid w:val="005C567A"/>
    <w:rsid w:val="005C593C"/>
    <w:rsid w:val="005C5942"/>
    <w:rsid w:val="005C66F7"/>
    <w:rsid w:val="005C675E"/>
    <w:rsid w:val="005C682A"/>
    <w:rsid w:val="005C6FE9"/>
    <w:rsid w:val="005D1625"/>
    <w:rsid w:val="005D36D9"/>
    <w:rsid w:val="005D3B3C"/>
    <w:rsid w:val="005D3F24"/>
    <w:rsid w:val="005D4798"/>
    <w:rsid w:val="005D55B8"/>
    <w:rsid w:val="005D5C94"/>
    <w:rsid w:val="005D6149"/>
    <w:rsid w:val="005E1398"/>
    <w:rsid w:val="005E15B5"/>
    <w:rsid w:val="005E15FE"/>
    <w:rsid w:val="005E2503"/>
    <w:rsid w:val="005E2F32"/>
    <w:rsid w:val="005E3028"/>
    <w:rsid w:val="005E3806"/>
    <w:rsid w:val="005E4466"/>
    <w:rsid w:val="005E45CF"/>
    <w:rsid w:val="005E5886"/>
    <w:rsid w:val="005E5A83"/>
    <w:rsid w:val="005E61D3"/>
    <w:rsid w:val="005E6A0D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B32"/>
    <w:rsid w:val="005F52C5"/>
    <w:rsid w:val="005F5B09"/>
    <w:rsid w:val="005F5D9F"/>
    <w:rsid w:val="005F6F3C"/>
    <w:rsid w:val="005F7097"/>
    <w:rsid w:val="005F7FDC"/>
    <w:rsid w:val="00600078"/>
    <w:rsid w:val="00600304"/>
    <w:rsid w:val="0060044A"/>
    <w:rsid w:val="006009E1"/>
    <w:rsid w:val="00601AEA"/>
    <w:rsid w:val="00603D77"/>
    <w:rsid w:val="00604309"/>
    <w:rsid w:val="00604C3F"/>
    <w:rsid w:val="0060532F"/>
    <w:rsid w:val="00607027"/>
    <w:rsid w:val="006108EC"/>
    <w:rsid w:val="00610A34"/>
    <w:rsid w:val="006113E3"/>
    <w:rsid w:val="0061346F"/>
    <w:rsid w:val="006142E3"/>
    <w:rsid w:val="00614BB9"/>
    <w:rsid w:val="00615FC2"/>
    <w:rsid w:val="006164C0"/>
    <w:rsid w:val="00616657"/>
    <w:rsid w:val="00622DD6"/>
    <w:rsid w:val="0062365B"/>
    <w:rsid w:val="0062407E"/>
    <w:rsid w:val="006242AA"/>
    <w:rsid w:val="0062462F"/>
    <w:rsid w:val="00625258"/>
    <w:rsid w:val="006255B3"/>
    <w:rsid w:val="00625B82"/>
    <w:rsid w:val="00625C93"/>
    <w:rsid w:val="00626590"/>
    <w:rsid w:val="0062666C"/>
    <w:rsid w:val="006267ED"/>
    <w:rsid w:val="006269D1"/>
    <w:rsid w:val="00626C63"/>
    <w:rsid w:val="0062715B"/>
    <w:rsid w:val="00627472"/>
    <w:rsid w:val="00630099"/>
    <w:rsid w:val="0063158C"/>
    <w:rsid w:val="00632014"/>
    <w:rsid w:val="0063410D"/>
    <w:rsid w:val="006348BD"/>
    <w:rsid w:val="00634C55"/>
    <w:rsid w:val="00634CEC"/>
    <w:rsid w:val="00635823"/>
    <w:rsid w:val="006363CD"/>
    <w:rsid w:val="006366A6"/>
    <w:rsid w:val="00637322"/>
    <w:rsid w:val="006416BD"/>
    <w:rsid w:val="006424A7"/>
    <w:rsid w:val="006429C6"/>
    <w:rsid w:val="0064304D"/>
    <w:rsid w:val="006443C8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47A"/>
    <w:rsid w:val="006517D6"/>
    <w:rsid w:val="0065185D"/>
    <w:rsid w:val="0065197C"/>
    <w:rsid w:val="00651F84"/>
    <w:rsid w:val="00652282"/>
    <w:rsid w:val="00652347"/>
    <w:rsid w:val="00654672"/>
    <w:rsid w:val="0065497A"/>
    <w:rsid w:val="00654A57"/>
    <w:rsid w:val="00654FF7"/>
    <w:rsid w:val="006563AE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F76"/>
    <w:rsid w:val="006727C6"/>
    <w:rsid w:val="0067440F"/>
    <w:rsid w:val="0067457B"/>
    <w:rsid w:val="006758B4"/>
    <w:rsid w:val="00675964"/>
    <w:rsid w:val="00675F4E"/>
    <w:rsid w:val="00675FA5"/>
    <w:rsid w:val="006761EA"/>
    <w:rsid w:val="0067663E"/>
    <w:rsid w:val="00676C83"/>
    <w:rsid w:val="006773C9"/>
    <w:rsid w:val="00677C00"/>
    <w:rsid w:val="00677D74"/>
    <w:rsid w:val="006819AA"/>
    <w:rsid w:val="00681D4B"/>
    <w:rsid w:val="00682158"/>
    <w:rsid w:val="00682EE5"/>
    <w:rsid w:val="00683464"/>
    <w:rsid w:val="00683ACB"/>
    <w:rsid w:val="00684284"/>
    <w:rsid w:val="00686AD6"/>
    <w:rsid w:val="00686E05"/>
    <w:rsid w:val="006875DD"/>
    <w:rsid w:val="00687C43"/>
    <w:rsid w:val="00690F2C"/>
    <w:rsid w:val="00691059"/>
    <w:rsid w:val="006911C2"/>
    <w:rsid w:val="00691354"/>
    <w:rsid w:val="0069179A"/>
    <w:rsid w:val="00691B47"/>
    <w:rsid w:val="00692A37"/>
    <w:rsid w:val="00693C63"/>
    <w:rsid w:val="00694365"/>
    <w:rsid w:val="00694C9D"/>
    <w:rsid w:val="00694E01"/>
    <w:rsid w:val="006954F5"/>
    <w:rsid w:val="006959BF"/>
    <w:rsid w:val="00695FAB"/>
    <w:rsid w:val="00696D13"/>
    <w:rsid w:val="006A05B4"/>
    <w:rsid w:val="006A0737"/>
    <w:rsid w:val="006A1035"/>
    <w:rsid w:val="006A1E28"/>
    <w:rsid w:val="006A292B"/>
    <w:rsid w:val="006A2B4D"/>
    <w:rsid w:val="006A2FAF"/>
    <w:rsid w:val="006A3A6C"/>
    <w:rsid w:val="006A4518"/>
    <w:rsid w:val="006A4932"/>
    <w:rsid w:val="006A62D3"/>
    <w:rsid w:val="006A6D25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3E22"/>
    <w:rsid w:val="006B44CD"/>
    <w:rsid w:val="006B541F"/>
    <w:rsid w:val="006B578D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BDE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5FDF"/>
    <w:rsid w:val="006D6897"/>
    <w:rsid w:val="006D6F58"/>
    <w:rsid w:val="006D7A50"/>
    <w:rsid w:val="006D7D2F"/>
    <w:rsid w:val="006D7F67"/>
    <w:rsid w:val="006E0D68"/>
    <w:rsid w:val="006E0F61"/>
    <w:rsid w:val="006E2083"/>
    <w:rsid w:val="006E322C"/>
    <w:rsid w:val="006E3C37"/>
    <w:rsid w:val="006E45F8"/>
    <w:rsid w:val="006E5141"/>
    <w:rsid w:val="006E6686"/>
    <w:rsid w:val="006E6899"/>
    <w:rsid w:val="006E7F29"/>
    <w:rsid w:val="006F047A"/>
    <w:rsid w:val="006F04A7"/>
    <w:rsid w:val="006F0DD2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700780"/>
    <w:rsid w:val="0070140C"/>
    <w:rsid w:val="007024D2"/>
    <w:rsid w:val="00702C3A"/>
    <w:rsid w:val="007033E7"/>
    <w:rsid w:val="00703492"/>
    <w:rsid w:val="00703750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98"/>
    <w:rsid w:val="00710560"/>
    <w:rsid w:val="00710CC7"/>
    <w:rsid w:val="007112BA"/>
    <w:rsid w:val="00712445"/>
    <w:rsid w:val="00712A62"/>
    <w:rsid w:val="007133D6"/>
    <w:rsid w:val="00715438"/>
    <w:rsid w:val="007155ED"/>
    <w:rsid w:val="007158DC"/>
    <w:rsid w:val="00715F87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33CC"/>
    <w:rsid w:val="007236BB"/>
    <w:rsid w:val="00723FD3"/>
    <w:rsid w:val="007255A3"/>
    <w:rsid w:val="0072668E"/>
    <w:rsid w:val="00727908"/>
    <w:rsid w:val="00727FC4"/>
    <w:rsid w:val="007308B7"/>
    <w:rsid w:val="00730ECB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BE9"/>
    <w:rsid w:val="0074676A"/>
    <w:rsid w:val="0074702F"/>
    <w:rsid w:val="007473DD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64B7"/>
    <w:rsid w:val="007576F3"/>
    <w:rsid w:val="00760A84"/>
    <w:rsid w:val="00760D2C"/>
    <w:rsid w:val="00761085"/>
    <w:rsid w:val="007612E2"/>
    <w:rsid w:val="0076131F"/>
    <w:rsid w:val="0076296C"/>
    <w:rsid w:val="00762BED"/>
    <w:rsid w:val="00763CF8"/>
    <w:rsid w:val="00764256"/>
    <w:rsid w:val="007651B4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1397"/>
    <w:rsid w:val="007816DD"/>
    <w:rsid w:val="007820AF"/>
    <w:rsid w:val="00782404"/>
    <w:rsid w:val="007825D2"/>
    <w:rsid w:val="007838A1"/>
    <w:rsid w:val="007846A7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A7B"/>
    <w:rsid w:val="00791D2A"/>
    <w:rsid w:val="00792E36"/>
    <w:rsid w:val="007936D3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2B75"/>
    <w:rsid w:val="007B368B"/>
    <w:rsid w:val="007B36C1"/>
    <w:rsid w:val="007B3749"/>
    <w:rsid w:val="007B3F70"/>
    <w:rsid w:val="007B4448"/>
    <w:rsid w:val="007B4991"/>
    <w:rsid w:val="007B4E4D"/>
    <w:rsid w:val="007B6073"/>
    <w:rsid w:val="007B62D5"/>
    <w:rsid w:val="007B6D45"/>
    <w:rsid w:val="007B78FA"/>
    <w:rsid w:val="007B7B73"/>
    <w:rsid w:val="007C00E6"/>
    <w:rsid w:val="007C0757"/>
    <w:rsid w:val="007C07C1"/>
    <w:rsid w:val="007C1180"/>
    <w:rsid w:val="007C1B9C"/>
    <w:rsid w:val="007C2671"/>
    <w:rsid w:val="007C2A55"/>
    <w:rsid w:val="007C3874"/>
    <w:rsid w:val="007C3CA5"/>
    <w:rsid w:val="007C3F51"/>
    <w:rsid w:val="007C41D9"/>
    <w:rsid w:val="007C4348"/>
    <w:rsid w:val="007C55F1"/>
    <w:rsid w:val="007C63A7"/>
    <w:rsid w:val="007C7078"/>
    <w:rsid w:val="007C7839"/>
    <w:rsid w:val="007D0001"/>
    <w:rsid w:val="007D06E2"/>
    <w:rsid w:val="007D07ED"/>
    <w:rsid w:val="007D0F2F"/>
    <w:rsid w:val="007D22CD"/>
    <w:rsid w:val="007D2322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7C3"/>
    <w:rsid w:val="007E0CB2"/>
    <w:rsid w:val="007E2781"/>
    <w:rsid w:val="007E31BC"/>
    <w:rsid w:val="007E36D8"/>
    <w:rsid w:val="007E3C44"/>
    <w:rsid w:val="007E3D39"/>
    <w:rsid w:val="007E4C89"/>
    <w:rsid w:val="007E4F96"/>
    <w:rsid w:val="007E5154"/>
    <w:rsid w:val="007E5994"/>
    <w:rsid w:val="007E5B8E"/>
    <w:rsid w:val="007E685F"/>
    <w:rsid w:val="007E7891"/>
    <w:rsid w:val="007F0DB8"/>
    <w:rsid w:val="007F156E"/>
    <w:rsid w:val="007F2147"/>
    <w:rsid w:val="007F25F8"/>
    <w:rsid w:val="007F2736"/>
    <w:rsid w:val="007F305F"/>
    <w:rsid w:val="007F31AD"/>
    <w:rsid w:val="007F3BF7"/>
    <w:rsid w:val="007F3E17"/>
    <w:rsid w:val="007F4728"/>
    <w:rsid w:val="007F49B2"/>
    <w:rsid w:val="007F4E11"/>
    <w:rsid w:val="007F574E"/>
    <w:rsid w:val="007F5B8B"/>
    <w:rsid w:val="007F610D"/>
    <w:rsid w:val="007F6330"/>
    <w:rsid w:val="007F66F7"/>
    <w:rsid w:val="007F69A3"/>
    <w:rsid w:val="007F6CBD"/>
    <w:rsid w:val="007F7C92"/>
    <w:rsid w:val="007F7FA7"/>
    <w:rsid w:val="00800877"/>
    <w:rsid w:val="00800B27"/>
    <w:rsid w:val="0080206C"/>
    <w:rsid w:val="0080216D"/>
    <w:rsid w:val="00802264"/>
    <w:rsid w:val="008027F2"/>
    <w:rsid w:val="00803069"/>
    <w:rsid w:val="008030B6"/>
    <w:rsid w:val="0080385C"/>
    <w:rsid w:val="00803D07"/>
    <w:rsid w:val="00803D5D"/>
    <w:rsid w:val="0080681B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78FE"/>
    <w:rsid w:val="008179A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03B3"/>
    <w:rsid w:val="00831435"/>
    <w:rsid w:val="00831438"/>
    <w:rsid w:val="00831E61"/>
    <w:rsid w:val="00831E74"/>
    <w:rsid w:val="00832A6B"/>
    <w:rsid w:val="00832BB1"/>
    <w:rsid w:val="00833F56"/>
    <w:rsid w:val="0083493F"/>
    <w:rsid w:val="008356E6"/>
    <w:rsid w:val="008359F7"/>
    <w:rsid w:val="00836320"/>
    <w:rsid w:val="008379B0"/>
    <w:rsid w:val="00840AB0"/>
    <w:rsid w:val="0084201C"/>
    <w:rsid w:val="00842B88"/>
    <w:rsid w:val="00843AC7"/>
    <w:rsid w:val="00843B22"/>
    <w:rsid w:val="00845ADC"/>
    <w:rsid w:val="00845E6B"/>
    <w:rsid w:val="00846B0A"/>
    <w:rsid w:val="00846D12"/>
    <w:rsid w:val="0084721F"/>
    <w:rsid w:val="008475BD"/>
    <w:rsid w:val="008476DB"/>
    <w:rsid w:val="00847930"/>
    <w:rsid w:val="008479CD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617"/>
    <w:rsid w:val="00854654"/>
    <w:rsid w:val="0085660E"/>
    <w:rsid w:val="008575F6"/>
    <w:rsid w:val="00860572"/>
    <w:rsid w:val="008605BB"/>
    <w:rsid w:val="0086089B"/>
    <w:rsid w:val="00861F7B"/>
    <w:rsid w:val="0086282D"/>
    <w:rsid w:val="008642D3"/>
    <w:rsid w:val="008659BD"/>
    <w:rsid w:val="00866757"/>
    <w:rsid w:val="00866807"/>
    <w:rsid w:val="00866D71"/>
    <w:rsid w:val="0087067B"/>
    <w:rsid w:val="008708D4"/>
    <w:rsid w:val="008716D1"/>
    <w:rsid w:val="00871BAA"/>
    <w:rsid w:val="00872403"/>
    <w:rsid w:val="00872BD1"/>
    <w:rsid w:val="008738C8"/>
    <w:rsid w:val="00873A41"/>
    <w:rsid w:val="00874B23"/>
    <w:rsid w:val="008755C0"/>
    <w:rsid w:val="00875961"/>
    <w:rsid w:val="0087605D"/>
    <w:rsid w:val="00877279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6750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B5F44"/>
    <w:rsid w:val="008C16A9"/>
    <w:rsid w:val="008C251C"/>
    <w:rsid w:val="008C3317"/>
    <w:rsid w:val="008C4C09"/>
    <w:rsid w:val="008C50A6"/>
    <w:rsid w:val="008C6186"/>
    <w:rsid w:val="008C6209"/>
    <w:rsid w:val="008C622A"/>
    <w:rsid w:val="008C6E46"/>
    <w:rsid w:val="008C752A"/>
    <w:rsid w:val="008C7FA2"/>
    <w:rsid w:val="008D1178"/>
    <w:rsid w:val="008D24FE"/>
    <w:rsid w:val="008D3936"/>
    <w:rsid w:val="008D4412"/>
    <w:rsid w:val="008D46B9"/>
    <w:rsid w:val="008D49EE"/>
    <w:rsid w:val="008D4C40"/>
    <w:rsid w:val="008D4E84"/>
    <w:rsid w:val="008D5900"/>
    <w:rsid w:val="008D5F13"/>
    <w:rsid w:val="008D6619"/>
    <w:rsid w:val="008D7E58"/>
    <w:rsid w:val="008E0297"/>
    <w:rsid w:val="008E1098"/>
    <w:rsid w:val="008E128C"/>
    <w:rsid w:val="008E1767"/>
    <w:rsid w:val="008E1BC2"/>
    <w:rsid w:val="008E1D57"/>
    <w:rsid w:val="008E2461"/>
    <w:rsid w:val="008E2740"/>
    <w:rsid w:val="008E3AC8"/>
    <w:rsid w:val="008E3F48"/>
    <w:rsid w:val="008E475B"/>
    <w:rsid w:val="008E621A"/>
    <w:rsid w:val="008E757A"/>
    <w:rsid w:val="008F0210"/>
    <w:rsid w:val="008F0B84"/>
    <w:rsid w:val="008F102E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0B2"/>
    <w:rsid w:val="009075CF"/>
    <w:rsid w:val="0090792D"/>
    <w:rsid w:val="00910137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3F28"/>
    <w:rsid w:val="0091450F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64FE"/>
    <w:rsid w:val="0092654D"/>
    <w:rsid w:val="00926D70"/>
    <w:rsid w:val="009274FF"/>
    <w:rsid w:val="00927881"/>
    <w:rsid w:val="00927928"/>
    <w:rsid w:val="00927CD9"/>
    <w:rsid w:val="00927EB6"/>
    <w:rsid w:val="009326B0"/>
    <w:rsid w:val="00934759"/>
    <w:rsid w:val="00934A00"/>
    <w:rsid w:val="00934BB4"/>
    <w:rsid w:val="0093502E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3E1D"/>
    <w:rsid w:val="00945513"/>
    <w:rsid w:val="00945681"/>
    <w:rsid w:val="00946150"/>
    <w:rsid w:val="00946458"/>
    <w:rsid w:val="0094653A"/>
    <w:rsid w:val="00946B03"/>
    <w:rsid w:val="009470ED"/>
    <w:rsid w:val="00947176"/>
    <w:rsid w:val="00947CDE"/>
    <w:rsid w:val="0095162C"/>
    <w:rsid w:val="00951897"/>
    <w:rsid w:val="0095206E"/>
    <w:rsid w:val="009527BA"/>
    <w:rsid w:val="009530FD"/>
    <w:rsid w:val="00954BA9"/>
    <w:rsid w:val="009564D7"/>
    <w:rsid w:val="00956942"/>
    <w:rsid w:val="009569C2"/>
    <w:rsid w:val="00957E5A"/>
    <w:rsid w:val="00957FB0"/>
    <w:rsid w:val="009619F6"/>
    <w:rsid w:val="00961DB6"/>
    <w:rsid w:val="00961EA1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E43"/>
    <w:rsid w:val="009719BD"/>
    <w:rsid w:val="009723A4"/>
    <w:rsid w:val="009725FB"/>
    <w:rsid w:val="00972743"/>
    <w:rsid w:val="00974F71"/>
    <w:rsid w:val="0097517B"/>
    <w:rsid w:val="0097521B"/>
    <w:rsid w:val="00975CAC"/>
    <w:rsid w:val="00976098"/>
    <w:rsid w:val="0097747A"/>
    <w:rsid w:val="0098232F"/>
    <w:rsid w:val="00982919"/>
    <w:rsid w:val="00983690"/>
    <w:rsid w:val="0098389F"/>
    <w:rsid w:val="00983959"/>
    <w:rsid w:val="0098599B"/>
    <w:rsid w:val="00985E31"/>
    <w:rsid w:val="00986077"/>
    <w:rsid w:val="00986847"/>
    <w:rsid w:val="00986FBC"/>
    <w:rsid w:val="00987B59"/>
    <w:rsid w:val="009916F3"/>
    <w:rsid w:val="00991A50"/>
    <w:rsid w:val="00992A93"/>
    <w:rsid w:val="009944A7"/>
    <w:rsid w:val="00994EB0"/>
    <w:rsid w:val="00995636"/>
    <w:rsid w:val="0099587B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EDB"/>
    <w:rsid w:val="009A4716"/>
    <w:rsid w:val="009A4FC3"/>
    <w:rsid w:val="009A61E6"/>
    <w:rsid w:val="009A6FEA"/>
    <w:rsid w:val="009A76AB"/>
    <w:rsid w:val="009A7F76"/>
    <w:rsid w:val="009B0033"/>
    <w:rsid w:val="009B0534"/>
    <w:rsid w:val="009B0785"/>
    <w:rsid w:val="009B14A0"/>
    <w:rsid w:val="009B14D8"/>
    <w:rsid w:val="009B1D80"/>
    <w:rsid w:val="009B22EE"/>
    <w:rsid w:val="009B2487"/>
    <w:rsid w:val="009B2EC8"/>
    <w:rsid w:val="009B309A"/>
    <w:rsid w:val="009B32B9"/>
    <w:rsid w:val="009B41AB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67E9"/>
    <w:rsid w:val="009E6BF6"/>
    <w:rsid w:val="009E6CDF"/>
    <w:rsid w:val="009E77DF"/>
    <w:rsid w:val="009E7A35"/>
    <w:rsid w:val="009E7AB7"/>
    <w:rsid w:val="009E7F3B"/>
    <w:rsid w:val="009F00DF"/>
    <w:rsid w:val="009F07C4"/>
    <w:rsid w:val="009F0D0B"/>
    <w:rsid w:val="009F0E98"/>
    <w:rsid w:val="009F1002"/>
    <w:rsid w:val="009F134D"/>
    <w:rsid w:val="009F24BA"/>
    <w:rsid w:val="009F2EFA"/>
    <w:rsid w:val="009F33BA"/>
    <w:rsid w:val="009F38E8"/>
    <w:rsid w:val="009F4513"/>
    <w:rsid w:val="009F4EF0"/>
    <w:rsid w:val="009F51FD"/>
    <w:rsid w:val="009F5441"/>
    <w:rsid w:val="009F5A3E"/>
    <w:rsid w:val="009F618A"/>
    <w:rsid w:val="009F7132"/>
    <w:rsid w:val="00A0086F"/>
    <w:rsid w:val="00A016C6"/>
    <w:rsid w:val="00A01F88"/>
    <w:rsid w:val="00A022D0"/>
    <w:rsid w:val="00A024EA"/>
    <w:rsid w:val="00A029DC"/>
    <w:rsid w:val="00A02C01"/>
    <w:rsid w:val="00A030FC"/>
    <w:rsid w:val="00A032A0"/>
    <w:rsid w:val="00A0349C"/>
    <w:rsid w:val="00A03C21"/>
    <w:rsid w:val="00A04110"/>
    <w:rsid w:val="00A052B6"/>
    <w:rsid w:val="00A05400"/>
    <w:rsid w:val="00A06250"/>
    <w:rsid w:val="00A06284"/>
    <w:rsid w:val="00A073AA"/>
    <w:rsid w:val="00A07C3E"/>
    <w:rsid w:val="00A10AFB"/>
    <w:rsid w:val="00A10CBF"/>
    <w:rsid w:val="00A10D41"/>
    <w:rsid w:val="00A119DE"/>
    <w:rsid w:val="00A1292D"/>
    <w:rsid w:val="00A12F49"/>
    <w:rsid w:val="00A12F5C"/>
    <w:rsid w:val="00A130DA"/>
    <w:rsid w:val="00A13CED"/>
    <w:rsid w:val="00A1431D"/>
    <w:rsid w:val="00A1434C"/>
    <w:rsid w:val="00A14B47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7BEF"/>
    <w:rsid w:val="00A17F07"/>
    <w:rsid w:val="00A208B6"/>
    <w:rsid w:val="00A21362"/>
    <w:rsid w:val="00A228D5"/>
    <w:rsid w:val="00A22F6F"/>
    <w:rsid w:val="00A23256"/>
    <w:rsid w:val="00A23A89"/>
    <w:rsid w:val="00A23C9B"/>
    <w:rsid w:val="00A23F1F"/>
    <w:rsid w:val="00A24049"/>
    <w:rsid w:val="00A2435E"/>
    <w:rsid w:val="00A24410"/>
    <w:rsid w:val="00A257E4"/>
    <w:rsid w:val="00A2697A"/>
    <w:rsid w:val="00A27844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526"/>
    <w:rsid w:val="00A37A25"/>
    <w:rsid w:val="00A40C54"/>
    <w:rsid w:val="00A418E3"/>
    <w:rsid w:val="00A41C79"/>
    <w:rsid w:val="00A41C84"/>
    <w:rsid w:val="00A430C7"/>
    <w:rsid w:val="00A4324F"/>
    <w:rsid w:val="00A436BE"/>
    <w:rsid w:val="00A43DC0"/>
    <w:rsid w:val="00A44248"/>
    <w:rsid w:val="00A44E0D"/>
    <w:rsid w:val="00A45070"/>
    <w:rsid w:val="00A45825"/>
    <w:rsid w:val="00A46C7D"/>
    <w:rsid w:val="00A474AF"/>
    <w:rsid w:val="00A47977"/>
    <w:rsid w:val="00A500F6"/>
    <w:rsid w:val="00A5218A"/>
    <w:rsid w:val="00A52A29"/>
    <w:rsid w:val="00A53204"/>
    <w:rsid w:val="00A53B66"/>
    <w:rsid w:val="00A53F8F"/>
    <w:rsid w:val="00A541B0"/>
    <w:rsid w:val="00A54D47"/>
    <w:rsid w:val="00A55DFE"/>
    <w:rsid w:val="00A55E4F"/>
    <w:rsid w:val="00A5640A"/>
    <w:rsid w:val="00A56EEA"/>
    <w:rsid w:val="00A57982"/>
    <w:rsid w:val="00A57B0D"/>
    <w:rsid w:val="00A57B89"/>
    <w:rsid w:val="00A60BF1"/>
    <w:rsid w:val="00A60D89"/>
    <w:rsid w:val="00A6197E"/>
    <w:rsid w:val="00A619CB"/>
    <w:rsid w:val="00A61BCD"/>
    <w:rsid w:val="00A61D17"/>
    <w:rsid w:val="00A61DCF"/>
    <w:rsid w:val="00A62696"/>
    <w:rsid w:val="00A62807"/>
    <w:rsid w:val="00A62B5D"/>
    <w:rsid w:val="00A63286"/>
    <w:rsid w:val="00A637C5"/>
    <w:rsid w:val="00A644D0"/>
    <w:rsid w:val="00A64F08"/>
    <w:rsid w:val="00A65701"/>
    <w:rsid w:val="00A672CB"/>
    <w:rsid w:val="00A67432"/>
    <w:rsid w:val="00A674CB"/>
    <w:rsid w:val="00A67DC4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80203"/>
    <w:rsid w:val="00A81844"/>
    <w:rsid w:val="00A81D3B"/>
    <w:rsid w:val="00A82203"/>
    <w:rsid w:val="00A822C4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6A00"/>
    <w:rsid w:val="00A97F34"/>
    <w:rsid w:val="00AA0103"/>
    <w:rsid w:val="00AA0415"/>
    <w:rsid w:val="00AA2357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419D"/>
    <w:rsid w:val="00AB5421"/>
    <w:rsid w:val="00AB5515"/>
    <w:rsid w:val="00AB5E40"/>
    <w:rsid w:val="00AB5F85"/>
    <w:rsid w:val="00AB62F3"/>
    <w:rsid w:val="00AB6D99"/>
    <w:rsid w:val="00AC292F"/>
    <w:rsid w:val="00AC4310"/>
    <w:rsid w:val="00AC4451"/>
    <w:rsid w:val="00AC47E4"/>
    <w:rsid w:val="00AC5206"/>
    <w:rsid w:val="00AC5B3A"/>
    <w:rsid w:val="00AC6355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5D4"/>
    <w:rsid w:val="00AD35D8"/>
    <w:rsid w:val="00AD3B22"/>
    <w:rsid w:val="00AD4489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0C0"/>
    <w:rsid w:val="00B17BC4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6BB5"/>
    <w:rsid w:val="00B27182"/>
    <w:rsid w:val="00B27266"/>
    <w:rsid w:val="00B2727C"/>
    <w:rsid w:val="00B275B0"/>
    <w:rsid w:val="00B27868"/>
    <w:rsid w:val="00B279DA"/>
    <w:rsid w:val="00B27E35"/>
    <w:rsid w:val="00B309F2"/>
    <w:rsid w:val="00B30BE1"/>
    <w:rsid w:val="00B32CB4"/>
    <w:rsid w:val="00B32DD1"/>
    <w:rsid w:val="00B33ED9"/>
    <w:rsid w:val="00B3431C"/>
    <w:rsid w:val="00B34F64"/>
    <w:rsid w:val="00B35772"/>
    <w:rsid w:val="00B36CD6"/>
    <w:rsid w:val="00B403BF"/>
    <w:rsid w:val="00B40506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4F9"/>
    <w:rsid w:val="00B45818"/>
    <w:rsid w:val="00B472D3"/>
    <w:rsid w:val="00B509EE"/>
    <w:rsid w:val="00B51763"/>
    <w:rsid w:val="00B51C3A"/>
    <w:rsid w:val="00B530B6"/>
    <w:rsid w:val="00B535BF"/>
    <w:rsid w:val="00B550B2"/>
    <w:rsid w:val="00B552A2"/>
    <w:rsid w:val="00B552EC"/>
    <w:rsid w:val="00B554D0"/>
    <w:rsid w:val="00B56561"/>
    <w:rsid w:val="00B56A8A"/>
    <w:rsid w:val="00B57257"/>
    <w:rsid w:val="00B57657"/>
    <w:rsid w:val="00B5780E"/>
    <w:rsid w:val="00B60342"/>
    <w:rsid w:val="00B6153F"/>
    <w:rsid w:val="00B61694"/>
    <w:rsid w:val="00B6191B"/>
    <w:rsid w:val="00B61A24"/>
    <w:rsid w:val="00B6244F"/>
    <w:rsid w:val="00B62AB9"/>
    <w:rsid w:val="00B637E3"/>
    <w:rsid w:val="00B65CD4"/>
    <w:rsid w:val="00B67189"/>
    <w:rsid w:val="00B67D0E"/>
    <w:rsid w:val="00B70310"/>
    <w:rsid w:val="00B70A89"/>
    <w:rsid w:val="00B718B6"/>
    <w:rsid w:val="00B72910"/>
    <w:rsid w:val="00B72D1C"/>
    <w:rsid w:val="00B72D8B"/>
    <w:rsid w:val="00B733FC"/>
    <w:rsid w:val="00B74365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4FE3"/>
    <w:rsid w:val="00B850E3"/>
    <w:rsid w:val="00B85A8D"/>
    <w:rsid w:val="00B85B98"/>
    <w:rsid w:val="00B861F7"/>
    <w:rsid w:val="00B86309"/>
    <w:rsid w:val="00B86335"/>
    <w:rsid w:val="00B8663C"/>
    <w:rsid w:val="00B8672E"/>
    <w:rsid w:val="00B867E8"/>
    <w:rsid w:val="00B8712D"/>
    <w:rsid w:val="00B90A95"/>
    <w:rsid w:val="00B91186"/>
    <w:rsid w:val="00B913FD"/>
    <w:rsid w:val="00B921FB"/>
    <w:rsid w:val="00B928EE"/>
    <w:rsid w:val="00B92996"/>
    <w:rsid w:val="00B92F3E"/>
    <w:rsid w:val="00B9329A"/>
    <w:rsid w:val="00B93387"/>
    <w:rsid w:val="00B93CC9"/>
    <w:rsid w:val="00B943DD"/>
    <w:rsid w:val="00B9471D"/>
    <w:rsid w:val="00B94D4C"/>
    <w:rsid w:val="00B954EE"/>
    <w:rsid w:val="00B96019"/>
    <w:rsid w:val="00B966FA"/>
    <w:rsid w:val="00B96EEA"/>
    <w:rsid w:val="00B97136"/>
    <w:rsid w:val="00B97BE3"/>
    <w:rsid w:val="00BA0058"/>
    <w:rsid w:val="00BA011C"/>
    <w:rsid w:val="00BA18C2"/>
    <w:rsid w:val="00BA1FF4"/>
    <w:rsid w:val="00BA22E9"/>
    <w:rsid w:val="00BA3231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232"/>
    <w:rsid w:val="00BB5BA3"/>
    <w:rsid w:val="00BB64C5"/>
    <w:rsid w:val="00BB65C0"/>
    <w:rsid w:val="00BB6AFC"/>
    <w:rsid w:val="00BB7320"/>
    <w:rsid w:val="00BC0386"/>
    <w:rsid w:val="00BC1282"/>
    <w:rsid w:val="00BC15A8"/>
    <w:rsid w:val="00BC22AC"/>
    <w:rsid w:val="00BC24E2"/>
    <w:rsid w:val="00BC28F8"/>
    <w:rsid w:val="00BC2C5D"/>
    <w:rsid w:val="00BC32A8"/>
    <w:rsid w:val="00BC38D4"/>
    <w:rsid w:val="00BC4A66"/>
    <w:rsid w:val="00BC534E"/>
    <w:rsid w:val="00BC5D92"/>
    <w:rsid w:val="00BC6C2E"/>
    <w:rsid w:val="00BC6D47"/>
    <w:rsid w:val="00BD0305"/>
    <w:rsid w:val="00BD0D43"/>
    <w:rsid w:val="00BD11E4"/>
    <w:rsid w:val="00BD1A30"/>
    <w:rsid w:val="00BD2452"/>
    <w:rsid w:val="00BD38FC"/>
    <w:rsid w:val="00BD4AA7"/>
    <w:rsid w:val="00BD4B9C"/>
    <w:rsid w:val="00BD4C12"/>
    <w:rsid w:val="00BD619C"/>
    <w:rsid w:val="00BD6C95"/>
    <w:rsid w:val="00BD6D65"/>
    <w:rsid w:val="00BD6DE3"/>
    <w:rsid w:val="00BD7D8C"/>
    <w:rsid w:val="00BD7F3E"/>
    <w:rsid w:val="00BE00FF"/>
    <w:rsid w:val="00BE0545"/>
    <w:rsid w:val="00BE092A"/>
    <w:rsid w:val="00BE0B0F"/>
    <w:rsid w:val="00BE0F78"/>
    <w:rsid w:val="00BE11C3"/>
    <w:rsid w:val="00BE1F86"/>
    <w:rsid w:val="00BE3149"/>
    <w:rsid w:val="00BE4AC9"/>
    <w:rsid w:val="00BE7820"/>
    <w:rsid w:val="00BE7D9F"/>
    <w:rsid w:val="00BF0402"/>
    <w:rsid w:val="00BF05D3"/>
    <w:rsid w:val="00BF06CB"/>
    <w:rsid w:val="00BF1129"/>
    <w:rsid w:val="00BF220D"/>
    <w:rsid w:val="00BF38AA"/>
    <w:rsid w:val="00BF450E"/>
    <w:rsid w:val="00BF52C3"/>
    <w:rsid w:val="00BF688A"/>
    <w:rsid w:val="00BF7053"/>
    <w:rsid w:val="00BF79D7"/>
    <w:rsid w:val="00BF7CE1"/>
    <w:rsid w:val="00C003C9"/>
    <w:rsid w:val="00C0097A"/>
    <w:rsid w:val="00C00D83"/>
    <w:rsid w:val="00C016E3"/>
    <w:rsid w:val="00C01E9F"/>
    <w:rsid w:val="00C0497E"/>
    <w:rsid w:val="00C04AED"/>
    <w:rsid w:val="00C04DBC"/>
    <w:rsid w:val="00C05B83"/>
    <w:rsid w:val="00C05CE8"/>
    <w:rsid w:val="00C06256"/>
    <w:rsid w:val="00C07283"/>
    <w:rsid w:val="00C079EA"/>
    <w:rsid w:val="00C1170B"/>
    <w:rsid w:val="00C11AB0"/>
    <w:rsid w:val="00C12670"/>
    <w:rsid w:val="00C128D2"/>
    <w:rsid w:val="00C13657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85A"/>
    <w:rsid w:val="00C20F3B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0B89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257"/>
    <w:rsid w:val="00C41401"/>
    <w:rsid w:val="00C416A5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6E94"/>
    <w:rsid w:val="00C47388"/>
    <w:rsid w:val="00C4751F"/>
    <w:rsid w:val="00C47BE0"/>
    <w:rsid w:val="00C51DEC"/>
    <w:rsid w:val="00C526B1"/>
    <w:rsid w:val="00C533E5"/>
    <w:rsid w:val="00C5407C"/>
    <w:rsid w:val="00C5556B"/>
    <w:rsid w:val="00C565CB"/>
    <w:rsid w:val="00C56892"/>
    <w:rsid w:val="00C568FC"/>
    <w:rsid w:val="00C56C02"/>
    <w:rsid w:val="00C56F7C"/>
    <w:rsid w:val="00C574F0"/>
    <w:rsid w:val="00C57CF1"/>
    <w:rsid w:val="00C60729"/>
    <w:rsid w:val="00C6074F"/>
    <w:rsid w:val="00C6253B"/>
    <w:rsid w:val="00C62DEE"/>
    <w:rsid w:val="00C6314F"/>
    <w:rsid w:val="00C64712"/>
    <w:rsid w:val="00C64839"/>
    <w:rsid w:val="00C6510E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32A5"/>
    <w:rsid w:val="00C7335D"/>
    <w:rsid w:val="00C73D74"/>
    <w:rsid w:val="00C73DD2"/>
    <w:rsid w:val="00C74C6F"/>
    <w:rsid w:val="00C75D12"/>
    <w:rsid w:val="00C76B16"/>
    <w:rsid w:val="00C77159"/>
    <w:rsid w:val="00C81E11"/>
    <w:rsid w:val="00C81E7A"/>
    <w:rsid w:val="00C82208"/>
    <w:rsid w:val="00C82330"/>
    <w:rsid w:val="00C832E5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775"/>
    <w:rsid w:val="00C9578A"/>
    <w:rsid w:val="00C95EA6"/>
    <w:rsid w:val="00C9748C"/>
    <w:rsid w:val="00C97EE5"/>
    <w:rsid w:val="00C97FC2"/>
    <w:rsid w:val="00CA220E"/>
    <w:rsid w:val="00CA2342"/>
    <w:rsid w:val="00CA25FC"/>
    <w:rsid w:val="00CA261C"/>
    <w:rsid w:val="00CA314F"/>
    <w:rsid w:val="00CA3471"/>
    <w:rsid w:val="00CA3EF1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3BEC"/>
    <w:rsid w:val="00CB4BA3"/>
    <w:rsid w:val="00CB4FF1"/>
    <w:rsid w:val="00CB5F90"/>
    <w:rsid w:val="00CB6006"/>
    <w:rsid w:val="00CB6808"/>
    <w:rsid w:val="00CB6BCA"/>
    <w:rsid w:val="00CB6CAB"/>
    <w:rsid w:val="00CB7D08"/>
    <w:rsid w:val="00CC158C"/>
    <w:rsid w:val="00CC23E6"/>
    <w:rsid w:val="00CC343B"/>
    <w:rsid w:val="00CC421C"/>
    <w:rsid w:val="00CC4E8A"/>
    <w:rsid w:val="00CC5C63"/>
    <w:rsid w:val="00CC6187"/>
    <w:rsid w:val="00CC637B"/>
    <w:rsid w:val="00CC6836"/>
    <w:rsid w:val="00CD0DE4"/>
    <w:rsid w:val="00CD2865"/>
    <w:rsid w:val="00CD286C"/>
    <w:rsid w:val="00CD2887"/>
    <w:rsid w:val="00CD2BDD"/>
    <w:rsid w:val="00CD30BC"/>
    <w:rsid w:val="00CD3CE1"/>
    <w:rsid w:val="00CD3D64"/>
    <w:rsid w:val="00CD40BA"/>
    <w:rsid w:val="00CD42D3"/>
    <w:rsid w:val="00CD42D5"/>
    <w:rsid w:val="00CD6E4C"/>
    <w:rsid w:val="00CD7911"/>
    <w:rsid w:val="00CE131F"/>
    <w:rsid w:val="00CE1566"/>
    <w:rsid w:val="00CE19EA"/>
    <w:rsid w:val="00CE1D49"/>
    <w:rsid w:val="00CE23C2"/>
    <w:rsid w:val="00CE3318"/>
    <w:rsid w:val="00CE36CD"/>
    <w:rsid w:val="00CE3AD2"/>
    <w:rsid w:val="00CE3C3D"/>
    <w:rsid w:val="00CE3E10"/>
    <w:rsid w:val="00CE4BC4"/>
    <w:rsid w:val="00CE63AE"/>
    <w:rsid w:val="00CE63CC"/>
    <w:rsid w:val="00CE687C"/>
    <w:rsid w:val="00CE6E1A"/>
    <w:rsid w:val="00CF08C6"/>
    <w:rsid w:val="00CF0CDA"/>
    <w:rsid w:val="00CF148C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D007C3"/>
    <w:rsid w:val="00D0107A"/>
    <w:rsid w:val="00D01AE9"/>
    <w:rsid w:val="00D020D9"/>
    <w:rsid w:val="00D0216D"/>
    <w:rsid w:val="00D0496B"/>
    <w:rsid w:val="00D04B17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B"/>
    <w:rsid w:val="00D114AC"/>
    <w:rsid w:val="00D11C29"/>
    <w:rsid w:val="00D1241D"/>
    <w:rsid w:val="00D125A6"/>
    <w:rsid w:val="00D12D2C"/>
    <w:rsid w:val="00D13CA8"/>
    <w:rsid w:val="00D13F3F"/>
    <w:rsid w:val="00D14CFC"/>
    <w:rsid w:val="00D151FB"/>
    <w:rsid w:val="00D15328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27BC"/>
    <w:rsid w:val="00D227DE"/>
    <w:rsid w:val="00D22894"/>
    <w:rsid w:val="00D22BFF"/>
    <w:rsid w:val="00D23301"/>
    <w:rsid w:val="00D239DD"/>
    <w:rsid w:val="00D24102"/>
    <w:rsid w:val="00D2414C"/>
    <w:rsid w:val="00D24519"/>
    <w:rsid w:val="00D25788"/>
    <w:rsid w:val="00D25BD5"/>
    <w:rsid w:val="00D2615C"/>
    <w:rsid w:val="00D30B55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37FD2"/>
    <w:rsid w:val="00D41278"/>
    <w:rsid w:val="00D41EB6"/>
    <w:rsid w:val="00D42606"/>
    <w:rsid w:val="00D43175"/>
    <w:rsid w:val="00D4343D"/>
    <w:rsid w:val="00D4668C"/>
    <w:rsid w:val="00D46A35"/>
    <w:rsid w:val="00D475FF"/>
    <w:rsid w:val="00D478A6"/>
    <w:rsid w:val="00D502B3"/>
    <w:rsid w:val="00D50D75"/>
    <w:rsid w:val="00D51DB9"/>
    <w:rsid w:val="00D5237C"/>
    <w:rsid w:val="00D52B3F"/>
    <w:rsid w:val="00D52F4C"/>
    <w:rsid w:val="00D53AD7"/>
    <w:rsid w:val="00D53C32"/>
    <w:rsid w:val="00D53FEA"/>
    <w:rsid w:val="00D548B6"/>
    <w:rsid w:val="00D5496F"/>
    <w:rsid w:val="00D55C2C"/>
    <w:rsid w:val="00D566C6"/>
    <w:rsid w:val="00D57005"/>
    <w:rsid w:val="00D579D5"/>
    <w:rsid w:val="00D6095F"/>
    <w:rsid w:val="00D61386"/>
    <w:rsid w:val="00D61818"/>
    <w:rsid w:val="00D62545"/>
    <w:rsid w:val="00D635FE"/>
    <w:rsid w:val="00D63FC4"/>
    <w:rsid w:val="00D6424C"/>
    <w:rsid w:val="00D6477B"/>
    <w:rsid w:val="00D649A3"/>
    <w:rsid w:val="00D6576E"/>
    <w:rsid w:val="00D65AE7"/>
    <w:rsid w:val="00D663C5"/>
    <w:rsid w:val="00D677ED"/>
    <w:rsid w:val="00D67C2E"/>
    <w:rsid w:val="00D708FB"/>
    <w:rsid w:val="00D71FED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7206"/>
    <w:rsid w:val="00D7744D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44FF"/>
    <w:rsid w:val="00D8548D"/>
    <w:rsid w:val="00D85BB1"/>
    <w:rsid w:val="00D8639A"/>
    <w:rsid w:val="00D869EA"/>
    <w:rsid w:val="00D86C67"/>
    <w:rsid w:val="00D875EA"/>
    <w:rsid w:val="00D8791B"/>
    <w:rsid w:val="00D90FD0"/>
    <w:rsid w:val="00D91099"/>
    <w:rsid w:val="00D9155E"/>
    <w:rsid w:val="00D918D7"/>
    <w:rsid w:val="00D922D6"/>
    <w:rsid w:val="00D923ED"/>
    <w:rsid w:val="00D924A8"/>
    <w:rsid w:val="00D925FC"/>
    <w:rsid w:val="00D931C4"/>
    <w:rsid w:val="00D9374F"/>
    <w:rsid w:val="00D946B2"/>
    <w:rsid w:val="00D94E3D"/>
    <w:rsid w:val="00D95DF4"/>
    <w:rsid w:val="00D96388"/>
    <w:rsid w:val="00D9693D"/>
    <w:rsid w:val="00D96E03"/>
    <w:rsid w:val="00D97070"/>
    <w:rsid w:val="00DA0121"/>
    <w:rsid w:val="00DA0C52"/>
    <w:rsid w:val="00DA129B"/>
    <w:rsid w:val="00DA13F9"/>
    <w:rsid w:val="00DA27B2"/>
    <w:rsid w:val="00DA5C35"/>
    <w:rsid w:val="00DA7282"/>
    <w:rsid w:val="00DA7E89"/>
    <w:rsid w:val="00DB15BA"/>
    <w:rsid w:val="00DB22BC"/>
    <w:rsid w:val="00DB28EA"/>
    <w:rsid w:val="00DB350C"/>
    <w:rsid w:val="00DB4D5D"/>
    <w:rsid w:val="00DB6370"/>
    <w:rsid w:val="00DB660F"/>
    <w:rsid w:val="00DB6D24"/>
    <w:rsid w:val="00DC047C"/>
    <w:rsid w:val="00DC1200"/>
    <w:rsid w:val="00DC2702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53F"/>
    <w:rsid w:val="00DD1BEC"/>
    <w:rsid w:val="00DD3BA8"/>
    <w:rsid w:val="00DD3E4A"/>
    <w:rsid w:val="00DD45FF"/>
    <w:rsid w:val="00DD521B"/>
    <w:rsid w:val="00DD52F4"/>
    <w:rsid w:val="00DD57B1"/>
    <w:rsid w:val="00DD7A3F"/>
    <w:rsid w:val="00DD7DF1"/>
    <w:rsid w:val="00DE07E8"/>
    <w:rsid w:val="00DE1310"/>
    <w:rsid w:val="00DE1AB0"/>
    <w:rsid w:val="00DE1DA8"/>
    <w:rsid w:val="00DE29F7"/>
    <w:rsid w:val="00DE2F34"/>
    <w:rsid w:val="00DE35F1"/>
    <w:rsid w:val="00DE4ED8"/>
    <w:rsid w:val="00DE5328"/>
    <w:rsid w:val="00DE64AF"/>
    <w:rsid w:val="00DE6A4E"/>
    <w:rsid w:val="00DF00FF"/>
    <w:rsid w:val="00DF0276"/>
    <w:rsid w:val="00DF082D"/>
    <w:rsid w:val="00DF1914"/>
    <w:rsid w:val="00DF1DDE"/>
    <w:rsid w:val="00DF267D"/>
    <w:rsid w:val="00DF273E"/>
    <w:rsid w:val="00DF2852"/>
    <w:rsid w:val="00DF2C43"/>
    <w:rsid w:val="00DF3453"/>
    <w:rsid w:val="00DF39E4"/>
    <w:rsid w:val="00DF577C"/>
    <w:rsid w:val="00DF636D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07E6F"/>
    <w:rsid w:val="00E108F9"/>
    <w:rsid w:val="00E11257"/>
    <w:rsid w:val="00E12789"/>
    <w:rsid w:val="00E12804"/>
    <w:rsid w:val="00E12943"/>
    <w:rsid w:val="00E13811"/>
    <w:rsid w:val="00E1506C"/>
    <w:rsid w:val="00E152D2"/>
    <w:rsid w:val="00E1553B"/>
    <w:rsid w:val="00E15B5F"/>
    <w:rsid w:val="00E15F83"/>
    <w:rsid w:val="00E1661E"/>
    <w:rsid w:val="00E166C3"/>
    <w:rsid w:val="00E174ED"/>
    <w:rsid w:val="00E200BA"/>
    <w:rsid w:val="00E20530"/>
    <w:rsid w:val="00E21719"/>
    <w:rsid w:val="00E23217"/>
    <w:rsid w:val="00E23780"/>
    <w:rsid w:val="00E23D82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1E2"/>
    <w:rsid w:val="00E31630"/>
    <w:rsid w:val="00E317BA"/>
    <w:rsid w:val="00E31B05"/>
    <w:rsid w:val="00E33138"/>
    <w:rsid w:val="00E34BBF"/>
    <w:rsid w:val="00E354D5"/>
    <w:rsid w:val="00E35DAD"/>
    <w:rsid w:val="00E35EEE"/>
    <w:rsid w:val="00E366D0"/>
    <w:rsid w:val="00E368D0"/>
    <w:rsid w:val="00E36B8E"/>
    <w:rsid w:val="00E40767"/>
    <w:rsid w:val="00E40B51"/>
    <w:rsid w:val="00E41E83"/>
    <w:rsid w:val="00E42014"/>
    <w:rsid w:val="00E42145"/>
    <w:rsid w:val="00E4356A"/>
    <w:rsid w:val="00E43C5C"/>
    <w:rsid w:val="00E44A49"/>
    <w:rsid w:val="00E453A8"/>
    <w:rsid w:val="00E468A5"/>
    <w:rsid w:val="00E4696C"/>
    <w:rsid w:val="00E469C6"/>
    <w:rsid w:val="00E4742B"/>
    <w:rsid w:val="00E5057A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4E32"/>
    <w:rsid w:val="00E65C3B"/>
    <w:rsid w:val="00E671C6"/>
    <w:rsid w:val="00E672FF"/>
    <w:rsid w:val="00E70448"/>
    <w:rsid w:val="00E704CE"/>
    <w:rsid w:val="00E70515"/>
    <w:rsid w:val="00E70CDC"/>
    <w:rsid w:val="00E70D53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264"/>
    <w:rsid w:val="00E7559F"/>
    <w:rsid w:val="00E755E4"/>
    <w:rsid w:val="00E7697C"/>
    <w:rsid w:val="00E8000E"/>
    <w:rsid w:val="00E8149B"/>
    <w:rsid w:val="00E81C76"/>
    <w:rsid w:val="00E8225B"/>
    <w:rsid w:val="00E82E1D"/>
    <w:rsid w:val="00E8325E"/>
    <w:rsid w:val="00E83FCC"/>
    <w:rsid w:val="00E853DC"/>
    <w:rsid w:val="00E85B39"/>
    <w:rsid w:val="00E8719B"/>
    <w:rsid w:val="00E87BC7"/>
    <w:rsid w:val="00E9015E"/>
    <w:rsid w:val="00E92A66"/>
    <w:rsid w:val="00E92B95"/>
    <w:rsid w:val="00E9314A"/>
    <w:rsid w:val="00E93355"/>
    <w:rsid w:val="00E9344D"/>
    <w:rsid w:val="00E93545"/>
    <w:rsid w:val="00E93DAE"/>
    <w:rsid w:val="00E941F5"/>
    <w:rsid w:val="00E94317"/>
    <w:rsid w:val="00E94912"/>
    <w:rsid w:val="00E95610"/>
    <w:rsid w:val="00E95626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79"/>
    <w:rsid w:val="00EA7BE2"/>
    <w:rsid w:val="00EA7F55"/>
    <w:rsid w:val="00EB0664"/>
    <w:rsid w:val="00EB06B5"/>
    <w:rsid w:val="00EB23DF"/>
    <w:rsid w:val="00EB2589"/>
    <w:rsid w:val="00EB2597"/>
    <w:rsid w:val="00EB2834"/>
    <w:rsid w:val="00EB39C6"/>
    <w:rsid w:val="00EB488A"/>
    <w:rsid w:val="00EB499A"/>
    <w:rsid w:val="00EB4CAB"/>
    <w:rsid w:val="00EB5707"/>
    <w:rsid w:val="00EB60DD"/>
    <w:rsid w:val="00EB6730"/>
    <w:rsid w:val="00EB68B8"/>
    <w:rsid w:val="00EB754B"/>
    <w:rsid w:val="00EC2573"/>
    <w:rsid w:val="00EC3AC6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106"/>
    <w:rsid w:val="00ED7759"/>
    <w:rsid w:val="00EE23FD"/>
    <w:rsid w:val="00EE3105"/>
    <w:rsid w:val="00EE3D49"/>
    <w:rsid w:val="00EE4E3B"/>
    <w:rsid w:val="00EE606C"/>
    <w:rsid w:val="00EE6609"/>
    <w:rsid w:val="00EE732F"/>
    <w:rsid w:val="00EF1BE7"/>
    <w:rsid w:val="00EF2569"/>
    <w:rsid w:val="00EF2AC4"/>
    <w:rsid w:val="00EF2DD7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EF7FAC"/>
    <w:rsid w:val="00F0006D"/>
    <w:rsid w:val="00F005C5"/>
    <w:rsid w:val="00F007D8"/>
    <w:rsid w:val="00F00879"/>
    <w:rsid w:val="00F0126C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0E"/>
    <w:rsid w:val="00F11B8C"/>
    <w:rsid w:val="00F11DD3"/>
    <w:rsid w:val="00F12143"/>
    <w:rsid w:val="00F1259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32AC"/>
    <w:rsid w:val="00F234EE"/>
    <w:rsid w:val="00F238D9"/>
    <w:rsid w:val="00F244AD"/>
    <w:rsid w:val="00F24534"/>
    <w:rsid w:val="00F24625"/>
    <w:rsid w:val="00F24CAD"/>
    <w:rsid w:val="00F252D8"/>
    <w:rsid w:val="00F26C71"/>
    <w:rsid w:val="00F26E2E"/>
    <w:rsid w:val="00F273E6"/>
    <w:rsid w:val="00F27FC4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1021"/>
    <w:rsid w:val="00F41054"/>
    <w:rsid w:val="00F416EA"/>
    <w:rsid w:val="00F437A7"/>
    <w:rsid w:val="00F440DF"/>
    <w:rsid w:val="00F4410D"/>
    <w:rsid w:val="00F443B3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60A8A"/>
    <w:rsid w:val="00F61376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6097"/>
    <w:rsid w:val="00F66310"/>
    <w:rsid w:val="00F66968"/>
    <w:rsid w:val="00F67818"/>
    <w:rsid w:val="00F679BC"/>
    <w:rsid w:val="00F70330"/>
    <w:rsid w:val="00F72499"/>
    <w:rsid w:val="00F74B86"/>
    <w:rsid w:val="00F7540C"/>
    <w:rsid w:val="00F76A77"/>
    <w:rsid w:val="00F76B8D"/>
    <w:rsid w:val="00F77D92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DF5"/>
    <w:rsid w:val="00F91F21"/>
    <w:rsid w:val="00F929EB"/>
    <w:rsid w:val="00F92AC2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4BB"/>
    <w:rsid w:val="00FB176A"/>
    <w:rsid w:val="00FB1A8A"/>
    <w:rsid w:val="00FB234D"/>
    <w:rsid w:val="00FB242E"/>
    <w:rsid w:val="00FB34B3"/>
    <w:rsid w:val="00FB3AF4"/>
    <w:rsid w:val="00FB404F"/>
    <w:rsid w:val="00FB4093"/>
    <w:rsid w:val="00FB4629"/>
    <w:rsid w:val="00FB4CE0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6289"/>
    <w:rsid w:val="00FD628A"/>
    <w:rsid w:val="00FD6A8D"/>
    <w:rsid w:val="00FD6F84"/>
    <w:rsid w:val="00FD7390"/>
    <w:rsid w:val="00FE07E4"/>
    <w:rsid w:val="00FE0BC6"/>
    <w:rsid w:val="00FE1826"/>
    <w:rsid w:val="00FE1A90"/>
    <w:rsid w:val="00FE3182"/>
    <w:rsid w:val="00FE4C50"/>
    <w:rsid w:val="00FE4D7A"/>
    <w:rsid w:val="00FE5D36"/>
    <w:rsid w:val="00FE5EAA"/>
    <w:rsid w:val="00FE6375"/>
    <w:rsid w:val="00FE6E48"/>
    <w:rsid w:val="00FE74D5"/>
    <w:rsid w:val="00FE75DA"/>
    <w:rsid w:val="00FE7A00"/>
    <w:rsid w:val="00FF0DDA"/>
    <w:rsid w:val="00FF138A"/>
    <w:rsid w:val="00FF1B71"/>
    <w:rsid w:val="00FF23B3"/>
    <w:rsid w:val="00FF32D1"/>
    <w:rsid w:val="00FF3395"/>
    <w:rsid w:val="00FF3BFA"/>
    <w:rsid w:val="00FF53CD"/>
    <w:rsid w:val="00FF5464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ACC"/>
    <w:rPr>
      <w:rFonts w:ascii="TimesET" w:hAnsi="TimesET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ACC"/>
    <w:rPr>
      <w:rFonts w:ascii="TimesET" w:hAnsi="TimesET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0ACC"/>
    <w:rPr>
      <w:rFonts w:ascii="TimesET" w:hAnsi="TimesET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0ACC"/>
    <w:rPr>
      <w:i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253C"/>
    <w:rPr>
      <w:b/>
      <w:color w:val="00000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TimesET" w:hAnsi="TimesET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1F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71F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rFonts w:ascii="TimesET" w:hAnsi="TimesET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71F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251C"/>
    <w:rPr>
      <w:rFonts w:ascii="TimesET" w:hAnsi="TimesET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71F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FA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rFonts w:ascii="TimesET" w:hAnsi="TimesET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71FA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1FA"/>
    <w:rPr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0">
    <w:name w:val="Не вступил в силу"/>
    <w:uiPriority w:val="99"/>
    <w:rsid w:val="00086D95"/>
    <w:rPr>
      <w:color w:val="008080"/>
      <w:sz w:val="20"/>
    </w:rPr>
  </w:style>
  <w:style w:type="character" w:customStyle="1" w:styleId="a1">
    <w:name w:val="Гипертекстовая ссылка"/>
    <w:uiPriority w:val="99"/>
    <w:rsid w:val="00854654"/>
    <w:rPr>
      <w:color w:val="008000"/>
    </w:rPr>
  </w:style>
  <w:style w:type="paragraph" w:customStyle="1" w:styleId="a2">
    <w:name w:val="Комментарий"/>
    <w:basedOn w:val="Normal"/>
    <w:next w:val="Normal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3">
    <w:name w:val="Цветовое выделение"/>
    <w:uiPriority w:val="99"/>
    <w:rsid w:val="00820ACC"/>
    <w:rPr>
      <w:b/>
      <w:color w:val="000080"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Информация об изменениях"/>
    <w:basedOn w:val="a4"/>
    <w:next w:val="Normal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печатки"/>
    <w:uiPriority w:val="99"/>
    <w:rsid w:val="00820ACC"/>
    <w:rPr>
      <w:color w:val="FF0000"/>
    </w:rPr>
  </w:style>
  <w:style w:type="paragraph" w:customStyle="1" w:styleId="a8">
    <w:name w:val="Прижатый влево"/>
    <w:basedOn w:val="Normal"/>
    <w:next w:val="Normal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a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b">
    <w:name w:val="Информация об изменениях документа"/>
    <w:basedOn w:val="a2"/>
    <w:next w:val="Normal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A2435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Normal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1450</Words>
  <Characters>8265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Максимова</dc:creator>
  <cp:keywords/>
  <dc:description/>
  <cp:lastModifiedBy>mash2</cp:lastModifiedBy>
  <cp:revision>7</cp:revision>
  <cp:lastPrinted>2020-06-25T06:44:00Z</cp:lastPrinted>
  <dcterms:created xsi:type="dcterms:W3CDTF">2020-06-25T05:05:00Z</dcterms:created>
  <dcterms:modified xsi:type="dcterms:W3CDTF">2020-07-14T11:55:00Z</dcterms:modified>
</cp:coreProperties>
</file>