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1" w:rsidRDefault="00354861">
      <w:pPr>
        <w:pStyle w:val="ConsPlusNormal"/>
        <w:jc w:val="both"/>
        <w:outlineLvl w:val="0"/>
      </w:pPr>
      <w:r>
        <w:t>Зарегистрировано в Минюсте ЧР 15 августа 2007 г. N 238</w:t>
      </w:r>
    </w:p>
    <w:p w:rsidR="00354861" w:rsidRDefault="00354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Title"/>
        <w:jc w:val="center"/>
      </w:pPr>
      <w:r>
        <w:t>МИНИСТЕРСТВО ПРИРОДНЫХ РЕСУРСОВ И ЭКОЛОГИИ</w:t>
      </w:r>
    </w:p>
    <w:p w:rsidR="00354861" w:rsidRDefault="00354861">
      <w:pPr>
        <w:pStyle w:val="ConsPlusTitle"/>
        <w:jc w:val="center"/>
      </w:pPr>
      <w:r>
        <w:t>ЧУВАШСКОЙ РЕСПУБЛИКИ</w:t>
      </w:r>
    </w:p>
    <w:p w:rsidR="00354861" w:rsidRDefault="00354861">
      <w:pPr>
        <w:pStyle w:val="ConsPlusTitle"/>
        <w:jc w:val="center"/>
      </w:pPr>
    </w:p>
    <w:p w:rsidR="00354861" w:rsidRDefault="00354861">
      <w:pPr>
        <w:pStyle w:val="ConsPlusTitle"/>
        <w:jc w:val="center"/>
      </w:pPr>
      <w:r>
        <w:t>ПРИКАЗ</w:t>
      </w:r>
    </w:p>
    <w:p w:rsidR="00354861" w:rsidRDefault="00354861">
      <w:pPr>
        <w:pStyle w:val="ConsPlusTitle"/>
        <w:jc w:val="center"/>
      </w:pPr>
      <w:r>
        <w:t>от 27 июля 2007 г. N 235</w:t>
      </w:r>
    </w:p>
    <w:p w:rsidR="00354861" w:rsidRDefault="00354861">
      <w:pPr>
        <w:pStyle w:val="ConsPlusTitle"/>
        <w:jc w:val="center"/>
      </w:pPr>
    </w:p>
    <w:p w:rsidR="00354861" w:rsidRDefault="00354861">
      <w:pPr>
        <w:pStyle w:val="ConsPlusTitle"/>
        <w:jc w:val="center"/>
      </w:pPr>
      <w:r>
        <w:t>О РЕГЛАМЕНТЕ КОНКУРСНОЙ КОМИССИИ МИНИСТЕРСТВА</w:t>
      </w:r>
    </w:p>
    <w:p w:rsidR="00354861" w:rsidRDefault="00354861">
      <w:pPr>
        <w:pStyle w:val="ConsPlusTitle"/>
        <w:jc w:val="center"/>
      </w:pPr>
      <w:r>
        <w:t>ПРИРОДНЫХ РЕСУРСОВ И ЭКОЛОГИИ ЧУВАШСКОЙ РЕСПУБЛИКИ</w:t>
      </w:r>
    </w:p>
    <w:p w:rsidR="00354861" w:rsidRDefault="00354861">
      <w:pPr>
        <w:pStyle w:val="ConsPlusTitle"/>
        <w:jc w:val="center"/>
      </w:pPr>
      <w:r>
        <w:t>ПО ПРОВЕДЕНИЮ КОНКУРСА НА ЗАМЕЩЕНИЕ ВАКАНТНОЙ ДОЛЖНОСТИ</w:t>
      </w:r>
    </w:p>
    <w:p w:rsidR="00354861" w:rsidRDefault="0035486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354861" w:rsidRDefault="00354861">
      <w:pPr>
        <w:pStyle w:val="ConsPlusTitle"/>
        <w:jc w:val="center"/>
      </w:pPr>
      <w:r>
        <w:t>В МИНИСТЕРСТВЕ ПРИРОДНЫХ РЕСУРСОВ И ЭКОЛОГИИ</w:t>
      </w:r>
    </w:p>
    <w:p w:rsidR="00354861" w:rsidRDefault="00354861">
      <w:pPr>
        <w:pStyle w:val="ConsPlusTitle"/>
        <w:jc w:val="center"/>
      </w:pPr>
      <w:r>
        <w:t>ЧУВАШСКОЙ РЕСПУБЛИКИ И МЕТОДИКЕ ПРОВЕДЕНИЯ КОНКУРСА</w:t>
      </w:r>
    </w:p>
    <w:p w:rsidR="00354861" w:rsidRDefault="00354861">
      <w:pPr>
        <w:pStyle w:val="ConsPlusTitle"/>
        <w:jc w:val="center"/>
      </w:pPr>
      <w:r>
        <w:t>НА ЗАМЕЩЕНИЕ ВАКАНТНОЙ ДОЛЖНОСТИ ГОСУДАРСТВЕННОЙ ГРАЖДАНСКОЙ</w:t>
      </w:r>
    </w:p>
    <w:p w:rsidR="00354861" w:rsidRDefault="00354861">
      <w:pPr>
        <w:pStyle w:val="ConsPlusTitle"/>
        <w:jc w:val="center"/>
      </w:pPr>
      <w:r>
        <w:t xml:space="preserve">СЛУЖБЫ ЧУВАШСКОЙ РЕСПУБЛИКИ В МИНИСТЕРСТВЕ </w:t>
      </w:r>
      <w:proofErr w:type="gramStart"/>
      <w:r>
        <w:t>ПРИРОДНЫХ</w:t>
      </w:r>
      <w:proofErr w:type="gramEnd"/>
    </w:p>
    <w:p w:rsidR="00354861" w:rsidRDefault="00354861">
      <w:pPr>
        <w:pStyle w:val="ConsPlusTitle"/>
        <w:jc w:val="center"/>
      </w:pPr>
      <w:r>
        <w:t>РЕСУРСОВ И ЭКОЛОГИИ ЧУВАШСКОЙ РЕСПУБЛИКИ</w:t>
      </w:r>
    </w:p>
    <w:p w:rsidR="00354861" w:rsidRDefault="00354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861" w:rsidRDefault="003548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29.06.2011 </w:t>
            </w:r>
            <w:hyperlink r:id="rId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6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20.09.2013 </w:t>
            </w:r>
            <w:hyperlink r:id="rId7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22.04.2014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9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 xml:space="preserve">, от 27.06.2016 </w:t>
            </w:r>
            <w:hyperlink r:id="rId10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04.08.2016 </w:t>
            </w:r>
            <w:hyperlink r:id="rId11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12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16.08.2018 </w:t>
            </w:r>
            <w:hyperlink r:id="rId1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и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приказываю: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конкурсной комиссии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(приложение N 1) и </w:t>
      </w:r>
      <w:hyperlink w:anchor="P12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(приложение N 2).</w:t>
      </w:r>
      <w:proofErr w:type="gramEnd"/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right"/>
      </w:pPr>
      <w:r>
        <w:t>Министр</w:t>
      </w:r>
    </w:p>
    <w:p w:rsidR="00354861" w:rsidRDefault="00354861">
      <w:pPr>
        <w:pStyle w:val="ConsPlusNormal"/>
        <w:jc w:val="right"/>
      </w:pPr>
      <w:r>
        <w:t>С.ДРИНЕВ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right"/>
        <w:outlineLvl w:val="0"/>
      </w:pPr>
      <w:r>
        <w:t>Утвержден</w:t>
      </w:r>
    </w:p>
    <w:p w:rsidR="00354861" w:rsidRDefault="00354861">
      <w:pPr>
        <w:pStyle w:val="ConsPlusNormal"/>
        <w:jc w:val="right"/>
      </w:pPr>
      <w:r>
        <w:t>приказом</w:t>
      </w:r>
    </w:p>
    <w:p w:rsidR="00354861" w:rsidRDefault="00354861">
      <w:pPr>
        <w:pStyle w:val="ConsPlusNormal"/>
        <w:jc w:val="right"/>
      </w:pPr>
      <w:r>
        <w:lastRenderedPageBreak/>
        <w:t xml:space="preserve">Министерства </w:t>
      </w:r>
      <w:proofErr w:type="gramStart"/>
      <w:r>
        <w:t>природных</w:t>
      </w:r>
      <w:proofErr w:type="gramEnd"/>
    </w:p>
    <w:p w:rsidR="00354861" w:rsidRDefault="00354861">
      <w:pPr>
        <w:pStyle w:val="ConsPlusNormal"/>
        <w:jc w:val="right"/>
      </w:pPr>
      <w:r>
        <w:t>ресурсов и экологии</w:t>
      </w:r>
    </w:p>
    <w:p w:rsidR="00354861" w:rsidRDefault="00354861">
      <w:pPr>
        <w:pStyle w:val="ConsPlusNormal"/>
        <w:jc w:val="right"/>
      </w:pPr>
      <w:r>
        <w:t>Чувашской Республики</w:t>
      </w:r>
    </w:p>
    <w:p w:rsidR="00354861" w:rsidRDefault="00354861">
      <w:pPr>
        <w:pStyle w:val="ConsPlusNormal"/>
        <w:jc w:val="right"/>
      </w:pPr>
      <w:r>
        <w:t>от 27.07.2007 N 235</w:t>
      </w:r>
    </w:p>
    <w:p w:rsidR="00354861" w:rsidRDefault="00354861">
      <w:pPr>
        <w:pStyle w:val="ConsPlusNormal"/>
        <w:jc w:val="right"/>
      </w:pPr>
      <w:r>
        <w:t>(приложение N 1)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Title"/>
        <w:jc w:val="center"/>
      </w:pPr>
      <w:bookmarkStart w:id="0" w:name="P44"/>
      <w:bookmarkEnd w:id="0"/>
      <w:r>
        <w:t>РЕГЛАМЕНТ</w:t>
      </w:r>
    </w:p>
    <w:p w:rsidR="00354861" w:rsidRDefault="00354861">
      <w:pPr>
        <w:pStyle w:val="ConsPlusTitle"/>
        <w:jc w:val="center"/>
      </w:pPr>
      <w:r>
        <w:t>КОНКУРСНОЙ КОМИССИИ МИНИСТЕРСТВА ПРИРОДНЫХ РЕСУРСОВ</w:t>
      </w:r>
    </w:p>
    <w:p w:rsidR="00354861" w:rsidRDefault="00354861">
      <w:pPr>
        <w:pStyle w:val="ConsPlusTitle"/>
        <w:jc w:val="center"/>
      </w:pPr>
      <w:r>
        <w:t>И ЭКОЛОГИИ ЧУВАШСКОЙ РЕСПУБЛИКИ ПО ПРОВЕДЕНИЮ КОНКУРСА</w:t>
      </w:r>
    </w:p>
    <w:p w:rsidR="00354861" w:rsidRDefault="00354861">
      <w:pPr>
        <w:pStyle w:val="ConsPlusTitle"/>
        <w:jc w:val="center"/>
      </w:pPr>
      <w:r>
        <w:t>НА ЗАМЕЩЕНИЕ ВАКАНТНОЙ ДОЛЖНОСТИ ГОСУДАРСТВЕННОЙ ГРАЖДАНСКОЙ</w:t>
      </w:r>
    </w:p>
    <w:p w:rsidR="00354861" w:rsidRDefault="00354861">
      <w:pPr>
        <w:pStyle w:val="ConsPlusTitle"/>
        <w:jc w:val="center"/>
      </w:pPr>
      <w:r>
        <w:t xml:space="preserve">СЛУЖБЫ ЧУВАШСКОЙ РЕСПУБЛИКИ В МИНИСТЕРСТВЕ </w:t>
      </w:r>
      <w:proofErr w:type="gramStart"/>
      <w:r>
        <w:t>ПРИРОДНЫХ</w:t>
      </w:r>
      <w:proofErr w:type="gramEnd"/>
    </w:p>
    <w:p w:rsidR="00354861" w:rsidRDefault="00354861">
      <w:pPr>
        <w:pStyle w:val="ConsPlusTitle"/>
        <w:jc w:val="center"/>
      </w:pPr>
      <w:r>
        <w:t>РЕСУРСОВ И ЭКОЛОГИИ ЧУВАШСКОЙ РЕСПУБЛИКИ</w:t>
      </w:r>
    </w:p>
    <w:p w:rsidR="00354861" w:rsidRDefault="00354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861" w:rsidRDefault="003548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29.06.2011 </w:t>
            </w:r>
            <w:hyperlink r:id="rId17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1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20.09.2013 </w:t>
            </w:r>
            <w:hyperlink r:id="rId1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22.04.2014 </w:t>
            </w:r>
            <w:hyperlink r:id="rId20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21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 xml:space="preserve">, от 04.08.2016 </w:t>
            </w:r>
            <w:hyperlink r:id="rId22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16.10.2017 </w:t>
            </w:r>
            <w:hyperlink r:id="rId23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2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ind w:firstLine="540"/>
        <w:jc w:val="both"/>
      </w:pPr>
      <w:r>
        <w:t>1. Настоящий Регламент определяет состав, порядок и сроки работы конкурсной комиссии Министерства природных ресурсов и экологии Чувашской Республики (далее - конкурсная комиссия), действующей на постоянной основе, образованной для проведения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2. Конкурс на замещение вакантной должности объявляется по решению Министра природных ресурсов и экологии Чувашской Республики (далее - Министр) при наличии вакантной должности государственной гражданской службы Чувашской Республики (далее - гражданская служба), замещение которой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ЧР от 29.06.2011 N 296.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3. Для проведения конкурса на замещение вакантной должности приказом Министерства природных ресурсов и экологии Чувашской Республики (далее - Министерство) образуется конкурсная комиссия.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Конкурсная комиссия </w:t>
      </w:r>
      <w:proofErr w:type="gramStart"/>
      <w:r>
        <w:t>является коллегиальным органом и состоит</w:t>
      </w:r>
      <w:proofErr w:type="gramEnd"/>
      <w:r>
        <w:t xml:space="preserve"> из председателя, заместителя председателя, секретаря и членов комиссии. В состав конкурсной комиссии включаются наиболее квалифицированные представители отдела правовой и кадровой работы Министерства, а также подразделения, в котором проводится конкурс на замещение вакантной должности.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уполномоченные Министром государственные гражданские служащие Чувашской Республики (в том числе из отдела правовой и кадровой работы Министерства и подразделения, в котором проводится конкурс на замещение вакантной должности), представитель государственного органа по управлению государственной гражданской службой Чувашской Республики, а также представители научных и образовательных организаций, других организаций, приглашаемые государственным органом по управлению государственной гражданской службой Чувашской</w:t>
      </w:r>
      <w:proofErr w:type="gramEnd"/>
      <w:r>
        <w:t xml:space="preserve"> Республики по запросу Министра в качестве </w:t>
      </w:r>
      <w:r>
        <w:lastRenderedPageBreak/>
        <w:t>независимых экспертов-специалистов по вопросам, связанным с гражданской службой, без указания персональных данных экспертов, представители Общественного совета при Министерстве (далее - Общественный совет). 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10.06.2013 </w:t>
      </w:r>
      <w:hyperlink r:id="rId29" w:history="1">
        <w:r>
          <w:rPr>
            <w:color w:val="0000FF"/>
          </w:rPr>
          <w:t>N 327</w:t>
        </w:r>
      </w:hyperlink>
      <w:r>
        <w:t xml:space="preserve">, от 20.09.2013 </w:t>
      </w:r>
      <w:hyperlink r:id="rId30" w:history="1">
        <w:r>
          <w:rPr>
            <w:color w:val="0000FF"/>
          </w:rPr>
          <w:t>N 631</w:t>
        </w:r>
      </w:hyperlink>
      <w:r>
        <w:t xml:space="preserve">, от 22.04.2014 </w:t>
      </w:r>
      <w:hyperlink r:id="rId31" w:history="1">
        <w:r>
          <w:rPr>
            <w:color w:val="0000FF"/>
          </w:rPr>
          <w:t>N 332</w:t>
        </w:r>
      </w:hyperlink>
      <w:r>
        <w:t>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для включения в состав конкурсной комиссии представляется этим советом по запросу Министра.</w:t>
      </w:r>
    </w:p>
    <w:p w:rsidR="00354861" w:rsidRDefault="0035486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ЧР от 29.06.2011 N 296)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5. Председатель конкурсной комиссии: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5.1. осуществляет общее руководство деятельностью конкурсной комиссии;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5.2. объявляет заседание конкурсной комиссии правомочным или выносит решение о его переносе из-за отсутствия необходимого числа членов;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5.3. открывает, </w:t>
      </w:r>
      <w:proofErr w:type="gramStart"/>
      <w:r>
        <w:t>ведет и закрывает</w:t>
      </w:r>
      <w:proofErr w:type="gramEnd"/>
      <w:r>
        <w:t xml:space="preserve"> заседания конкурсной комиссии, объявляет состав конкурсной комиссии, список кандидатов, перерывы;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5.4.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период временного отсутствия председателя конкурсной комиссии (временная нетрудоспособность, командировка, нахождение в отпуске и т.д.) руководство деятельностью конкурсной комиссии осуществляет заместитель председателя конкурсной комиссии.</w:t>
      </w:r>
    </w:p>
    <w:p w:rsidR="00354861" w:rsidRDefault="0035486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6. Ответственным за организацию проведения заседания конкурсной комиссии является секретарь конкурсной комиссии.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комиссии.</w:t>
      </w:r>
      <w:proofErr w:type="gramEnd"/>
    </w:p>
    <w:p w:rsidR="00354861" w:rsidRDefault="00354861">
      <w:pPr>
        <w:pStyle w:val="ConsPlusNormal"/>
        <w:spacing w:before="220"/>
        <w:ind w:firstLine="540"/>
        <w:jc w:val="both"/>
      </w:pPr>
      <w:r>
        <w:t>7. Организационно-техническое обеспечение деятельности конкурсной комиссии осуществляет отдел правовой и кадровой работы Министерства.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29.06.2011 </w:t>
      </w:r>
      <w:hyperlink r:id="rId37" w:history="1">
        <w:r>
          <w:rPr>
            <w:color w:val="0000FF"/>
          </w:rPr>
          <w:t>N 296</w:t>
        </w:r>
      </w:hyperlink>
      <w:r>
        <w:t xml:space="preserve">, от 10.06.2013 </w:t>
      </w:r>
      <w:hyperlink r:id="rId38" w:history="1">
        <w:r>
          <w:rPr>
            <w:color w:val="0000FF"/>
          </w:rPr>
          <w:t>N 327</w:t>
        </w:r>
      </w:hyperlink>
      <w:r>
        <w:t>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8. Конкурсная комиссия определяет конкретные конкурсные процедуры с использованием не противоречащих федеральным законам, нормативным правовым актам Российской </w:t>
      </w:r>
      <w:r>
        <w:lastRenderedPageBreak/>
        <w:t>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9. Оценка профессионального уровня кандидатов на замещение вакантной должности, их соответствия установленным квалификационным требованиям для замещения этой должности осуществляется конкурсной комиссией на основании представленных кандидатами документов об образовании </w:t>
      </w:r>
      <w:proofErr w:type="gramStart"/>
      <w:r>
        <w:t>и</w:t>
      </w:r>
      <w:proofErr w:type="gramEnd"/>
      <w:r>
        <w:t xml:space="preserve"> о квалификации, прохождении гражданской службы, осуществлении другой трудовой деятельности, а также на основе выбранных конкурсных процедур.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20.09.2013 </w:t>
      </w:r>
      <w:hyperlink r:id="rId39" w:history="1">
        <w:r>
          <w:rPr>
            <w:color w:val="0000FF"/>
          </w:rPr>
          <w:t>N 631</w:t>
        </w:r>
      </w:hyperlink>
      <w:r>
        <w:t xml:space="preserve">, от 04.09.2015 </w:t>
      </w:r>
      <w:hyperlink r:id="rId40" w:history="1">
        <w:r>
          <w:rPr>
            <w:color w:val="0000FF"/>
          </w:rPr>
          <w:t>N 826</w:t>
        </w:r>
      </w:hyperlink>
      <w:r>
        <w:t xml:space="preserve">, от 04.08.2016 </w:t>
      </w:r>
      <w:hyperlink r:id="rId41" w:history="1">
        <w:r>
          <w:rPr>
            <w:color w:val="0000FF"/>
          </w:rPr>
          <w:t>N 857</w:t>
        </w:r>
      </w:hyperlink>
      <w:r>
        <w:t>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и других требований для замещения вакантной должности в соответствии с должностным регламентом по этой должности, 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ЧР от 04.08.2016 N 857)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10. Заседание конкурсной комиссии проводится по мере необходимости при наличии не менее двух кандидатов на вакантную должность.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ЧР от 10.06.2013 N 327)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11. 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354861" w:rsidRDefault="0035486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Минприроды ЧР от 22.04.2014 N 332)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12.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13. По результатам конкурса </w:t>
      </w:r>
      <w:proofErr w:type="gramStart"/>
      <w:r>
        <w:t>издается приказ Министерства о назначении победителя конкурса на вакантную должность и заключается</w:t>
      </w:r>
      <w:proofErr w:type="gramEnd"/>
      <w:r>
        <w:t xml:space="preserve"> служебный контракт с победителем конкурса.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Министерства кандидата, не ставшего победителем конкурса на замещение вакантной должности, то с согласия указанного лица издается приказ Министерства о включении его в кадровый резерв Министерства для замещения должностей гражданской службы той же группы, к которой относилась вакантная должность.</w:t>
      </w:r>
    </w:p>
    <w:p w:rsidR="00354861" w:rsidRDefault="0035486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Минприроды ЧР от 22.04.2014 N 332)</w:t>
      </w:r>
    </w:p>
    <w:p w:rsidR="00354861" w:rsidRDefault="0035486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14</w:t>
        </w:r>
      </w:hyperlink>
      <w:r>
        <w:t>. Решение конкурсной комиссии по результатам конкурса оформляется в семидневный срок со дня его завершения.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  <w:proofErr w:type="gramEnd"/>
      <w:r>
        <w:t xml:space="preserve"> Информация о результатах конкурса в этот же срок размещается на официальных сайтах Министерства на Портале органов власти Чувашской Республики и единой системы в информационно-телекоммуникационной сети "Интернет".</w:t>
      </w:r>
    </w:p>
    <w:p w:rsidR="00354861" w:rsidRDefault="0035486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54861" w:rsidRDefault="0035486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Минприроды ЧР от 16.10.2017 N 1013)</w:t>
      </w:r>
    </w:p>
    <w:p w:rsidR="00354861" w:rsidRDefault="00354861">
      <w:pPr>
        <w:pStyle w:val="ConsPlusNormal"/>
        <w:jc w:val="both"/>
      </w:pPr>
      <w:r>
        <w:t xml:space="preserve">(п. 14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ЧР от 29.06.2011 N 296)</w:t>
      </w:r>
    </w:p>
    <w:p w:rsidR="00354861" w:rsidRDefault="0035486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15</w:t>
        </w:r>
      </w:hyperlink>
      <w: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right"/>
        <w:outlineLvl w:val="0"/>
      </w:pPr>
      <w:r>
        <w:t>Утверждена</w:t>
      </w:r>
    </w:p>
    <w:p w:rsidR="00354861" w:rsidRDefault="00354861">
      <w:pPr>
        <w:pStyle w:val="ConsPlusNormal"/>
        <w:jc w:val="right"/>
      </w:pPr>
      <w:r>
        <w:t>приказом</w:t>
      </w:r>
    </w:p>
    <w:p w:rsidR="00354861" w:rsidRDefault="00354861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354861" w:rsidRDefault="00354861">
      <w:pPr>
        <w:pStyle w:val="ConsPlusNormal"/>
        <w:jc w:val="right"/>
      </w:pPr>
      <w:r>
        <w:t>ресурсов и экологии</w:t>
      </w:r>
    </w:p>
    <w:p w:rsidR="00354861" w:rsidRDefault="00354861">
      <w:pPr>
        <w:pStyle w:val="ConsPlusNormal"/>
        <w:jc w:val="right"/>
      </w:pPr>
      <w:r>
        <w:t>Чувашской Республики</w:t>
      </w:r>
    </w:p>
    <w:p w:rsidR="00354861" w:rsidRDefault="00354861">
      <w:pPr>
        <w:pStyle w:val="ConsPlusNormal"/>
        <w:jc w:val="right"/>
      </w:pPr>
      <w:r>
        <w:t>от 27.07.2007 N 235</w:t>
      </w:r>
    </w:p>
    <w:p w:rsidR="00354861" w:rsidRDefault="00354861">
      <w:pPr>
        <w:pStyle w:val="ConsPlusNormal"/>
        <w:jc w:val="right"/>
      </w:pPr>
      <w:r>
        <w:t>(приложение N 2)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Title"/>
        <w:jc w:val="center"/>
      </w:pPr>
      <w:bookmarkStart w:id="1" w:name="P120"/>
      <w:bookmarkEnd w:id="1"/>
      <w:r>
        <w:t>МЕТОДИКА</w:t>
      </w:r>
    </w:p>
    <w:p w:rsidR="00354861" w:rsidRDefault="00354861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354861" w:rsidRDefault="0035486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354861" w:rsidRDefault="00354861">
      <w:pPr>
        <w:pStyle w:val="ConsPlusTitle"/>
        <w:jc w:val="center"/>
      </w:pPr>
      <w:r>
        <w:t>В МИНИСТЕРСТВЕ ПРИРОДНЫХ РЕСУРСОВ И ЭКОЛОГИИ</w:t>
      </w:r>
    </w:p>
    <w:p w:rsidR="00354861" w:rsidRDefault="00354861">
      <w:pPr>
        <w:pStyle w:val="ConsPlusTitle"/>
        <w:jc w:val="center"/>
      </w:pPr>
      <w:r>
        <w:t>ЧУВАШСКОЙ РЕСПУБЛИКИ</w:t>
      </w:r>
    </w:p>
    <w:p w:rsidR="00354861" w:rsidRDefault="00354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861" w:rsidRDefault="003548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29.06.2011 </w:t>
            </w:r>
            <w:hyperlink r:id="rId52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53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20.09.2013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22.04.2014 </w:t>
            </w:r>
            <w:hyperlink r:id="rId5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56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 xml:space="preserve">, от 27.06.2016 </w:t>
            </w:r>
            <w:hyperlink r:id="rId5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04.08.2016 </w:t>
            </w:r>
            <w:hyperlink r:id="rId58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,</w:t>
            </w:r>
          </w:p>
          <w:p w:rsidR="00354861" w:rsidRDefault="0035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59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16.08.2018 </w:t>
            </w:r>
            <w:hyperlink r:id="rId6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</w:t>
      </w:r>
      <w:r>
        <w:lastRenderedPageBreak/>
        <w:t>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этапа.</w:t>
      </w:r>
      <w:proofErr w:type="gramEnd"/>
    </w:p>
    <w:p w:rsidR="00354861" w:rsidRDefault="0035486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ЧР от 04.08.2016 N 857)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первом этапе конкурса на официальных сайтах Министерства природных ресурсов и экологии Чувашской Республики (далее также - Министерство) на Портале органов власти Чувашской Республики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</w:t>
      </w:r>
      <w:proofErr w:type="gramEnd"/>
      <w:r>
        <w:t xml:space="preserve"> </w:t>
      </w:r>
      <w:proofErr w:type="gramStart"/>
      <w:r>
        <w:t xml:space="preserve">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62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от 1 февраля 2005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Документы для участия в конкурсе в течение 21 календарного дня со дня размещения объявления об их приеме на официальном сайте единой системы в информационно-телекоммуникационной сети "Интернет" представляются в Министерство гражданином (государственным гражданским служащим) лично, посредством направления по почте или в электронном виде с использованием указанной единой системы.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На первом этапе конкурса отделом правовой и кадровой работы Министерства обеспечивается прием документов от граждан (государственных гражданских служащих), организуется проверка соответствия их квалификационным требованиям для замещения вакантной должности, проверка полноты представленных документов и соответствия их оформления предъявленным требованиям, а также достоверности сведений, представленных гражданином.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государственной гражданской службы.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документов на первом этапе конкурса конкурсной комиссией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</w:t>
      </w:r>
      <w:r>
        <w:lastRenderedPageBreak/>
        <w:t>Министерстве природных ресурсов и экологии Чувашской Республики (далее - конкурсная комиссия) принимается решение о допуске граждан (государственных гражданских служащих) ко второму этапу конкурса, которое оформляется протоколом и подписывается председателем, заместителем председателя</w:t>
      </w:r>
      <w:proofErr w:type="gramEnd"/>
      <w:r>
        <w:t>, секретарем и членами конкурсной комиссии, принявшими участие в заседании.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службу, он информируется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Министерство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единой системы в информационно-телекоммуникационной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354861" w:rsidRDefault="00354861">
      <w:pPr>
        <w:pStyle w:val="ConsPlusNormal"/>
        <w:jc w:val="both"/>
      </w:pPr>
      <w:r>
        <w:t xml:space="preserve">(п. 3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4. На втором этапе конкурса конкурсная комиссия оценивает кандидатов на основании представленных ими документов об образовании </w:t>
      </w:r>
      <w:proofErr w:type="gramStart"/>
      <w:r>
        <w:t>и</w:t>
      </w:r>
      <w:proofErr w:type="gramEnd"/>
      <w:r>
        <w:t xml:space="preserve">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Необходимость,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должность.</w:t>
      </w:r>
    </w:p>
    <w:p w:rsidR="00354861" w:rsidRDefault="00354861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lastRenderedPageBreak/>
        <w:t>5. В ходе конкурсных процедур проводится тестирование.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По результатам тестирования кандидатам выставляются: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3 балла, если даны правильные ответы на 91 - 100% вопросов;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2 балла, если даны правильные ответы на 81 - 90% вопросов;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1 балл, если даны правильные ответы на 70 - 80% вопросов;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0 баллов, если даны правильные ответы </w:t>
      </w:r>
      <w:proofErr w:type="gramStart"/>
      <w:r>
        <w:t>на</w:t>
      </w:r>
      <w:proofErr w:type="gramEnd"/>
      <w:r>
        <w:t xml:space="preserve"> менее 70% вопросов;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354861" w:rsidRDefault="00354861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6. Групповые дискуссии </w:t>
      </w:r>
      <w:proofErr w:type="gramStart"/>
      <w:r>
        <w:t>проводятся в форме свободной беседы с кандидатами и базируются</w:t>
      </w:r>
      <w:proofErr w:type="gramEnd"/>
      <w:r>
        <w:t xml:space="preserve"> на практических вопросах, конкретных ситуациях, касающихся их будущей профессиональной служебной деятельности.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Результаты дискуссии оцениваются членами конкурсной комиссии: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</w:t>
      </w:r>
      <w:proofErr w:type="gramEnd"/>
      <w:r>
        <w:t xml:space="preserve"> деловых переговоров, умение обоснованно и самостоятельно принимать решения;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</w:t>
      </w:r>
      <w:proofErr w:type="gramEnd"/>
      <w:r>
        <w:t xml:space="preserve"> и ведения деловых переговоров, умение самостоятельно принимать решения;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отстаивания собственной</w:t>
      </w:r>
      <w:proofErr w:type="gramEnd"/>
      <w:r>
        <w:t xml:space="preserve"> точки зрения и ведения деловых переговоров;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 xml:space="preserve">в 0 баллов, если кандидат не раскрыл содержание практического вопроса, при ответе </w:t>
      </w:r>
      <w:r>
        <w:lastRenderedPageBreak/>
        <w:t>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</w:t>
      </w:r>
      <w:proofErr w:type="gramEnd"/>
      <w:r>
        <w:t xml:space="preserve"> и ведения деловых переговоров.</w:t>
      </w:r>
    </w:p>
    <w:p w:rsidR="00354861" w:rsidRDefault="00354861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 xml:space="preserve">7.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</w:t>
      </w:r>
      <w:proofErr w:type="gramStart"/>
      <w:r>
        <w:t>пишут рефераты на одинаковую тему и располагают</w:t>
      </w:r>
      <w:proofErr w:type="gramEnd"/>
      <w:r>
        <w:t xml:space="preserve">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предложения.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Реферат оценивается членами конкурсной комиссии: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1 балл,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354861" w:rsidRDefault="00354861">
      <w:pPr>
        <w:pStyle w:val="ConsPlusNormal"/>
        <w:jc w:val="both"/>
      </w:pPr>
      <w:r>
        <w:t xml:space="preserve">(п. 7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8.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354861" w:rsidRDefault="00354861">
      <w:pPr>
        <w:pStyle w:val="ConsPlusNormal"/>
        <w:jc w:val="both"/>
      </w:pPr>
      <w:r>
        <w:t xml:space="preserve">(п. 8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8.1.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lastRenderedPageBreak/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354861" w:rsidRDefault="00354861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70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при необходимости с краткой мотивировкой, послужившей</w:t>
      </w:r>
      <w:proofErr w:type="gramEnd"/>
      <w:r>
        <w:t xml:space="preserve">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354861" w:rsidRDefault="00354861">
      <w:pPr>
        <w:pStyle w:val="ConsPlusNormal"/>
        <w:spacing w:before="220"/>
        <w:ind w:firstLine="540"/>
        <w:jc w:val="both"/>
      </w:pPr>
      <w: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354861" w:rsidRDefault="003548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ЧР от 16.08.2018 N 717)</w:t>
      </w:r>
    </w:p>
    <w:p w:rsidR="00354861" w:rsidRDefault="00354861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9</w:t>
        </w:r>
      </w:hyperlink>
      <w:r>
        <w:t>. Результаты работы конкурсной комиссии оформляются в соответствии с Регламентом конкурсной комиссии.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right"/>
        <w:outlineLvl w:val="1"/>
      </w:pPr>
      <w:r>
        <w:t>Приложение</w:t>
      </w:r>
    </w:p>
    <w:p w:rsidR="00354861" w:rsidRDefault="00354861">
      <w:pPr>
        <w:pStyle w:val="ConsPlusNormal"/>
        <w:jc w:val="right"/>
      </w:pPr>
      <w:r>
        <w:t>к Методике проведения конкурса</w:t>
      </w:r>
    </w:p>
    <w:p w:rsidR="00354861" w:rsidRDefault="00354861">
      <w:pPr>
        <w:pStyle w:val="ConsPlusNormal"/>
        <w:jc w:val="right"/>
      </w:pPr>
      <w:r>
        <w:t>на замещение вакантной должности</w:t>
      </w:r>
    </w:p>
    <w:p w:rsidR="00354861" w:rsidRDefault="00354861">
      <w:pPr>
        <w:pStyle w:val="ConsPlusNormal"/>
        <w:jc w:val="right"/>
      </w:pPr>
      <w:r>
        <w:t>государственной гражданской службы</w:t>
      </w:r>
    </w:p>
    <w:p w:rsidR="00354861" w:rsidRDefault="00354861">
      <w:pPr>
        <w:pStyle w:val="ConsPlusNormal"/>
        <w:jc w:val="right"/>
      </w:pPr>
      <w:r>
        <w:t>Чувашской Республики</w:t>
      </w:r>
    </w:p>
    <w:p w:rsidR="00354861" w:rsidRDefault="00354861">
      <w:pPr>
        <w:pStyle w:val="ConsPlusNormal"/>
        <w:jc w:val="right"/>
      </w:pPr>
      <w:r>
        <w:t>в Министерстве природных ресурсов</w:t>
      </w:r>
    </w:p>
    <w:p w:rsidR="00354861" w:rsidRDefault="00354861">
      <w:pPr>
        <w:pStyle w:val="ConsPlusNormal"/>
        <w:jc w:val="right"/>
      </w:pPr>
      <w:r>
        <w:t>и экологии Чувашской Республики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center"/>
      </w:pPr>
      <w:r>
        <w:t>СВОДНЫЙ ОЦЕНОЧНЫЙ ЛИСТ</w:t>
      </w:r>
    </w:p>
    <w:p w:rsidR="00354861" w:rsidRDefault="00354861">
      <w:pPr>
        <w:pStyle w:val="ConsPlusNormal"/>
        <w:jc w:val="center"/>
      </w:pPr>
      <w:r>
        <w:t>ПРИ ПРОВЕДЕНИИ КОНКУРСА НА ЗАМЕЩЕНИЕ ВАКАНТНОЙ ДОЛЖНОСТИ</w:t>
      </w:r>
    </w:p>
    <w:p w:rsidR="00354861" w:rsidRDefault="00354861">
      <w:pPr>
        <w:pStyle w:val="ConsPlusNormal"/>
        <w:jc w:val="center"/>
      </w:pPr>
      <w:r>
        <w:t>ГОСУДАРСТВЕННОЙ ГРАЖДАНСКОЙ СЛУЖБЫ ЧУВАШСКОЙ РЕСПУБЛИКИ</w:t>
      </w:r>
    </w:p>
    <w:p w:rsidR="00354861" w:rsidRDefault="00354861">
      <w:pPr>
        <w:pStyle w:val="ConsPlusNormal"/>
        <w:jc w:val="center"/>
      </w:pPr>
      <w:r>
        <w:t>В МИНИСТЕРСТВЕ ПРИРОДНЫХ РЕСУРСОВ И ЭКОЛОГИИ</w:t>
      </w:r>
    </w:p>
    <w:p w:rsidR="00354861" w:rsidRDefault="00354861">
      <w:pPr>
        <w:pStyle w:val="ConsPlusNormal"/>
        <w:jc w:val="center"/>
      </w:pPr>
      <w:r>
        <w:t>ЧУВАШСКОЙ РЕСПУБЛИКИ "____" _________ 20___ Г.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Минприроды ЧР от 16.08.2018 N 717.</w:t>
      </w: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jc w:val="both"/>
      </w:pPr>
    </w:p>
    <w:p w:rsidR="00354861" w:rsidRDefault="00354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861" w:rsidRDefault="00354861">
      <w:pPr>
        <w:pStyle w:val="ConsPlusNormal"/>
      </w:pPr>
      <w:hyperlink r:id="rId7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Приказ Минприроды ЧР от 27.07.2007 N 235 (ред. от 16.08.2018) "О Регламенте конкурсной комиссии Министерства природных ресурсов и экологии Чувашской Республики по проведению </w:t>
        </w:r>
        <w:r>
          <w:rPr>
            <w:i/>
            <w:color w:val="0000FF"/>
          </w:rPr>
          <w:lastRenderedPageBreak/>
          <w:t>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и Методике проведения конкурса на замещение вакантной должности государственной гражданской службы Чувашской Республики в Министерстве природных ресурсов и экологии</w:t>
        </w:r>
        <w:proofErr w:type="gramEnd"/>
        <w:r>
          <w:rPr>
            <w:i/>
            <w:color w:val="0000FF"/>
          </w:rPr>
          <w:t xml:space="preserve"> Чувашской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26614" w:rsidRDefault="00F63DD1">
      <w:bookmarkStart w:id="2" w:name="_GoBack"/>
      <w:bookmarkEnd w:id="2"/>
    </w:p>
    <w:sectPr w:rsidR="00626614" w:rsidSect="00C1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61"/>
    <w:rsid w:val="00354861"/>
    <w:rsid w:val="004D5DCE"/>
    <w:rsid w:val="00C02EA1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14B65E4DAE11D03607BDEE3F9190D9808D804C646CE16A214205DF690C6A3FA1AA75C14599598F3F77CE9008285D671AF9E01CA2385C1A85820C82Q8t5L" TargetMode="External"/><Relationship Id="rId18" Type="http://schemas.openxmlformats.org/officeDocument/2006/relationships/hyperlink" Target="consultantplus://offline/ref=6814B65E4DAE11D03607BDEE3F9190D9808D804C6064E46C294F58D56155663DA6A52AD642D0558E3F77CE96047758720BA1EF1CBE26580099800EQ8t0L" TargetMode="External"/><Relationship Id="rId26" Type="http://schemas.openxmlformats.org/officeDocument/2006/relationships/hyperlink" Target="consultantplus://offline/ref=6814B65E4DAE11D03607A3E329FDCEDD8B82DE42636BEC3A75100388365C6C6AE1EA739406DD568F387C9AC14B7604345CB2ED1ABE245C1CQ9tBL" TargetMode="External"/><Relationship Id="rId39" Type="http://schemas.openxmlformats.org/officeDocument/2006/relationships/hyperlink" Target="consultantplus://offline/ref=6814B65E4DAE11D03607BDEE3F9190D9808D804C6C69E26E2B4F58D56155663DA6A52AD642D0558E3F77CB99047758720BA1EF1CBE26580099800EQ8t0L" TargetMode="External"/><Relationship Id="rId21" Type="http://schemas.openxmlformats.org/officeDocument/2006/relationships/hyperlink" Target="consultantplus://offline/ref=6814B65E4DAE11D03607BDEE3F9190D9808D804C646DE36B2D4305DF690C6A3FA1AA75C14599598F3F77CE940A285D671AF9E01CA2385C1A85820C82Q8t5L" TargetMode="External"/><Relationship Id="rId34" Type="http://schemas.openxmlformats.org/officeDocument/2006/relationships/hyperlink" Target="consultantplus://offline/ref=6814B65E4DAE11D03607BDEE3F9190D9808D804C6064E46C294F58D56155663DA6A52AD642D0558E3F77CF95047758720BA1EF1CBE26580099800EQ8t0L" TargetMode="External"/><Relationship Id="rId42" Type="http://schemas.openxmlformats.org/officeDocument/2006/relationships/hyperlink" Target="consultantplus://offline/ref=6814B65E4DAE11D03607BDEE3F9190D9808D804C6D6BEF68204F58D56155663DA6A52AD642D0558E3F77CF91047758720BA1EF1CBE26580099800EQ8t0L" TargetMode="External"/><Relationship Id="rId47" Type="http://schemas.openxmlformats.org/officeDocument/2006/relationships/hyperlink" Target="consultantplus://offline/ref=6814B65E4DAE11D03607BDEE3F9190D9808D804C6C69E1682C4F58D56155663DA6A52AD642D0558E3F77CF96047758720BA1EF1CBE26580099800EQ8t0L" TargetMode="External"/><Relationship Id="rId50" Type="http://schemas.openxmlformats.org/officeDocument/2006/relationships/hyperlink" Target="consultantplus://offline/ref=6814B65E4DAE11D03607BDEE3F9190D9808D804C6169E46D2C4F58D56155663DA6A52AD642D0558E3F77CF91047758720BA1EF1CBE26580099800EQ8t0L" TargetMode="External"/><Relationship Id="rId55" Type="http://schemas.openxmlformats.org/officeDocument/2006/relationships/hyperlink" Target="consultantplus://offline/ref=6814B65E4DAE11D03607BDEE3F9190D9808D804C6C69E1682C4F58D56155663DA6A52AD642D0558E3F77CF98047758720BA1EF1CBE26580099800EQ8t0L" TargetMode="External"/><Relationship Id="rId63" Type="http://schemas.openxmlformats.org/officeDocument/2006/relationships/hyperlink" Target="consultantplus://offline/ref=6814B65E4DAE11D03607BDEE3F9190D9808D804C646CE16A214205DF690C6A3FA1AA75C14599598F3F77CE910E285D671AF9E01CA2385C1A85820C82Q8t5L" TargetMode="External"/><Relationship Id="rId68" Type="http://schemas.openxmlformats.org/officeDocument/2006/relationships/hyperlink" Target="consultantplus://offline/ref=6814B65E4DAE11D03607BDEE3F9190D9808D804C646CE16A214205DF690C6A3FA1AA75C14599598F3F77CE940E285D671AF9E01CA2385C1A85820C82Q8t5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814B65E4DAE11D03607BDEE3F9190D9808D804C6C69E26E2B4F58D56155663DA6A52AD642D0558E3F77CB96047758720BA1EF1CBE26580099800EQ8t0L" TargetMode="External"/><Relationship Id="rId71" Type="http://schemas.openxmlformats.org/officeDocument/2006/relationships/hyperlink" Target="consultantplus://offline/ref=6814B65E4DAE11D03607BDEE3F9190D9808D804C646CE16A214205DF690C6A3FA1AA75C14599598F3F77CE950F285D671AF9E01CA2385C1A85820C82Q8t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14B65E4DAE11D03607A3E329FDCEDD8A81D944676AEC3A75100388365C6C6AE1EA739406DD54883F7C9AC14B7604345CB2ED1ABE245C1CQ9tBL" TargetMode="External"/><Relationship Id="rId29" Type="http://schemas.openxmlformats.org/officeDocument/2006/relationships/hyperlink" Target="consultantplus://offline/ref=6814B65E4DAE11D03607BDEE3F9190D9808D804C6064E46C294F58D56155663DA6A52AD642D0558E3F77CF90047758720BA1EF1CBE26580099800EQ8t0L" TargetMode="External"/><Relationship Id="rId11" Type="http://schemas.openxmlformats.org/officeDocument/2006/relationships/hyperlink" Target="consultantplus://offline/ref=6814B65E4DAE11D03607BDEE3F9190D9808D804C6D6BEF68204F58D56155663DA6A52AD642D0558E3F77CE97047758720BA1EF1CBE26580099800EQ8t0L" TargetMode="External"/><Relationship Id="rId24" Type="http://schemas.openxmlformats.org/officeDocument/2006/relationships/hyperlink" Target="consultantplus://offline/ref=6814B65E4DAE11D03607BDEE3F9190D9808D804C646CE16A214205DF690C6A3FA1AA75C14599598F3F77CE9007285D671AF9E01CA2385C1A85820C82Q8t5L" TargetMode="External"/><Relationship Id="rId32" Type="http://schemas.openxmlformats.org/officeDocument/2006/relationships/hyperlink" Target="consultantplus://offline/ref=6814B65E4DAE11D03607BDEE3F9190D9808D804C6064E46C294F58D56155663DA6A52AD642D0558E3F77CF92047758720BA1EF1CBE26580099800EQ8t0L" TargetMode="External"/><Relationship Id="rId37" Type="http://schemas.openxmlformats.org/officeDocument/2006/relationships/hyperlink" Target="consultantplus://offline/ref=6814B65E4DAE11D03607BDEE3F9190D9808D804C6169E46D2C4F58D56155663DA6A52AD642D0558E3F77CF90047758720BA1EF1CBE26580099800EQ8t0L" TargetMode="External"/><Relationship Id="rId40" Type="http://schemas.openxmlformats.org/officeDocument/2006/relationships/hyperlink" Target="consultantplus://offline/ref=6814B65E4DAE11D03607BDEE3F9190D9808D804C646DE36B2D4305DF690C6A3FA1AA75C14599598F3F77CE9409285D671AF9E01CA2385C1A85820C82Q8t5L" TargetMode="External"/><Relationship Id="rId45" Type="http://schemas.openxmlformats.org/officeDocument/2006/relationships/hyperlink" Target="consultantplus://offline/ref=6814B65E4DAE11D03607BDEE3F9190D9808D804C6C69E1682C4F58D56155663DA6A52AD642D0558E3F77CF91047758720BA1EF1CBE26580099800EQ8t0L" TargetMode="External"/><Relationship Id="rId53" Type="http://schemas.openxmlformats.org/officeDocument/2006/relationships/hyperlink" Target="consultantplus://offline/ref=6814B65E4DAE11D03607BDEE3F9190D9808D804C6064E46C294F58D56155663DA6A52AD642D0558E3F77CC96047758720BA1EF1CBE26580099800EQ8t0L" TargetMode="External"/><Relationship Id="rId58" Type="http://schemas.openxmlformats.org/officeDocument/2006/relationships/hyperlink" Target="consultantplus://offline/ref=6814B65E4DAE11D03607BDEE3F9190D9808D804C6D6BEF68204F58D56155663DA6A52AD642D0558E3F77CF92047758720BA1EF1CBE26580099800EQ8t0L" TargetMode="External"/><Relationship Id="rId66" Type="http://schemas.openxmlformats.org/officeDocument/2006/relationships/hyperlink" Target="consultantplus://offline/ref=6814B65E4DAE11D03607BDEE3F9190D9808D804C646CE16A214205DF690C6A3FA1AA75C14599598F3F77CE9209285D671AF9E01CA2385C1A85820C82Q8t5L" TargetMode="External"/><Relationship Id="rId74" Type="http://schemas.openxmlformats.org/officeDocument/2006/relationships/hyperlink" Target="consultantplus://offline/ref=6814B65E4DAE11D03607BDEE3F9190D9808D804C646CE16B2A4005DF690C6A3FA1AA75C14599598F3F77CE900E285D671AF9E01CA2385C1A85820C82Q8t5L" TargetMode="External"/><Relationship Id="rId5" Type="http://schemas.openxmlformats.org/officeDocument/2006/relationships/hyperlink" Target="consultantplus://offline/ref=6814B65E4DAE11D03607BDEE3F9190D9808D804C6169E46D2C4F58D56155663DA6A52AD642D0558E3F77CE96047758720BA1EF1CBE26580099800EQ8t0L" TargetMode="External"/><Relationship Id="rId15" Type="http://schemas.openxmlformats.org/officeDocument/2006/relationships/hyperlink" Target="consultantplus://offline/ref=6814B65E4DAE11D03607BDEE3F9190D9808D804C646CEF6D2B4605DF690C6A3FA1AA75C1579901833D75D0900B3D0B365CQAtCL" TargetMode="External"/><Relationship Id="rId23" Type="http://schemas.openxmlformats.org/officeDocument/2006/relationships/hyperlink" Target="consultantplus://offline/ref=6814B65E4DAE11D03607BDEE3F9190D9808D804C6C64EF6E294F58D56155663DA6A52AD642D0558E3F77CE98047758720BA1EF1CBE26580099800EQ8t0L" TargetMode="External"/><Relationship Id="rId28" Type="http://schemas.openxmlformats.org/officeDocument/2006/relationships/hyperlink" Target="consultantplus://offline/ref=6814B65E4DAE11D03607BDEE3F9190D9808D804C6064E46C294F58D56155663DA6A52AD642D0558E3F77CE99047758720BA1EF1CBE26580099800EQ8t0L" TargetMode="External"/><Relationship Id="rId36" Type="http://schemas.openxmlformats.org/officeDocument/2006/relationships/hyperlink" Target="consultantplus://offline/ref=6814B65E4DAE11D03607BDEE3F9190D9808D804C6064E46C294F58D56155663DA6A52AD642D0558E3F77CF98047758720BA1EF1CBE26580099800EQ8t0L" TargetMode="External"/><Relationship Id="rId49" Type="http://schemas.openxmlformats.org/officeDocument/2006/relationships/hyperlink" Target="consultantplus://offline/ref=6814B65E4DAE11D03607BDEE3F9190D9808D804C6C64EF6E294F58D56155663DA6A52AD642D0558E3F77CF91047758720BA1EF1CBE26580099800EQ8t0L" TargetMode="External"/><Relationship Id="rId57" Type="http://schemas.openxmlformats.org/officeDocument/2006/relationships/hyperlink" Target="consultantplus://offline/ref=6814B65E4DAE11D03607BDEE3F9190D9808D804C6C69E169284F58D56155663DA6A52AD642D0558E3F77CE99047758720BA1EF1CBE26580099800EQ8t0L" TargetMode="External"/><Relationship Id="rId61" Type="http://schemas.openxmlformats.org/officeDocument/2006/relationships/hyperlink" Target="consultantplus://offline/ref=6814B65E4DAE11D03607BDEE3F9190D9808D804C6D6BEF68204F58D56155663DA6A52AD642D0558E3F77CF93047758720BA1EF1CBE26580099800EQ8t0L" TargetMode="External"/><Relationship Id="rId10" Type="http://schemas.openxmlformats.org/officeDocument/2006/relationships/hyperlink" Target="consultantplus://offline/ref=6814B65E4DAE11D03607BDEE3F9190D9808D804C6C69E169284F58D56155663DA6A52AD642D0558E3F77CE98047758720BA1EF1CBE26580099800EQ8t0L" TargetMode="External"/><Relationship Id="rId19" Type="http://schemas.openxmlformats.org/officeDocument/2006/relationships/hyperlink" Target="consultantplus://offline/ref=6814B65E4DAE11D03607BDEE3F9190D9808D804C6C69E26E2B4F58D56155663DA6A52AD642D0558E3F77CB97047758720BA1EF1CBE26580099800EQ8t0L" TargetMode="External"/><Relationship Id="rId31" Type="http://schemas.openxmlformats.org/officeDocument/2006/relationships/hyperlink" Target="consultantplus://offline/ref=6814B65E4DAE11D03607BDEE3F9190D9808D804C6C69E1682C4F58D56155663DA6A52AD642D0558E3F77CF90047758720BA1EF1CBE26580099800EQ8t0L" TargetMode="External"/><Relationship Id="rId44" Type="http://schemas.openxmlformats.org/officeDocument/2006/relationships/hyperlink" Target="consultantplus://offline/ref=6814B65E4DAE11D03607BDEE3F9190D9808D804C6064E46C294F58D56155663DA6A52AD642D0558E3F77CC94047758720BA1EF1CBE26580099800EQ8t0L" TargetMode="External"/><Relationship Id="rId52" Type="http://schemas.openxmlformats.org/officeDocument/2006/relationships/hyperlink" Target="consultantplus://offline/ref=6814B65E4DAE11D03607BDEE3F9190D9808D804C6169E46D2C4F58D56155663DA6A52AD642D0558E3F77CF94047758720BA1EF1CBE26580099800EQ8t0L" TargetMode="External"/><Relationship Id="rId60" Type="http://schemas.openxmlformats.org/officeDocument/2006/relationships/hyperlink" Target="consultantplus://offline/ref=6814B65E4DAE11D03607BDEE3F9190D9808D804C646CE16A214205DF690C6A3FA1AA75C14599598F3F77CE910F285D671AF9E01CA2385C1A85820C82Q8t5L" TargetMode="External"/><Relationship Id="rId65" Type="http://schemas.openxmlformats.org/officeDocument/2006/relationships/hyperlink" Target="consultantplus://offline/ref=6814B65E4DAE11D03607BDEE3F9190D9808D804C646CE16A214205DF690C6A3FA1AA75C14599598F3F77CE920B285D671AF9E01CA2385C1A85820C82Q8t5L" TargetMode="External"/><Relationship Id="rId73" Type="http://schemas.openxmlformats.org/officeDocument/2006/relationships/hyperlink" Target="consultantplus://offline/ref=6814B65E4DAE11D03607BDEE3F9190D9808D804C646CE16A214205DF690C6A3FA1AA75C14599598F3F77CE960F285D671AF9E01CA2385C1A85820C82Q8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14B65E4DAE11D03607BDEE3F9190D9808D804C646DE36B2D4305DF690C6A3FA1AA75C14599598F3F77CE940B285D671AF9E01CA2385C1A85820C82Q8t5L" TargetMode="External"/><Relationship Id="rId14" Type="http://schemas.openxmlformats.org/officeDocument/2006/relationships/hyperlink" Target="consultantplus://offline/ref=6814B65E4DAE11D03607A3E329FDCEDD8B82DE42636BEC3A75100388365C6C6AE1EA739406DD568C377C9AC14B7604345CB2ED1ABE245C1CQ9tBL" TargetMode="External"/><Relationship Id="rId22" Type="http://schemas.openxmlformats.org/officeDocument/2006/relationships/hyperlink" Target="consultantplus://offline/ref=6814B65E4DAE11D03607BDEE3F9190D9808D804C6D6BEF68204F58D56155663DA6A52AD642D0558E3F77CE98047758720BA1EF1CBE26580099800EQ8t0L" TargetMode="External"/><Relationship Id="rId27" Type="http://schemas.openxmlformats.org/officeDocument/2006/relationships/hyperlink" Target="consultantplus://offline/ref=6814B65E4DAE11D03607BDEE3F9190D9808D804C6169E46D2C4F58D56155663DA6A52AD642D0558E3F77CE98047758720BA1EF1CBE26580099800EQ8t0L" TargetMode="External"/><Relationship Id="rId30" Type="http://schemas.openxmlformats.org/officeDocument/2006/relationships/hyperlink" Target="consultantplus://offline/ref=6814B65E4DAE11D03607BDEE3F9190D9808D804C6C69E26E2B4F58D56155663DA6A52AD642D0558E3F77CB98047758720BA1EF1CBE26580099800EQ8t0L" TargetMode="External"/><Relationship Id="rId35" Type="http://schemas.openxmlformats.org/officeDocument/2006/relationships/hyperlink" Target="consultantplus://offline/ref=6814B65E4DAE11D03607BDEE3F9190D9808D804C6064E46C294F58D56155663DA6A52AD642D0558E3F77CF97047758720BA1EF1CBE26580099800EQ8t0L" TargetMode="External"/><Relationship Id="rId43" Type="http://schemas.openxmlformats.org/officeDocument/2006/relationships/hyperlink" Target="consultantplus://offline/ref=6814B65E4DAE11D03607BDEE3F9190D9808D804C6064E46C294F58D56155663DA6A52AD642D0558E3F77CC92047758720BA1EF1CBE26580099800EQ8t0L" TargetMode="External"/><Relationship Id="rId48" Type="http://schemas.openxmlformats.org/officeDocument/2006/relationships/hyperlink" Target="consultantplus://offline/ref=6814B65E4DAE11D03607BDEE3F9190D9808D804C646CE16A214205DF690C6A3FA1AA75C14599598F3F77CE9007285D671AF9E01CA2385C1A85820C82Q8t5L" TargetMode="External"/><Relationship Id="rId56" Type="http://schemas.openxmlformats.org/officeDocument/2006/relationships/hyperlink" Target="consultantplus://offline/ref=6814B65E4DAE11D03607BDEE3F9190D9808D804C646DE36B2D4305DF690C6A3FA1AA75C14599598F3F77CE9408285D671AF9E01CA2385C1A85820C82Q8t5L" TargetMode="External"/><Relationship Id="rId64" Type="http://schemas.openxmlformats.org/officeDocument/2006/relationships/hyperlink" Target="consultantplus://offline/ref=6814B65E4DAE11D03607BDEE3F9190D9808D804C646CE16A214205DF690C6A3FA1AA75C14599598F3F77CE920D285D671AF9E01CA2385C1A85820C82Q8t5L" TargetMode="External"/><Relationship Id="rId69" Type="http://schemas.openxmlformats.org/officeDocument/2006/relationships/hyperlink" Target="consultantplus://offline/ref=6814B65E4DAE11D03607BDEE3F9190D9808D804C646CE16A214205DF690C6A3FA1AA75C14599598F3F77CE9408285D671AF9E01CA2385C1A85820C82Q8t5L" TargetMode="External"/><Relationship Id="rId8" Type="http://schemas.openxmlformats.org/officeDocument/2006/relationships/hyperlink" Target="consultantplus://offline/ref=6814B65E4DAE11D03607BDEE3F9190D9808D804C6C69E1682C4F58D56155663DA6A52AD642D0558E3F77CE98047758720BA1EF1CBE26580099800EQ8t0L" TargetMode="External"/><Relationship Id="rId51" Type="http://schemas.openxmlformats.org/officeDocument/2006/relationships/hyperlink" Target="consultantplus://offline/ref=6814B65E4DAE11D03607BDEE3F9190D9808D804C6C69E1682C4F58D56155663DA6A52AD642D0558E3F77CF97047758720BA1EF1CBE26580099800EQ8t0L" TargetMode="External"/><Relationship Id="rId72" Type="http://schemas.openxmlformats.org/officeDocument/2006/relationships/hyperlink" Target="consultantplus://offline/ref=6814B65E4DAE11D03607BDEE3F9190D9808D804C6064E46C294F58D56155663DA6A52AD642D0558E3F77CB95047758720BA1EF1CBE26580099800EQ8t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14B65E4DAE11D03607BDEE3F9190D9808D804C6C64EF6E294F58D56155663DA6A52AD642D0558E3F77CE97047758720BA1EF1CBE26580099800EQ8t0L" TargetMode="External"/><Relationship Id="rId17" Type="http://schemas.openxmlformats.org/officeDocument/2006/relationships/hyperlink" Target="consultantplus://offline/ref=6814B65E4DAE11D03607BDEE3F9190D9808D804C6169E46D2C4F58D56155663DA6A52AD642D0558E3F77CE97047758720BA1EF1CBE26580099800EQ8t0L" TargetMode="External"/><Relationship Id="rId25" Type="http://schemas.openxmlformats.org/officeDocument/2006/relationships/hyperlink" Target="consultantplus://offline/ref=6814B65E4DAE11D03607BDEE3F9190D9808D804C6064E46C294F58D56155663DA6A52AD642D0558E3F77CE97047758720BA1EF1CBE26580099800EQ8t0L" TargetMode="External"/><Relationship Id="rId33" Type="http://schemas.openxmlformats.org/officeDocument/2006/relationships/hyperlink" Target="consultantplus://offline/ref=6814B65E4DAE11D03607BDEE3F9190D9808D804C6169E46D2C4F58D56155663DA6A52AD642D0558E3F77CE99047758720BA1EF1CBE26580099800EQ8t0L" TargetMode="External"/><Relationship Id="rId38" Type="http://schemas.openxmlformats.org/officeDocument/2006/relationships/hyperlink" Target="consultantplus://offline/ref=6814B65E4DAE11D03607BDEE3F9190D9808D804C6064E46C294F58D56155663DA6A52AD642D0558E3F77CC90047758720BA1EF1CBE26580099800EQ8t0L" TargetMode="External"/><Relationship Id="rId46" Type="http://schemas.openxmlformats.org/officeDocument/2006/relationships/hyperlink" Target="consultantplus://offline/ref=6814B65E4DAE11D03607BDEE3F9190D9808D804C6C69E1682C4F58D56155663DA6A52AD642D0558E3F77CF93047758720BA1EF1CBE26580099800EQ8t0L" TargetMode="External"/><Relationship Id="rId59" Type="http://schemas.openxmlformats.org/officeDocument/2006/relationships/hyperlink" Target="consultantplus://offline/ref=6814B65E4DAE11D03607BDEE3F9190D9808D804C6C64EF6E294F58D56155663DA6A52AD642D0558E3F77CF93047758720BA1EF1CBE26580099800EQ8t0L" TargetMode="External"/><Relationship Id="rId67" Type="http://schemas.openxmlformats.org/officeDocument/2006/relationships/hyperlink" Target="consultantplus://offline/ref=6814B65E4DAE11D03607BDEE3F9190D9808D804C646CE16A214205DF690C6A3FA1AA75C14599598F3F77CE930B285D671AF9E01CA2385C1A85820C82Q8t5L" TargetMode="External"/><Relationship Id="rId20" Type="http://schemas.openxmlformats.org/officeDocument/2006/relationships/hyperlink" Target="consultantplus://offline/ref=6814B65E4DAE11D03607BDEE3F9190D9808D804C6C69E1682C4F58D56155663DA6A52AD642D0558E3F77CE99047758720BA1EF1CBE26580099800EQ8t0L" TargetMode="External"/><Relationship Id="rId41" Type="http://schemas.openxmlformats.org/officeDocument/2006/relationships/hyperlink" Target="consultantplus://offline/ref=6814B65E4DAE11D03607BDEE3F9190D9808D804C6D6BEF68204F58D56155663DA6A52AD642D0558E3F77CF90047758720BA1EF1CBE26580099800EQ8t0L" TargetMode="External"/><Relationship Id="rId54" Type="http://schemas.openxmlformats.org/officeDocument/2006/relationships/hyperlink" Target="consultantplus://offline/ref=6814B65E4DAE11D03607BDEE3F9190D9808D804C6C69E26E2B4F58D56155663DA6A52AD642D0558E3F77C890047758720BA1EF1CBE26580099800EQ8t0L" TargetMode="External"/><Relationship Id="rId62" Type="http://schemas.openxmlformats.org/officeDocument/2006/relationships/hyperlink" Target="consultantplus://offline/ref=6814B65E4DAE11D03607A3E329FDCEDD8A81D944676AEC3A75100388365C6C6AE1EA739406DD548D387C9AC14B7604345CB2ED1ABE245C1CQ9tBL" TargetMode="External"/><Relationship Id="rId70" Type="http://schemas.openxmlformats.org/officeDocument/2006/relationships/hyperlink" Target="consultantplus://offline/ref=6814B65E4DAE11D03607A3E329FDCEDD8A8FDB416D6AEC3A75100388365C6C6AE1EA739406DD558A3C7C9AC14B7604345CB2ED1ABE245C1CQ9tB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4B65E4DAE11D03607BDEE3F9190D9808D804C6064E46C294F58D56155663DA6A52AD642D0558E3F77CE95047758720BA1EF1CBE26580099800EQ8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2020-04-22T11:45:00Z</dcterms:created>
  <dcterms:modified xsi:type="dcterms:W3CDTF">2020-04-22T12:16:00Z</dcterms:modified>
</cp:coreProperties>
</file>