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8A" w:rsidRPr="00E1737E" w:rsidRDefault="003139E0" w:rsidP="00095CC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1737E">
        <w:rPr>
          <w:rFonts w:ascii="Arial" w:hAnsi="Arial" w:cs="Arial"/>
          <w:sz w:val="28"/>
          <w:szCs w:val="28"/>
        </w:rPr>
        <w:t>Министерство</w:t>
      </w:r>
      <w:r w:rsidR="00FF32E1" w:rsidRPr="00E1737E">
        <w:rPr>
          <w:rFonts w:ascii="Arial" w:hAnsi="Arial" w:cs="Arial"/>
          <w:sz w:val="28"/>
          <w:szCs w:val="28"/>
        </w:rPr>
        <w:t xml:space="preserve"> строительства, архитектуры </w:t>
      </w:r>
    </w:p>
    <w:p w:rsidR="007F0E41" w:rsidRPr="00E1737E" w:rsidRDefault="00FF32E1" w:rsidP="00095CCE">
      <w:pPr>
        <w:jc w:val="center"/>
        <w:rPr>
          <w:rFonts w:ascii="Arial" w:hAnsi="Arial" w:cs="Arial"/>
          <w:sz w:val="28"/>
          <w:szCs w:val="28"/>
        </w:rPr>
      </w:pPr>
      <w:r w:rsidRPr="00E1737E">
        <w:rPr>
          <w:rFonts w:ascii="Arial" w:hAnsi="Arial" w:cs="Arial"/>
          <w:sz w:val="28"/>
          <w:szCs w:val="28"/>
        </w:rPr>
        <w:t xml:space="preserve">и </w:t>
      </w:r>
      <w:r w:rsidR="003139E0" w:rsidRPr="00E1737E">
        <w:rPr>
          <w:rFonts w:ascii="Arial" w:hAnsi="Arial" w:cs="Arial"/>
          <w:sz w:val="28"/>
          <w:szCs w:val="28"/>
        </w:rPr>
        <w:t>жилищно-коммунальн</w:t>
      </w:r>
      <w:r w:rsidRPr="00E1737E">
        <w:rPr>
          <w:rFonts w:ascii="Arial" w:hAnsi="Arial" w:cs="Arial"/>
          <w:sz w:val="28"/>
          <w:szCs w:val="28"/>
        </w:rPr>
        <w:t>ого хозяйства Чувашской Республики</w:t>
      </w:r>
    </w:p>
    <w:p w:rsidR="0006389A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D65B08" w:rsidRPr="00E1737E" w:rsidRDefault="00D65B08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360CD7" w:rsidRPr="00E1737E" w:rsidRDefault="00360CD7" w:rsidP="00095CCE">
      <w:pPr>
        <w:jc w:val="center"/>
        <w:rPr>
          <w:rFonts w:ascii="Arial" w:hAnsi="Arial" w:cs="Arial"/>
          <w:sz w:val="26"/>
          <w:szCs w:val="26"/>
        </w:rPr>
      </w:pPr>
    </w:p>
    <w:p w:rsidR="00360CD7" w:rsidRPr="00E1737E" w:rsidRDefault="00360CD7" w:rsidP="00095CCE">
      <w:pPr>
        <w:jc w:val="center"/>
        <w:rPr>
          <w:rFonts w:ascii="Arial" w:hAnsi="Arial" w:cs="Arial"/>
          <w:sz w:val="26"/>
          <w:szCs w:val="26"/>
        </w:rPr>
      </w:pPr>
    </w:p>
    <w:p w:rsidR="00360CD7" w:rsidRPr="00E1737E" w:rsidRDefault="00360CD7" w:rsidP="00095CCE">
      <w:pPr>
        <w:jc w:val="center"/>
        <w:rPr>
          <w:rFonts w:ascii="Arial" w:hAnsi="Arial" w:cs="Arial"/>
          <w:sz w:val="26"/>
          <w:szCs w:val="26"/>
        </w:rPr>
      </w:pPr>
    </w:p>
    <w:p w:rsidR="00290EBD" w:rsidRPr="00E1737E" w:rsidRDefault="00290EBD" w:rsidP="00095CCE">
      <w:pPr>
        <w:jc w:val="center"/>
        <w:rPr>
          <w:rFonts w:ascii="Arial" w:hAnsi="Arial" w:cs="Arial"/>
          <w:sz w:val="26"/>
          <w:szCs w:val="26"/>
        </w:rPr>
      </w:pPr>
    </w:p>
    <w:p w:rsidR="00290EBD" w:rsidRPr="00E1737E" w:rsidRDefault="00290EBD" w:rsidP="00095CCE">
      <w:pPr>
        <w:jc w:val="center"/>
        <w:rPr>
          <w:rFonts w:ascii="Arial" w:hAnsi="Arial" w:cs="Arial"/>
          <w:sz w:val="26"/>
          <w:szCs w:val="26"/>
        </w:rPr>
      </w:pPr>
    </w:p>
    <w:p w:rsidR="00360CD7" w:rsidRPr="00E1737E" w:rsidRDefault="00360CD7" w:rsidP="00095CCE">
      <w:pPr>
        <w:jc w:val="center"/>
        <w:rPr>
          <w:rFonts w:ascii="Arial" w:hAnsi="Arial" w:cs="Arial"/>
          <w:sz w:val="26"/>
          <w:szCs w:val="26"/>
        </w:rPr>
      </w:pPr>
    </w:p>
    <w:p w:rsidR="00360CD7" w:rsidRPr="00E1737E" w:rsidRDefault="00360CD7" w:rsidP="00095CCE">
      <w:pPr>
        <w:jc w:val="center"/>
        <w:rPr>
          <w:rFonts w:ascii="Arial" w:hAnsi="Arial" w:cs="Arial"/>
          <w:sz w:val="26"/>
          <w:szCs w:val="26"/>
        </w:rPr>
      </w:pPr>
    </w:p>
    <w:p w:rsidR="00360CD7" w:rsidRPr="00E1737E" w:rsidRDefault="00360CD7" w:rsidP="00095CCE">
      <w:pPr>
        <w:jc w:val="center"/>
        <w:rPr>
          <w:rFonts w:ascii="Arial" w:hAnsi="Arial" w:cs="Arial"/>
          <w:sz w:val="26"/>
          <w:szCs w:val="26"/>
        </w:rPr>
      </w:pPr>
    </w:p>
    <w:p w:rsidR="009D6F37" w:rsidRPr="00E1737E" w:rsidRDefault="00F22D02" w:rsidP="009D6F37">
      <w:pPr>
        <w:jc w:val="center"/>
        <w:rPr>
          <w:rFonts w:ascii="Arial" w:hAnsi="Arial" w:cs="Arial"/>
          <w:sz w:val="40"/>
          <w:szCs w:val="40"/>
        </w:rPr>
      </w:pPr>
      <w:r w:rsidRPr="00E1737E">
        <w:rPr>
          <w:rFonts w:ascii="Arial" w:hAnsi="Arial" w:cs="Arial"/>
          <w:sz w:val="72"/>
          <w:szCs w:val="72"/>
        </w:rPr>
        <w:t>Методические рекомендации</w:t>
      </w:r>
    </w:p>
    <w:p w:rsidR="0006389A" w:rsidRPr="00E1737E" w:rsidRDefault="00B93CFC" w:rsidP="009D6F37">
      <w:pPr>
        <w:jc w:val="center"/>
        <w:rPr>
          <w:rFonts w:ascii="Arial" w:hAnsi="Arial" w:cs="Arial"/>
          <w:sz w:val="26"/>
          <w:szCs w:val="26"/>
        </w:rPr>
      </w:pPr>
      <w:r w:rsidRPr="00E1737E">
        <w:rPr>
          <w:rFonts w:ascii="Arial" w:hAnsi="Arial" w:cs="Arial"/>
          <w:sz w:val="40"/>
          <w:szCs w:val="40"/>
        </w:rPr>
        <w:t xml:space="preserve">по разработке </w:t>
      </w:r>
      <w:r w:rsidR="009D6F37" w:rsidRPr="00E1737E">
        <w:rPr>
          <w:rFonts w:ascii="Arial" w:hAnsi="Arial" w:cs="Arial"/>
          <w:sz w:val="40"/>
          <w:szCs w:val="40"/>
        </w:rPr>
        <w:t xml:space="preserve">муниципальных </w:t>
      </w:r>
      <w:r w:rsidRPr="00E1737E">
        <w:rPr>
          <w:rFonts w:ascii="Arial" w:hAnsi="Arial" w:cs="Arial"/>
          <w:sz w:val="40"/>
          <w:szCs w:val="40"/>
        </w:rPr>
        <w:t xml:space="preserve">программ </w:t>
      </w:r>
      <w:r w:rsidR="00481B80" w:rsidRPr="00E1737E">
        <w:rPr>
          <w:rFonts w:ascii="Arial" w:hAnsi="Arial" w:cs="Arial"/>
          <w:sz w:val="40"/>
          <w:szCs w:val="40"/>
        </w:rPr>
        <w:t xml:space="preserve">(подпрограмм) </w:t>
      </w:r>
      <w:r w:rsidR="009D6F37" w:rsidRPr="00E1737E">
        <w:rPr>
          <w:rFonts w:ascii="Arial" w:hAnsi="Arial" w:cs="Arial"/>
          <w:sz w:val="40"/>
          <w:szCs w:val="40"/>
        </w:rPr>
        <w:t>в области энергосбережения и повышения энергетической эффективности</w:t>
      </w: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B93CFC" w:rsidRPr="00E1737E" w:rsidRDefault="00B93CFC" w:rsidP="00B93CFC">
      <w:pPr>
        <w:jc w:val="center"/>
        <w:rPr>
          <w:rFonts w:ascii="Arial" w:hAnsi="Arial" w:cs="Arial"/>
          <w:sz w:val="26"/>
          <w:szCs w:val="26"/>
        </w:rPr>
      </w:pPr>
    </w:p>
    <w:p w:rsidR="00B93CFC" w:rsidRPr="00E1737E" w:rsidRDefault="00B93CFC" w:rsidP="00B93CFC">
      <w:pPr>
        <w:jc w:val="center"/>
        <w:rPr>
          <w:rFonts w:ascii="Arial" w:hAnsi="Arial" w:cs="Arial"/>
          <w:sz w:val="26"/>
          <w:szCs w:val="26"/>
        </w:rPr>
      </w:pPr>
    </w:p>
    <w:p w:rsidR="00CB157B" w:rsidRPr="00E1737E" w:rsidRDefault="00CB157B" w:rsidP="00095CCE">
      <w:pPr>
        <w:jc w:val="center"/>
        <w:rPr>
          <w:rFonts w:ascii="Arial" w:hAnsi="Arial" w:cs="Arial"/>
          <w:sz w:val="26"/>
          <w:szCs w:val="26"/>
        </w:rPr>
      </w:pPr>
    </w:p>
    <w:p w:rsidR="00CB157B" w:rsidRPr="00E1737E" w:rsidRDefault="00CB157B" w:rsidP="00095CCE">
      <w:pPr>
        <w:jc w:val="center"/>
        <w:rPr>
          <w:rFonts w:ascii="Arial" w:hAnsi="Arial" w:cs="Arial"/>
          <w:sz w:val="26"/>
          <w:szCs w:val="26"/>
        </w:rPr>
      </w:pPr>
    </w:p>
    <w:p w:rsidR="00CB157B" w:rsidRPr="00E1737E" w:rsidRDefault="00CB157B" w:rsidP="00095CCE">
      <w:pPr>
        <w:jc w:val="center"/>
        <w:rPr>
          <w:rFonts w:ascii="Arial" w:hAnsi="Arial" w:cs="Arial"/>
          <w:sz w:val="26"/>
          <w:szCs w:val="26"/>
        </w:rPr>
      </w:pPr>
    </w:p>
    <w:p w:rsidR="00CB157B" w:rsidRPr="00E1737E" w:rsidRDefault="00CB157B" w:rsidP="00095CCE">
      <w:pPr>
        <w:jc w:val="center"/>
        <w:rPr>
          <w:rFonts w:ascii="Arial" w:hAnsi="Arial" w:cs="Arial"/>
          <w:sz w:val="26"/>
          <w:szCs w:val="26"/>
        </w:rPr>
      </w:pPr>
    </w:p>
    <w:p w:rsidR="00CB157B" w:rsidRPr="00E1737E" w:rsidRDefault="00CB157B" w:rsidP="00095CCE">
      <w:pPr>
        <w:jc w:val="center"/>
        <w:rPr>
          <w:rFonts w:ascii="Arial" w:hAnsi="Arial" w:cs="Arial"/>
          <w:sz w:val="26"/>
          <w:szCs w:val="26"/>
        </w:rPr>
      </w:pPr>
    </w:p>
    <w:p w:rsidR="00CB157B" w:rsidRPr="00E1737E" w:rsidRDefault="00CB157B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06389A" w:rsidRPr="00E1737E" w:rsidRDefault="0006389A" w:rsidP="00095CCE">
      <w:pPr>
        <w:jc w:val="center"/>
        <w:rPr>
          <w:rFonts w:ascii="Arial" w:hAnsi="Arial" w:cs="Arial"/>
          <w:sz w:val="26"/>
          <w:szCs w:val="26"/>
        </w:rPr>
      </w:pPr>
    </w:p>
    <w:p w:rsidR="007F0E41" w:rsidRPr="00E1737E" w:rsidRDefault="007F0E41" w:rsidP="00095CCE">
      <w:pPr>
        <w:jc w:val="center"/>
        <w:rPr>
          <w:rFonts w:ascii="Arial" w:hAnsi="Arial" w:cs="Arial"/>
          <w:sz w:val="26"/>
          <w:szCs w:val="26"/>
        </w:rPr>
      </w:pPr>
    </w:p>
    <w:p w:rsidR="00D07D8A" w:rsidRPr="00E1737E" w:rsidRDefault="00FF32E1" w:rsidP="00095CCE">
      <w:pPr>
        <w:jc w:val="center"/>
        <w:rPr>
          <w:rFonts w:ascii="Arial" w:hAnsi="Arial" w:cs="Arial"/>
          <w:sz w:val="28"/>
          <w:szCs w:val="28"/>
        </w:rPr>
      </w:pPr>
      <w:r w:rsidRPr="00E1737E">
        <w:rPr>
          <w:rFonts w:ascii="Arial" w:hAnsi="Arial" w:cs="Arial"/>
          <w:sz w:val="28"/>
          <w:szCs w:val="28"/>
        </w:rPr>
        <w:t>201</w:t>
      </w:r>
      <w:r w:rsidR="000D0081" w:rsidRPr="00E1737E">
        <w:rPr>
          <w:rFonts w:ascii="Arial" w:hAnsi="Arial" w:cs="Arial"/>
          <w:sz w:val="28"/>
          <w:szCs w:val="28"/>
        </w:rPr>
        <w:t>8</w:t>
      </w:r>
      <w:r w:rsidR="0006389A" w:rsidRPr="00E1737E">
        <w:rPr>
          <w:rFonts w:ascii="Arial" w:hAnsi="Arial" w:cs="Arial"/>
          <w:sz w:val="28"/>
          <w:szCs w:val="28"/>
        </w:rPr>
        <w:t xml:space="preserve"> год</w:t>
      </w:r>
    </w:p>
    <w:p w:rsidR="004436E8" w:rsidRDefault="004436E8" w:rsidP="00E1737E">
      <w:pPr>
        <w:pStyle w:val="1"/>
        <w:pageBreakBefore/>
        <w:jc w:val="center"/>
        <w:rPr>
          <w:rFonts w:ascii="Arial" w:hAnsi="Arial" w:cs="Arial"/>
          <w:color w:val="000000"/>
        </w:rPr>
      </w:pPr>
      <w:bookmarkStart w:id="1" w:name="_Toc504139994"/>
      <w:r w:rsidRPr="002A4844">
        <w:rPr>
          <w:rFonts w:ascii="Arial" w:hAnsi="Arial" w:cs="Arial"/>
          <w:color w:val="000000"/>
        </w:rPr>
        <w:lastRenderedPageBreak/>
        <w:t>Оглавление</w:t>
      </w:r>
      <w:bookmarkEnd w:id="1"/>
    </w:p>
    <w:p w:rsidR="003761B8" w:rsidRDefault="003761B8" w:rsidP="003761B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5"/>
      </w:tblGrid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</w:tcPr>
          <w:p w:rsidR="003761B8" w:rsidRDefault="005B1972" w:rsidP="003761B8">
            <w:pPr>
              <w:jc w:val="both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Нормативные документы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3761B8" w:rsidP="00DD1055">
            <w:pPr>
              <w:jc w:val="right"/>
            </w:pPr>
            <w:r>
              <w:t>3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</w:tcPr>
          <w:p w:rsidR="003761B8" w:rsidRDefault="00481B80" w:rsidP="003761B8">
            <w:pPr>
              <w:jc w:val="both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 xml:space="preserve">Состав муниципальной </w:t>
            </w:r>
            <w:r w:rsidR="0072350E" w:rsidRPr="003761B8">
              <w:rPr>
                <w:rFonts w:ascii="Arial" w:hAnsi="Arial" w:cs="Arial"/>
              </w:rPr>
              <w:t>программы (</w:t>
            </w:r>
            <w:r w:rsidRPr="003761B8">
              <w:rPr>
                <w:rFonts w:ascii="Arial" w:hAnsi="Arial" w:cs="Arial"/>
              </w:rPr>
              <w:t>подпрограммы</w:t>
            </w:r>
            <w:r w:rsidR="0072350E" w:rsidRPr="003761B8">
              <w:rPr>
                <w:rFonts w:ascii="Arial" w:hAnsi="Arial" w:cs="Arial"/>
              </w:rPr>
              <w:t>)</w:t>
            </w:r>
            <w:r w:rsidRPr="003761B8">
              <w:rPr>
                <w:rFonts w:ascii="Arial" w:hAnsi="Arial" w:cs="Arial"/>
              </w:rPr>
              <w:t xml:space="preserve"> в области энергосбережения и повышения энергетической эффективности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4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</w:tcPr>
          <w:p w:rsidR="003761B8" w:rsidRDefault="003761B8" w:rsidP="003761B8">
            <w:pPr>
              <w:jc w:val="both"/>
              <w:rPr>
                <w:rFonts w:ascii="Arial" w:hAnsi="Arial" w:cs="Arial"/>
              </w:rPr>
            </w:pPr>
            <w:r w:rsidRPr="003761B8">
              <w:rPr>
                <w:rFonts w:ascii="Arial" w:hAnsi="Arial" w:cs="Arial"/>
              </w:rPr>
              <w:t>Ц</w:t>
            </w:r>
            <w:r w:rsidR="00481B80" w:rsidRPr="003761B8">
              <w:rPr>
                <w:rFonts w:ascii="Arial" w:hAnsi="Arial" w:cs="Arial"/>
              </w:rPr>
              <w:t>елевые индикаторы и показатели муниципальной</w:t>
            </w:r>
            <w:r w:rsidR="0072350E" w:rsidRPr="003761B8">
              <w:rPr>
                <w:rFonts w:ascii="Arial" w:hAnsi="Arial" w:cs="Arial"/>
              </w:rPr>
              <w:t xml:space="preserve"> программы (</w:t>
            </w:r>
            <w:r w:rsidR="00481B80" w:rsidRPr="003761B8">
              <w:rPr>
                <w:rFonts w:ascii="Arial" w:hAnsi="Arial" w:cs="Arial"/>
              </w:rPr>
              <w:t>подпрограммы</w:t>
            </w:r>
            <w:r w:rsidR="0072350E" w:rsidRPr="003761B8">
              <w:rPr>
                <w:rFonts w:ascii="Arial" w:hAnsi="Arial" w:cs="Arial"/>
              </w:rPr>
              <w:t>)</w:t>
            </w:r>
            <w:r w:rsidR="00481B80" w:rsidRPr="003761B8">
              <w:rPr>
                <w:rFonts w:ascii="Arial" w:hAnsi="Arial" w:cs="Arial"/>
              </w:rPr>
              <w:t xml:space="preserve"> в области энергосбережения и повышения энергетической эффективности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3761B8" w:rsidP="00DD1055">
            <w:pPr>
              <w:jc w:val="right"/>
            </w:pPr>
            <w:r>
              <w:t>6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</w:tcPr>
          <w:p w:rsidR="003761B8" w:rsidRDefault="003761B8" w:rsidP="003761B8">
            <w:pPr>
              <w:jc w:val="both"/>
              <w:rPr>
                <w:rFonts w:ascii="Arial" w:eastAsiaTheme="minorEastAsia" w:hAnsi="Arial" w:cs="Arial"/>
              </w:rPr>
            </w:pPr>
            <w:r w:rsidRPr="003761B8">
              <w:rPr>
                <w:rFonts w:ascii="Arial" w:eastAsiaTheme="minorEastAsia" w:hAnsi="Arial" w:cs="Arial"/>
              </w:rPr>
              <w:t>Состав целевых показателей в области энергосбережения и повышения энергетической эффективности</w:t>
            </w:r>
            <w:r w:rsidRPr="003761B8">
              <w:rPr>
                <w:rFonts w:ascii="Arial" w:hAnsi="Arial" w:cs="Arial"/>
              </w:rPr>
              <w:t xml:space="preserve"> </w:t>
            </w:r>
            <w:r w:rsidRPr="003761B8">
              <w:rPr>
                <w:rFonts w:ascii="Arial" w:eastAsiaTheme="minorEastAsia" w:hAnsi="Arial" w:cs="Arial"/>
              </w:rPr>
              <w:t>муниципальной программы (подпрограммы) в области энергосбережения и повышения энергетической эффективности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6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3761B8" w:rsidRDefault="003761B8" w:rsidP="003761B8">
            <w:pPr>
              <w:jc w:val="both"/>
              <w:rPr>
                <w:rFonts w:ascii="Arial" w:eastAsiaTheme="minorEastAsia" w:hAnsi="Arial" w:cs="Arial"/>
              </w:rPr>
            </w:pPr>
            <w:r w:rsidRPr="003761B8">
              <w:rPr>
                <w:rFonts w:ascii="Arial" w:eastAsiaTheme="minorEastAsia" w:hAnsi="Arial" w:cs="Arial"/>
              </w:rPr>
              <w:t>Методика расчета целевых показателей в области энергосбережения и повышения энергетической эффективности</w:t>
            </w:r>
            <w:r w:rsidRPr="003761B8">
              <w:rPr>
                <w:rFonts w:ascii="Arial" w:hAnsi="Arial" w:cs="Arial"/>
              </w:rPr>
              <w:t xml:space="preserve"> </w:t>
            </w:r>
            <w:r w:rsidRPr="003761B8">
              <w:rPr>
                <w:rFonts w:ascii="Arial" w:eastAsiaTheme="minorEastAsia" w:hAnsi="Arial" w:cs="Arial"/>
              </w:rPr>
              <w:t>муниципальной программы (подпрограммы) в области энергосбережения и повышения энергетической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9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3761B8" w:rsidRDefault="003761B8" w:rsidP="003761B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761B8">
              <w:rPr>
                <w:rFonts w:ascii="Arial" w:hAnsi="Arial" w:cs="Arial"/>
              </w:rPr>
              <w:t xml:space="preserve">Мероприятия </w:t>
            </w:r>
            <w:r w:rsidRPr="003761B8">
              <w:rPr>
                <w:rFonts w:ascii="Arial" w:eastAsia="Calibri" w:hAnsi="Arial" w:cs="Arial"/>
                <w:color w:val="000000"/>
                <w:lang w:eastAsia="en-US"/>
              </w:rPr>
              <w:t>муниципальной программы (подпрограммы) в области энергосбережения и повышения энергетической эффективности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2</w:t>
            </w:r>
            <w:r w:rsidR="003761B8">
              <w:t>0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3761B8" w:rsidRDefault="003761B8" w:rsidP="003761B8">
            <w:pPr>
              <w:jc w:val="both"/>
              <w:rPr>
                <w:rFonts w:ascii="Arial" w:eastAsiaTheme="minorEastAsia" w:hAnsi="Arial" w:cs="Arial"/>
              </w:rPr>
            </w:pPr>
            <w:r w:rsidRPr="003761B8">
              <w:rPr>
                <w:rFonts w:ascii="Arial" w:eastAsiaTheme="minorEastAsia" w:hAnsi="Arial" w:cs="Arial"/>
              </w:rPr>
              <w:t xml:space="preserve">Энергоэффективная </w:t>
            </w:r>
            <w:proofErr w:type="spellStart"/>
            <w:r w:rsidRPr="003761B8">
              <w:rPr>
                <w:rFonts w:ascii="Arial" w:eastAsiaTheme="minorEastAsia" w:hAnsi="Arial" w:cs="Arial"/>
              </w:rPr>
              <w:t>нанотехнологическая</w:t>
            </w:r>
            <w:proofErr w:type="spellEnd"/>
            <w:r w:rsidRPr="003761B8">
              <w:rPr>
                <w:rFonts w:ascii="Arial" w:eastAsiaTheme="minorEastAsia" w:hAnsi="Arial" w:cs="Arial"/>
              </w:rPr>
              <w:t xml:space="preserve"> продукция, возможная к применению в рамках реализации муниципальной подпрограммы в области энергосбережения и повышения энергетической эффективности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30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</w:tcPr>
          <w:p w:rsidR="003761B8" w:rsidRPr="003761B8" w:rsidRDefault="003761B8" w:rsidP="003761B8">
            <w:pPr>
              <w:jc w:val="both"/>
              <w:rPr>
                <w:rFonts w:ascii="Arial" w:eastAsiaTheme="minorEastAsia" w:hAnsi="Arial" w:cs="Arial"/>
              </w:rPr>
            </w:pPr>
            <w:r w:rsidRPr="003761B8">
              <w:rPr>
                <w:rFonts w:ascii="Arial" w:eastAsiaTheme="minorEastAsia" w:hAnsi="Arial" w:cs="Arial"/>
              </w:rPr>
              <w:t>Приложение № 1. Форма паспорта</w:t>
            </w:r>
            <w:r w:rsidRPr="003761B8">
              <w:rPr>
                <w:rFonts w:ascii="Arial" w:hAnsi="Arial" w:cs="Arial"/>
              </w:rPr>
              <w:t xml:space="preserve"> </w:t>
            </w:r>
            <w:r w:rsidRPr="003761B8">
              <w:rPr>
                <w:rFonts w:ascii="Arial" w:eastAsiaTheme="minorEastAsia" w:hAnsi="Arial" w:cs="Arial"/>
              </w:rPr>
              <w:t>муниципальной программы (подпрограммы) в области энергосбережения и повышения энергетической эффективности</w:t>
            </w:r>
          </w:p>
          <w:p w:rsidR="003761B8" w:rsidRPr="003761B8" w:rsidRDefault="003761B8" w:rsidP="003761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31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</w:tcPr>
          <w:p w:rsidR="003761B8" w:rsidRPr="003761B8" w:rsidRDefault="003761B8" w:rsidP="003761B8">
            <w:pPr>
              <w:jc w:val="both"/>
              <w:rPr>
                <w:rFonts w:ascii="Arial" w:eastAsiaTheme="minorEastAsia" w:hAnsi="Arial" w:cs="Arial"/>
              </w:rPr>
            </w:pPr>
            <w:r w:rsidRPr="003761B8">
              <w:rPr>
                <w:rFonts w:ascii="Arial" w:eastAsiaTheme="minorEastAsia" w:hAnsi="Arial" w:cs="Arial"/>
              </w:rPr>
              <w:t>Приложение № 2</w:t>
            </w:r>
            <w:r w:rsidRPr="003761B8">
              <w:rPr>
                <w:rFonts w:ascii="Arial" w:hAnsi="Arial" w:cs="Arial"/>
              </w:rPr>
              <w:t xml:space="preserve"> Форма </w:t>
            </w:r>
            <w:r w:rsidRPr="003761B8">
              <w:rPr>
                <w:rFonts w:ascii="Arial" w:eastAsiaTheme="minorEastAsia" w:hAnsi="Arial" w:cs="Arial"/>
              </w:rPr>
              <w:t>приложения к муниципальной программы (подпрограммы) в области энергосбережения и повышения энергетической эффективности «Ресурсное обеспечение реализации муниципальной подпрограммы в области энергосбережения и повышения энергетической эффективности за счет всех источников финансирования»</w:t>
            </w:r>
          </w:p>
          <w:p w:rsidR="003761B8" w:rsidRPr="003761B8" w:rsidRDefault="003761B8" w:rsidP="003761B8">
            <w:pPr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32</w:t>
            </w:r>
          </w:p>
        </w:tc>
      </w:tr>
      <w:tr w:rsidR="003761B8" w:rsidTr="00DD1055">
        <w:tc>
          <w:tcPr>
            <w:tcW w:w="534" w:type="dxa"/>
          </w:tcPr>
          <w:p w:rsidR="003761B8" w:rsidRPr="003761B8" w:rsidRDefault="00DD1055" w:rsidP="00376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</w:tcPr>
          <w:p w:rsidR="003761B8" w:rsidRPr="003761B8" w:rsidRDefault="003761B8" w:rsidP="003761B8">
            <w:pPr>
              <w:pStyle w:val="11"/>
              <w:rPr>
                <w:rFonts w:eastAsiaTheme="minorEastAsia"/>
                <w:sz w:val="22"/>
                <w:szCs w:val="22"/>
              </w:rPr>
            </w:pPr>
            <w:r w:rsidRPr="003761B8">
              <w:t xml:space="preserve">Приложение № 3. </w:t>
            </w:r>
            <w:hyperlink w:anchor="_Toc504139999" w:history="1">
              <w:r w:rsidRPr="003761B8">
                <w:rPr>
                  <w:rStyle w:val="a4"/>
                  <w:color w:val="auto"/>
                  <w:u w:val="none"/>
                </w:rPr>
                <w:t>Образцы заполнения</w:t>
              </w:r>
            </w:hyperlink>
          </w:p>
          <w:p w:rsidR="003761B8" w:rsidRPr="003761B8" w:rsidRDefault="003761B8" w:rsidP="003761B8">
            <w:pPr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75" w:type="dxa"/>
          </w:tcPr>
          <w:p w:rsidR="003761B8" w:rsidRDefault="00DD1055" w:rsidP="00DD1055">
            <w:pPr>
              <w:jc w:val="right"/>
            </w:pPr>
            <w:r>
              <w:t>36</w:t>
            </w:r>
          </w:p>
        </w:tc>
      </w:tr>
    </w:tbl>
    <w:p w:rsidR="003761B8" w:rsidRDefault="003761B8" w:rsidP="003761B8"/>
    <w:p w:rsidR="003761B8" w:rsidRPr="003761B8" w:rsidRDefault="003761B8" w:rsidP="003761B8"/>
    <w:p w:rsidR="00395D67" w:rsidRPr="002A4844" w:rsidRDefault="00395D67" w:rsidP="00095CCE">
      <w:pPr>
        <w:rPr>
          <w:rFonts w:ascii="Arial" w:hAnsi="Arial" w:cs="Arial"/>
          <w:color w:val="000000"/>
        </w:rPr>
      </w:pPr>
    </w:p>
    <w:p w:rsidR="00A36803" w:rsidRPr="002A4844" w:rsidRDefault="00A36803" w:rsidP="00095CCE">
      <w:pPr>
        <w:spacing w:after="120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© Министерство строительства, архитектуры и жилищно-коммунального хозяйства Чувашской Республики, 201</w:t>
      </w:r>
      <w:r w:rsidR="000D0081"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8</w:t>
      </w:r>
    </w:p>
    <w:p w:rsidR="0078243E" w:rsidRPr="005D1F6B" w:rsidRDefault="005D1F6B" w:rsidP="00256D8D">
      <w:pPr>
        <w:pStyle w:val="1"/>
        <w:pageBreakBefore/>
        <w:spacing w:before="0" w:after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bookmarkStart w:id="2" w:name="_Toc504139995"/>
      <w:bookmarkStart w:id="3" w:name="_Toc394308962"/>
      <w:r w:rsidRPr="005D1F6B">
        <w:rPr>
          <w:rFonts w:ascii="Arial" w:hAnsi="Arial" w:cs="Arial"/>
          <w:color w:val="000000"/>
          <w:sz w:val="28"/>
          <w:szCs w:val="28"/>
        </w:rPr>
        <w:lastRenderedPageBreak/>
        <w:t xml:space="preserve">1. </w:t>
      </w:r>
      <w:r w:rsidR="0078243E" w:rsidRPr="005D1F6B">
        <w:rPr>
          <w:rFonts w:ascii="Arial" w:hAnsi="Arial" w:cs="Arial"/>
          <w:color w:val="000000"/>
          <w:sz w:val="28"/>
          <w:szCs w:val="28"/>
        </w:rPr>
        <w:t>Нормативн</w:t>
      </w:r>
      <w:r w:rsidR="009C5CEB" w:rsidRPr="005D1F6B">
        <w:rPr>
          <w:rFonts w:ascii="Arial" w:hAnsi="Arial" w:cs="Arial"/>
          <w:color w:val="000000"/>
          <w:sz w:val="28"/>
          <w:szCs w:val="28"/>
        </w:rPr>
        <w:t>ые документы</w:t>
      </w:r>
      <w:bookmarkEnd w:id="2"/>
    </w:p>
    <w:p w:rsidR="002A4844" w:rsidRPr="005D1F6B" w:rsidRDefault="002A4844" w:rsidP="00256D8D">
      <w:pPr>
        <w:ind w:firstLine="709"/>
        <w:rPr>
          <w:rFonts w:ascii="Arial" w:hAnsi="Arial" w:cs="Arial"/>
          <w:sz w:val="28"/>
          <w:szCs w:val="28"/>
        </w:rPr>
      </w:pPr>
    </w:p>
    <w:p w:rsidR="003B3B3C" w:rsidRPr="005D1F6B" w:rsidRDefault="003B3B3C" w:rsidP="00256D8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>Стратегической целью государственной политики в сфере повышения энергетической эффективности является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9C5CEB" w:rsidRPr="00E1737E" w:rsidRDefault="002A4844" w:rsidP="00256D8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>Р</w:t>
      </w:r>
      <w:r w:rsidR="009C5CEB"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>азработк</w:t>
      </w:r>
      <w:r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="009C5CEB"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FE00C8"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>муниципальной под</w:t>
      </w:r>
      <w:r w:rsidR="009C5CEB"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программы </w:t>
      </w:r>
      <w:r w:rsidR="00A709E8" w:rsidRPr="005D1F6B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в области </w:t>
      </w:r>
      <w:r w:rsidR="00A709E8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энергосбережения и повышения энергетической эффективности</w:t>
      </w:r>
      <w:r w:rsidR="009C5C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AC4E00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(далее – </w:t>
      </w:r>
      <w:r w:rsidR="00FE00C8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подп</w:t>
      </w:r>
      <w:r w:rsidR="00AC4E00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рограмма)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осуществляется в соответствии со</w:t>
      </w:r>
      <w:r w:rsidR="009C5C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следующими нормативными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правовыми </w:t>
      </w:r>
      <w:r w:rsidR="009C5C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документами:</w:t>
      </w:r>
    </w:p>
    <w:p w:rsidR="009C5CEB" w:rsidRPr="00E1737E" w:rsidRDefault="009C5CEB" w:rsidP="00256D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Федеральный закон от 23</w:t>
      </w:r>
      <w:r w:rsidR="002A484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ноября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2009 </w:t>
      </w:r>
      <w:r w:rsidR="002A484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г.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№ 261-ФЗ </w:t>
      </w:r>
      <w:r w:rsidR="002A484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                                 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«Об энергосбережении и о повышении энергоэффективности и о внесении изменений в отдельные законодательные акты Российской Федерации»;</w:t>
      </w:r>
    </w:p>
    <w:p w:rsidR="005E3CC7" w:rsidRPr="00E1737E" w:rsidRDefault="00A709E8" w:rsidP="00256D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5E3CC7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останов</w:t>
      </w:r>
      <w:r w:rsidR="002A484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ление Правительства </w:t>
      </w:r>
      <w:r w:rsidR="00D42B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Российской Федерации</w:t>
      </w:r>
      <w:r w:rsidR="002A484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от 31 декабря </w:t>
      </w:r>
      <w:r w:rsidR="005E3CC7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2009</w:t>
      </w:r>
      <w:r w:rsidR="002A484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г.</w:t>
      </w:r>
      <w:r w:rsidR="005E3CC7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2A4844" w:rsidRPr="00E1737E" w:rsidRDefault="002A4844" w:rsidP="00256D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постановление  Правительства Российской федерации от 15 апреля 2014 г. № 321 «Об утверждении государственной программы «Энергоэффективность и развитие энергетики»;</w:t>
      </w:r>
    </w:p>
    <w:p w:rsidR="009C5CEB" w:rsidRPr="00E1737E" w:rsidRDefault="00A709E8" w:rsidP="00256D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9C5C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риказ </w:t>
      </w:r>
      <w:r w:rsidR="005B7752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М</w:t>
      </w:r>
      <w:r w:rsidR="009C5C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инистерства энергетики Российской Федерации от 30 июня 2014</w:t>
      </w:r>
      <w:r w:rsidR="005B7752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 </w:t>
      </w:r>
      <w:r w:rsidR="009C5C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г. №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9C5CEB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399 «Об утверждении методики расчета значений целевых показателей в области энергосбережения и повышения энергетической эффективности, в том</w:t>
      </w:r>
      <w:r w:rsidR="000D1AA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числе в сопоставимых условиях»;</w:t>
      </w:r>
    </w:p>
    <w:p w:rsidR="000D1AA4" w:rsidRDefault="00A709E8" w:rsidP="00256D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0D1AA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риказ Министерств</w:t>
      </w:r>
      <w:r w:rsidR="00E96296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="000D1AA4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экономического развития</w:t>
      </w:r>
      <w:r w:rsidR="000D1AA4"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E96296"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Р</w:t>
      </w:r>
      <w:r w:rsidR="000D1AA4"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оссийской </w:t>
      </w:r>
      <w:r w:rsidR="00E96296"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Ф</w:t>
      </w:r>
      <w:r w:rsidR="000D1AA4"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едерации от 17 февраля 2010 г. №</w:t>
      </w:r>
      <w:r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0D1AA4"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61 «Об утверждении примерного перечня мероприятий в области энергосбережения и повышениям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</w:t>
      </w:r>
      <w:r w:rsidR="000D1AA4" w:rsidRPr="000D1AA4">
        <w:rPr>
          <w:rFonts w:ascii="Arial" w:eastAsia="Calibri" w:hAnsi="Arial" w:cs="Arial"/>
          <w:color w:val="000000"/>
          <w:sz w:val="26"/>
          <w:szCs w:val="26"/>
          <w:lang w:eastAsia="en-US"/>
        </w:rPr>
        <w:t>ргетической эффективности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»;</w:t>
      </w:r>
    </w:p>
    <w:p w:rsidR="002A4844" w:rsidRDefault="002A4844" w:rsidP="00256D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остановление Кабинета Министров Чувашской Республики от 30.11.2011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№ </w:t>
      </w:r>
      <w:r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530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 государственной программе Чувашской Республики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</w:t>
      </w:r>
      <w:r w:rsidRP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Развитие жилищного строительства и сферы жилищно-коммунального хозяйства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</w:p>
    <w:p w:rsidR="00A709E8" w:rsidRPr="00A709E8" w:rsidRDefault="00A709E8" w:rsidP="00256D8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Pr="00A709E8">
        <w:rPr>
          <w:rFonts w:ascii="Arial" w:eastAsia="Calibri" w:hAnsi="Arial" w:cs="Arial"/>
          <w:color w:val="000000"/>
          <w:sz w:val="26"/>
          <w:szCs w:val="26"/>
          <w:lang w:eastAsia="en-US"/>
        </w:rPr>
        <w:t>остановле</w:t>
      </w:r>
      <w:r w:rsid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ние Кабинета Министров Чувашской Республики от                 14 апреля</w:t>
      </w:r>
      <w:r w:rsidR="002A4844" w:rsidRPr="00A709E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A709E8">
        <w:rPr>
          <w:rFonts w:ascii="Arial" w:eastAsia="Calibri" w:hAnsi="Arial" w:cs="Arial"/>
          <w:color w:val="000000"/>
          <w:sz w:val="26"/>
          <w:szCs w:val="26"/>
          <w:lang w:eastAsia="en-US"/>
        </w:rPr>
        <w:t>2011</w:t>
      </w:r>
      <w:r w:rsid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г.</w:t>
      </w:r>
      <w:r w:rsidRPr="00A709E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№</w:t>
      </w:r>
      <w:r w:rsidRPr="00A709E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145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</w:t>
      </w:r>
      <w:r w:rsidRPr="00A709E8">
        <w:rPr>
          <w:rFonts w:ascii="Arial" w:eastAsia="Calibri" w:hAnsi="Arial" w:cs="Arial"/>
          <w:color w:val="000000"/>
          <w:sz w:val="26"/>
          <w:szCs w:val="26"/>
          <w:lang w:eastAsia="en-US"/>
        </w:rPr>
        <w:t>Об утверждении Порядка разработки и реализации государственных программ Чувашской Республики</w:t>
      </w:r>
      <w:r w:rsidR="002A4844">
        <w:rPr>
          <w:rFonts w:ascii="Arial" w:eastAsia="Calibri" w:hAnsi="Arial" w:cs="Arial"/>
          <w:color w:val="000000"/>
          <w:sz w:val="26"/>
          <w:szCs w:val="26"/>
          <w:lang w:eastAsia="en-US"/>
        </w:rPr>
        <w:t>».</w:t>
      </w:r>
    </w:p>
    <w:p w:rsidR="000D1AA4" w:rsidRPr="0092099F" w:rsidRDefault="000D1AA4" w:rsidP="002A4844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9C5CEB" w:rsidRPr="006874FE" w:rsidRDefault="005D1F6B" w:rsidP="002A4844">
      <w:pPr>
        <w:pStyle w:val="1"/>
        <w:pageBreakBefore/>
        <w:jc w:val="center"/>
        <w:rPr>
          <w:rFonts w:ascii="Arial" w:hAnsi="Arial" w:cs="Arial"/>
          <w:color w:val="000000"/>
          <w:sz w:val="28"/>
          <w:szCs w:val="28"/>
        </w:rPr>
      </w:pPr>
      <w:bookmarkStart w:id="4" w:name="_Toc504139996"/>
      <w:r>
        <w:rPr>
          <w:rFonts w:ascii="Arial" w:hAnsi="Arial" w:cs="Arial"/>
          <w:color w:val="000000"/>
          <w:sz w:val="28"/>
          <w:szCs w:val="28"/>
        </w:rPr>
        <w:lastRenderedPageBreak/>
        <w:t xml:space="preserve">2. </w:t>
      </w:r>
      <w:r w:rsidR="002A4844" w:rsidRPr="006874FE">
        <w:rPr>
          <w:rFonts w:ascii="Arial" w:hAnsi="Arial" w:cs="Arial"/>
          <w:color w:val="000000"/>
          <w:sz w:val="28"/>
          <w:szCs w:val="28"/>
        </w:rPr>
        <w:t xml:space="preserve">Состав </w:t>
      </w:r>
      <w:r w:rsidR="00D42BEB" w:rsidRPr="006874FE">
        <w:rPr>
          <w:rFonts w:ascii="Arial" w:hAnsi="Arial" w:cs="Arial"/>
          <w:color w:val="000000"/>
          <w:sz w:val="28"/>
          <w:szCs w:val="28"/>
        </w:rPr>
        <w:t xml:space="preserve">муниципальной </w:t>
      </w:r>
      <w:r w:rsidR="002A4844" w:rsidRPr="006874FE">
        <w:rPr>
          <w:rFonts w:ascii="Arial" w:hAnsi="Arial" w:cs="Arial"/>
          <w:color w:val="000000"/>
          <w:sz w:val="28"/>
          <w:szCs w:val="28"/>
        </w:rPr>
        <w:t>подпрограммы в области энергосбережения и повышения энергетической эффективности</w:t>
      </w:r>
      <w:r w:rsidR="003B3B3C" w:rsidRPr="006874FE">
        <w:rPr>
          <w:rFonts w:ascii="Arial" w:hAnsi="Arial" w:cs="Arial"/>
          <w:color w:val="000000"/>
          <w:sz w:val="28"/>
          <w:szCs w:val="28"/>
        </w:rPr>
        <w:t xml:space="preserve"> </w:t>
      </w:r>
      <w:bookmarkEnd w:id="4"/>
    </w:p>
    <w:p w:rsidR="002A4844" w:rsidRPr="006874FE" w:rsidRDefault="002A4844" w:rsidP="002A4844">
      <w:pPr>
        <w:rPr>
          <w:rFonts w:ascii="Arial" w:hAnsi="Arial" w:cs="Arial"/>
        </w:rPr>
      </w:pPr>
    </w:p>
    <w:p w:rsidR="00D42BEB" w:rsidRDefault="00D42BEB" w:rsidP="00D42B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На федеральном уровне требования к составу и структуре региональных и муниципальных подпрограмм в области энергосбережения и повышения энергетической эффективности  установлены в части целевых показателей </w:t>
      </w:r>
      <w:r w:rsidR="00993C94"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 мероприятий </w:t>
      </w: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в области энергосбережения и повышения энергетической эффективности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D42BEB" w:rsidRPr="00D42BEB" w:rsidRDefault="00D42BEB" w:rsidP="00D42B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>остановление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м</w:t>
      </w: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Правительства Российской Федерации от 31 декабря 2009 г. № 1225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у</w:t>
      </w: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>станов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лено</w:t>
      </w: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>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D42BEB" w:rsidRPr="00D42BEB" w:rsidRDefault="00D42BEB" w:rsidP="00D42B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>перечень целевых показателей в области энергосбережения и повышения энергетической эффективности;</w:t>
      </w:r>
    </w:p>
    <w:p w:rsidR="00D42BEB" w:rsidRPr="00993C94" w:rsidRDefault="00D42BEB" w:rsidP="00D42B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(тарифов).</w:t>
      </w:r>
    </w:p>
    <w:p w:rsidR="0055778E" w:rsidRDefault="00993C94" w:rsidP="00D42B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Для формирования единообразных </w:t>
      </w:r>
      <w:r w:rsidRPr="00993C94">
        <w:rPr>
          <w:rFonts w:ascii="Arial" w:hAnsi="Arial" w:cs="Arial"/>
          <w:color w:val="000000"/>
          <w:sz w:val="26"/>
          <w:szCs w:val="26"/>
        </w:rPr>
        <w:t>муниципальных подпрограмм в области энергосбережения и повышения энергетической эффективности</w:t>
      </w:r>
      <w:r>
        <w:rPr>
          <w:rFonts w:ascii="Arial" w:hAnsi="Arial" w:cs="Arial"/>
          <w:color w:val="000000"/>
          <w:sz w:val="26"/>
          <w:szCs w:val="26"/>
        </w:rPr>
        <w:t xml:space="preserve"> (далее – подпрограмма) при формировании подпрограммы рекомендуем руководствоваться п</w:t>
      </w:r>
      <w:r w:rsidRPr="00993C94">
        <w:rPr>
          <w:rFonts w:ascii="Arial" w:hAnsi="Arial" w:cs="Arial"/>
          <w:color w:val="000000"/>
          <w:sz w:val="26"/>
          <w:szCs w:val="26"/>
        </w:rPr>
        <w:t>остановление</w:t>
      </w:r>
      <w:r>
        <w:rPr>
          <w:rFonts w:ascii="Arial" w:hAnsi="Arial" w:cs="Arial"/>
          <w:color w:val="000000"/>
          <w:sz w:val="26"/>
          <w:szCs w:val="26"/>
        </w:rPr>
        <w:t>м</w:t>
      </w:r>
      <w:r w:rsidRPr="00993C94">
        <w:rPr>
          <w:rFonts w:ascii="Arial" w:hAnsi="Arial" w:cs="Arial"/>
          <w:color w:val="000000"/>
          <w:sz w:val="26"/>
          <w:szCs w:val="26"/>
        </w:rPr>
        <w:t xml:space="preserve"> Кабинета Министров </w:t>
      </w:r>
      <w:r>
        <w:rPr>
          <w:rFonts w:ascii="Arial" w:hAnsi="Arial" w:cs="Arial"/>
          <w:color w:val="000000"/>
          <w:sz w:val="26"/>
          <w:szCs w:val="26"/>
        </w:rPr>
        <w:t>Чувашской Республики</w:t>
      </w:r>
      <w:r w:rsidRPr="00993C94">
        <w:rPr>
          <w:rFonts w:ascii="Arial" w:hAnsi="Arial" w:cs="Arial"/>
          <w:color w:val="000000"/>
          <w:sz w:val="26"/>
          <w:szCs w:val="26"/>
        </w:rPr>
        <w:t xml:space="preserve"> от 14</w:t>
      </w:r>
      <w:r>
        <w:rPr>
          <w:rFonts w:ascii="Arial" w:hAnsi="Arial" w:cs="Arial"/>
          <w:color w:val="000000"/>
          <w:sz w:val="26"/>
          <w:szCs w:val="26"/>
        </w:rPr>
        <w:t xml:space="preserve"> апреля </w:t>
      </w:r>
      <w:r w:rsidRPr="00993C94">
        <w:rPr>
          <w:rFonts w:ascii="Arial" w:hAnsi="Arial" w:cs="Arial"/>
          <w:color w:val="000000"/>
          <w:sz w:val="26"/>
          <w:szCs w:val="26"/>
        </w:rPr>
        <w:t xml:space="preserve">2011 </w:t>
      </w:r>
      <w:r>
        <w:rPr>
          <w:rFonts w:ascii="Arial" w:hAnsi="Arial" w:cs="Arial"/>
          <w:color w:val="000000"/>
          <w:sz w:val="26"/>
          <w:szCs w:val="26"/>
        </w:rPr>
        <w:t>г. №</w:t>
      </w:r>
      <w:r w:rsidRPr="00993C94">
        <w:rPr>
          <w:rFonts w:ascii="Arial" w:hAnsi="Arial" w:cs="Arial"/>
          <w:color w:val="000000"/>
          <w:sz w:val="26"/>
          <w:szCs w:val="26"/>
        </w:rPr>
        <w:t xml:space="preserve"> 145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Pr="00993C94">
        <w:rPr>
          <w:rFonts w:ascii="Arial" w:hAnsi="Arial" w:cs="Arial"/>
          <w:color w:val="000000"/>
          <w:sz w:val="26"/>
          <w:szCs w:val="26"/>
        </w:rPr>
        <w:t>Об утверждении Порядка разработки и реализации государственных программ Чувашской Республики</w:t>
      </w:r>
      <w:r>
        <w:rPr>
          <w:rFonts w:ascii="Arial" w:hAnsi="Arial" w:cs="Arial"/>
          <w:color w:val="000000"/>
          <w:sz w:val="26"/>
          <w:szCs w:val="26"/>
        </w:rPr>
        <w:t xml:space="preserve">», </w:t>
      </w:r>
      <w:r w:rsidR="009E49F1">
        <w:rPr>
          <w:rFonts w:ascii="Arial" w:hAnsi="Arial" w:cs="Arial"/>
          <w:color w:val="000000"/>
          <w:sz w:val="26"/>
          <w:szCs w:val="26"/>
        </w:rPr>
        <w:t>подпрограммой «Энергосбережение в Чувашской Республики» государственной программы Чувашской Республики «Развитие жилищного строительства и сферы жилищно-коммунального хозяйства Чувашской Республики», утвержденной постановлением</w:t>
      </w:r>
      <w:proofErr w:type="gramEnd"/>
      <w:r w:rsidR="009E49F1">
        <w:rPr>
          <w:rFonts w:ascii="Arial" w:hAnsi="Arial" w:cs="Arial"/>
          <w:color w:val="000000"/>
          <w:sz w:val="26"/>
          <w:szCs w:val="26"/>
        </w:rPr>
        <w:t xml:space="preserve"> Кабинета Министров Чувашской Республики от 30 ноября 2011 г. № 530</w:t>
      </w:r>
      <w:r w:rsidR="0055778E">
        <w:rPr>
          <w:rFonts w:ascii="Arial" w:hAnsi="Arial" w:cs="Arial"/>
          <w:color w:val="000000"/>
          <w:sz w:val="26"/>
          <w:szCs w:val="26"/>
        </w:rPr>
        <w:t>.</w:t>
      </w:r>
    </w:p>
    <w:p w:rsidR="00D42BEB" w:rsidRPr="00B270B8" w:rsidRDefault="0055778E" w:rsidP="00D42B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B270B8">
        <w:rPr>
          <w:rFonts w:ascii="Arial" w:hAnsi="Arial" w:cs="Arial"/>
          <w:b/>
          <w:color w:val="000000"/>
          <w:sz w:val="26"/>
          <w:szCs w:val="26"/>
        </w:rPr>
        <w:t>Рекомендуемая</w:t>
      </w:r>
      <w:r w:rsidR="00993C94" w:rsidRPr="00B270B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D42BEB" w:rsidRPr="00B270B8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структур</w:t>
      </w:r>
      <w:r w:rsidR="00993C94" w:rsidRPr="00B270B8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а подпрограммы</w:t>
      </w:r>
      <w:r w:rsidR="00D42BEB" w:rsidRPr="00B270B8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:</w:t>
      </w:r>
    </w:p>
    <w:p w:rsidR="00D42BEB" w:rsidRPr="00993C94" w:rsidRDefault="00D42BEB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1. Паспорт подпрограммы (по форме согласно приложению </w:t>
      </w:r>
      <w:r w:rsid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№</w:t>
      </w: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1</w:t>
      </w: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 настоящ</w:t>
      </w:r>
      <w:r w:rsid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им</w:t>
      </w: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методическим рекомендациям</w:t>
      </w: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).</w:t>
      </w:r>
    </w:p>
    <w:p w:rsidR="00D42BEB" w:rsidRPr="00993C94" w:rsidRDefault="00D42BEB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2. Текстовая часть подпрограммы по следующим разделам:</w:t>
      </w:r>
    </w:p>
    <w:p w:rsidR="00D42BEB" w:rsidRPr="00993C94" w:rsidRDefault="00D42BEB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характеристика сферы реализации подпрограммы, описание основных проблем в указанной сфере и прогноз ее развития;</w:t>
      </w:r>
    </w:p>
    <w:p w:rsidR="00D42BEB" w:rsidRPr="00D42BEB" w:rsidRDefault="00D42BEB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приоритеты государственной политики в сфере реализации подпрограммы, цели (при необходимости), задачи и показатели (индикаторы) достижения целей и решения</w:t>
      </w: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D42BEB" w:rsidRPr="00D42BEB" w:rsidRDefault="00D42BEB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>характеристика основных мероприятий подпрограммы;</w:t>
      </w:r>
    </w:p>
    <w:p w:rsidR="00D42BEB" w:rsidRPr="00D42BEB" w:rsidRDefault="00D42BEB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>обоснование объема финансовых ресурсов, необходимых для реализации подпрограммы;</w:t>
      </w:r>
    </w:p>
    <w:p w:rsidR="00D42BEB" w:rsidRDefault="00D42BEB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D42BEB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анализ рисков реализации подпрограммы и описание мер управления рисками реализации </w:t>
      </w:r>
      <w:r w:rsidR="00993C94">
        <w:rPr>
          <w:rFonts w:ascii="Arial" w:eastAsia="Calibri" w:hAnsi="Arial" w:cs="Arial"/>
          <w:color w:val="000000"/>
          <w:sz w:val="26"/>
          <w:szCs w:val="26"/>
          <w:lang w:eastAsia="en-US"/>
        </w:rPr>
        <w:t>подпрограммы.</w:t>
      </w:r>
    </w:p>
    <w:p w:rsidR="00D42BEB" w:rsidRDefault="00B270B8" w:rsidP="00993C9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 xml:space="preserve">3. Приложение к подпрограмме «Ресурсное обеспечение реализации </w:t>
      </w:r>
      <w:r w:rsidR="00D52C8F" w:rsidRP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>муниципальн</w:t>
      </w:r>
      <w:r w:rsid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>ой</w:t>
      </w:r>
      <w:r w:rsidR="00D52C8F" w:rsidRP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подпрограмм</w:t>
      </w:r>
      <w:r w:rsid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="00D52C8F" w:rsidRP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в области энергосбережения и повышения энергетической эффективности</w:t>
      </w:r>
      <w:r w:rsid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за счет всех источников финансирования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="00256D8D" w:rsidRPr="00256D8D">
        <w:t xml:space="preserve"> </w:t>
      </w:r>
      <w:r w:rsidR="00256D8D"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(по форме согласно приложению № </w:t>
      </w:r>
      <w:r w:rsidR="00256D8D"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2</w:t>
      </w:r>
      <w:r w:rsidR="00256D8D"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 настоящим методическим рекомендациям)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256D8D" w:rsidRPr="00256D8D" w:rsidRDefault="00256D8D" w:rsidP="00256D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Цели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программы должны отражать конечные результаты реализации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>программы. Формулировка цели должна быть краткой и ясной и не должна содержать специальных терминов.</w:t>
      </w:r>
    </w:p>
    <w:p w:rsidR="00256D8D" w:rsidRPr="00256D8D" w:rsidRDefault="00256D8D" w:rsidP="00256D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Задача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программы определяет конечный результат реализации совокупности взаимосвязанных мероприятий, в рамках достижения цели (целей) реализации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>программы.</w:t>
      </w:r>
    </w:p>
    <w:p w:rsidR="00256D8D" w:rsidRPr="00256D8D" w:rsidRDefault="00256D8D" w:rsidP="00256D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>Значения целевых индикаторов и показателей государственной программы должны формироваться с учетом параметров прогноза социально-экономического развития Чувашской Республики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,</w:t>
      </w:r>
      <w:r w:rsidRPr="00256D8D">
        <w:t xml:space="preserve"> 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параметров прогноза социально-экономического развития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муниципального образования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на долгосрочный период.</w:t>
      </w:r>
    </w:p>
    <w:p w:rsidR="00256D8D" w:rsidRPr="00256D8D" w:rsidRDefault="00256D8D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При формировании целей, задач и основных мероприятий, а также характеризующих их целевых индикаторов и показателей </w:t>
      </w:r>
      <w:r w:rsid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 Чувашской Республики, влияющие на достижение результатов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>программы.</w:t>
      </w:r>
    </w:p>
    <w:p w:rsidR="00B270B8" w:rsidRDefault="00256D8D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Целевые индикаторы и показатели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программы должны быть установлены для каждой цели (задачи)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программы и увязаны с каждым основным мероприятием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под</w:t>
      </w:r>
      <w:r w:rsidRPr="00256D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программы. </w:t>
      </w:r>
    </w:p>
    <w:p w:rsidR="00256D8D" w:rsidRDefault="006874FE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одпр</w:t>
      </w: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ограмма формируется на бумажном носителе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00394E" w:rsidRDefault="00AC4E00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92099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Образец заполнения </w:t>
      </w:r>
      <w:r w:rsid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подп</w:t>
      </w:r>
      <w:r w:rsidR="0000394E" w:rsidRPr="0092099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рограммы </w:t>
      </w:r>
      <w:r w:rsidRPr="0092099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приведен </w:t>
      </w:r>
      <w:r w:rsid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>в приложени</w:t>
      </w:r>
      <w:r w:rsidR="00C06D0E">
        <w:rPr>
          <w:rFonts w:ascii="Arial" w:eastAsia="Calibri" w:hAnsi="Arial" w:cs="Arial"/>
          <w:color w:val="000000"/>
          <w:sz w:val="26"/>
          <w:szCs w:val="26"/>
          <w:lang w:eastAsia="en-US"/>
        </w:rPr>
        <w:t>и</w:t>
      </w:r>
      <w:r w:rsidR="00D52C8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№ 3 к настоящим методическим рекомендациям</w:t>
      </w:r>
      <w:r w:rsidRPr="0092099F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. </w:t>
      </w:r>
    </w:p>
    <w:p w:rsidR="006874FE" w:rsidRDefault="006874FE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D65B08" w:rsidRDefault="00D65B0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D65B08" w:rsidRDefault="00D65B0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D65B08" w:rsidRDefault="00D65B0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6874FE" w:rsidRPr="006874FE" w:rsidRDefault="005D1F6B" w:rsidP="006874F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lastRenderedPageBreak/>
        <w:t xml:space="preserve">3. </w:t>
      </w:r>
      <w:r w:rsidR="006874FE" w:rsidRPr="006874FE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Целевые индикаторы и показатели муниципальной подпрограммы в области энергосбережения и повышения энергетической эффективности</w:t>
      </w:r>
    </w:p>
    <w:p w:rsidR="006874FE" w:rsidRDefault="006874FE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6874FE" w:rsidRPr="006874FE" w:rsidRDefault="006874FE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остановление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м</w:t>
      </w: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6874FE">
        <w:rPr>
          <w:rFonts w:ascii="Arial" w:hAnsi="Arial" w:cs="Arial"/>
        </w:rPr>
        <w:t xml:space="preserve">  у</w:t>
      </w: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станов</w:t>
      </w:r>
      <w:r w:rsidR="00E747F2">
        <w:rPr>
          <w:rFonts w:ascii="Arial" w:eastAsia="Calibri" w:hAnsi="Arial" w:cs="Arial"/>
          <w:color w:val="000000"/>
          <w:sz w:val="26"/>
          <w:szCs w:val="26"/>
          <w:lang w:eastAsia="en-US"/>
        </w:rPr>
        <w:t>лено</w:t>
      </w: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  <w:proofErr w:type="gramEnd"/>
    </w:p>
    <w:p w:rsidR="006874FE" w:rsidRPr="006874FE" w:rsidRDefault="006874FE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(или) системам централизованного газоснабжения.</w:t>
      </w:r>
    </w:p>
    <w:p w:rsidR="006874FE" w:rsidRDefault="006874FE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6874FE">
        <w:rPr>
          <w:rFonts w:ascii="Arial" w:eastAsia="Calibri" w:hAnsi="Arial" w:cs="Arial"/>
          <w:color w:val="000000"/>
          <w:sz w:val="26"/>
          <w:szCs w:val="26"/>
          <w:lang w:eastAsia="en-US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A35CE0" w:rsidRDefault="00A35CE0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3.1 Состав целевых показателей в области энергосбережения и повышения энергетической эффективности</w:t>
      </w:r>
      <w:r w:rsidR="00E1737E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 xml:space="preserve"> муниципальной подпрограммы в области энергосбережения и повышения энергетической эффективности</w:t>
      </w:r>
    </w:p>
    <w:p w:rsidR="00A35CE0" w:rsidRDefault="00A35CE0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1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. Общие целевые показатели в области энергосбережения и повышения энергетической эффективности: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2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. Целевые показатели в области энергосбережения и повышения энергетической эффективности в муниципальном секторе: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3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. Целевые показатели в области энергосбережения и повышения энергетической эффективности в жилищном фонде: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тепловой энергии в многоквартирных домах (в расчете на 1 кв. метр общей площади);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холодной воды в многоквартирных домах (в расчете на 1 жителя);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горячей воды в многоквартирных домах (в расчете на 1 жителя);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электрической энергии в многоквартирных домах (в расчете на 1 кв. метр общей площади);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суммарный расход энергетических ресурсов в многоквартирных домах.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4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топлива на выработку тепловой энергии на тепловых электростанциях;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топлива на выработку тепловой энергии на котельных;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доля потерь тепловой энергии при ее передаче в общем объеме переданной тепловой энергии;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доля потерь воды при ее передаче в общем объеме переданной воды;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электрической энергии, используемой в системах водоотведения (на 1 куб. метр);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5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. Целевые показатели в области энергосбережения и повышения энергетической эффективности в транспортном комплексе: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  <w:proofErr w:type="gramEnd"/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gramStart"/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6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A35CE0" w:rsidRDefault="00E1737E" w:rsidP="00E17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Подпрограмма должна содержать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целевы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показател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и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в области энергосбережения и повышения энергетической эффективности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в полном объеме, исключение 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>целевы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х</w:t>
      </w:r>
      <w:r w:rsidRPr="00E1737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показател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ей не допускается.</w:t>
      </w:r>
    </w:p>
    <w:p w:rsidR="00E1737E" w:rsidRDefault="00E1737E" w:rsidP="00A35C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A35CE0" w:rsidRP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</w:pPr>
      <w:r w:rsidRPr="00A35CE0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3.2. Методика расчета целевых показателей в области энергосбережения и повышения энергетической эффективности</w:t>
      </w:r>
      <w:r w:rsidR="00E1737E" w:rsidRPr="00E1737E">
        <w:t xml:space="preserve"> </w:t>
      </w:r>
      <w:r w:rsidR="00E1737E" w:rsidRPr="00E1737E">
        <w:rPr>
          <w:rFonts w:ascii="Arial" w:eastAsia="Calibri" w:hAnsi="Arial" w:cs="Arial"/>
          <w:b/>
          <w:color w:val="000000"/>
          <w:sz w:val="26"/>
          <w:szCs w:val="26"/>
          <w:lang w:eastAsia="en-US"/>
        </w:rPr>
        <w:t>муниципальной подпрограммы в области энергосбережения и повышения энергетической эффективности</w:t>
      </w:r>
    </w:p>
    <w:p w:rsidR="00A35CE0" w:rsidRDefault="00A35CE0" w:rsidP="00A35C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A35CE0" w:rsidRDefault="00A35CE0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М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>етодик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Pr="00A35CE0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определена </w:t>
      </w:r>
      <w:r w:rsidR="00E747F2" w:rsidRPr="00E747F2">
        <w:rPr>
          <w:rFonts w:ascii="Arial" w:eastAsia="Calibri" w:hAnsi="Arial" w:cs="Arial"/>
          <w:color w:val="000000"/>
          <w:sz w:val="26"/>
          <w:szCs w:val="26"/>
          <w:lang w:eastAsia="en-US"/>
        </w:rPr>
        <w:t>приказ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ом</w:t>
      </w:r>
      <w:r w:rsidR="00E747F2" w:rsidRPr="00E747F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Министерства энергетики Российской Федераци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и от 30 июня 2014 г. № 399.</w:t>
      </w:r>
    </w:p>
    <w:p w:rsidR="00E747F2" w:rsidRDefault="00E747F2" w:rsidP="006874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A35CE0" w:rsidRDefault="00A35CE0" w:rsidP="00A35CE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05F21AB" wp14:editId="6C9B8CD7">
            <wp:extent cx="474345" cy="293370"/>
            <wp:effectExtent l="0" t="0" r="190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5"/>
          <w:sz w:val="26"/>
          <w:szCs w:val="26"/>
        </w:rPr>
        <w:drawing>
          <wp:inline distT="0" distB="0" distL="0" distR="0" wp14:anchorId="2676FE48" wp14:editId="3E05D278">
            <wp:extent cx="3398520" cy="37084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lastRenderedPageBreak/>
        <w:drawing>
          <wp:inline distT="0" distB="0" distL="0" distR="0" wp14:anchorId="006815EC" wp14:editId="341DA76C">
            <wp:extent cx="862330" cy="319405"/>
            <wp:effectExtent l="0" t="0" r="0" b="444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</w:t>
      </w:r>
      <w:proofErr w:type="spellStart"/>
      <w:r>
        <w:rPr>
          <w:rFonts w:ascii="Arial" w:hAnsi="Arial" w:cs="Arial"/>
          <w:sz w:val="26"/>
          <w:szCs w:val="26"/>
        </w:rPr>
        <w:t>кВт·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70ACA5E9" wp14:editId="2A65D568">
            <wp:extent cx="974725" cy="29337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электрической энергии, тыс. кВт*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FB8B0B4" wp14:editId="0B5FAC88">
            <wp:extent cx="474345" cy="293370"/>
            <wp:effectExtent l="0" t="0" r="190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5"/>
          <w:sz w:val="26"/>
          <w:szCs w:val="26"/>
        </w:rPr>
        <w:drawing>
          <wp:inline distT="0" distB="0" distL="0" distR="0" wp14:anchorId="706A874A" wp14:editId="41D51054">
            <wp:extent cx="3398520" cy="37084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25E03677" wp14:editId="259645CE">
            <wp:extent cx="862330" cy="319405"/>
            <wp:effectExtent l="0" t="0" r="0" b="444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100A9C2" wp14:editId="617D3A9C">
            <wp:extent cx="974725" cy="29337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тепловой энергии, Гкал.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C3E6949" wp14:editId="2159DD9A">
            <wp:extent cx="517525" cy="29337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5"/>
          <w:sz w:val="26"/>
          <w:szCs w:val="26"/>
        </w:rPr>
        <w:drawing>
          <wp:inline distT="0" distB="0" distL="0" distR="0" wp14:anchorId="0F972CBF" wp14:editId="359C6006">
            <wp:extent cx="3519805" cy="36258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4B1C8857" wp14:editId="20A75A5C">
            <wp:extent cx="923290" cy="319405"/>
            <wp:effectExtent l="0" t="0" r="0" b="444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F422C59" wp14:editId="38AC43A0">
            <wp:extent cx="1043940" cy="293370"/>
            <wp:effectExtent l="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холодной воды, тыс. куб.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1.4.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3AB1D2D" wp14:editId="168B2F33">
            <wp:extent cx="517525" cy="29337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5"/>
          <w:sz w:val="26"/>
          <w:szCs w:val="26"/>
        </w:rPr>
        <w:drawing>
          <wp:inline distT="0" distB="0" distL="0" distR="0" wp14:anchorId="749E87EC" wp14:editId="00D1651F">
            <wp:extent cx="3562985" cy="37084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C20F774" wp14:editId="17C208E4">
            <wp:extent cx="923290" cy="319405"/>
            <wp:effectExtent l="0" t="0" r="0" b="444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9DBD97D" wp14:editId="52334EE6">
            <wp:extent cx="1026795" cy="293370"/>
            <wp:effectExtent l="0" t="0" r="190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горячей воды, тыс. куб.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566BA21" wp14:editId="20FF3F09">
            <wp:extent cx="526415" cy="293370"/>
            <wp:effectExtent l="0" t="0" r="698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5"/>
          <w:sz w:val="26"/>
          <w:szCs w:val="26"/>
        </w:rPr>
        <w:drawing>
          <wp:inline distT="0" distB="0" distL="0" distR="0" wp14:anchorId="7B21F4D6" wp14:editId="60BABB43">
            <wp:extent cx="3536950" cy="37084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6AEED8D" wp14:editId="2FDC2FDD">
            <wp:extent cx="905510" cy="319405"/>
            <wp:effectExtent l="0" t="0" r="8890" b="444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D24EBA8" wp14:editId="7C71529C">
            <wp:extent cx="1026795" cy="293370"/>
            <wp:effectExtent l="0" t="0" r="190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природного газа, тыс. куб.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227B2EEC" wp14:editId="6AC3DE23">
            <wp:extent cx="655320" cy="319405"/>
            <wp:effectExtent l="0" t="0" r="0" b="444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5"/>
          <w:sz w:val="26"/>
          <w:szCs w:val="26"/>
        </w:rPr>
        <w:drawing>
          <wp:inline distT="0" distB="0" distL="0" distR="0" wp14:anchorId="772DCCB6" wp14:editId="331366D1">
            <wp:extent cx="3554095" cy="36258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0A5C2DC8" wp14:editId="0D54FA92">
            <wp:extent cx="810895" cy="319405"/>
            <wp:effectExtent l="0" t="0" r="8255" b="444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</w:t>
      </w:r>
      <w:proofErr w:type="spellStart"/>
      <w:r>
        <w:rPr>
          <w:rFonts w:ascii="Arial" w:hAnsi="Arial" w:cs="Arial"/>
          <w:sz w:val="26"/>
          <w:szCs w:val="26"/>
        </w:rPr>
        <w:t>у.</w:t>
      </w:r>
      <w:proofErr w:type="gramStart"/>
      <w:r>
        <w:rPr>
          <w:rFonts w:ascii="Arial" w:hAnsi="Arial" w:cs="Arial"/>
          <w:sz w:val="26"/>
          <w:szCs w:val="26"/>
        </w:rPr>
        <w:t>т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101D6D43" wp14:editId="53F55BFC">
            <wp:extent cx="974725" cy="319405"/>
            <wp:effectExtent l="0" t="0" r="0" b="444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энергетических ресурсов, произведенных на территории муниципального образования, т </w:t>
      </w:r>
      <w:proofErr w:type="spellStart"/>
      <w:r>
        <w:rPr>
          <w:rFonts w:ascii="Arial" w:hAnsi="Arial" w:cs="Arial"/>
          <w:sz w:val="26"/>
          <w:szCs w:val="26"/>
        </w:rPr>
        <w:t>у.</w:t>
      </w:r>
      <w:proofErr w:type="gramStart"/>
      <w:r>
        <w:rPr>
          <w:rFonts w:ascii="Arial" w:hAnsi="Arial" w:cs="Arial"/>
          <w:sz w:val="26"/>
          <w:szCs w:val="26"/>
        </w:rPr>
        <w:t>т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Целевые показатели в области энергосбережения и повышения энергетической эффективности в муниципальном секторе рассчитываются следующим образом: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6D6B8AE" wp14:editId="76778E6D">
            <wp:extent cx="466090" cy="29337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39FD3AC" wp14:editId="058852DE">
            <wp:extent cx="1734185" cy="29337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(кВт*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/кв.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9DFB8E8" wp14:editId="76C58733">
            <wp:extent cx="621030" cy="29337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электрической энергии в органах местного самоуправления и муниципальных учреждениях, кВт</w:t>
      </w:r>
      <w:r w:rsidR="00C06D0E">
        <w:rPr>
          <w:rFonts w:ascii="Arial" w:hAnsi="Arial" w:cs="Arial"/>
          <w:sz w:val="26"/>
          <w:szCs w:val="26"/>
        </w:rPr>
        <w:t>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2E0B773" wp14:editId="51EA7D6F">
            <wp:extent cx="370840" cy="29337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площадь размещения органов местного самоуправления и муниципальных учреждений, кв.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Удельный расход тепловой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BDAF02E" wp14:editId="093CDAEC">
            <wp:extent cx="466090" cy="29337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7EA74AC6" wp14:editId="72EC9339">
            <wp:extent cx="1734185" cy="29337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(Гкал/кв.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78D8F74D" wp14:editId="36944015">
            <wp:extent cx="621030" cy="293370"/>
            <wp:effectExtent l="0" t="0" r="762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тепловой энергии в органах местного самоуправления и муниципальных учреждениях, Гкал;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706B29E3" wp14:editId="5A32D583">
            <wp:extent cx="370840" cy="29337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площадь размещения органов местного самоуправления и муниципальных учреждений, кв.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2.3. Удельный расход холодной воды на снабжение органов местного самоуправления и муниципальных учреждений (в расчете на 1 человека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B35D9BB" wp14:editId="0BEEBE4B">
            <wp:extent cx="543560" cy="293370"/>
            <wp:effectExtent l="0" t="0" r="889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106F153" wp14:editId="6264F230">
            <wp:extent cx="1845945" cy="293370"/>
            <wp:effectExtent l="0" t="0" r="190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(куб. м/чел.),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5AC1100" wp14:editId="4515069D">
            <wp:extent cx="681355" cy="293370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холодной воды в органах местного самоуправления и муниципальных учреждениях,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2AB982A" wp14:editId="1BF96903">
            <wp:extent cx="344805" cy="29337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количество работников органов местного самоуправления и муниципальных учреждений, чел.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Удельный расход горячей воды на снабжение органов местного самоуправления и муниципальных учреждений (в расчете на 1 человека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A3E6531" wp14:editId="56BCDF1E">
            <wp:extent cx="517525" cy="29337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6C86555" wp14:editId="70E422C7">
            <wp:extent cx="1828800" cy="29337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(куб. м/чел.),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7B170F45" wp14:editId="3EB1C852">
            <wp:extent cx="681355" cy="293370"/>
            <wp:effectExtent l="0" t="0" r="444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горячей воды в органах местного самоуправления и муниципальных учреждениях,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55ECE2D" wp14:editId="61186CC3">
            <wp:extent cx="344805" cy="29337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количество работников органов местного самоуправления и муниципальных учреждений, чел.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 Удельный расход природного газа на снабжение органов местного самоуправления и муниципальных учреждений (в расчете на 1 человека</w:t>
      </w:r>
      <w:proofErr w:type="gramStart"/>
      <w:r>
        <w:rPr>
          <w:rFonts w:ascii="Arial" w:hAnsi="Arial" w:cs="Arial"/>
          <w:sz w:val="26"/>
          <w:szCs w:val="26"/>
        </w:rPr>
        <w:t xml:space="preserve">) </w:t>
      </w:r>
      <w:r w:rsidR="00C06D0E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1115B92" wp14:editId="11F2A4A4">
            <wp:extent cx="526415" cy="293370"/>
            <wp:effectExtent l="0" t="0" r="698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4A2EEB0" wp14:editId="19ABA361">
            <wp:extent cx="1819910" cy="293370"/>
            <wp:effectExtent l="0" t="0" r="889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(куб. м/чел.),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8A77C5E" wp14:editId="7C5B0636">
            <wp:extent cx="655320" cy="29337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природного газа в органах местного самоуправления и муниципальных учреждениях,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B0A48E4" wp14:editId="649B35A8">
            <wp:extent cx="344805" cy="29337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количество работников органов местного самоуправления и муниципальных учреждений, чел.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2.6.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31665E46" wp14:editId="3F3B8104">
            <wp:extent cx="741680" cy="293370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3"/>
          <w:sz w:val="26"/>
          <w:szCs w:val="26"/>
        </w:rPr>
        <w:drawing>
          <wp:inline distT="0" distB="0" distL="0" distR="0" wp14:anchorId="68D14B45" wp14:editId="40418795">
            <wp:extent cx="3484880" cy="3276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CFB4016" wp14:editId="3DD6677B">
            <wp:extent cx="1155700" cy="293370"/>
            <wp:effectExtent l="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54CAB34" wp14:editId="4950DBB5">
            <wp:extent cx="526415" cy="293370"/>
            <wp:effectExtent l="0" t="0" r="698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Удельный расход тепловой энергии в многоквартирных домах </w:t>
      </w:r>
      <w:r w:rsidR="00C06D0E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(в расчете на 1 кв. метр общей площади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3E098539" wp14:editId="0E48A6B7">
            <wp:extent cx="690245" cy="29337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4306724" wp14:editId="1FF18D72">
            <wp:extent cx="2380615" cy="293370"/>
            <wp:effectExtent l="0" t="0" r="63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(Гкал/кв.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0CC1F31" wp14:editId="01D546F0">
            <wp:extent cx="845185" cy="29337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E0F1823" wp14:editId="541DE456">
            <wp:extent cx="569595" cy="293370"/>
            <wp:effectExtent l="0" t="0" r="190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площадь многоквартирных домов на территории муниципального образования, кв.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Удельный расход холодной воды в многоквартирных домах (в расчете на 1 жителя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9CD9E1F" wp14:editId="0037CDCD">
            <wp:extent cx="750570" cy="29337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77DEF056" wp14:editId="3EB6FC4B">
            <wp:extent cx="2493010" cy="293370"/>
            <wp:effectExtent l="0" t="0" r="254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(куб. м/чел.),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CF9A470" wp14:editId="60261256">
            <wp:extent cx="888365" cy="293370"/>
            <wp:effectExtent l="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F9A492E" wp14:editId="4CF63EAE">
            <wp:extent cx="569595" cy="293370"/>
            <wp:effectExtent l="0" t="0" r="190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количество жителей, проживающих в многоквартирных домах, расположенных на территории муниципального образования, чел.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Удельный расход горячей воды в многоквартирных домах </w:t>
      </w:r>
      <w:r w:rsidR="00C06D0E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>(в расчете на 1 жителя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DCF724E" wp14:editId="3A60CCB0">
            <wp:extent cx="741680" cy="293370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E99582D" wp14:editId="4BD880D3">
            <wp:extent cx="2475865" cy="293370"/>
            <wp:effectExtent l="0" t="0" r="63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(куб. м/чел.),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BD30D9F" wp14:editId="7ABE66F9">
            <wp:extent cx="888365" cy="293370"/>
            <wp:effectExtent l="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горячей воды в многоквартирных домах, расположенных на территории муниципального образования,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758152F8" wp14:editId="7D58DF50">
            <wp:extent cx="569595" cy="293370"/>
            <wp:effectExtent l="0" t="0" r="190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количество жителей, проживающих в многоквартирных домах, расположенных на территории муниципального образования, чел.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Удельный расход электрической энергии в многоквартирных домах (в расчете на 1 кв. метр общей площади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57BFD91" wp14:editId="10BB871C">
            <wp:extent cx="690245" cy="29337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53AF213" wp14:editId="41657F85">
            <wp:extent cx="2380615" cy="293370"/>
            <wp:effectExtent l="0" t="0" r="63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(кВт</w:t>
      </w:r>
      <w:r w:rsidR="00481B80">
        <w:rPr>
          <w:rFonts w:ascii="Arial" w:hAnsi="Arial" w:cs="Arial"/>
          <w:sz w:val="26"/>
          <w:szCs w:val="26"/>
        </w:rPr>
        <w:t>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/кв.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DD9E921" wp14:editId="5BD192B2">
            <wp:extent cx="836930" cy="293370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>
        <w:rPr>
          <w:rFonts w:ascii="Arial" w:hAnsi="Arial" w:cs="Arial"/>
          <w:sz w:val="26"/>
          <w:szCs w:val="26"/>
        </w:rPr>
        <w:t>кВт·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1F58C4F" wp14:editId="14147DC8">
            <wp:extent cx="569595" cy="293370"/>
            <wp:effectExtent l="0" t="0" r="190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площадь многоквартирных домов на территории муниципального образования, кв.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3.5. Удельный расход природного газа в многоквартирных домах с индивидуальными системами газового отопления (в расчете на 1 кв. метр общей площади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12A1547" wp14:editId="767F4AC3">
            <wp:extent cx="974725" cy="319405"/>
            <wp:effectExtent l="0" t="0" r="0" b="444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0C64125B" wp14:editId="7620D5BE">
            <wp:extent cx="3364230" cy="319405"/>
            <wp:effectExtent l="0" t="0" r="7620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(тыс. куб. м/кв.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64B4CC10" wp14:editId="07056D57">
            <wp:extent cx="1121410" cy="319405"/>
            <wp:effectExtent l="0" t="0" r="2540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64048D1" wp14:editId="1B366C32">
            <wp:extent cx="991870" cy="319405"/>
            <wp:effectExtent l="0" t="0" r="0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площадь многоквартирных домов с индивидуальными системами газового отопления на территории муниципального образования, кв. м.</w:t>
      </w:r>
    </w:p>
    <w:p w:rsidR="00C06D0E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3.6. Удельный расход природного газа в многоквартирных домах </w:t>
      </w: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A35CE0" w:rsidRDefault="00A35CE0" w:rsidP="00C06D0E">
      <w:pPr>
        <w:autoSpaceDE w:val="0"/>
        <w:autoSpaceDN w:val="0"/>
        <w:adjustRightInd w:val="0"/>
        <w:spacing w:before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иными системами теплоснабжения (в расчете на 1 жителя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1E16DCB" wp14:editId="103DBDFF">
            <wp:extent cx="733425" cy="29337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BAE8A6C" wp14:editId="62012035">
            <wp:extent cx="2622550" cy="29337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(тыс. куб. м/чел.),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03D7C53" wp14:editId="31D76BA6">
            <wp:extent cx="880110" cy="29337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30497D92" wp14:editId="0E6321B5">
            <wp:extent cx="733425" cy="29337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3.7. Удельный суммарный расход энергетических ресурсов в многоквартирных домах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0C10E42A" wp14:editId="7F0DD6B4">
            <wp:extent cx="845185" cy="31940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50F2A11D" wp14:editId="071BBAC4">
            <wp:extent cx="2691130" cy="3105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(т </w:t>
      </w:r>
      <w:proofErr w:type="spellStart"/>
      <w:r>
        <w:rPr>
          <w:rFonts w:ascii="Arial" w:hAnsi="Arial" w:cs="Arial"/>
          <w:sz w:val="26"/>
          <w:szCs w:val="26"/>
        </w:rPr>
        <w:t>у.т</w:t>
      </w:r>
      <w:proofErr w:type="spellEnd"/>
      <w:r>
        <w:rPr>
          <w:rFonts w:ascii="Arial" w:hAnsi="Arial" w:cs="Arial"/>
          <w:sz w:val="26"/>
          <w:szCs w:val="26"/>
        </w:rPr>
        <w:t>./кв.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lastRenderedPageBreak/>
        <w:drawing>
          <wp:inline distT="0" distB="0" distL="0" distR="0" wp14:anchorId="4DD8B3E4" wp14:editId="0D79FEA2">
            <wp:extent cx="991870" cy="319405"/>
            <wp:effectExtent l="0" t="0" r="0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</w:t>
      </w:r>
      <w:proofErr w:type="spellStart"/>
      <w:r>
        <w:rPr>
          <w:rFonts w:ascii="Arial" w:hAnsi="Arial" w:cs="Arial"/>
          <w:sz w:val="26"/>
          <w:szCs w:val="26"/>
        </w:rPr>
        <w:t>у.</w:t>
      </w:r>
      <w:proofErr w:type="gramStart"/>
      <w:r>
        <w:rPr>
          <w:rFonts w:ascii="Arial" w:hAnsi="Arial" w:cs="Arial"/>
          <w:sz w:val="26"/>
          <w:szCs w:val="26"/>
        </w:rPr>
        <w:t>т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C2A474C" wp14:editId="1CFDFC2A">
            <wp:extent cx="560705" cy="29337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площадь многоквартирных домов на территории муниципального образования, кв.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 Удельный расход топлива на выработку тепловой энергии на тепловых электростанциях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6BF8AA8" wp14:editId="0D37401A">
            <wp:extent cx="647065" cy="293370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BA2DC98" wp14:editId="51F58112">
            <wp:extent cx="2510155" cy="293370"/>
            <wp:effectExtent l="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(т </w:t>
      </w:r>
      <w:proofErr w:type="spellStart"/>
      <w:r>
        <w:rPr>
          <w:rFonts w:ascii="Arial" w:hAnsi="Arial" w:cs="Arial"/>
          <w:sz w:val="26"/>
          <w:szCs w:val="26"/>
        </w:rPr>
        <w:t>у.т</w:t>
      </w:r>
      <w:proofErr w:type="spellEnd"/>
      <w:r>
        <w:rPr>
          <w:rFonts w:ascii="Arial" w:hAnsi="Arial" w:cs="Arial"/>
          <w:sz w:val="26"/>
          <w:szCs w:val="26"/>
        </w:rPr>
        <w:t>./млн. Гкал),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2655ED0" wp14:editId="15F33226">
            <wp:extent cx="793750" cy="29337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топлива на выработку тепловой энергии тепловыми электростанциями на территории муниципального образования, т </w:t>
      </w:r>
      <w:proofErr w:type="spellStart"/>
      <w:r>
        <w:rPr>
          <w:rFonts w:ascii="Arial" w:hAnsi="Arial" w:cs="Arial"/>
          <w:sz w:val="26"/>
          <w:szCs w:val="26"/>
        </w:rPr>
        <w:t>у.</w:t>
      </w:r>
      <w:proofErr w:type="gramStart"/>
      <w:r>
        <w:rPr>
          <w:rFonts w:ascii="Arial" w:hAnsi="Arial" w:cs="Arial"/>
          <w:sz w:val="26"/>
          <w:szCs w:val="26"/>
        </w:rPr>
        <w:t>т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DD79474" wp14:editId="4266E5E8">
            <wp:extent cx="784860" cy="2933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выработки тепловой энергии тепловыми электростанциями на территории муниципального образования, млн. Гкал.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Удельный расход топлива на выработку тепловой энергии на котельных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08EBEDD" wp14:editId="7F3CE5FE">
            <wp:extent cx="569595" cy="293370"/>
            <wp:effectExtent l="0" t="0" r="190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E504CF0" wp14:editId="49A48EBE">
            <wp:extent cx="2225675" cy="29337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(т </w:t>
      </w:r>
      <w:proofErr w:type="spellStart"/>
      <w:r>
        <w:rPr>
          <w:rFonts w:ascii="Arial" w:hAnsi="Arial" w:cs="Arial"/>
          <w:sz w:val="26"/>
          <w:szCs w:val="26"/>
        </w:rPr>
        <w:t>у.т</w:t>
      </w:r>
      <w:proofErr w:type="spellEnd"/>
      <w:r>
        <w:rPr>
          <w:rFonts w:ascii="Arial" w:hAnsi="Arial" w:cs="Arial"/>
          <w:sz w:val="26"/>
          <w:szCs w:val="26"/>
        </w:rPr>
        <w:t>./Гкал),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904FD05" wp14:editId="5F6B752B">
            <wp:extent cx="698500" cy="29337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топлива на выработку тепловой энергии котельными на территории муниципального образования, т </w:t>
      </w:r>
      <w:proofErr w:type="spellStart"/>
      <w:r>
        <w:rPr>
          <w:rFonts w:ascii="Arial" w:hAnsi="Arial" w:cs="Arial"/>
          <w:sz w:val="26"/>
          <w:szCs w:val="26"/>
        </w:rPr>
        <w:t>у.</w:t>
      </w:r>
      <w:proofErr w:type="gramStart"/>
      <w:r>
        <w:rPr>
          <w:rFonts w:ascii="Arial" w:hAnsi="Arial" w:cs="Arial"/>
          <w:sz w:val="26"/>
          <w:szCs w:val="26"/>
        </w:rPr>
        <w:t>т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387ACFFC" wp14:editId="5A89B676">
            <wp:extent cx="681355" cy="29337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выработки тепловой энергии котельными на территории муниципального образования, Гкал.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 Удельный расход электрической энергии, используемой при передаче тепловой энергии в системах теплоснабжения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029A461" wp14:editId="08942370">
            <wp:extent cx="1052195" cy="3105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36203F74" wp14:editId="0E2F0EB9">
            <wp:extent cx="3166110" cy="3105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(кВт</w:t>
      </w:r>
      <w:r w:rsidR="00481B80">
        <w:rPr>
          <w:rFonts w:ascii="Arial" w:hAnsi="Arial" w:cs="Arial"/>
          <w:sz w:val="26"/>
          <w:szCs w:val="26"/>
        </w:rPr>
        <w:t>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/куб.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3E5490EB" wp14:editId="4D486CAC">
            <wp:extent cx="1198880" cy="310515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электрической энергии для передачи тепловой энергии в системах теплоснабжения на территории муниципального образования, тыс. </w:t>
      </w:r>
      <w:proofErr w:type="spellStart"/>
      <w:r>
        <w:rPr>
          <w:rFonts w:ascii="Arial" w:hAnsi="Arial" w:cs="Arial"/>
          <w:sz w:val="26"/>
          <w:szCs w:val="26"/>
        </w:rPr>
        <w:t>кВт·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E7DF280" wp14:editId="70CD078B">
            <wp:extent cx="621030" cy="29337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транспортировки теплоносителя в системе теплоснабжения на территории муниципального образования, тыс. куб.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Доля потерь тепловой энергии при ее передаче в общем объеме переданной тепловой энергии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04A740D5" wp14:editId="1F6EDD0F">
            <wp:extent cx="845185" cy="319405"/>
            <wp:effectExtent l="0" t="0" r="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B234C55" wp14:editId="14344873">
            <wp:extent cx="3648710" cy="310515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34CC2916" wp14:editId="17510B82">
            <wp:extent cx="845185" cy="319405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потерь тепловой энергии при ее передаче на территории муниципального образования, Гкал;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1B333DE4" wp14:editId="17DA0821">
            <wp:extent cx="974725" cy="2933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передаваемой тепловой энергии на территории муниципального образования, Гкал.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4.5. Доля потерь воды при ее передаче в общем объеме переданной воды</w:t>
      </w:r>
      <w:proofErr w:type="gramStart"/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2276AB96" wp14:editId="3DA16BEA">
            <wp:extent cx="845185" cy="319405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 wp14:anchorId="74B5C25A" wp14:editId="7BEDE86F">
            <wp:extent cx="5943600" cy="353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(%),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0FAE055" wp14:editId="637D2060">
            <wp:extent cx="1104265" cy="319405"/>
            <wp:effectExtent l="0" t="0" r="63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потерь воды при ее передаче на территории муниципального образования,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524FFAAF" wp14:editId="6150F66C">
            <wp:extent cx="1026795" cy="29337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горячей воды,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lastRenderedPageBreak/>
        <w:drawing>
          <wp:inline distT="0" distB="0" distL="0" distR="0" wp14:anchorId="7A0A67D2" wp14:editId="7C3DD447">
            <wp:extent cx="1043940" cy="29337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холодной воды, тыс. куб.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4.6.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6B05A4B2" wp14:editId="528C3913">
            <wp:extent cx="1069975" cy="31940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4"/>
          <w:sz w:val="26"/>
          <w:szCs w:val="26"/>
        </w:rPr>
        <w:drawing>
          <wp:inline distT="0" distB="0" distL="0" distR="0" wp14:anchorId="687663D8" wp14:editId="20E13C6C">
            <wp:extent cx="5943600" cy="3448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(тыс. кВт</w:t>
      </w:r>
      <w:r w:rsidR="00481B80">
        <w:rPr>
          <w:rFonts w:ascii="Arial" w:hAnsi="Arial" w:cs="Arial"/>
          <w:sz w:val="26"/>
          <w:szCs w:val="26"/>
        </w:rPr>
        <w:t>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/тыс. куб.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7BD7C4BC" wp14:editId="1FA367C5">
            <wp:extent cx="1052195" cy="31940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электрической энергии для передачи воды в системах водоснабжения на территории муниципального образования, тыс. </w:t>
      </w:r>
      <w:proofErr w:type="spellStart"/>
      <w:r>
        <w:rPr>
          <w:rFonts w:ascii="Arial" w:hAnsi="Arial" w:cs="Arial"/>
          <w:sz w:val="26"/>
          <w:szCs w:val="26"/>
        </w:rPr>
        <w:t>кВт·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1"/>
          <w:sz w:val="26"/>
          <w:szCs w:val="26"/>
        </w:rPr>
        <w:drawing>
          <wp:inline distT="0" distB="0" distL="0" distR="0" wp14:anchorId="5AD0B3A0" wp14:editId="1387F0C5">
            <wp:extent cx="1104265" cy="319405"/>
            <wp:effectExtent l="0" t="0" r="63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потерь воды при ее передаче на территории муниципального образования,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12C81C4" wp14:editId="037B31FF">
            <wp:extent cx="1026795" cy="29337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горячей воды, тыс. куб. м;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839A56E" wp14:editId="468C43BA">
            <wp:extent cx="1043940" cy="29337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потребления (использования) на территории муниципального образования холодной воды, тыс. куб.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4.7. Удельный расход электрической энергии, используемой в системах водоотведения (на 1 куб. метр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E0F1D73" wp14:editId="74E98750">
            <wp:extent cx="1224915" cy="293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),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3DF8ED4B" wp14:editId="11B41903">
            <wp:extent cx="3881755" cy="29337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(тыс. кВт</w:t>
      </w:r>
      <w:r w:rsidR="00481B80">
        <w:rPr>
          <w:rFonts w:ascii="Arial" w:hAnsi="Arial" w:cs="Arial"/>
          <w:sz w:val="26"/>
          <w:szCs w:val="26"/>
        </w:rPr>
        <w:t>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/куб.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4530357F" wp14:editId="658125D2">
            <wp:extent cx="1371600" cy="293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электрической энергии в системах водоотведения на территории муниципального образования, тыс. </w:t>
      </w:r>
      <w:proofErr w:type="spellStart"/>
      <w:r>
        <w:rPr>
          <w:rFonts w:ascii="Arial" w:hAnsi="Arial" w:cs="Arial"/>
          <w:sz w:val="26"/>
          <w:szCs w:val="26"/>
        </w:rPr>
        <w:t>кВт·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694DD94" wp14:editId="38054D02">
            <wp:extent cx="991870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общий объем </w:t>
      </w:r>
      <w:proofErr w:type="spellStart"/>
      <w:r>
        <w:rPr>
          <w:rFonts w:ascii="Arial" w:hAnsi="Arial" w:cs="Arial"/>
          <w:sz w:val="26"/>
          <w:szCs w:val="26"/>
        </w:rPr>
        <w:t>водоотведенной</w:t>
      </w:r>
      <w:proofErr w:type="spellEnd"/>
      <w:r>
        <w:rPr>
          <w:rFonts w:ascii="Arial" w:hAnsi="Arial" w:cs="Arial"/>
          <w:sz w:val="26"/>
          <w:szCs w:val="26"/>
        </w:rPr>
        <w:t xml:space="preserve"> воды на территории муниципального образования, куб. м.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4.8.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</w:r>
      <w:proofErr w:type="gramStart"/>
      <w:r>
        <w:rPr>
          <w:rFonts w:ascii="Arial" w:hAnsi="Arial" w:cs="Arial"/>
          <w:sz w:val="26"/>
          <w:szCs w:val="26"/>
        </w:rPr>
        <w:t>) (</w:t>
      </w: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3E682230" wp14:editId="3BF46AD2">
            <wp:extent cx="1026795" cy="2933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) </w:t>
      </w:r>
      <w:proofErr w:type="gramEnd"/>
      <w:r>
        <w:rPr>
          <w:rFonts w:ascii="Arial" w:hAnsi="Arial" w:cs="Arial"/>
          <w:sz w:val="26"/>
          <w:szCs w:val="26"/>
        </w:rPr>
        <w:t>определяется по формуле: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AB2DCE5" wp14:editId="2AD11888">
            <wp:extent cx="3398520" cy="293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(кВт</w:t>
      </w:r>
      <w:r w:rsidR="00481B80">
        <w:rPr>
          <w:rFonts w:ascii="Arial" w:hAnsi="Arial" w:cs="Arial"/>
          <w:sz w:val="26"/>
          <w:szCs w:val="26"/>
        </w:rPr>
        <w:t>*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gramEnd"/>
      <w:r>
        <w:rPr>
          <w:rFonts w:ascii="Arial" w:hAnsi="Arial" w:cs="Arial"/>
          <w:sz w:val="26"/>
          <w:szCs w:val="26"/>
        </w:rPr>
        <w:t>/кв. м),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где: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32A6DCFE" wp14:editId="4678CFF8">
            <wp:extent cx="1173480" cy="2933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объем потребления электрической энергии в системах уличного освещения на территории муниципального образования, </w:t>
      </w:r>
      <w:proofErr w:type="spellStart"/>
      <w:r>
        <w:rPr>
          <w:rFonts w:ascii="Arial" w:hAnsi="Arial" w:cs="Arial"/>
          <w:sz w:val="26"/>
          <w:szCs w:val="26"/>
        </w:rPr>
        <w:t>кВт·</w:t>
      </w:r>
      <w:proofErr w:type="gramStart"/>
      <w:r>
        <w:rPr>
          <w:rFonts w:ascii="Arial" w:hAnsi="Arial" w:cs="Arial"/>
          <w:sz w:val="26"/>
          <w:szCs w:val="26"/>
        </w:rPr>
        <w:t>ч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;</w:t>
      </w:r>
    </w:p>
    <w:p w:rsidR="00A35CE0" w:rsidRDefault="00A35CE0" w:rsidP="00A35CE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23CF32D0" wp14:editId="5EDD279C">
            <wp:extent cx="905510" cy="2933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– общая площадь уличного освещения территории муниципального образования на конец года, кв. м.</w:t>
      </w: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35CE0" w:rsidRDefault="00A35CE0" w:rsidP="00A35CE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23CC8" w:rsidRPr="00F23CC8" w:rsidRDefault="00F23CC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4</w:t>
      </w:r>
      <w:r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.</w:t>
      </w:r>
      <w:r w:rsidRPr="00F23CC8">
        <w:rPr>
          <w:rFonts w:ascii="Arial" w:hAnsi="Arial" w:cs="Arial"/>
          <w:b/>
          <w:sz w:val="28"/>
          <w:szCs w:val="28"/>
        </w:rPr>
        <w:t xml:space="preserve"> Мероприятия </w:t>
      </w:r>
      <w:r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муниципальной подпрограммы в области энергосбережения и повышения энергетической эффективности</w:t>
      </w:r>
    </w:p>
    <w:p w:rsidR="00F23CC8" w:rsidRDefault="00F23CC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08431E" w:rsidRDefault="0008431E" w:rsidP="000843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>Приказ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ом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Минэкономразвития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Российской Федерации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от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                             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>17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февраля 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>2010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г.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№ 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>61 утвержден примерн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ый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переч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>н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ь</w:t>
      </w:r>
      <w:r w:rsidRPr="0008431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мероприятий в области энергосбережения и повышения энергетической эффективности, который может быть использован в целях разработки муниципальных программ в области энергосбережения и повышения энергетической эффективности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:</w:t>
      </w:r>
    </w:p>
    <w:p w:rsidR="0008431E" w:rsidRPr="0008431E" w:rsidRDefault="0008431E" w:rsidP="000843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i/>
          <w:sz w:val="26"/>
          <w:szCs w:val="26"/>
        </w:rPr>
      </w:pPr>
      <w:r w:rsidRPr="0008431E">
        <w:rPr>
          <w:rFonts w:ascii="Arial" w:hAnsi="Arial" w:cs="Arial"/>
          <w:i/>
          <w:sz w:val="26"/>
          <w:szCs w:val="26"/>
        </w:rPr>
        <w:t>I. Мероприятия по энергосбережению и повышению энергетической эффективности жилищного фонда</w:t>
      </w:r>
    </w:p>
    <w:p w:rsidR="0008431E" w:rsidRPr="0008431E" w:rsidRDefault="0008431E" w:rsidP="0008431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i/>
          <w:sz w:val="26"/>
          <w:szCs w:val="26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08431E" w:rsidRPr="0008431E" w:rsidRDefault="0008431E" w:rsidP="0008431E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а) мероприятия, направленные на установление целевых </w:t>
      </w:r>
      <w:proofErr w:type="gramStart"/>
      <w:r w:rsidRPr="0008431E">
        <w:rPr>
          <w:rFonts w:ascii="Arial" w:hAnsi="Arial" w:cs="Arial"/>
          <w:sz w:val="26"/>
          <w:szCs w:val="26"/>
        </w:rPr>
        <w:t>показателей повышения эффективности использования энергетических ресурсов</w:t>
      </w:r>
      <w:proofErr w:type="gramEnd"/>
      <w:r w:rsidRPr="0008431E">
        <w:rPr>
          <w:rFonts w:ascii="Arial" w:hAnsi="Arial" w:cs="Arial"/>
          <w:sz w:val="26"/>
          <w:szCs w:val="26"/>
        </w:rPr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08431E" w:rsidRPr="0008431E" w:rsidRDefault="0008431E" w:rsidP="0008431E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б) ранжирование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</w:p>
    <w:p w:rsidR="0008431E" w:rsidRPr="0008431E" w:rsidRDefault="0008431E" w:rsidP="0008431E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в) мероприятия по энергосбережению и повышению энергетической </w:t>
      </w:r>
      <w:r w:rsidRPr="0008431E">
        <w:rPr>
          <w:rFonts w:ascii="Arial" w:hAnsi="Arial" w:cs="Arial"/>
          <w:sz w:val="26"/>
          <w:szCs w:val="26"/>
        </w:rPr>
        <w:lastRenderedPageBreak/>
        <w:t>эффективности в отношении общего имущества собственников помещений в многоквартирных домах;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 w:rsidRPr="0008431E">
        <w:rPr>
          <w:rFonts w:ascii="Arial" w:hAnsi="Arial" w:cs="Arial"/>
          <w:sz w:val="26"/>
          <w:szCs w:val="26"/>
        </w:rPr>
        <w:t>систем дистанционного снятия показаний приборов учета используемых энергетических ресурсов</w:t>
      </w:r>
      <w:proofErr w:type="gramEnd"/>
      <w:r w:rsidRPr="0008431E">
        <w:rPr>
          <w:rFonts w:ascii="Arial" w:hAnsi="Arial" w:cs="Arial"/>
          <w:sz w:val="26"/>
          <w:szCs w:val="26"/>
        </w:rPr>
        <w:t>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д) мероприятия, обеспечивающие распространение информации об установленных </w:t>
      </w:r>
      <w:hyperlink r:id="rId120" w:history="1">
        <w:proofErr w:type="gramStart"/>
        <w:r w:rsidRPr="0008431E">
          <w:rPr>
            <w:rFonts w:ascii="Arial" w:hAnsi="Arial" w:cs="Arial"/>
            <w:sz w:val="26"/>
            <w:szCs w:val="26"/>
          </w:rPr>
          <w:t>законодательством</w:t>
        </w:r>
        <w:proofErr w:type="gramEnd"/>
      </w:hyperlink>
      <w:r w:rsidRPr="0008431E">
        <w:rPr>
          <w:rFonts w:ascii="Arial" w:hAnsi="Arial" w:cs="Arial"/>
          <w:sz w:val="26"/>
          <w:szCs w:val="26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е) мероприятия органов государственной власти субъектов Российской Федерации по осуществлению государственного </w:t>
      </w:r>
      <w:proofErr w:type="gramStart"/>
      <w:r w:rsidRPr="0008431E">
        <w:rPr>
          <w:rFonts w:ascii="Arial" w:hAnsi="Arial" w:cs="Arial"/>
          <w:sz w:val="26"/>
          <w:szCs w:val="26"/>
        </w:rPr>
        <w:t>контроля за</w:t>
      </w:r>
      <w:proofErr w:type="gramEnd"/>
      <w:r w:rsidRPr="0008431E">
        <w:rPr>
          <w:rFonts w:ascii="Arial" w:hAnsi="Arial" w:cs="Arial"/>
          <w:sz w:val="26"/>
          <w:szCs w:val="26"/>
        </w:rPr>
        <w:t xml:space="preserve"> соответствием жилых домов в процессе их эксплуатации установленным </w:t>
      </w:r>
      <w:hyperlink r:id="rId121" w:history="1">
        <w:r w:rsidRPr="0008431E">
          <w:rPr>
            <w:rFonts w:ascii="Arial" w:hAnsi="Arial" w:cs="Arial"/>
            <w:sz w:val="26"/>
            <w:szCs w:val="26"/>
          </w:rPr>
          <w:t>законодательством</w:t>
        </w:r>
      </w:hyperlink>
      <w:r w:rsidRPr="0008431E">
        <w:rPr>
          <w:rFonts w:ascii="Arial" w:hAnsi="Arial" w:cs="Arial"/>
          <w:sz w:val="26"/>
          <w:szCs w:val="26"/>
        </w:rPr>
        <w:t xml:space="preserve">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ж) разработка технико-экономических обоснований на внедрение энергосберегающих мероприятий;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и) содействие привлечению частных инвестиций, в том числе в рамках реализации энергосервисных договоров.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а) строительство многоквартирных домов в соответствии с установленными </w:t>
      </w:r>
      <w:hyperlink r:id="rId122" w:history="1">
        <w:r w:rsidRPr="0008431E">
          <w:rPr>
            <w:rFonts w:ascii="Arial" w:hAnsi="Arial" w:cs="Arial"/>
            <w:sz w:val="26"/>
            <w:szCs w:val="26"/>
          </w:rPr>
          <w:t>законодательством</w:t>
        </w:r>
      </w:hyperlink>
      <w:r w:rsidRPr="0008431E">
        <w:rPr>
          <w:rFonts w:ascii="Arial" w:hAnsi="Arial" w:cs="Arial"/>
          <w:sz w:val="26"/>
          <w:szCs w:val="26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lastRenderedPageBreak/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д) размещение на фасадах многоквартирных домов указателей классов их энергетической эффективности;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энергоэффективные модели);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з) замена отопительных котлов в многоквартирных домах с индивидуальными системами отопления на энергоэффективные котлы, внедрение конденсационных котлов при использовании природного газа, внедрение </w:t>
      </w:r>
      <w:proofErr w:type="spellStart"/>
      <w:r w:rsidRPr="0008431E">
        <w:rPr>
          <w:rFonts w:ascii="Arial" w:hAnsi="Arial" w:cs="Arial"/>
          <w:sz w:val="26"/>
          <w:szCs w:val="26"/>
        </w:rPr>
        <w:t>когенерации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на базе </w:t>
      </w:r>
      <w:proofErr w:type="spellStart"/>
      <w:r w:rsidRPr="0008431E">
        <w:rPr>
          <w:rFonts w:ascii="Arial" w:hAnsi="Arial" w:cs="Arial"/>
          <w:sz w:val="26"/>
          <w:szCs w:val="26"/>
        </w:rPr>
        <w:t>газопоршневых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машин и </w:t>
      </w:r>
      <w:proofErr w:type="spellStart"/>
      <w:r w:rsidRPr="0008431E">
        <w:rPr>
          <w:rFonts w:ascii="Arial" w:hAnsi="Arial" w:cs="Arial"/>
          <w:sz w:val="26"/>
          <w:szCs w:val="26"/>
        </w:rPr>
        <w:t>микротурбин</w:t>
      </w:r>
      <w:proofErr w:type="spellEnd"/>
      <w:r w:rsidRPr="0008431E">
        <w:rPr>
          <w:rFonts w:ascii="Arial" w:hAnsi="Arial" w:cs="Arial"/>
          <w:sz w:val="26"/>
          <w:szCs w:val="26"/>
        </w:rPr>
        <w:t>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и) повышение энергетической эффективности использования лифтового хозяйства;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к) повышение эффективности использования и сокращение потерь воды;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л) автоматизация потребления тепловой энергии многоквартирными домами (автоматизация тепловых пунктов, </w:t>
      </w:r>
      <w:proofErr w:type="spellStart"/>
      <w:r w:rsidRPr="0008431E">
        <w:rPr>
          <w:rFonts w:ascii="Arial" w:hAnsi="Arial" w:cs="Arial"/>
          <w:sz w:val="26"/>
          <w:szCs w:val="26"/>
        </w:rPr>
        <w:t>пофасадное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регулирование);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о) установка частотного регулирования приводов насосов в системах горячего водоснабжения;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п) перекладка электрических сетей для снижения потерь электрической энергии.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i/>
          <w:sz w:val="26"/>
          <w:szCs w:val="26"/>
        </w:rPr>
      </w:pPr>
      <w:r w:rsidRPr="0008431E">
        <w:rPr>
          <w:rFonts w:ascii="Arial" w:hAnsi="Arial" w:cs="Arial"/>
          <w:i/>
          <w:sz w:val="26"/>
          <w:szCs w:val="26"/>
        </w:rPr>
        <w:t>II. Мероприятия по энергосбережению и повышению энергетической эффективности систем коммунальной инфраструктуры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а) проведение энергетического аудита;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б) анализ предоставления качества услуг электро-, тепл</w:t>
      </w:r>
      <w:proofErr w:type="gramStart"/>
      <w:r w:rsidRPr="0008431E">
        <w:rPr>
          <w:rFonts w:ascii="Arial" w:hAnsi="Arial" w:cs="Arial"/>
          <w:sz w:val="26"/>
          <w:szCs w:val="26"/>
        </w:rPr>
        <w:t>о-</w:t>
      </w:r>
      <w:proofErr w:type="gramEnd"/>
      <w:r w:rsidRPr="0008431E">
        <w:rPr>
          <w:rFonts w:ascii="Arial" w:hAnsi="Arial" w:cs="Arial"/>
          <w:sz w:val="26"/>
          <w:szCs w:val="26"/>
        </w:rPr>
        <w:t>, газо- и водоснабжения;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в) анализ договоров электро-, тепл</w:t>
      </w:r>
      <w:proofErr w:type="gramStart"/>
      <w:r w:rsidRPr="0008431E">
        <w:rPr>
          <w:rFonts w:ascii="Arial" w:hAnsi="Arial" w:cs="Arial"/>
          <w:sz w:val="26"/>
          <w:szCs w:val="26"/>
        </w:rPr>
        <w:t>о-</w:t>
      </w:r>
      <w:proofErr w:type="gramEnd"/>
      <w:r w:rsidRPr="0008431E">
        <w:rPr>
          <w:rFonts w:ascii="Arial" w:hAnsi="Arial" w:cs="Arial"/>
          <w:sz w:val="26"/>
          <w:szCs w:val="26"/>
        </w:rPr>
        <w:t xml:space="preserve">, газо- и водоснабжения жилых </w:t>
      </w:r>
      <w:r w:rsidRPr="0008431E">
        <w:rPr>
          <w:rFonts w:ascii="Arial" w:hAnsi="Arial" w:cs="Arial"/>
          <w:sz w:val="26"/>
          <w:szCs w:val="26"/>
        </w:rPr>
        <w:lastRenderedPageBreak/>
        <w:t>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г) оценка аварийности и потерь в тепловых, электрических и водопроводных сетях;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д) переход на </w:t>
      </w:r>
      <w:proofErr w:type="spellStart"/>
      <w:r w:rsidRPr="0008431E">
        <w:rPr>
          <w:rFonts w:ascii="Arial" w:hAnsi="Arial" w:cs="Arial"/>
          <w:sz w:val="26"/>
          <w:szCs w:val="26"/>
        </w:rPr>
        <w:t>когенерацию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электрической и тепловой энергии;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е) оптимизация режимов работы </w:t>
      </w:r>
      <w:proofErr w:type="spellStart"/>
      <w:r w:rsidRPr="0008431E">
        <w:rPr>
          <w:rFonts w:ascii="Arial" w:hAnsi="Arial" w:cs="Arial"/>
          <w:sz w:val="26"/>
          <w:szCs w:val="26"/>
        </w:rPr>
        <w:t>энергоисточников</w:t>
      </w:r>
      <w:proofErr w:type="spellEnd"/>
      <w:r w:rsidRPr="0008431E">
        <w:rPr>
          <w:rFonts w:ascii="Arial" w:hAnsi="Arial" w:cs="Arial"/>
          <w:sz w:val="26"/>
          <w:szCs w:val="26"/>
        </w:rPr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08431E">
        <w:rPr>
          <w:rFonts w:ascii="Arial" w:hAnsi="Arial" w:cs="Arial"/>
          <w:sz w:val="26"/>
          <w:szCs w:val="26"/>
        </w:rPr>
        <w:t>низкопотенциального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тепла в системах теплоснабжения, а также для холодоснабжения;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в) использование установок совместной выработки тепловой и электрической энергии на базе газотурбинных установок с котло</w:t>
      </w:r>
      <w:proofErr w:type="gramStart"/>
      <w:r w:rsidRPr="0008431E">
        <w:rPr>
          <w:rFonts w:ascii="Arial" w:hAnsi="Arial" w:cs="Arial"/>
          <w:sz w:val="26"/>
          <w:szCs w:val="26"/>
        </w:rPr>
        <w:t>м-</w:t>
      </w:r>
      <w:proofErr w:type="gramEnd"/>
      <w:r w:rsidRPr="0008431E">
        <w:rPr>
          <w:rFonts w:ascii="Arial" w:hAnsi="Arial" w:cs="Arial"/>
          <w:sz w:val="26"/>
          <w:szCs w:val="26"/>
        </w:rPr>
        <w:t xml:space="preserve"> утилизатором, газотурбинных установок, </w:t>
      </w:r>
      <w:proofErr w:type="spellStart"/>
      <w:r w:rsidRPr="0008431E">
        <w:rPr>
          <w:rFonts w:ascii="Arial" w:hAnsi="Arial" w:cs="Arial"/>
          <w:sz w:val="26"/>
          <w:szCs w:val="26"/>
        </w:rPr>
        <w:t>газопоршневых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установок, </w:t>
      </w:r>
      <w:proofErr w:type="spellStart"/>
      <w:r w:rsidRPr="0008431E">
        <w:rPr>
          <w:rFonts w:ascii="Arial" w:hAnsi="Arial" w:cs="Arial"/>
          <w:sz w:val="26"/>
          <w:szCs w:val="26"/>
        </w:rPr>
        <w:t>турбодетандерных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установок;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г) вывод из эксплуатации муниципальных котельных, выработавших ресурс, или имеющих избыточные мощности;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д) модернизация котельных с использованием энергоэффективного оборудования с высоким коэффициентом полезного действия;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е) строительство котельных с использованием энергоэффективных технологий с высоким коэффициентом полезного действия;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ж) внедрение систем автоматизации работы и загрузки котлов, </w:t>
      </w:r>
      <w:proofErr w:type="spellStart"/>
      <w:r w:rsidRPr="0008431E">
        <w:rPr>
          <w:rFonts w:ascii="Arial" w:hAnsi="Arial" w:cs="Arial"/>
          <w:sz w:val="26"/>
          <w:szCs w:val="26"/>
        </w:rPr>
        <w:t>общекотельного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и вспомогательного оборудования, автоматизация отпуска тепловой энергии потребителям;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з) снижение энергопотребления на собственные нужды котельных;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и) строительство тепловых сетей с использованием энергоэффективных технологий;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к) замена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м) установка регулируемого привода в системах водоснабжения и водоотведения;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о) мероприятия по сокращению потерь воды, внедрение систем </w:t>
      </w:r>
      <w:r w:rsidRPr="0008431E">
        <w:rPr>
          <w:rFonts w:ascii="Arial" w:hAnsi="Arial" w:cs="Arial"/>
          <w:sz w:val="26"/>
          <w:szCs w:val="26"/>
        </w:rPr>
        <w:lastRenderedPageBreak/>
        <w:t>оборотного водоснабжения;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Pr="0008431E">
        <w:rPr>
          <w:rFonts w:ascii="Arial" w:hAnsi="Arial" w:cs="Arial"/>
          <w:sz w:val="26"/>
          <w:szCs w:val="26"/>
        </w:rPr>
        <w:t>энергоффективные</w:t>
      </w:r>
      <w:proofErr w:type="spellEnd"/>
      <w:r w:rsidRPr="0008431E">
        <w:rPr>
          <w:rFonts w:ascii="Arial" w:hAnsi="Arial" w:cs="Arial"/>
          <w:sz w:val="26"/>
          <w:szCs w:val="26"/>
        </w:rPr>
        <w:t>; замену неизолированных проводов на самонесущие изолированные провода, кабельные линии; установку светодиодных ламп;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р) мероприятия по сокращению объемов электрической энергии, используемой при передаче (транспортировке) воды;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8431E">
        <w:rPr>
          <w:rFonts w:ascii="Arial" w:hAnsi="Arial" w:cs="Arial"/>
          <w:sz w:val="26"/>
          <w:szCs w:val="26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i/>
          <w:sz w:val="26"/>
          <w:szCs w:val="26"/>
        </w:rPr>
      </w:pPr>
      <w:r w:rsidRPr="0008431E">
        <w:rPr>
          <w:rFonts w:ascii="Arial" w:hAnsi="Arial" w:cs="Arial"/>
          <w:i/>
          <w:sz w:val="26"/>
          <w:szCs w:val="26"/>
        </w:rPr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в) содействие заключению энергосервисных договоров и привлечению частных инвестиций в целях их реализации;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г) создание системы контроля и мониторинга за реализацией энергосервисных контрактов.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2. Технические и технологические мероприятия по энергосбережению в организациях с участием государства или муниципального образования и </w:t>
      </w:r>
      <w:r w:rsidRPr="0008431E">
        <w:rPr>
          <w:rFonts w:ascii="Arial" w:hAnsi="Arial" w:cs="Arial"/>
          <w:sz w:val="26"/>
          <w:szCs w:val="26"/>
        </w:rPr>
        <w:lastRenderedPageBreak/>
        <w:t>повышению энергетической эффективности этих организаций: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а) оснащение зданий, строений, сооружений приборами учета используемых энергетических ресурсов;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б) строительство зданий, строений, сооружений в соответствии с установленными </w:t>
      </w:r>
      <w:hyperlink r:id="rId123" w:history="1">
        <w:r w:rsidRPr="0008431E">
          <w:rPr>
            <w:rFonts w:ascii="Arial" w:hAnsi="Arial" w:cs="Arial"/>
            <w:sz w:val="26"/>
            <w:szCs w:val="26"/>
          </w:rPr>
          <w:t>законодательством</w:t>
        </w:r>
      </w:hyperlink>
      <w:r w:rsidRPr="0008431E">
        <w:rPr>
          <w:rFonts w:ascii="Arial" w:hAnsi="Arial" w:cs="Arial"/>
          <w:sz w:val="26"/>
          <w:szCs w:val="26"/>
        </w:rPr>
        <w:t xml:space="preserve"> об энергосбережении и о повышении энергетической эффективности требованиями энергетической эффективности;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д) автоматизация потребления тепловой энергии зданиями, строениями, сооружениями;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л) повышение энергетической эффективности систем освещения зданий, строений, сооружений;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м) закупка энергопотребляющего оборудования высоких классов энергетической эффективности;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н) внедрение частотно-регулируемого привода электродвигателей и оптимизация систем электродвигателей;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о) внедрение эффективных систем сжатого воздуха зданий, строений, сооружений;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п) внедрение систем </w:t>
      </w:r>
      <w:proofErr w:type="gramStart"/>
      <w:r w:rsidRPr="0008431E">
        <w:rPr>
          <w:rFonts w:ascii="Arial" w:hAnsi="Arial" w:cs="Arial"/>
          <w:sz w:val="26"/>
          <w:szCs w:val="26"/>
        </w:rPr>
        <w:t>эффективного</w:t>
      </w:r>
      <w:proofErr w:type="gramEnd"/>
      <w:r w:rsidRPr="0008431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8431E">
        <w:rPr>
          <w:rFonts w:ascii="Arial" w:hAnsi="Arial" w:cs="Arial"/>
          <w:sz w:val="26"/>
          <w:szCs w:val="26"/>
        </w:rPr>
        <w:t>пароснабжения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зданий, строений, сооружений.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i/>
          <w:sz w:val="26"/>
          <w:szCs w:val="26"/>
        </w:rPr>
      </w:pPr>
      <w:r w:rsidRPr="0008431E">
        <w:rPr>
          <w:rFonts w:ascii="Arial" w:hAnsi="Arial" w:cs="Arial"/>
          <w:i/>
          <w:sz w:val="26"/>
          <w:szCs w:val="26"/>
        </w:rPr>
        <w:t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8431E">
        <w:rPr>
          <w:rFonts w:ascii="Arial" w:hAnsi="Arial" w:cs="Arial"/>
          <w:sz w:val="26"/>
          <w:szCs w:val="26"/>
        </w:rPr>
        <w:t xml:space="preserve"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</w:t>
      </w:r>
      <w:r w:rsidRPr="0008431E">
        <w:rPr>
          <w:rFonts w:ascii="Arial" w:hAnsi="Arial" w:cs="Arial"/>
          <w:sz w:val="26"/>
          <w:szCs w:val="26"/>
        </w:rPr>
        <w:lastRenderedPageBreak/>
        <w:t>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</w:t>
      </w:r>
      <w:hyperlink r:id="rId124" w:history="1">
        <w:r w:rsidRPr="0008431E">
          <w:rPr>
            <w:rFonts w:ascii="Arial" w:hAnsi="Arial" w:cs="Arial"/>
            <w:sz w:val="26"/>
            <w:szCs w:val="26"/>
          </w:rPr>
          <w:t>законодательством</w:t>
        </w:r>
      </w:hyperlink>
      <w:r w:rsidRPr="0008431E">
        <w:rPr>
          <w:rFonts w:ascii="Arial" w:hAnsi="Arial" w:cs="Arial"/>
          <w:sz w:val="26"/>
          <w:szCs w:val="26"/>
        </w:rPr>
        <w:t xml:space="preserve">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4. Содействие разработке и установке автоматизированных систем коммерческого учета электроэнергии.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i/>
          <w:sz w:val="26"/>
          <w:szCs w:val="26"/>
        </w:rPr>
      </w:pPr>
      <w:r w:rsidRPr="0008431E">
        <w:rPr>
          <w:rFonts w:ascii="Arial" w:hAnsi="Arial" w:cs="Arial"/>
          <w:i/>
          <w:sz w:val="26"/>
          <w:szCs w:val="26"/>
        </w:rPr>
        <w:t>V.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2. Установка тепловых насосов и обустройство </w:t>
      </w:r>
      <w:proofErr w:type="spellStart"/>
      <w:r w:rsidRPr="0008431E">
        <w:rPr>
          <w:rFonts w:ascii="Arial" w:hAnsi="Arial" w:cs="Arial"/>
          <w:sz w:val="26"/>
          <w:szCs w:val="26"/>
        </w:rPr>
        <w:t>теплонасосных</w:t>
      </w:r>
      <w:proofErr w:type="spellEnd"/>
      <w:r w:rsidRPr="0008431E">
        <w:rPr>
          <w:rFonts w:ascii="Arial" w:hAnsi="Arial" w:cs="Arial"/>
          <w:sz w:val="26"/>
          <w:szCs w:val="26"/>
        </w:rPr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i/>
          <w:sz w:val="26"/>
          <w:szCs w:val="26"/>
        </w:rPr>
      </w:pPr>
      <w:r w:rsidRPr="0008431E">
        <w:rPr>
          <w:rFonts w:ascii="Arial" w:hAnsi="Arial" w:cs="Arial"/>
          <w:i/>
          <w:sz w:val="26"/>
          <w:szCs w:val="26"/>
        </w:rPr>
        <w:t>VI. Мероприятия по энергосбережению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08431E">
        <w:rPr>
          <w:rFonts w:ascii="Arial" w:hAnsi="Arial" w:cs="Arial"/>
          <w:i/>
          <w:sz w:val="26"/>
          <w:szCs w:val="26"/>
        </w:rPr>
        <w:t>в транспортном комплексе и повышению его энергетической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08431E">
        <w:rPr>
          <w:rFonts w:ascii="Arial" w:hAnsi="Arial" w:cs="Arial"/>
          <w:i/>
          <w:sz w:val="26"/>
          <w:szCs w:val="26"/>
        </w:rPr>
        <w:t>эффективности, в том числе замещению бензина, используемого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08431E">
        <w:rPr>
          <w:rFonts w:ascii="Arial" w:hAnsi="Arial" w:cs="Arial"/>
          <w:i/>
          <w:sz w:val="26"/>
          <w:szCs w:val="26"/>
        </w:rPr>
        <w:t>транспортными средствами в качестве моторного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08431E">
        <w:rPr>
          <w:rFonts w:ascii="Arial" w:hAnsi="Arial" w:cs="Arial"/>
          <w:i/>
          <w:sz w:val="26"/>
          <w:szCs w:val="26"/>
        </w:rPr>
        <w:t>топлива, природным газом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1. Планирование работы транспорта и транспортных процессов (развитие системы логистики) в городских поселениях.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 xml:space="preserve">2. Строительство автомобильных газонаполнительных компрессорных </w:t>
      </w:r>
      <w:r w:rsidRPr="0008431E">
        <w:rPr>
          <w:rFonts w:ascii="Arial" w:hAnsi="Arial" w:cs="Arial"/>
          <w:sz w:val="26"/>
          <w:szCs w:val="26"/>
        </w:rPr>
        <w:lastRenderedPageBreak/>
        <w:t>станций.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i/>
          <w:sz w:val="26"/>
          <w:szCs w:val="26"/>
        </w:rPr>
      </w:pPr>
      <w:r w:rsidRPr="0008431E">
        <w:rPr>
          <w:rFonts w:ascii="Arial" w:hAnsi="Arial" w:cs="Arial"/>
          <w:i/>
          <w:sz w:val="26"/>
          <w:szCs w:val="26"/>
        </w:rPr>
        <w:t>VII. Мероприятия по иным определенным органом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08431E">
        <w:rPr>
          <w:rFonts w:ascii="Arial" w:hAnsi="Arial" w:cs="Arial"/>
          <w:i/>
          <w:sz w:val="26"/>
          <w:szCs w:val="26"/>
        </w:rPr>
        <w:t>государственной власти субъекта Российской Федерации,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08431E">
        <w:rPr>
          <w:rFonts w:ascii="Arial" w:hAnsi="Arial" w:cs="Arial"/>
          <w:i/>
          <w:sz w:val="26"/>
          <w:szCs w:val="26"/>
        </w:rPr>
        <w:t xml:space="preserve">органом местного </w:t>
      </w:r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08431E">
        <w:rPr>
          <w:rFonts w:ascii="Arial" w:hAnsi="Arial" w:cs="Arial"/>
          <w:i/>
          <w:sz w:val="26"/>
          <w:szCs w:val="26"/>
        </w:rPr>
        <w:t>амоуправления</w:t>
      </w:r>
      <w:proofErr w:type="spellEnd"/>
      <w:r w:rsidRPr="0008431E">
        <w:rPr>
          <w:rFonts w:ascii="Arial" w:hAnsi="Arial" w:cs="Arial"/>
          <w:i/>
          <w:sz w:val="26"/>
          <w:szCs w:val="26"/>
        </w:rPr>
        <w:t xml:space="preserve"> вопросам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1.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а) информационное обеспечение мероприятий по энергосбережению и повышению энергетической эффективности;</w:t>
      </w:r>
    </w:p>
    <w:p w:rsidR="0008431E" w:rsidRPr="0008431E" w:rsidRDefault="0008431E" w:rsidP="00B42E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08431E" w:rsidRPr="0008431E" w:rsidRDefault="0008431E" w:rsidP="0008431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5. Проведение региональных и межмуниципальных конкурсов по энергосбережению.</w:t>
      </w:r>
    </w:p>
    <w:p w:rsidR="0008431E" w:rsidRPr="0008431E" w:rsidRDefault="0008431E" w:rsidP="006A61A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08431E" w:rsidRPr="0008431E" w:rsidRDefault="0008431E" w:rsidP="006A61A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8431E">
        <w:rPr>
          <w:rFonts w:ascii="Arial" w:hAnsi="Arial" w:cs="Arial"/>
          <w:sz w:val="26"/>
          <w:szCs w:val="26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F6171">
        <w:rPr>
          <w:rFonts w:ascii="Arial" w:hAnsi="Arial" w:cs="Arial"/>
          <w:sz w:val="26"/>
          <w:szCs w:val="26"/>
        </w:rPr>
        <w:t>Постановление</w:t>
      </w:r>
      <w:r>
        <w:rPr>
          <w:rFonts w:ascii="Arial" w:hAnsi="Arial" w:cs="Arial"/>
          <w:sz w:val="26"/>
          <w:szCs w:val="26"/>
        </w:rPr>
        <w:t xml:space="preserve">м </w:t>
      </w:r>
      <w:r w:rsidRPr="001F6171">
        <w:rPr>
          <w:rFonts w:ascii="Arial" w:hAnsi="Arial" w:cs="Arial"/>
          <w:sz w:val="26"/>
          <w:szCs w:val="26"/>
        </w:rPr>
        <w:t xml:space="preserve"> Правительства </w:t>
      </w:r>
      <w:r>
        <w:rPr>
          <w:rFonts w:ascii="Arial" w:hAnsi="Arial" w:cs="Arial"/>
          <w:sz w:val="26"/>
          <w:szCs w:val="26"/>
        </w:rPr>
        <w:t xml:space="preserve">Российской Федерации </w:t>
      </w:r>
      <w:r w:rsidRPr="001F6171">
        <w:rPr>
          <w:rFonts w:ascii="Arial" w:hAnsi="Arial" w:cs="Arial"/>
          <w:sz w:val="26"/>
          <w:szCs w:val="26"/>
        </w:rPr>
        <w:t xml:space="preserve">от 31.12.2009 </w:t>
      </w:r>
      <w:r>
        <w:rPr>
          <w:rFonts w:ascii="Arial" w:hAnsi="Arial" w:cs="Arial"/>
          <w:sz w:val="26"/>
          <w:szCs w:val="26"/>
        </w:rPr>
        <w:t>№</w:t>
      </w:r>
      <w:r w:rsidRPr="001F6171">
        <w:rPr>
          <w:rFonts w:ascii="Arial" w:hAnsi="Arial" w:cs="Arial"/>
          <w:sz w:val="26"/>
          <w:szCs w:val="26"/>
        </w:rPr>
        <w:t xml:space="preserve"> 1225 </w:t>
      </w:r>
      <w:r>
        <w:rPr>
          <w:rFonts w:ascii="Arial" w:hAnsi="Arial" w:cs="Arial"/>
          <w:sz w:val="26"/>
          <w:szCs w:val="26"/>
        </w:rPr>
        <w:t>«</w:t>
      </w:r>
      <w:r w:rsidRPr="001F6171">
        <w:rPr>
          <w:rFonts w:ascii="Arial" w:hAnsi="Arial" w:cs="Arial"/>
          <w:sz w:val="26"/>
          <w:szCs w:val="26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>
        <w:rPr>
          <w:rFonts w:ascii="Arial" w:hAnsi="Arial" w:cs="Arial"/>
          <w:sz w:val="26"/>
          <w:szCs w:val="26"/>
        </w:rPr>
        <w:t xml:space="preserve">» определены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</w:t>
      </w:r>
      <w:r>
        <w:rPr>
          <w:rFonts w:ascii="Arial" w:hAnsi="Arial" w:cs="Arial"/>
          <w:sz w:val="26"/>
          <w:szCs w:val="26"/>
        </w:rPr>
        <w:lastRenderedPageBreak/>
        <w:t>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</w:t>
      </w:r>
      <w:proofErr w:type="gramEnd"/>
      <w:r>
        <w:rPr>
          <w:rFonts w:ascii="Arial" w:hAnsi="Arial" w:cs="Arial"/>
          <w:sz w:val="26"/>
          <w:szCs w:val="26"/>
        </w:rPr>
        <w:t xml:space="preserve"> реализации муниципальной программы, начиная с 2014 года: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</w:r>
      <w:proofErr w:type="gramEnd"/>
      <w:r>
        <w:rPr>
          <w:rFonts w:ascii="Arial" w:hAnsi="Arial" w:cs="Arial"/>
          <w:sz w:val="26"/>
          <w:szCs w:val="26"/>
        </w:rPr>
        <w:t xml:space="preserve"> полномочия в области регулирования цен (тарифов) переданы органам местного самоуправления;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мероприятия по </w:t>
      </w:r>
      <w:proofErr w:type="spellStart"/>
      <w:r>
        <w:rPr>
          <w:rFonts w:ascii="Arial" w:hAnsi="Arial" w:cs="Arial"/>
          <w:sz w:val="26"/>
          <w:szCs w:val="26"/>
        </w:rPr>
        <w:t>прединвестиционной</w:t>
      </w:r>
      <w:proofErr w:type="spellEnd"/>
      <w:r>
        <w:rPr>
          <w:rFonts w:ascii="Arial" w:hAnsi="Arial" w:cs="Arial"/>
          <w:sz w:val="26"/>
          <w:szCs w:val="26"/>
        </w:rPr>
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>
        <w:rPr>
          <w:rFonts w:ascii="Arial" w:hAnsi="Arial" w:cs="Arial"/>
          <w:sz w:val="26"/>
          <w:szCs w:val="26"/>
        </w:rPr>
        <w:t>повышения энергетической эффективности осуществления регулируемых видов деятельности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мероприятия по сокращению потерь электрической энергии, тепловой энергии при их передаче;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сокращению потерь воды при ее передаче;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</w:r>
      <w:proofErr w:type="gramEnd"/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обучению в области энергосбережения и повышения энергетической эффективности;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</w:r>
      <w:proofErr w:type="gramStart"/>
      <w:r>
        <w:rPr>
          <w:rFonts w:ascii="Arial" w:hAnsi="Arial" w:cs="Arial"/>
          <w:sz w:val="26"/>
          <w:szCs w:val="26"/>
        </w:rPr>
        <w:t>направленные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</w:r>
    </w:p>
    <w:p w:rsidR="001F6171" w:rsidRDefault="001F6171" w:rsidP="006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B42E89" w:rsidRDefault="00B42E89" w:rsidP="001F61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B94716" w:rsidRDefault="00B94716" w:rsidP="00CC122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B94716" w:rsidRDefault="00B94716" w:rsidP="00CC122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B94716" w:rsidRDefault="00B94716" w:rsidP="00CC122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CC1223" w:rsidRDefault="00CC1223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3761B8" w:rsidRPr="00F23CC8" w:rsidRDefault="003761B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A35CE0" w:rsidRPr="00BA7AA1" w:rsidRDefault="00F23CC8" w:rsidP="00BA7AA1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lastRenderedPageBreak/>
        <w:t>5</w:t>
      </w:r>
      <w:r w:rsidR="00BA7AA1"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 xml:space="preserve">. </w:t>
      </w:r>
      <w:r w:rsidR="00600FC7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Э</w:t>
      </w:r>
      <w:r w:rsidR="00BA7AA1"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нергоэффективн</w:t>
      </w:r>
      <w:r w:rsidR="00600FC7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ая</w:t>
      </w:r>
      <w:r w:rsidR="00BA7AA1"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BA7AA1"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нанотехнологич</w:t>
      </w:r>
      <w:r w:rsidR="00C06D0E"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еск</w:t>
      </w:r>
      <w:r w:rsidR="00600FC7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ая</w:t>
      </w:r>
      <w:proofErr w:type="spellEnd"/>
      <w:r w:rsidR="00BA7AA1"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 xml:space="preserve"> продукци</w:t>
      </w:r>
      <w:r w:rsidR="00600FC7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я</w:t>
      </w:r>
      <w:r w:rsidR="00BA7AA1" w:rsidRPr="00F23CC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, возможн</w:t>
      </w:r>
      <w:r w:rsidR="00600FC7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ая</w:t>
      </w:r>
      <w:r w:rsidR="00BA7AA1" w:rsidRPr="00BA7AA1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 xml:space="preserve"> к </w:t>
      </w:r>
      <w:r w:rsidR="00BA7AA1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 xml:space="preserve">применению в рамках реализации </w:t>
      </w:r>
      <w:r w:rsidR="00C1717A" w:rsidRPr="00C1717A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муниципальной подпрограммы в области энергосбережения и повышения энергетической эффективности</w:t>
      </w:r>
    </w:p>
    <w:p w:rsidR="00A35CE0" w:rsidRDefault="00A35CE0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B630DA" w:rsidRDefault="00B630DA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B630DA">
        <w:rPr>
          <w:rFonts w:ascii="Arial" w:eastAsia="Calibri" w:hAnsi="Arial" w:cs="Arial"/>
          <w:color w:val="000000"/>
          <w:sz w:val="26"/>
          <w:szCs w:val="26"/>
          <w:lang w:eastAsia="en-US"/>
        </w:rPr>
        <w:t>Нове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йшие технологии энергосбережения</w:t>
      </w:r>
      <w:r w:rsidRPr="00B630D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способствуют значительной экономии </w:t>
      </w:r>
      <w:proofErr w:type="spellStart"/>
      <w:r w:rsidRPr="00B630DA">
        <w:rPr>
          <w:rFonts w:ascii="Arial" w:eastAsia="Calibri" w:hAnsi="Arial" w:cs="Arial"/>
          <w:color w:val="000000"/>
          <w:sz w:val="26"/>
          <w:szCs w:val="26"/>
          <w:lang w:eastAsia="en-US"/>
        </w:rPr>
        <w:t>энергозатрат</w:t>
      </w:r>
      <w:proofErr w:type="spellEnd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  <w:r w:rsidRPr="00B630DA">
        <w:t xml:space="preserve"> </w:t>
      </w:r>
      <w:r w:rsidRPr="00B630D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Использование </w:t>
      </w:r>
      <w:proofErr w:type="spellStart"/>
      <w:r w:rsidRPr="00B630DA">
        <w:rPr>
          <w:rFonts w:ascii="Arial" w:eastAsia="Calibri" w:hAnsi="Arial" w:cs="Arial"/>
          <w:color w:val="000000"/>
          <w:sz w:val="26"/>
          <w:szCs w:val="26"/>
          <w:lang w:eastAsia="en-US"/>
        </w:rPr>
        <w:t>нанотехнологий</w:t>
      </w:r>
      <w:proofErr w:type="spellEnd"/>
      <w:r w:rsidRPr="00B630D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позволяет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дополнительно улучшить 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их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энергосберегающие свойства.</w:t>
      </w:r>
    </w:p>
    <w:p w:rsidR="004C4E43" w:rsidRDefault="004C4E43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В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рамках реализации муниципальной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программы (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подпрограммы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)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в области энергосбережения и повышения энергетической эффективности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рекомендуется использовать</w:t>
      </w:r>
      <w:r w:rsidRPr="004C4E43">
        <w:t xml:space="preserve">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э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нергоэффективн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ую</w:t>
      </w:r>
      <w:proofErr w:type="spellEnd"/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нанотехнологическ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ую</w:t>
      </w:r>
      <w:proofErr w:type="spellEnd"/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продукци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ю:</w:t>
      </w:r>
    </w:p>
    <w:p w:rsidR="00BA7AA1" w:rsidRDefault="00B94716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теплоизоляционны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материал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(</w:t>
      </w:r>
      <w:proofErr w:type="spellStart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пеноситал</w:t>
      </w:r>
      <w:proofErr w:type="spellEnd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, теплоизолятор 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«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Корунд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) при реконструкции объектов коммунальных котельных и тепловых сетей, теплоизоляционны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 строительны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материал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(композиционны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бетон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 </w:t>
      </w:r>
      <w:proofErr w:type="spellStart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нанобетон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proofErr w:type="spellEnd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, огнеупорны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композиционны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материал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высокой стойкости, </w:t>
      </w:r>
      <w:proofErr w:type="spellStart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нанофильтрационны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proofErr w:type="spellEnd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керамически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мембран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 других)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;</w:t>
      </w:r>
    </w:p>
    <w:p w:rsidR="00600FC7" w:rsidRDefault="00600FC7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spellStart"/>
      <w:r w:rsidRPr="00600FC7">
        <w:rPr>
          <w:rFonts w:ascii="Arial" w:eastAsia="Calibri" w:hAnsi="Arial" w:cs="Arial"/>
          <w:color w:val="000000"/>
          <w:sz w:val="26"/>
          <w:szCs w:val="26"/>
          <w:lang w:eastAsia="en-US"/>
        </w:rPr>
        <w:t>нанофильтрационны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proofErr w:type="spellEnd"/>
      <w:r w:rsidRPr="00600FC7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мембран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Pr="00600FC7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при проведении капитального ремонта, замены и модернизации сетей водо- и теплоснабжения, водосточно-дренажных и канализационных линий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;</w:t>
      </w:r>
    </w:p>
    <w:p w:rsidR="004C4E43" w:rsidRDefault="004C4E43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proofErr w:type="spellStart"/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нанокомпозитны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proofErr w:type="spellEnd"/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труб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для инженерных систем</w:t>
      </w:r>
      <w:r w:rsidRPr="004C4E43">
        <w:t xml:space="preserve"> 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превосходя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щие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аналоги по эксплуатационным характеристикам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и отличаю</w:t>
      </w:r>
      <w:r w:rsidR="00F872BB">
        <w:rPr>
          <w:rFonts w:ascii="Arial" w:eastAsia="Calibri" w:hAnsi="Arial" w:cs="Arial"/>
          <w:color w:val="000000"/>
          <w:sz w:val="26"/>
          <w:szCs w:val="26"/>
          <w:lang w:eastAsia="en-US"/>
        </w:rPr>
        <w:t>щиеся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невысокой стоимостью</w:t>
      </w:r>
      <w:r w:rsidR="00F872BB">
        <w:rPr>
          <w:rFonts w:ascii="Arial" w:eastAsia="Calibri" w:hAnsi="Arial" w:cs="Arial"/>
          <w:color w:val="000000"/>
          <w:sz w:val="26"/>
          <w:szCs w:val="26"/>
          <w:lang w:eastAsia="en-US"/>
        </w:rPr>
        <w:t>;</w:t>
      </w:r>
    </w:p>
    <w:p w:rsidR="00B94716" w:rsidRPr="00B94716" w:rsidRDefault="00B94716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инновационн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ую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кабельн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ую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продукци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ю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(высокопрочные провода </w:t>
      </w:r>
      <w:proofErr w:type="gramStart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для</w:t>
      </w:r>
      <w:proofErr w:type="gramEnd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ЛЭП</w:t>
      </w:r>
      <w:proofErr w:type="gramEnd"/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 энергохозяйства), при проведении капитального ремонта, замены и модернизации сетей энергоснабжения (трансформаторные подстанции, кабельные линии, электроус</w:t>
      </w:r>
      <w:r w:rsidR="00600FC7">
        <w:rPr>
          <w:rFonts w:ascii="Arial" w:eastAsia="Calibri" w:hAnsi="Arial" w:cs="Arial"/>
          <w:color w:val="000000"/>
          <w:sz w:val="26"/>
          <w:szCs w:val="26"/>
          <w:lang w:eastAsia="en-US"/>
        </w:rPr>
        <w:t>тановки) на различных объектах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;</w:t>
      </w:r>
    </w:p>
    <w:p w:rsidR="00BA7AA1" w:rsidRDefault="00B94716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>композиционны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контактны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провод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Pr="00B9471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для высокоскоростного городского электротранспорта и ж/д транспорта при реконструкции, ремонте и строительстве контактных и кабельных сетей для го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родского транспорт;</w:t>
      </w:r>
    </w:p>
    <w:p w:rsidR="00BA7AA1" w:rsidRDefault="004B2AFC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4B2AFC">
        <w:rPr>
          <w:rFonts w:ascii="Arial" w:eastAsia="Calibri" w:hAnsi="Arial" w:cs="Arial"/>
          <w:color w:val="000000"/>
          <w:sz w:val="26"/>
          <w:szCs w:val="26"/>
          <w:lang w:eastAsia="en-US"/>
        </w:rPr>
        <w:t>энергосберегающи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е</w:t>
      </w:r>
      <w:r w:rsidRPr="004B2AFC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стеклопакет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, с</w:t>
      </w:r>
      <w:r w:rsidRPr="004B2AFC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войство энергосбережения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которых </w:t>
      </w:r>
      <w:r w:rsidRPr="004B2AFC">
        <w:rPr>
          <w:rFonts w:ascii="Arial" w:eastAsia="Calibri" w:hAnsi="Arial" w:cs="Arial"/>
          <w:color w:val="000000"/>
          <w:sz w:val="26"/>
          <w:szCs w:val="26"/>
          <w:lang w:eastAsia="en-US"/>
        </w:rPr>
        <w:t>достигается за счет особого невидимого напыления, которое наносится на внешнее стекло. Оно пропускает «световую» составляющую солнечного спектра и параллельно «отражает» обратн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о в помещение тепловую энергию, п</w:t>
      </w:r>
      <w:r w:rsidRPr="004B2AFC">
        <w:rPr>
          <w:rFonts w:ascii="Arial" w:eastAsia="Calibri" w:hAnsi="Arial" w:cs="Arial"/>
          <w:color w:val="000000"/>
          <w:sz w:val="26"/>
          <w:szCs w:val="26"/>
          <w:lang w:eastAsia="en-US"/>
        </w:rPr>
        <w:t>ри этом тепловые затраты снижаются</w:t>
      </w:r>
      <w:r w:rsid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;</w:t>
      </w:r>
    </w:p>
    <w:p w:rsidR="00BA7AA1" w:rsidRDefault="004C4E43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покрытие для защиты цветных окон из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ПВХ от инфракрасного излучения, которое б</w:t>
      </w:r>
      <w:r w:rsidRPr="004C4E43">
        <w:rPr>
          <w:rFonts w:ascii="Arial" w:eastAsia="Calibri" w:hAnsi="Arial" w:cs="Arial"/>
          <w:color w:val="000000"/>
          <w:sz w:val="26"/>
          <w:szCs w:val="26"/>
          <w:lang w:eastAsia="en-US"/>
        </w:rPr>
        <w:t>лагодаря особым пигментам отражает до 80% тепловых лучей и препятствует перегреву конструкции и помещения, продлевая срок службы рамы, снижая затраты на кондиционирование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;</w:t>
      </w:r>
    </w:p>
    <w:p w:rsidR="004C4E43" w:rsidRPr="007A6F88" w:rsidRDefault="004C4E43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7A6F88">
        <w:rPr>
          <w:rFonts w:ascii="Arial" w:eastAsia="Calibri" w:hAnsi="Arial" w:cs="Arial"/>
          <w:color w:val="000000"/>
          <w:sz w:val="26"/>
          <w:szCs w:val="26"/>
          <w:lang w:eastAsia="en-US"/>
        </w:rPr>
        <w:t>строительн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ая</w:t>
      </w:r>
      <w:r w:rsidRPr="007A6F8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стеклопластиков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ая</w:t>
      </w:r>
      <w:r w:rsidRPr="007A6F8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композитн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ая</w:t>
      </w:r>
      <w:r w:rsidRPr="007A6F8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арматур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а</w:t>
      </w:r>
      <w:r w:rsidRPr="007A6F88">
        <w:rPr>
          <w:rFonts w:ascii="Arial" w:eastAsia="Calibri" w:hAnsi="Arial" w:cs="Arial"/>
          <w:color w:val="000000"/>
          <w:sz w:val="26"/>
          <w:szCs w:val="26"/>
          <w:lang w:eastAsia="en-US"/>
        </w:rPr>
        <w:t>, явля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ющаяся</w:t>
      </w:r>
      <w:r w:rsidRPr="007A6F88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диэлектриком, не подвержена коррозии и имеет низкую теплопроводность.</w:t>
      </w:r>
    </w:p>
    <w:p w:rsidR="004C4E43" w:rsidRPr="007A6F88" w:rsidRDefault="001F6171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Полная информация об инновационных продукт</w:t>
      </w:r>
      <w:r w:rsidR="006A61AE">
        <w:rPr>
          <w:rFonts w:ascii="Arial" w:eastAsia="Calibri" w:hAnsi="Arial" w:cs="Arial"/>
          <w:color w:val="000000"/>
          <w:sz w:val="26"/>
          <w:szCs w:val="26"/>
          <w:lang w:eastAsia="en-US"/>
        </w:rPr>
        <w:t>ах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, работ</w:t>
      </w:r>
      <w:r w:rsidR="006A61AE">
        <w:rPr>
          <w:rFonts w:ascii="Arial" w:eastAsia="Calibri" w:hAnsi="Arial" w:cs="Arial"/>
          <w:color w:val="000000"/>
          <w:sz w:val="26"/>
          <w:szCs w:val="26"/>
          <w:lang w:eastAsia="en-US"/>
        </w:rPr>
        <w:t>ах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 услуг</w:t>
      </w:r>
      <w:r w:rsidR="006A61AE">
        <w:rPr>
          <w:rFonts w:ascii="Arial" w:eastAsia="Calibri" w:hAnsi="Arial" w:cs="Arial"/>
          <w:color w:val="000000"/>
          <w:sz w:val="26"/>
          <w:szCs w:val="26"/>
          <w:lang w:eastAsia="en-US"/>
        </w:rPr>
        <w:t>ах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, рекомендованных к использованию на территории Российской Федерации, размещена в информационно-телекоммуникационной сети «Интернет» по адресу  </w:t>
      </w:r>
      <w:r w:rsidR="00F872BB" w:rsidRPr="00F872BB">
        <w:rPr>
          <w:rFonts w:ascii="Arial" w:eastAsia="Calibri" w:hAnsi="Arial" w:cs="Arial"/>
          <w:color w:val="000000"/>
          <w:sz w:val="26"/>
          <w:szCs w:val="26"/>
          <w:lang w:eastAsia="en-US"/>
        </w:rPr>
        <w:t>https://innoprod.startbase.ru/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7A6F88" w:rsidRPr="007A6F88" w:rsidRDefault="007A6F88" w:rsidP="006A61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:rsidR="00C1717A" w:rsidRPr="00C1717A" w:rsidRDefault="00C1717A" w:rsidP="00C1717A">
      <w:pPr>
        <w:pStyle w:val="1"/>
        <w:pageBreakBefore/>
        <w:spacing w:before="0" w:after="0"/>
        <w:ind w:left="4248"/>
        <w:jc w:val="center"/>
        <w:rPr>
          <w:rFonts w:ascii="Arial" w:hAnsi="Arial" w:cs="Arial"/>
          <w:b w:val="0"/>
          <w:color w:val="000000"/>
          <w:sz w:val="26"/>
          <w:szCs w:val="26"/>
        </w:rPr>
      </w:pPr>
      <w:bookmarkStart w:id="5" w:name="_Toc504139998"/>
      <w:r w:rsidRPr="00C1717A">
        <w:rPr>
          <w:rFonts w:ascii="Arial" w:hAnsi="Arial" w:cs="Arial"/>
          <w:b w:val="0"/>
          <w:color w:val="000000"/>
          <w:sz w:val="26"/>
          <w:szCs w:val="26"/>
        </w:rPr>
        <w:lastRenderedPageBreak/>
        <w:t>Приложение № 1</w:t>
      </w:r>
    </w:p>
    <w:p w:rsidR="00C1717A" w:rsidRPr="00C1717A" w:rsidRDefault="00C1717A" w:rsidP="00C1717A">
      <w:pPr>
        <w:ind w:left="424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C1717A">
        <w:rPr>
          <w:rFonts w:ascii="Arial" w:hAnsi="Arial" w:cs="Arial"/>
          <w:sz w:val="26"/>
          <w:szCs w:val="26"/>
        </w:rPr>
        <w:t xml:space="preserve"> Методическим рекомендациям</w:t>
      </w:r>
    </w:p>
    <w:p w:rsidR="00C1717A" w:rsidRPr="00C1717A" w:rsidRDefault="00C1717A" w:rsidP="00C1717A">
      <w:pPr>
        <w:ind w:left="4248"/>
        <w:jc w:val="center"/>
        <w:rPr>
          <w:rFonts w:ascii="Arial" w:hAnsi="Arial" w:cs="Arial"/>
          <w:sz w:val="26"/>
          <w:szCs w:val="26"/>
        </w:rPr>
      </w:pPr>
      <w:r w:rsidRPr="00C1717A">
        <w:rPr>
          <w:rFonts w:ascii="Arial" w:hAnsi="Arial" w:cs="Arial"/>
          <w:sz w:val="26"/>
          <w:szCs w:val="26"/>
        </w:rPr>
        <w:t>по разработке муниципальных программ</w:t>
      </w:r>
    </w:p>
    <w:p w:rsidR="00C1717A" w:rsidRDefault="00C1717A" w:rsidP="00C1717A">
      <w:pPr>
        <w:ind w:left="4248"/>
        <w:jc w:val="center"/>
      </w:pPr>
      <w:r>
        <w:rPr>
          <w:rFonts w:ascii="Arial" w:hAnsi="Arial" w:cs="Arial"/>
          <w:sz w:val="26"/>
          <w:szCs w:val="26"/>
        </w:rPr>
        <w:t>(подпрограмм) в области э</w:t>
      </w:r>
      <w:r w:rsidRPr="00C1717A">
        <w:rPr>
          <w:rFonts w:ascii="Arial" w:hAnsi="Arial" w:cs="Arial"/>
          <w:sz w:val="26"/>
          <w:szCs w:val="26"/>
        </w:rPr>
        <w:t>нергосбережения</w:t>
      </w:r>
      <w:r>
        <w:rPr>
          <w:rFonts w:ascii="Arial" w:hAnsi="Arial" w:cs="Arial"/>
          <w:sz w:val="26"/>
          <w:szCs w:val="26"/>
        </w:rPr>
        <w:t xml:space="preserve">  </w:t>
      </w:r>
      <w:r w:rsidRPr="00C1717A">
        <w:rPr>
          <w:rFonts w:ascii="Arial" w:hAnsi="Arial" w:cs="Arial"/>
          <w:sz w:val="26"/>
          <w:szCs w:val="26"/>
        </w:rPr>
        <w:t>и повышения энергетической эффективности</w:t>
      </w:r>
    </w:p>
    <w:p w:rsidR="00C1717A" w:rsidRPr="00C1717A" w:rsidRDefault="00C1717A" w:rsidP="00C1717A"/>
    <w:p w:rsidR="00C1717A" w:rsidRPr="00C1717A" w:rsidRDefault="00C1717A" w:rsidP="00C1717A"/>
    <w:p w:rsidR="00C1717A" w:rsidRDefault="00C1717A" w:rsidP="00C1717A"/>
    <w:p w:rsidR="00D52C8F" w:rsidRDefault="00D52C8F" w:rsidP="00C1717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ФОРМА</w:t>
      </w:r>
    </w:p>
    <w:p w:rsidR="00C1717A" w:rsidRDefault="00C1717A" w:rsidP="00C1717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 w:rsidRPr="00C1717A">
        <w:rPr>
          <w:rFonts w:ascii="Arial" w:hAnsi="Arial" w:cs="Arial"/>
          <w:sz w:val="26"/>
          <w:szCs w:val="26"/>
        </w:rPr>
        <w:t>паспорта муниципальн</w:t>
      </w:r>
      <w:r>
        <w:rPr>
          <w:rFonts w:ascii="Arial" w:hAnsi="Arial" w:cs="Arial"/>
          <w:sz w:val="26"/>
          <w:szCs w:val="26"/>
        </w:rPr>
        <w:t>ой</w:t>
      </w:r>
      <w:r w:rsidR="00D52C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C1717A">
        <w:rPr>
          <w:rFonts w:ascii="Arial" w:hAnsi="Arial" w:cs="Arial"/>
          <w:sz w:val="26"/>
          <w:szCs w:val="26"/>
        </w:rPr>
        <w:t>одпрограмм</w:t>
      </w:r>
      <w:r>
        <w:rPr>
          <w:rFonts w:ascii="Arial" w:hAnsi="Arial" w:cs="Arial"/>
          <w:sz w:val="26"/>
          <w:szCs w:val="26"/>
        </w:rPr>
        <w:t xml:space="preserve">ы </w:t>
      </w:r>
      <w:r w:rsidRPr="00C1717A">
        <w:rPr>
          <w:rFonts w:ascii="Arial" w:hAnsi="Arial" w:cs="Arial"/>
          <w:sz w:val="26"/>
          <w:szCs w:val="26"/>
        </w:rPr>
        <w:t>в области энергосбережения и повышения энергетической эффективности</w:t>
      </w:r>
    </w:p>
    <w:p w:rsidR="00636087" w:rsidRDefault="00636087" w:rsidP="00C1717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636087" w:rsidRPr="00636087" w:rsidTr="00636087">
        <w:tc>
          <w:tcPr>
            <w:tcW w:w="5102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36087" w:rsidRPr="00636087" w:rsidTr="00636087">
        <w:tc>
          <w:tcPr>
            <w:tcW w:w="5102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>Соисполнители подпрограммы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36087" w:rsidRPr="00636087" w:rsidTr="00636087">
        <w:tc>
          <w:tcPr>
            <w:tcW w:w="5102" w:type="dxa"/>
          </w:tcPr>
          <w:p w:rsidR="00636087" w:rsidRPr="00636087" w:rsidRDefault="00636087" w:rsidP="0057477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 xml:space="preserve">Цели подпрограммы 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36087" w:rsidRPr="00636087" w:rsidTr="00636087">
        <w:tc>
          <w:tcPr>
            <w:tcW w:w="5102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>Задачи подпрограммы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36087" w:rsidRPr="00636087" w:rsidTr="00636087">
        <w:tc>
          <w:tcPr>
            <w:tcW w:w="5102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36087" w:rsidRPr="00636087" w:rsidTr="00636087">
        <w:tc>
          <w:tcPr>
            <w:tcW w:w="5102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>Этапы и сроки реализации подпрограммы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36087" w:rsidRPr="00636087" w:rsidTr="00636087">
        <w:tc>
          <w:tcPr>
            <w:tcW w:w="5102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36087" w:rsidRPr="00636087" w:rsidTr="00636087">
        <w:tc>
          <w:tcPr>
            <w:tcW w:w="5102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636087">
              <w:rPr>
                <w:rFonts w:ascii="Arial" w:hAnsi="Arial" w:cs="Arial"/>
                <w:sz w:val="22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4535" w:type="dxa"/>
          </w:tcPr>
          <w:p w:rsidR="00636087" w:rsidRPr="00636087" w:rsidRDefault="00636087" w:rsidP="0063608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D52C8F" w:rsidRDefault="00D52C8F" w:rsidP="00C1717A">
      <w:pPr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Pr="00D52C8F" w:rsidRDefault="00D52C8F" w:rsidP="00D52C8F">
      <w:pPr>
        <w:rPr>
          <w:rFonts w:ascii="Arial" w:hAnsi="Arial" w:cs="Arial"/>
          <w:sz w:val="26"/>
          <w:szCs w:val="26"/>
        </w:rPr>
      </w:pPr>
    </w:p>
    <w:p w:rsidR="00D52C8F" w:rsidRDefault="00D52C8F" w:rsidP="00D52C8F">
      <w:pPr>
        <w:rPr>
          <w:rFonts w:ascii="Arial" w:hAnsi="Arial" w:cs="Arial"/>
          <w:sz w:val="26"/>
          <w:szCs w:val="26"/>
        </w:rPr>
      </w:pPr>
    </w:p>
    <w:p w:rsidR="00636087" w:rsidRDefault="00D52C8F" w:rsidP="00D52C8F">
      <w:pPr>
        <w:tabs>
          <w:tab w:val="left" w:pos="250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D52C8F" w:rsidRDefault="00D52C8F" w:rsidP="00D52C8F">
      <w:pPr>
        <w:tabs>
          <w:tab w:val="left" w:pos="2509"/>
        </w:tabs>
        <w:rPr>
          <w:rFonts w:ascii="Arial" w:hAnsi="Arial" w:cs="Arial"/>
          <w:sz w:val="26"/>
          <w:szCs w:val="26"/>
        </w:rPr>
      </w:pPr>
    </w:p>
    <w:p w:rsidR="00D52C8F" w:rsidRDefault="00D52C8F" w:rsidP="00D52C8F">
      <w:pPr>
        <w:keepNext/>
        <w:pageBreakBefore/>
        <w:ind w:left="4248"/>
        <w:jc w:val="center"/>
        <w:outlineLvl w:val="0"/>
        <w:rPr>
          <w:rFonts w:ascii="Arial" w:hAnsi="Arial" w:cs="Arial"/>
          <w:bCs/>
          <w:color w:val="000000"/>
          <w:kern w:val="32"/>
          <w:sz w:val="26"/>
          <w:szCs w:val="26"/>
        </w:rPr>
        <w:sectPr w:rsidR="00D52C8F" w:rsidSect="002A4844">
          <w:headerReference w:type="default" r:id="rId125"/>
          <w:footerReference w:type="even" r:id="rId126"/>
          <w:footerReference w:type="default" r:id="rId127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D52C8F" w:rsidRPr="00D52C8F" w:rsidRDefault="00D52C8F" w:rsidP="00D52C8F">
      <w:pPr>
        <w:keepNext/>
        <w:pageBreakBefore/>
        <w:ind w:left="8496"/>
        <w:jc w:val="center"/>
        <w:outlineLvl w:val="0"/>
        <w:rPr>
          <w:rFonts w:ascii="Arial" w:hAnsi="Arial" w:cs="Arial"/>
          <w:bCs/>
          <w:color w:val="000000"/>
          <w:kern w:val="32"/>
          <w:sz w:val="26"/>
          <w:szCs w:val="26"/>
        </w:rPr>
      </w:pPr>
      <w:r w:rsidRPr="00D52C8F">
        <w:rPr>
          <w:rFonts w:ascii="Arial" w:hAnsi="Arial" w:cs="Arial"/>
          <w:bCs/>
          <w:color w:val="000000"/>
          <w:kern w:val="32"/>
          <w:sz w:val="26"/>
          <w:szCs w:val="26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  <w:kern w:val="32"/>
          <w:sz w:val="26"/>
          <w:szCs w:val="26"/>
        </w:rPr>
        <w:t>2</w:t>
      </w:r>
    </w:p>
    <w:p w:rsidR="00D52C8F" w:rsidRPr="00D52C8F" w:rsidRDefault="00D52C8F" w:rsidP="00D52C8F">
      <w:pPr>
        <w:ind w:left="8496"/>
        <w:jc w:val="center"/>
        <w:rPr>
          <w:rFonts w:ascii="Arial" w:hAnsi="Arial" w:cs="Arial"/>
          <w:sz w:val="26"/>
          <w:szCs w:val="26"/>
        </w:rPr>
      </w:pPr>
      <w:r w:rsidRPr="00D52C8F">
        <w:rPr>
          <w:rFonts w:ascii="Arial" w:hAnsi="Arial" w:cs="Arial"/>
          <w:sz w:val="26"/>
          <w:szCs w:val="26"/>
        </w:rPr>
        <w:t>к Методическим рекомендациям</w:t>
      </w:r>
    </w:p>
    <w:p w:rsidR="00D52C8F" w:rsidRPr="00D52C8F" w:rsidRDefault="00D52C8F" w:rsidP="00D52C8F">
      <w:pPr>
        <w:ind w:left="8496"/>
        <w:jc w:val="center"/>
        <w:rPr>
          <w:rFonts w:ascii="Arial" w:hAnsi="Arial" w:cs="Arial"/>
          <w:sz w:val="26"/>
          <w:szCs w:val="26"/>
        </w:rPr>
      </w:pPr>
      <w:r w:rsidRPr="00D52C8F">
        <w:rPr>
          <w:rFonts w:ascii="Arial" w:hAnsi="Arial" w:cs="Arial"/>
          <w:sz w:val="26"/>
          <w:szCs w:val="26"/>
        </w:rPr>
        <w:t>по разработке муниципальных программ</w:t>
      </w:r>
    </w:p>
    <w:p w:rsidR="00D52C8F" w:rsidRDefault="00D52C8F" w:rsidP="00D52C8F">
      <w:pPr>
        <w:ind w:left="8496"/>
        <w:jc w:val="center"/>
        <w:rPr>
          <w:rFonts w:ascii="Arial" w:hAnsi="Arial" w:cs="Arial"/>
          <w:sz w:val="26"/>
          <w:szCs w:val="26"/>
        </w:rPr>
      </w:pPr>
      <w:r w:rsidRPr="00D52C8F">
        <w:rPr>
          <w:rFonts w:ascii="Arial" w:hAnsi="Arial" w:cs="Arial"/>
          <w:sz w:val="26"/>
          <w:szCs w:val="26"/>
        </w:rPr>
        <w:t xml:space="preserve">(подпрограмм) в области энергосбережения  и </w:t>
      </w:r>
    </w:p>
    <w:p w:rsidR="00D52C8F" w:rsidRPr="00D52C8F" w:rsidRDefault="00D52C8F" w:rsidP="00D52C8F">
      <w:pPr>
        <w:ind w:left="8496"/>
        <w:jc w:val="center"/>
      </w:pPr>
      <w:r w:rsidRPr="00D52C8F">
        <w:rPr>
          <w:rFonts w:ascii="Arial" w:hAnsi="Arial" w:cs="Arial"/>
          <w:sz w:val="26"/>
          <w:szCs w:val="26"/>
        </w:rPr>
        <w:t>повышения энергетической эффективности</w:t>
      </w:r>
    </w:p>
    <w:p w:rsidR="00D52C8F" w:rsidRDefault="00D52C8F" w:rsidP="00D52C8F">
      <w:pPr>
        <w:tabs>
          <w:tab w:val="left" w:pos="2509"/>
        </w:tabs>
        <w:rPr>
          <w:rFonts w:ascii="Arial" w:hAnsi="Arial" w:cs="Arial"/>
          <w:sz w:val="26"/>
          <w:szCs w:val="26"/>
        </w:rPr>
      </w:pPr>
    </w:p>
    <w:p w:rsidR="00E1737E" w:rsidRDefault="00E1737E" w:rsidP="00E1737E">
      <w:pPr>
        <w:tabs>
          <w:tab w:val="left" w:pos="3316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ФОРМА</w:t>
      </w:r>
      <w:r w:rsidRPr="00E1737E">
        <w:rPr>
          <w:rFonts w:ascii="Arial" w:hAnsi="Arial" w:cs="Arial"/>
          <w:sz w:val="26"/>
          <w:szCs w:val="26"/>
        </w:rPr>
        <w:t xml:space="preserve"> </w:t>
      </w:r>
    </w:p>
    <w:p w:rsidR="00A200FF" w:rsidRDefault="00E1737E" w:rsidP="00A200FF">
      <w:pPr>
        <w:tabs>
          <w:tab w:val="left" w:pos="331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</w:rPr>
        <w:t>приложения к</w:t>
      </w:r>
      <w:r w:rsidRPr="00D52C8F">
        <w:t xml:space="preserve"> </w:t>
      </w:r>
      <w:r w:rsidRPr="00D52C8F">
        <w:rPr>
          <w:rFonts w:ascii="Arial" w:hAnsi="Arial" w:cs="Arial"/>
          <w:sz w:val="26"/>
          <w:szCs w:val="26"/>
        </w:rPr>
        <w:t>муниципальн</w:t>
      </w:r>
      <w:r>
        <w:rPr>
          <w:rFonts w:ascii="Arial" w:hAnsi="Arial" w:cs="Arial"/>
          <w:sz w:val="26"/>
          <w:szCs w:val="26"/>
        </w:rPr>
        <w:t>ой</w:t>
      </w:r>
      <w:r w:rsidRPr="00D52C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под</w:t>
      </w:r>
      <w:r w:rsidRPr="00D52C8F">
        <w:rPr>
          <w:rFonts w:ascii="Arial" w:hAnsi="Arial" w:cs="Arial"/>
          <w:sz w:val="26"/>
          <w:szCs w:val="26"/>
        </w:rPr>
        <w:t>программ</w:t>
      </w:r>
      <w:r>
        <w:rPr>
          <w:rFonts w:ascii="Arial" w:hAnsi="Arial" w:cs="Arial"/>
          <w:sz w:val="26"/>
          <w:szCs w:val="26"/>
        </w:rPr>
        <w:t xml:space="preserve">е </w:t>
      </w:r>
      <w:r w:rsidRPr="00D52C8F">
        <w:rPr>
          <w:rFonts w:ascii="Arial" w:hAnsi="Arial" w:cs="Arial"/>
          <w:sz w:val="26"/>
          <w:szCs w:val="26"/>
        </w:rPr>
        <w:t>в области энергосбережения и повышения энергетической эффективности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D52C8F">
        <w:rPr>
          <w:rFonts w:ascii="Arial" w:hAnsi="Arial" w:cs="Arial"/>
          <w:sz w:val="26"/>
          <w:szCs w:val="26"/>
        </w:rPr>
        <w:t>«Ресурсное обеспечение реализации муниципальной подпрограммы в области энергосбережения и повышения энергетической эффективности</w:t>
      </w:r>
      <w:r>
        <w:rPr>
          <w:rFonts w:ascii="Arial" w:hAnsi="Arial" w:cs="Arial"/>
          <w:sz w:val="26"/>
          <w:szCs w:val="26"/>
        </w:rPr>
        <w:t xml:space="preserve"> за счет всех источников финансирования</w:t>
      </w:r>
      <w:r w:rsidRPr="00D52C8F">
        <w:rPr>
          <w:rFonts w:ascii="Arial" w:hAnsi="Arial" w:cs="Arial"/>
          <w:sz w:val="26"/>
          <w:szCs w:val="26"/>
        </w:rPr>
        <w:t>»</w:t>
      </w:r>
    </w:p>
    <w:p w:rsidR="00A200FF" w:rsidRPr="00A200FF" w:rsidRDefault="00A200FF" w:rsidP="00A200FF">
      <w:pPr>
        <w:rPr>
          <w:rFonts w:ascii="Arial" w:hAnsi="Arial" w:cs="Arial"/>
        </w:rPr>
      </w:pPr>
    </w:p>
    <w:p w:rsidR="00A200FF" w:rsidRPr="00A200FF" w:rsidRDefault="00A200FF" w:rsidP="00A200FF">
      <w:pPr>
        <w:rPr>
          <w:rFonts w:ascii="Arial" w:hAnsi="Arial" w:cs="Arial"/>
        </w:rPr>
      </w:pPr>
    </w:p>
    <w:p w:rsidR="00A200FF" w:rsidRDefault="00A200FF" w:rsidP="00A200FF">
      <w:pPr>
        <w:rPr>
          <w:rFonts w:ascii="Arial" w:hAnsi="Arial" w:cs="Arial"/>
        </w:rPr>
      </w:pPr>
    </w:p>
    <w:tbl>
      <w:tblPr>
        <w:tblW w:w="15919" w:type="dxa"/>
        <w:tblInd w:w="-5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57"/>
        <w:gridCol w:w="2220"/>
        <w:gridCol w:w="1134"/>
        <w:gridCol w:w="714"/>
        <w:gridCol w:w="528"/>
        <w:gridCol w:w="792"/>
        <w:gridCol w:w="540"/>
        <w:gridCol w:w="1452"/>
        <w:gridCol w:w="799"/>
        <w:gridCol w:w="720"/>
        <w:gridCol w:w="780"/>
        <w:gridCol w:w="780"/>
        <w:gridCol w:w="792"/>
        <w:gridCol w:w="780"/>
        <w:gridCol w:w="780"/>
      </w:tblGrid>
      <w:tr w:rsidR="00A200FF" w:rsidRPr="00334C5F" w:rsidTr="00C717FE">
        <w:tc>
          <w:tcPr>
            <w:tcW w:w="851" w:type="dxa"/>
            <w:vMerge w:val="restart"/>
            <w:shd w:val="clear" w:color="auto" w:fill="auto"/>
          </w:tcPr>
          <w:p w:rsidR="00A200FF" w:rsidRPr="00334C5F" w:rsidRDefault="00A200FF" w:rsidP="00A200FF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 w:rsidRPr="00334C5F">
              <w:rPr>
                <w:sz w:val="18"/>
                <w:szCs w:val="18"/>
              </w:rPr>
              <w:t>татус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мероприятия, мероприятия)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1" w:type="dxa"/>
            <w:gridSpan w:val="7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A200FF" w:rsidRPr="00334C5F" w:rsidTr="00C717FE">
        <w:tc>
          <w:tcPr>
            <w:tcW w:w="851" w:type="dxa"/>
            <w:vMerge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28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92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40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78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группа (подгруппа) вида рас</w:t>
            </w:r>
            <w:r w:rsidRPr="00334C5F">
              <w:rPr>
                <w:sz w:val="18"/>
                <w:szCs w:val="18"/>
              </w:rPr>
              <w:softHyphen/>
              <w:t>ходов</w:t>
            </w:r>
          </w:p>
        </w:tc>
        <w:tc>
          <w:tcPr>
            <w:tcW w:w="1452" w:type="dxa"/>
            <w:vMerge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2014</w:t>
            </w:r>
          </w:p>
        </w:tc>
        <w:tc>
          <w:tcPr>
            <w:tcW w:w="720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2015</w:t>
            </w:r>
          </w:p>
        </w:tc>
        <w:tc>
          <w:tcPr>
            <w:tcW w:w="780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2016</w:t>
            </w:r>
          </w:p>
        </w:tc>
        <w:tc>
          <w:tcPr>
            <w:tcW w:w="780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2018</w:t>
            </w:r>
          </w:p>
        </w:tc>
        <w:tc>
          <w:tcPr>
            <w:tcW w:w="780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2019</w:t>
            </w:r>
          </w:p>
        </w:tc>
        <w:tc>
          <w:tcPr>
            <w:tcW w:w="780" w:type="dxa"/>
            <w:shd w:val="clear" w:color="auto" w:fill="auto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2020</w:t>
            </w:r>
          </w:p>
        </w:tc>
      </w:tr>
    </w:tbl>
    <w:p w:rsidR="00A200FF" w:rsidRPr="00334C5F" w:rsidRDefault="00A200FF" w:rsidP="00A200FF">
      <w:pPr>
        <w:suppressAutoHyphens/>
        <w:spacing w:line="20" w:lineRule="exact"/>
        <w:rPr>
          <w:sz w:val="2"/>
        </w:rPr>
      </w:pPr>
    </w:p>
    <w:tbl>
      <w:tblPr>
        <w:tblW w:w="15924" w:type="dxa"/>
        <w:tblInd w:w="-5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57"/>
        <w:gridCol w:w="2220"/>
        <w:gridCol w:w="1134"/>
        <w:gridCol w:w="714"/>
        <w:gridCol w:w="528"/>
        <w:gridCol w:w="792"/>
        <w:gridCol w:w="540"/>
        <w:gridCol w:w="1457"/>
        <w:gridCol w:w="799"/>
        <w:gridCol w:w="720"/>
        <w:gridCol w:w="780"/>
        <w:gridCol w:w="780"/>
        <w:gridCol w:w="792"/>
        <w:gridCol w:w="780"/>
        <w:gridCol w:w="780"/>
      </w:tblGrid>
      <w:tr w:rsidR="00A200FF" w:rsidRPr="00334C5F" w:rsidTr="00C717FE">
        <w:trPr>
          <w:trHeight w:val="183"/>
          <w:tblHeader/>
        </w:trPr>
        <w:tc>
          <w:tcPr>
            <w:tcW w:w="851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</w:t>
            </w:r>
          </w:p>
        </w:tc>
        <w:tc>
          <w:tcPr>
            <w:tcW w:w="22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8</w:t>
            </w: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16</w:t>
            </w:r>
          </w:p>
        </w:tc>
      </w:tr>
      <w:tr w:rsidR="00A200FF" w:rsidRPr="00334C5F" w:rsidTr="00C717FE">
        <w:tc>
          <w:tcPr>
            <w:tcW w:w="851" w:type="dxa"/>
            <w:vMerge w:val="restart"/>
          </w:tcPr>
          <w:p w:rsidR="00A200FF" w:rsidRPr="00334C5F" w:rsidRDefault="00A200FF" w:rsidP="00C717FE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334C5F">
              <w:rPr>
                <w:b/>
                <w:sz w:val="18"/>
                <w:szCs w:val="18"/>
              </w:rPr>
              <w:t>Подпрог</w:t>
            </w:r>
            <w:r w:rsidRPr="00334C5F">
              <w:rPr>
                <w:b/>
                <w:sz w:val="18"/>
                <w:szCs w:val="18"/>
              </w:rPr>
              <w:softHyphen/>
              <w:t>рамма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57" w:type="dxa"/>
            <w:vMerge w:val="restart"/>
          </w:tcPr>
          <w:p w:rsidR="00A200FF" w:rsidRPr="00334C5F" w:rsidRDefault="00A200FF" w:rsidP="00C717FE">
            <w:pPr>
              <w:ind w:left="-57" w:right="-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00FF" w:rsidRPr="00334C5F" w:rsidRDefault="00A200FF" w:rsidP="00C717FE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bCs/>
                <w:sz w:val="18"/>
                <w:szCs w:val="18"/>
              </w:rPr>
            </w:pPr>
            <w:r w:rsidRPr="00334C5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rPr>
          <w:cantSplit/>
        </w:trPr>
        <w:tc>
          <w:tcPr>
            <w:tcW w:w="15924" w:type="dxa"/>
            <w:gridSpan w:val="16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A200FF" w:rsidRPr="00334C5F" w:rsidRDefault="00A200FF" w:rsidP="00A20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  <w:r w:rsidRPr="00334C5F">
              <w:rPr>
                <w:b/>
                <w:snapToGrid w:val="0"/>
                <w:sz w:val="18"/>
                <w:szCs w:val="18"/>
              </w:rPr>
              <w:t xml:space="preserve">Цель </w:t>
            </w:r>
            <w:r>
              <w:rPr>
                <w:b/>
                <w:snapToGrid w:val="0"/>
                <w:sz w:val="18"/>
                <w:szCs w:val="18"/>
              </w:rPr>
              <w:t>1 подпрограммы 1</w:t>
            </w:r>
          </w:p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Основное меропри</w:t>
            </w:r>
            <w:r w:rsidRPr="00334C5F">
              <w:rPr>
                <w:sz w:val="18"/>
                <w:szCs w:val="18"/>
              </w:rPr>
              <w:softHyphen/>
            </w:r>
            <w:r w:rsidRPr="00334C5F">
              <w:rPr>
                <w:sz w:val="18"/>
                <w:szCs w:val="18"/>
              </w:rPr>
              <w:lastRenderedPageBreak/>
              <w:t>ятие 1</w:t>
            </w:r>
          </w:p>
        </w:tc>
        <w:tc>
          <w:tcPr>
            <w:tcW w:w="2257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A200FF" w:rsidRPr="00334C5F" w:rsidRDefault="00A200FF" w:rsidP="00A200FF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 xml:space="preserve">федеральный </w:t>
            </w:r>
            <w:r w:rsidRPr="00334C5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Целевой индикатор  и показатель  подпрограммы, увязанный с основным мероприятием 1</w:t>
            </w:r>
          </w:p>
        </w:tc>
        <w:tc>
          <w:tcPr>
            <w:tcW w:w="8185" w:type="dxa"/>
            <w:gridSpan w:val="7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  <w:gridSpan w:val="7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  <w:gridSpan w:val="7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  <w:gridSpan w:val="7"/>
          </w:tcPr>
          <w:p w:rsidR="00A200FF" w:rsidRPr="00334C5F" w:rsidRDefault="00516CA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</w:t>
            </w:r>
          </w:p>
        </w:tc>
        <w:tc>
          <w:tcPr>
            <w:tcW w:w="1457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 w:val="restart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257" w:type="dxa"/>
            <w:vMerge w:val="restart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57" w:type="dxa"/>
            <w:vMerge w:val="restart"/>
          </w:tcPr>
          <w:p w:rsidR="00A200FF" w:rsidRPr="00334C5F" w:rsidRDefault="00516CA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2220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 xml:space="preserve">внебюджетные </w:t>
            </w:r>
            <w:r w:rsidRPr="00334C5F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15924" w:type="dxa"/>
            <w:gridSpan w:val="16"/>
          </w:tcPr>
          <w:p w:rsidR="00A200FF" w:rsidRPr="00334C5F" w:rsidRDefault="00A200FF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A200FF" w:rsidRPr="00334C5F" w:rsidRDefault="00A200FF" w:rsidP="00516C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  <w:r w:rsidRPr="00334C5F">
              <w:rPr>
                <w:b/>
                <w:snapToGrid w:val="0"/>
                <w:sz w:val="18"/>
                <w:szCs w:val="18"/>
              </w:rPr>
              <w:t xml:space="preserve">Цель </w:t>
            </w:r>
            <w:r w:rsidR="00516CAA">
              <w:rPr>
                <w:b/>
                <w:snapToGrid w:val="0"/>
                <w:sz w:val="18"/>
                <w:szCs w:val="18"/>
              </w:rPr>
              <w:t>2 подпрограммы 1</w:t>
            </w:r>
          </w:p>
          <w:p w:rsidR="00A200FF" w:rsidRPr="00334C5F" w:rsidRDefault="00A200FF" w:rsidP="00C717FE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Основное меропри</w:t>
            </w:r>
            <w:r w:rsidRPr="00334C5F">
              <w:rPr>
                <w:sz w:val="18"/>
                <w:szCs w:val="18"/>
              </w:rPr>
              <w:softHyphen/>
              <w:t>ятие 2</w:t>
            </w:r>
          </w:p>
        </w:tc>
        <w:tc>
          <w:tcPr>
            <w:tcW w:w="2257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200FF" w:rsidRPr="00334C5F" w:rsidTr="00C717FE">
        <w:tc>
          <w:tcPr>
            <w:tcW w:w="851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0FF" w:rsidRPr="00334C5F" w:rsidRDefault="00A200FF" w:rsidP="00C717FE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200FF" w:rsidRPr="00334C5F" w:rsidRDefault="00A200FF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 w:val="restart"/>
          </w:tcPr>
          <w:p w:rsidR="00AD328A" w:rsidRPr="00334C5F" w:rsidRDefault="00AD328A" w:rsidP="00AD328A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 xml:space="preserve">Целевой индикатор  и показатель  подпрограммы, увязанный с основным мероприятием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85" w:type="dxa"/>
            <w:gridSpan w:val="7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  <w:gridSpan w:val="7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  <w:gridSpan w:val="7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  <w:gridSpan w:val="7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</w:t>
            </w:r>
          </w:p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  <w:gridSpan w:val="7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AD328A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 w:val="restart"/>
          </w:tcPr>
          <w:p w:rsidR="00AD328A" w:rsidRPr="00334C5F" w:rsidRDefault="00AD328A" w:rsidP="00AD328A">
            <w:pPr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2</w:t>
            </w:r>
            <w:r w:rsidRPr="00334C5F">
              <w:rPr>
                <w:sz w:val="18"/>
                <w:szCs w:val="18"/>
              </w:rPr>
              <w:t>.1</w:t>
            </w:r>
          </w:p>
        </w:tc>
        <w:tc>
          <w:tcPr>
            <w:tcW w:w="2257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 w:val="restart"/>
          </w:tcPr>
          <w:p w:rsidR="00AD328A" w:rsidRPr="00334C5F" w:rsidRDefault="00AD328A" w:rsidP="00AD328A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2</w:t>
            </w:r>
            <w:r w:rsidRPr="00334C5F">
              <w:rPr>
                <w:sz w:val="18"/>
                <w:szCs w:val="18"/>
              </w:rPr>
              <w:t>.2</w:t>
            </w: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spacing w:line="235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851" w:type="dxa"/>
            <w:vMerge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28A" w:rsidRPr="00334C5F" w:rsidRDefault="00AD328A" w:rsidP="00C717FE">
            <w:pPr>
              <w:tabs>
                <w:tab w:val="left" w:pos="11624"/>
              </w:tabs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18"/>
                <w:szCs w:val="18"/>
              </w:rPr>
            </w:pPr>
            <w:r w:rsidRPr="00334C5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D328A" w:rsidRPr="00334C5F" w:rsidTr="00C717FE">
        <w:tc>
          <w:tcPr>
            <w:tcW w:w="15924" w:type="dxa"/>
            <w:gridSpan w:val="16"/>
          </w:tcPr>
          <w:p w:rsidR="00AD328A" w:rsidRPr="00334C5F" w:rsidRDefault="00AD328A" w:rsidP="00C717FE">
            <w:pPr>
              <w:tabs>
                <w:tab w:val="left" w:pos="11624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</w:tc>
      </w:tr>
    </w:tbl>
    <w:p w:rsidR="00CC3DE4" w:rsidRDefault="00CC3DE4" w:rsidP="00AD328A">
      <w:pPr>
        <w:keepNext/>
        <w:pageBreakBefore/>
        <w:ind w:left="8496"/>
        <w:jc w:val="center"/>
        <w:outlineLvl w:val="0"/>
        <w:rPr>
          <w:rFonts w:ascii="Arial" w:hAnsi="Arial" w:cs="Arial"/>
          <w:bCs/>
          <w:color w:val="000000"/>
          <w:kern w:val="32"/>
          <w:sz w:val="26"/>
          <w:szCs w:val="26"/>
        </w:rPr>
        <w:sectPr w:rsidR="00CC3DE4" w:rsidSect="00A200F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D328A" w:rsidRPr="00CC3DE4" w:rsidRDefault="00AD328A" w:rsidP="00CC3DE4">
      <w:pPr>
        <w:keepNext/>
        <w:pageBreakBefore/>
        <w:ind w:left="4253"/>
        <w:jc w:val="center"/>
        <w:outlineLvl w:val="0"/>
        <w:rPr>
          <w:rFonts w:ascii="Arial" w:hAnsi="Arial" w:cs="Arial"/>
          <w:bCs/>
          <w:color w:val="000000"/>
          <w:kern w:val="32"/>
          <w:sz w:val="26"/>
          <w:szCs w:val="26"/>
        </w:rPr>
      </w:pPr>
      <w:r w:rsidRPr="00CC3DE4">
        <w:rPr>
          <w:rFonts w:ascii="Arial" w:hAnsi="Arial" w:cs="Arial"/>
          <w:bCs/>
          <w:color w:val="000000"/>
          <w:kern w:val="32"/>
          <w:sz w:val="26"/>
          <w:szCs w:val="26"/>
        </w:rPr>
        <w:lastRenderedPageBreak/>
        <w:t>Приложение № 3</w:t>
      </w:r>
    </w:p>
    <w:p w:rsidR="00AD328A" w:rsidRPr="00CC3DE4" w:rsidRDefault="00AD328A" w:rsidP="00CC3DE4">
      <w:pPr>
        <w:ind w:left="4253"/>
        <w:jc w:val="center"/>
        <w:rPr>
          <w:rFonts w:ascii="Arial" w:hAnsi="Arial" w:cs="Arial"/>
          <w:sz w:val="26"/>
          <w:szCs w:val="26"/>
        </w:rPr>
      </w:pPr>
      <w:r w:rsidRPr="00CC3DE4">
        <w:rPr>
          <w:rFonts w:ascii="Arial" w:hAnsi="Arial" w:cs="Arial"/>
          <w:sz w:val="26"/>
          <w:szCs w:val="26"/>
        </w:rPr>
        <w:t>к Методическим рекомендациям</w:t>
      </w:r>
    </w:p>
    <w:p w:rsidR="00AD328A" w:rsidRPr="00CC3DE4" w:rsidRDefault="00AD328A" w:rsidP="00CC3DE4">
      <w:pPr>
        <w:ind w:left="4253"/>
        <w:jc w:val="center"/>
        <w:rPr>
          <w:rFonts w:ascii="Arial" w:hAnsi="Arial" w:cs="Arial"/>
          <w:sz w:val="26"/>
          <w:szCs w:val="26"/>
        </w:rPr>
      </w:pPr>
      <w:r w:rsidRPr="00CC3DE4">
        <w:rPr>
          <w:rFonts w:ascii="Arial" w:hAnsi="Arial" w:cs="Arial"/>
          <w:sz w:val="26"/>
          <w:szCs w:val="26"/>
        </w:rPr>
        <w:t>по разработке муниципальных программ</w:t>
      </w:r>
    </w:p>
    <w:p w:rsidR="00AD328A" w:rsidRPr="00CC3DE4" w:rsidRDefault="00AD328A" w:rsidP="00CC3DE4">
      <w:pPr>
        <w:ind w:left="4253"/>
        <w:jc w:val="center"/>
        <w:rPr>
          <w:rFonts w:ascii="Arial" w:hAnsi="Arial" w:cs="Arial"/>
          <w:sz w:val="26"/>
          <w:szCs w:val="26"/>
        </w:rPr>
      </w:pPr>
      <w:r w:rsidRPr="00CC3DE4">
        <w:rPr>
          <w:rFonts w:ascii="Arial" w:hAnsi="Arial" w:cs="Arial"/>
          <w:sz w:val="26"/>
          <w:szCs w:val="26"/>
        </w:rPr>
        <w:t xml:space="preserve">(подпрограмм) в области энергосбережения  и </w:t>
      </w:r>
    </w:p>
    <w:p w:rsidR="00CC3DE4" w:rsidRPr="00CC3DE4" w:rsidRDefault="00AD328A" w:rsidP="00CC3DE4">
      <w:pPr>
        <w:ind w:left="4253"/>
        <w:jc w:val="center"/>
        <w:rPr>
          <w:rFonts w:ascii="Arial" w:hAnsi="Arial" w:cs="Arial"/>
        </w:rPr>
      </w:pPr>
      <w:r w:rsidRPr="00CC3DE4">
        <w:rPr>
          <w:rFonts w:ascii="Arial" w:hAnsi="Arial" w:cs="Arial"/>
          <w:sz w:val="26"/>
          <w:szCs w:val="26"/>
        </w:rPr>
        <w:t>повышения энергетической эффективности</w:t>
      </w:r>
    </w:p>
    <w:p w:rsidR="00CC3DE4" w:rsidRPr="00CC3DE4" w:rsidRDefault="00CC3DE4" w:rsidP="00CC3DE4">
      <w:pPr>
        <w:rPr>
          <w:rFonts w:ascii="Arial" w:hAnsi="Arial" w:cs="Arial"/>
        </w:rPr>
      </w:pPr>
    </w:p>
    <w:p w:rsidR="00CC3DE4" w:rsidRPr="00CC3DE4" w:rsidRDefault="00CC3DE4" w:rsidP="00CC3DE4">
      <w:pPr>
        <w:rPr>
          <w:rFonts w:ascii="Arial" w:hAnsi="Arial" w:cs="Arial"/>
        </w:rPr>
      </w:pPr>
    </w:p>
    <w:p w:rsidR="00CC3DE4" w:rsidRPr="00CC3DE4" w:rsidRDefault="00CC3DE4" w:rsidP="00CC3DE4">
      <w:pPr>
        <w:rPr>
          <w:rFonts w:ascii="Arial" w:hAnsi="Arial" w:cs="Arial"/>
        </w:rPr>
      </w:pPr>
    </w:p>
    <w:p w:rsidR="00CC3DE4" w:rsidRPr="00CC3DE4" w:rsidRDefault="00CC3DE4" w:rsidP="00CC3DE4">
      <w:pPr>
        <w:rPr>
          <w:rFonts w:ascii="Arial" w:hAnsi="Arial" w:cs="Arial"/>
        </w:rPr>
      </w:pPr>
    </w:p>
    <w:p w:rsidR="00AD328A" w:rsidRPr="00CC3DE4" w:rsidRDefault="00CC3DE4" w:rsidP="00CC3DE4">
      <w:pPr>
        <w:jc w:val="center"/>
        <w:rPr>
          <w:rFonts w:ascii="Arial" w:hAnsi="Arial" w:cs="Arial"/>
        </w:rPr>
      </w:pPr>
      <w:r w:rsidRPr="00CC3DE4">
        <w:rPr>
          <w:rFonts w:ascii="Arial" w:hAnsi="Arial" w:cs="Arial"/>
        </w:rPr>
        <w:t>Образец заполнения паспорта подпрограммы</w:t>
      </w:r>
    </w:p>
    <w:p w:rsidR="00CC3DE4" w:rsidRPr="00CC3DE4" w:rsidRDefault="00CC3DE4" w:rsidP="00CC3DE4">
      <w:pPr>
        <w:tabs>
          <w:tab w:val="left" w:pos="5882"/>
        </w:tabs>
        <w:rPr>
          <w:rFonts w:ascii="Arial" w:hAnsi="Arial" w:cs="Arial"/>
        </w:rPr>
      </w:pPr>
    </w:p>
    <w:p w:rsidR="00CC3DE4" w:rsidRPr="003169C0" w:rsidRDefault="00CC3DE4" w:rsidP="00CC3D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169C0">
        <w:rPr>
          <w:sz w:val="26"/>
          <w:szCs w:val="26"/>
        </w:rPr>
        <w:t>Паспорт подпрограммы</w:t>
      </w:r>
    </w:p>
    <w:p w:rsidR="00CC3DE4" w:rsidRPr="003169C0" w:rsidRDefault="00CC3DE4" w:rsidP="00CC3D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6506"/>
      </w:tblGrid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–</w:t>
            </w:r>
          </w:p>
        </w:tc>
        <w:tc>
          <w:tcPr>
            <w:tcW w:w="6506" w:type="dxa"/>
          </w:tcPr>
          <w:p w:rsidR="00CC3DE4" w:rsidRPr="003169C0" w:rsidRDefault="005747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169C0" w:rsidRPr="003169C0">
              <w:rPr>
                <w:sz w:val="26"/>
                <w:szCs w:val="26"/>
              </w:rPr>
              <w:t>дминистрация муниципального района Чувашской Республики</w:t>
            </w:r>
          </w:p>
        </w:tc>
      </w:tr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–</w:t>
            </w:r>
          </w:p>
        </w:tc>
        <w:tc>
          <w:tcPr>
            <w:tcW w:w="6506" w:type="dxa"/>
          </w:tcPr>
          <w:p w:rsidR="00CC3DE4" w:rsidRPr="003169C0" w:rsidRDefault="003169C0" w:rsidP="005747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структурные подразделения администрации муниципального района Чувашской Республики,</w:t>
            </w:r>
            <w:r w:rsidR="0057477A">
              <w:rPr>
                <w:sz w:val="26"/>
                <w:szCs w:val="26"/>
              </w:rPr>
              <w:t xml:space="preserve"> администрации </w:t>
            </w:r>
            <w:proofErr w:type="gramStart"/>
            <w:r w:rsidR="0057477A">
              <w:rPr>
                <w:sz w:val="26"/>
                <w:szCs w:val="26"/>
              </w:rPr>
              <w:t>сельских</w:t>
            </w:r>
            <w:proofErr w:type="gramEnd"/>
            <w:r w:rsidR="0057477A">
              <w:rPr>
                <w:sz w:val="26"/>
                <w:szCs w:val="26"/>
              </w:rPr>
              <w:t xml:space="preserve"> поселения муниципального района  Чувашской Республики,</w:t>
            </w:r>
            <w:r w:rsidRPr="003169C0">
              <w:rPr>
                <w:sz w:val="26"/>
                <w:szCs w:val="26"/>
              </w:rPr>
              <w:t xml:space="preserve"> организации жилищно-коммунального хозяйства муниципального района Чувашской Республики </w:t>
            </w:r>
          </w:p>
        </w:tc>
      </w:tr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–</w:t>
            </w:r>
          </w:p>
        </w:tc>
        <w:tc>
          <w:tcPr>
            <w:tcW w:w="6506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</w:t>
            </w:r>
          </w:p>
        </w:tc>
      </w:tr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–</w:t>
            </w:r>
          </w:p>
        </w:tc>
        <w:tc>
          <w:tcPr>
            <w:tcW w:w="6506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повышение эффективности энергетического комплекса Чувашской Республики;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развитие перспективных направлений энергетики, разработка и реализация системных проектов повышения энергетической эффективности</w:t>
            </w:r>
          </w:p>
        </w:tc>
      </w:tr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 xml:space="preserve">Целевые индикаторы и показатели </w:t>
            </w:r>
            <w:r w:rsidRPr="003169C0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6506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реализация подпрограммы обеспечит к 2021 году достижение следующих целевых индикаторов и показателей: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lastRenderedPageBreak/>
              <w:t xml:space="preserve">энергоемкость валового регионального продукта - 13,672 т </w:t>
            </w:r>
            <w:proofErr w:type="spellStart"/>
            <w:r w:rsidRPr="003169C0">
              <w:rPr>
                <w:sz w:val="26"/>
                <w:szCs w:val="26"/>
              </w:rPr>
              <w:t>усл</w:t>
            </w:r>
            <w:proofErr w:type="spellEnd"/>
            <w:r w:rsidRPr="003169C0">
              <w:rPr>
                <w:sz w:val="26"/>
                <w:szCs w:val="26"/>
              </w:rPr>
              <w:t xml:space="preserve">. </w:t>
            </w:r>
            <w:proofErr w:type="spellStart"/>
            <w:r w:rsidRPr="003169C0">
              <w:rPr>
                <w:sz w:val="26"/>
                <w:szCs w:val="26"/>
              </w:rPr>
              <w:t>топл</w:t>
            </w:r>
            <w:proofErr w:type="spellEnd"/>
            <w:r w:rsidRPr="003169C0">
              <w:rPr>
                <w:sz w:val="26"/>
                <w:szCs w:val="26"/>
              </w:rPr>
              <w:t>./млн.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отношение расходов на приобретение энергетических ресурсов к объему валового регионального продукта - 2,99 процента;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 xml:space="preserve">удельный суммарный расход энергетических ресурсов в многоквартирных домах - 37,11 т </w:t>
            </w:r>
            <w:proofErr w:type="spellStart"/>
            <w:r w:rsidRPr="003169C0">
              <w:rPr>
                <w:sz w:val="26"/>
                <w:szCs w:val="26"/>
              </w:rPr>
              <w:t>усл</w:t>
            </w:r>
            <w:proofErr w:type="spellEnd"/>
            <w:r w:rsidRPr="003169C0">
              <w:rPr>
                <w:sz w:val="26"/>
                <w:szCs w:val="26"/>
              </w:rPr>
              <w:t xml:space="preserve">. </w:t>
            </w:r>
            <w:proofErr w:type="spellStart"/>
            <w:r w:rsidRPr="003169C0">
              <w:rPr>
                <w:sz w:val="26"/>
                <w:szCs w:val="26"/>
              </w:rPr>
              <w:t>топл</w:t>
            </w:r>
            <w:proofErr w:type="spellEnd"/>
            <w:r w:rsidRPr="003169C0">
              <w:rPr>
                <w:sz w:val="26"/>
                <w:szCs w:val="26"/>
              </w:rPr>
              <w:t>./кв. м;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- 7,71 процента;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доля потерь тепловой энергии при ее передаче в общем объеме переданной тепловой энергии - 9,7 процента.</w:t>
            </w:r>
          </w:p>
          <w:p w:rsidR="00CC3DE4" w:rsidRPr="003169C0" w:rsidRDefault="00CC3DE4" w:rsidP="005747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 xml:space="preserve">Полный </w:t>
            </w:r>
            <w:hyperlink r:id="rId128" w:history="1">
              <w:r w:rsidRPr="003169C0">
                <w:rPr>
                  <w:sz w:val="26"/>
                  <w:szCs w:val="26"/>
                </w:rPr>
                <w:t>перечень</w:t>
              </w:r>
            </w:hyperlink>
            <w:r w:rsidRPr="003169C0">
              <w:rPr>
                <w:sz w:val="26"/>
                <w:szCs w:val="26"/>
              </w:rPr>
              <w:t xml:space="preserve"> целевых показателей (индикаторов) приведен в приложении к подпрограмме</w:t>
            </w:r>
          </w:p>
        </w:tc>
      </w:tr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6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2014 - 2020 годы</w:t>
            </w:r>
          </w:p>
        </w:tc>
      </w:tr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6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общий объем финансирования подпрограммы в 2014 - 2020 годах составляет 47780,2 тыс. рублей, в том числе: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2014 году - 12762,6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2015 году - 12123,6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2016 году - 9737,3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2017 году - 6462,8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2018 году - 3517,1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2019 году - 1521,3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2020 году - 1655,5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из них средства: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республиканского бюджета Чувашской Республики - 213722,9 тыс. рублей (4,5 процента), в том числе:</w:t>
            </w:r>
          </w:p>
          <w:p w:rsidR="00CC3DE4" w:rsidRPr="003169C0" w:rsidRDefault="003169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2014 году - 1244</w:t>
            </w:r>
            <w:r w:rsidR="00CC3DE4" w:rsidRPr="003169C0">
              <w:rPr>
                <w:sz w:val="26"/>
                <w:szCs w:val="26"/>
              </w:rPr>
              <w:t>,2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2015 году - 1628,6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2016 году - 165,4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2017 году - 175,6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2018 году - 154,7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2019 году - 134,3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2020 году - 100,1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местных бюджетов - 2145,3 тыс. рублей (4,5 процента), в том числе: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2014 году - 706,4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2015 году - 1347,5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2016 году - 514,4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2017 году - 400,0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2018 году - 0,0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2019 году - 0,0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2020 году - 0,0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lastRenderedPageBreak/>
              <w:t>внебюджетных источников - 43498,0 тыс. рублей (91 процент), в том числе: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2014 году - 10811,0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2015 году - 10613,5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2016 году - 9520,5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2017 году - 6247,2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2018 году - 3363,4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2019 году - 1386,0 тыс. рублей;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в 2020 году - 1555,4 тыс. рублей.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Объемы финансирования подпрограммы уточняются при формировании республиканского бюджета Чувашской Республики</w:t>
            </w:r>
            <w:r w:rsidR="003169C0" w:rsidRPr="003169C0">
              <w:rPr>
                <w:sz w:val="26"/>
                <w:szCs w:val="26"/>
              </w:rPr>
              <w:t>, муниципального бюджета муниципального района</w:t>
            </w:r>
            <w:r w:rsidRPr="003169C0">
              <w:rPr>
                <w:sz w:val="26"/>
                <w:szCs w:val="26"/>
              </w:rPr>
              <w:t xml:space="preserve"> </w:t>
            </w:r>
            <w:r w:rsidR="003169C0" w:rsidRPr="003169C0">
              <w:rPr>
                <w:sz w:val="26"/>
                <w:szCs w:val="26"/>
              </w:rPr>
              <w:t>Чувашской Республики</w:t>
            </w:r>
            <w:r w:rsidR="003169C0">
              <w:rPr>
                <w:sz w:val="26"/>
                <w:szCs w:val="26"/>
              </w:rPr>
              <w:t xml:space="preserve"> </w:t>
            </w:r>
            <w:r w:rsidRPr="003169C0">
              <w:rPr>
                <w:sz w:val="26"/>
                <w:szCs w:val="26"/>
              </w:rPr>
              <w:t>на очередной финансовый год и плановый период</w:t>
            </w:r>
          </w:p>
        </w:tc>
      </w:tr>
      <w:tr w:rsidR="00CC3DE4" w:rsidRPr="003169C0" w:rsidTr="003169C0">
        <w:tc>
          <w:tcPr>
            <w:tcW w:w="2268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CC3DE4" w:rsidRPr="003169C0" w:rsidRDefault="003169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6" w:type="dxa"/>
          </w:tcPr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экономия на приобретении энергетических ресурсов всеми потребителями энергоресурсов;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экономия природных ресурсов и снижение уровня загрязнения окружающей среды в результате уменьшения объемов переработки первичных энергетических ресурсов;</w:t>
            </w:r>
          </w:p>
          <w:p w:rsidR="00CC3DE4" w:rsidRPr="003169C0" w:rsidRDefault="00CC3D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9C0">
              <w:rPr>
                <w:sz w:val="26"/>
                <w:szCs w:val="26"/>
              </w:rPr>
              <w:t>повышение качества жизни и улучшение здоровья населения.</w:t>
            </w:r>
          </w:p>
        </w:tc>
      </w:tr>
    </w:tbl>
    <w:p w:rsidR="00CC3DE4" w:rsidRPr="003169C0" w:rsidRDefault="00CC3DE4" w:rsidP="00CC3DE4">
      <w:pPr>
        <w:tabs>
          <w:tab w:val="left" w:pos="5882"/>
        </w:tabs>
      </w:pPr>
    </w:p>
    <w:p w:rsidR="00CC3DE4" w:rsidRDefault="00CC3DE4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Default="0057477A" w:rsidP="00CC3DE4">
      <w:pPr>
        <w:rPr>
          <w:rFonts w:ascii="Arial" w:hAnsi="Arial" w:cs="Arial"/>
        </w:rPr>
      </w:pPr>
    </w:p>
    <w:p w:rsidR="0057477A" w:rsidRPr="00CC3DE4" w:rsidRDefault="0057477A" w:rsidP="00CC3DE4">
      <w:pPr>
        <w:rPr>
          <w:rFonts w:ascii="Arial" w:hAnsi="Arial" w:cs="Arial"/>
        </w:rPr>
      </w:pPr>
    </w:p>
    <w:p w:rsidR="0057477A" w:rsidRDefault="0057477A" w:rsidP="0057477A">
      <w:pPr>
        <w:jc w:val="center"/>
        <w:rPr>
          <w:rFonts w:ascii="Arial" w:hAnsi="Arial" w:cs="Arial"/>
        </w:rPr>
        <w:sectPr w:rsidR="0057477A" w:rsidSect="00CC3DE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3DE4" w:rsidRPr="0006766B" w:rsidRDefault="0057477A" w:rsidP="0006766B">
      <w:pPr>
        <w:jc w:val="center"/>
      </w:pPr>
      <w:r w:rsidRPr="0006766B">
        <w:lastRenderedPageBreak/>
        <w:t>Образец заполнения п</w:t>
      </w:r>
      <w:r w:rsidRPr="0006766B">
        <w:rPr>
          <w:rFonts w:eastAsiaTheme="minorEastAsia"/>
        </w:rPr>
        <w:t>риложения к муниципальной подпрограмме в области энергосбережения и повышения энергетической эффективности «Ресурсное обеспечение реализации муниципальной подпрограммы в области энергосбережения и повышения энергетической эффективности за счет всех источников финансирования»</w:t>
      </w:r>
    </w:p>
    <w:p w:rsidR="00CC3DE4" w:rsidRPr="0006766B" w:rsidRDefault="00CC3DE4" w:rsidP="0006766B"/>
    <w:p w:rsidR="0057477A" w:rsidRPr="0006766B" w:rsidRDefault="0057477A" w:rsidP="0006766B"/>
    <w:p w:rsidR="0057477A" w:rsidRPr="0006766B" w:rsidRDefault="0057477A" w:rsidP="0006766B"/>
    <w:p w:rsidR="0057477A" w:rsidRPr="0006766B" w:rsidRDefault="0057477A" w:rsidP="0006766B">
      <w:pPr>
        <w:autoSpaceDE w:val="0"/>
        <w:autoSpaceDN w:val="0"/>
        <w:adjustRightInd w:val="0"/>
        <w:ind w:firstLine="24"/>
        <w:jc w:val="center"/>
        <w:rPr>
          <w:b/>
          <w:caps/>
        </w:rPr>
      </w:pPr>
      <w:r w:rsidRPr="0006766B">
        <w:rPr>
          <w:b/>
          <w:caps/>
        </w:rPr>
        <w:t xml:space="preserve">Ресурсное обеспечение </w:t>
      </w:r>
    </w:p>
    <w:p w:rsidR="0057477A" w:rsidRPr="0006766B" w:rsidRDefault="0057477A" w:rsidP="0006766B">
      <w:pPr>
        <w:autoSpaceDE w:val="0"/>
        <w:autoSpaceDN w:val="0"/>
        <w:adjustRightInd w:val="0"/>
        <w:ind w:firstLine="24"/>
        <w:jc w:val="center"/>
        <w:rPr>
          <w:b/>
        </w:rPr>
      </w:pPr>
      <w:r w:rsidRPr="0006766B">
        <w:rPr>
          <w:b/>
        </w:rPr>
        <w:t>реализации подпрограммы «Э</w:t>
      </w:r>
      <w:r w:rsidR="00EE4E7F" w:rsidRPr="0006766B">
        <w:rPr>
          <w:b/>
        </w:rPr>
        <w:t>нергосбережение в муниципальном районе Чувашской Республики</w:t>
      </w:r>
      <w:r w:rsidRPr="0006766B">
        <w:rPr>
          <w:b/>
        </w:rPr>
        <w:t xml:space="preserve">» </w:t>
      </w:r>
    </w:p>
    <w:p w:rsidR="0057477A" w:rsidRPr="0006766B" w:rsidRDefault="0057477A" w:rsidP="0006766B">
      <w:pPr>
        <w:autoSpaceDE w:val="0"/>
        <w:autoSpaceDN w:val="0"/>
        <w:adjustRightInd w:val="0"/>
        <w:ind w:firstLine="24"/>
        <w:jc w:val="center"/>
        <w:rPr>
          <w:b/>
        </w:rPr>
      </w:pPr>
    </w:p>
    <w:p w:rsidR="0057477A" w:rsidRPr="0006766B" w:rsidRDefault="0057477A" w:rsidP="0006766B">
      <w:pPr>
        <w:autoSpaceDE w:val="0"/>
        <w:autoSpaceDN w:val="0"/>
        <w:adjustRightInd w:val="0"/>
        <w:ind w:firstLine="24"/>
        <w:jc w:val="center"/>
        <w:rPr>
          <w:b/>
        </w:rPr>
      </w:pPr>
    </w:p>
    <w:tbl>
      <w:tblPr>
        <w:tblW w:w="15919" w:type="dxa"/>
        <w:tblInd w:w="-5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57"/>
        <w:gridCol w:w="2220"/>
        <w:gridCol w:w="1134"/>
        <w:gridCol w:w="714"/>
        <w:gridCol w:w="528"/>
        <w:gridCol w:w="792"/>
        <w:gridCol w:w="540"/>
        <w:gridCol w:w="1452"/>
        <w:gridCol w:w="799"/>
        <w:gridCol w:w="720"/>
        <w:gridCol w:w="780"/>
        <w:gridCol w:w="780"/>
        <w:gridCol w:w="792"/>
        <w:gridCol w:w="780"/>
        <w:gridCol w:w="780"/>
      </w:tblGrid>
      <w:tr w:rsidR="0057477A" w:rsidRPr="0006766B" w:rsidTr="00C717FE">
        <w:tc>
          <w:tcPr>
            <w:tcW w:w="851" w:type="dxa"/>
            <w:vMerge w:val="restart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Статус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Наименование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мероприятия, мероприятия)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74" w:type="dxa"/>
            <w:gridSpan w:val="4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1" w:type="dxa"/>
            <w:gridSpan w:val="7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7477A" w:rsidRPr="0006766B" w:rsidTr="00C717FE">
        <w:tc>
          <w:tcPr>
            <w:tcW w:w="851" w:type="dxa"/>
            <w:vMerge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28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92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40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78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группа (подгруппа) вида рас</w:t>
            </w:r>
            <w:r w:rsidRPr="0006766B">
              <w:rPr>
                <w:sz w:val="18"/>
                <w:szCs w:val="18"/>
              </w:rPr>
              <w:softHyphen/>
              <w:t>ходов</w:t>
            </w:r>
          </w:p>
        </w:tc>
        <w:tc>
          <w:tcPr>
            <w:tcW w:w="1452" w:type="dxa"/>
            <w:vMerge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2014</w:t>
            </w:r>
          </w:p>
        </w:tc>
        <w:tc>
          <w:tcPr>
            <w:tcW w:w="720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2015</w:t>
            </w:r>
          </w:p>
        </w:tc>
        <w:tc>
          <w:tcPr>
            <w:tcW w:w="780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2016</w:t>
            </w:r>
          </w:p>
        </w:tc>
        <w:tc>
          <w:tcPr>
            <w:tcW w:w="780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2018</w:t>
            </w:r>
          </w:p>
        </w:tc>
        <w:tc>
          <w:tcPr>
            <w:tcW w:w="780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2019</w:t>
            </w:r>
          </w:p>
        </w:tc>
        <w:tc>
          <w:tcPr>
            <w:tcW w:w="780" w:type="dxa"/>
            <w:shd w:val="clear" w:color="auto" w:fill="auto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2020</w:t>
            </w:r>
          </w:p>
        </w:tc>
      </w:tr>
    </w:tbl>
    <w:p w:rsidR="0057477A" w:rsidRPr="0006766B" w:rsidRDefault="0057477A" w:rsidP="0006766B">
      <w:pPr>
        <w:suppressAutoHyphens/>
        <w:rPr>
          <w:sz w:val="2"/>
        </w:rPr>
      </w:pPr>
    </w:p>
    <w:tbl>
      <w:tblPr>
        <w:tblW w:w="15924" w:type="dxa"/>
        <w:tblInd w:w="-5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56"/>
        <w:gridCol w:w="64"/>
        <w:gridCol w:w="2126"/>
        <w:gridCol w:w="30"/>
        <w:gridCol w:w="1104"/>
        <w:gridCol w:w="30"/>
        <w:gridCol w:w="679"/>
        <w:gridCol w:w="35"/>
        <w:gridCol w:w="530"/>
        <w:gridCol w:w="792"/>
        <w:gridCol w:w="58"/>
        <w:gridCol w:w="482"/>
        <w:gridCol w:w="1457"/>
        <w:gridCol w:w="799"/>
        <w:gridCol w:w="720"/>
        <w:gridCol w:w="780"/>
        <w:gridCol w:w="780"/>
        <w:gridCol w:w="792"/>
        <w:gridCol w:w="780"/>
        <w:gridCol w:w="780"/>
      </w:tblGrid>
      <w:tr w:rsidR="0057477A" w:rsidRPr="0006766B" w:rsidTr="00C717FE">
        <w:trPr>
          <w:trHeight w:val="183"/>
          <w:tblHeader/>
        </w:trPr>
        <w:tc>
          <w:tcPr>
            <w:tcW w:w="85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</w:t>
            </w:r>
          </w:p>
        </w:tc>
        <w:tc>
          <w:tcPr>
            <w:tcW w:w="2256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  <w:gridSpan w:val="3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8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16</w:t>
            </w:r>
          </w:p>
        </w:tc>
      </w:tr>
      <w:tr w:rsidR="0057477A" w:rsidRPr="0006766B" w:rsidTr="00C717FE">
        <w:tc>
          <w:tcPr>
            <w:tcW w:w="850" w:type="dxa"/>
            <w:vMerge w:val="restart"/>
          </w:tcPr>
          <w:p w:rsidR="0057477A" w:rsidRPr="0006766B" w:rsidRDefault="0057477A" w:rsidP="0006766B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06766B">
              <w:rPr>
                <w:b/>
                <w:sz w:val="18"/>
                <w:szCs w:val="18"/>
              </w:rPr>
              <w:t>Подпрог</w:t>
            </w:r>
            <w:r w:rsidRPr="0006766B">
              <w:rPr>
                <w:b/>
                <w:sz w:val="18"/>
                <w:szCs w:val="18"/>
              </w:rPr>
              <w:softHyphen/>
              <w:t>рамма</w:t>
            </w:r>
          </w:p>
        </w:tc>
        <w:tc>
          <w:tcPr>
            <w:tcW w:w="2256" w:type="dxa"/>
            <w:vMerge w:val="restart"/>
          </w:tcPr>
          <w:p w:rsidR="0057477A" w:rsidRPr="0006766B" w:rsidRDefault="0057477A" w:rsidP="0006766B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06766B">
              <w:rPr>
                <w:b/>
                <w:snapToGrid w:val="0"/>
                <w:sz w:val="18"/>
                <w:szCs w:val="18"/>
              </w:rPr>
              <w:t>«</w:t>
            </w:r>
            <w:r w:rsidR="00EE4E7F" w:rsidRPr="0006766B">
              <w:rPr>
                <w:b/>
                <w:snapToGrid w:val="0"/>
                <w:sz w:val="18"/>
                <w:szCs w:val="18"/>
              </w:rPr>
              <w:t>Энергосбережение в муниципальном районе Чувашской Республики</w:t>
            </w:r>
            <w:r w:rsidRPr="0006766B">
              <w:rPr>
                <w:b/>
                <w:snapToGrid w:val="0"/>
                <w:sz w:val="18"/>
                <w:szCs w:val="18"/>
              </w:rPr>
              <w:t>»</w:t>
            </w:r>
          </w:p>
        </w:tc>
        <w:tc>
          <w:tcPr>
            <w:tcW w:w="2220" w:type="dxa"/>
            <w:gridSpan w:val="3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7477A" w:rsidRPr="0006766B" w:rsidRDefault="0057477A" w:rsidP="0006766B">
            <w:pPr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ответственный исполнитель – </w:t>
            </w:r>
            <w:r w:rsidR="00EE4E7F" w:rsidRPr="0006766B">
              <w:rPr>
                <w:sz w:val="18"/>
                <w:szCs w:val="18"/>
              </w:rPr>
              <w:t>администрация муниципального района Чувашской Республики</w:t>
            </w:r>
            <w:r w:rsidRPr="0006766B">
              <w:rPr>
                <w:sz w:val="18"/>
                <w:szCs w:val="18"/>
              </w:rPr>
              <w:t xml:space="preserve">, </w:t>
            </w:r>
            <w:r w:rsidRPr="0006766B">
              <w:rPr>
                <w:sz w:val="18"/>
                <w:szCs w:val="18"/>
              </w:rPr>
              <w:br/>
              <w:t xml:space="preserve">соисполнитель – </w:t>
            </w:r>
            <w:r w:rsidR="00EE4E7F" w:rsidRPr="0006766B">
              <w:rPr>
                <w:sz w:val="18"/>
                <w:szCs w:val="18"/>
              </w:rPr>
              <w:t>организации ЖКХ и т.д.</w:t>
            </w: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bCs/>
                <w:sz w:val="18"/>
                <w:szCs w:val="18"/>
              </w:rPr>
            </w:pPr>
            <w:r w:rsidRPr="0006766B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331786,6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84994,7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107697,9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162725,1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106113,2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106074,8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106062,0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26004,2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34598,5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44249,0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46398,8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53453,7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55712,8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57941,3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832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10 04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Ц17Б006, Ц17011А820, Ц1701</w:t>
            </w:r>
            <w:r w:rsidRPr="0006766B">
              <w:rPr>
                <w:sz w:val="18"/>
                <w:szCs w:val="18"/>
                <w:lang w:val="en-US"/>
              </w:rPr>
              <w:t>R</w:t>
            </w:r>
            <w:r w:rsidRPr="0006766B">
              <w:rPr>
                <w:sz w:val="18"/>
                <w:szCs w:val="18"/>
              </w:rPr>
              <w:t>0820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530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305782,4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50396,2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63448,9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116326,3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52659,5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50362,0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48120,7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rPr>
          <w:cantSplit/>
        </w:trPr>
        <w:tc>
          <w:tcPr>
            <w:tcW w:w="15924" w:type="dxa"/>
            <w:gridSpan w:val="21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57477A" w:rsidRPr="0006766B" w:rsidRDefault="00EE4E7F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  <w:r w:rsidRPr="0006766B">
              <w:rPr>
                <w:b/>
                <w:snapToGrid w:val="0"/>
                <w:sz w:val="18"/>
                <w:szCs w:val="18"/>
              </w:rPr>
              <w:t>Цель «Повышение эффективности использования топливно-энергетических ресурсов за счет реализации энергосберегающих мероприятий»</w:t>
            </w:r>
          </w:p>
          <w:p w:rsidR="00EE4E7F" w:rsidRPr="0006766B" w:rsidRDefault="00EE4E7F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57477A" w:rsidRPr="0006766B" w:rsidTr="00C717FE">
        <w:tc>
          <w:tcPr>
            <w:tcW w:w="850" w:type="dxa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Основное меропри</w:t>
            </w:r>
            <w:r w:rsidRPr="0006766B">
              <w:rPr>
                <w:sz w:val="18"/>
                <w:szCs w:val="18"/>
              </w:rPr>
              <w:softHyphen/>
              <w:t>ятие 1</w:t>
            </w:r>
          </w:p>
        </w:tc>
        <w:tc>
          <w:tcPr>
            <w:tcW w:w="2256" w:type="dxa"/>
            <w:vMerge w:val="restart"/>
          </w:tcPr>
          <w:p w:rsidR="0057477A" w:rsidRPr="0006766B" w:rsidRDefault="00EE4E7F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bCs/>
                <w:sz w:val="18"/>
                <w:szCs w:val="18"/>
              </w:rPr>
              <w:t>Энергоэффективность в жилищно-коммунальном хозяйстве, коммунальной энергетике и жилищном фонде</w:t>
            </w:r>
          </w:p>
        </w:tc>
        <w:tc>
          <w:tcPr>
            <w:tcW w:w="2220" w:type="dxa"/>
            <w:gridSpan w:val="3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ответственный исполнитель – Минстрой Чувашии</w:t>
            </w: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331786,6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84994,7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107697,9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162725,1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106113,2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106074,8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106062,0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26004,2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34598,5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44249,0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46398,8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53453,7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55712,8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57941,3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832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10 04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Ц17Б006 Ц17011</w:t>
            </w:r>
            <w:r w:rsidRPr="0006766B">
              <w:rPr>
                <w:sz w:val="18"/>
                <w:szCs w:val="18"/>
              </w:rPr>
              <w:lastRenderedPageBreak/>
              <w:t>А820, Ц1701</w:t>
            </w:r>
            <w:r w:rsidRPr="0006766B">
              <w:rPr>
                <w:sz w:val="18"/>
                <w:szCs w:val="18"/>
                <w:lang w:val="en-US"/>
              </w:rPr>
              <w:t>R</w:t>
            </w:r>
            <w:r w:rsidRPr="0006766B">
              <w:rPr>
                <w:sz w:val="18"/>
                <w:szCs w:val="18"/>
              </w:rPr>
              <w:t>0820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lastRenderedPageBreak/>
              <w:t>530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республиканский бюджет </w:t>
            </w:r>
            <w:r w:rsidRPr="0006766B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lastRenderedPageBreak/>
              <w:t>305782,4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50396,2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63448,9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116326,3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52659,5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50362,0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48120,7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CC1223" w:rsidRPr="0006766B" w:rsidTr="00C717FE">
        <w:tc>
          <w:tcPr>
            <w:tcW w:w="850" w:type="dxa"/>
            <w:vMerge w:val="restart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Целевой индикатор  и показатель  подпрограммы, увязанный с основным мероприятием 1</w:t>
            </w:r>
          </w:p>
        </w:tc>
        <w:tc>
          <w:tcPr>
            <w:tcW w:w="8186" w:type="dxa"/>
            <w:gridSpan w:val="12"/>
          </w:tcPr>
          <w:p w:rsidR="00CC1223" w:rsidRPr="0006766B" w:rsidRDefault="00CC1223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в многоквартирных домах (в расчете на 1 кв. метр общей площади) (Гкал/кв. м)</w:t>
            </w:r>
          </w:p>
        </w:tc>
        <w:tc>
          <w:tcPr>
            <w:tcW w:w="1457" w:type="dxa"/>
          </w:tcPr>
          <w:p w:rsidR="00CC1223" w:rsidRPr="0006766B" w:rsidRDefault="00CC1223" w:rsidP="00067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9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00,18</w:t>
            </w:r>
          </w:p>
        </w:tc>
        <w:tc>
          <w:tcPr>
            <w:tcW w:w="72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00,18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00,18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00,18</w:t>
            </w:r>
          </w:p>
        </w:tc>
        <w:tc>
          <w:tcPr>
            <w:tcW w:w="792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00,17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00,17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00,17</w:t>
            </w:r>
          </w:p>
        </w:tc>
      </w:tr>
      <w:tr w:rsidR="00CC1223" w:rsidRPr="0006766B" w:rsidTr="00C717FE">
        <w:tc>
          <w:tcPr>
            <w:tcW w:w="850" w:type="dxa"/>
            <w:vMerge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CC1223" w:rsidRPr="0006766B" w:rsidRDefault="00CC1223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в многоквартирных домах (в расчете на 1 жителя) (куб. м/чел.)</w:t>
            </w:r>
          </w:p>
        </w:tc>
        <w:tc>
          <w:tcPr>
            <w:tcW w:w="1457" w:type="dxa"/>
          </w:tcPr>
          <w:p w:rsidR="00CC1223" w:rsidRPr="0006766B" w:rsidRDefault="00CC1223" w:rsidP="00067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9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48,61</w:t>
            </w:r>
          </w:p>
        </w:tc>
        <w:tc>
          <w:tcPr>
            <w:tcW w:w="72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48,61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48,28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47,96</w:t>
            </w:r>
          </w:p>
        </w:tc>
        <w:tc>
          <w:tcPr>
            <w:tcW w:w="792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47,64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47,32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47,01</w:t>
            </w:r>
          </w:p>
        </w:tc>
      </w:tr>
      <w:tr w:rsidR="00CC1223" w:rsidRPr="0006766B" w:rsidTr="00C717FE">
        <w:tc>
          <w:tcPr>
            <w:tcW w:w="850" w:type="dxa"/>
            <w:vMerge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CC1223" w:rsidRPr="0006766B" w:rsidRDefault="00CC1223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горячей воды в многоквартирных домах (в расчете на 1 жителя) (куб. м/чел.)</w:t>
            </w:r>
          </w:p>
        </w:tc>
        <w:tc>
          <w:tcPr>
            <w:tcW w:w="1457" w:type="dxa"/>
          </w:tcPr>
          <w:p w:rsidR="00CC1223" w:rsidRPr="0006766B" w:rsidRDefault="00CC1223" w:rsidP="00067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9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11,04</w:t>
            </w:r>
          </w:p>
        </w:tc>
        <w:tc>
          <w:tcPr>
            <w:tcW w:w="72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11,04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10,96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10,89</w:t>
            </w:r>
          </w:p>
        </w:tc>
        <w:tc>
          <w:tcPr>
            <w:tcW w:w="792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10,82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10,75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</w:tc>
      </w:tr>
      <w:tr w:rsidR="00CC1223" w:rsidRPr="0006766B" w:rsidTr="00C717FE">
        <w:tc>
          <w:tcPr>
            <w:tcW w:w="850" w:type="dxa"/>
            <w:vMerge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CC1223" w:rsidRPr="0006766B" w:rsidRDefault="00CC1223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в многоквартирных домах (в расчете на 1 кв. метр общей площади) (</w:t>
            </w:r>
            <w:proofErr w:type="spellStart"/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/кв. м)</w:t>
            </w:r>
          </w:p>
        </w:tc>
        <w:tc>
          <w:tcPr>
            <w:tcW w:w="1457" w:type="dxa"/>
          </w:tcPr>
          <w:p w:rsidR="00CC1223" w:rsidRPr="0006766B" w:rsidRDefault="00CC1223" w:rsidP="00067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9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56,65</w:t>
            </w:r>
          </w:p>
        </w:tc>
        <w:tc>
          <w:tcPr>
            <w:tcW w:w="72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56,65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56,28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792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55,53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55,16</w:t>
            </w: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54,79</w:t>
            </w:r>
          </w:p>
        </w:tc>
      </w:tr>
      <w:tr w:rsidR="00CC1223" w:rsidRPr="0006766B" w:rsidTr="00C717FE">
        <w:tc>
          <w:tcPr>
            <w:tcW w:w="850" w:type="dxa"/>
            <w:vMerge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CC1223" w:rsidRPr="0006766B" w:rsidRDefault="00CC1223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1457" w:type="dxa"/>
          </w:tcPr>
          <w:p w:rsidR="00CC1223" w:rsidRPr="0006766B" w:rsidRDefault="00CC1223" w:rsidP="00067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223" w:rsidRPr="0006766B" w:rsidTr="00C717FE">
        <w:tc>
          <w:tcPr>
            <w:tcW w:w="850" w:type="dxa"/>
            <w:vMerge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CC1223" w:rsidRPr="0006766B" w:rsidRDefault="00CC1223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1457" w:type="dxa"/>
          </w:tcPr>
          <w:p w:rsidR="00CC1223" w:rsidRPr="0006766B" w:rsidRDefault="00CC1223" w:rsidP="00067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223" w:rsidRPr="0006766B" w:rsidTr="00C717FE">
        <w:tc>
          <w:tcPr>
            <w:tcW w:w="850" w:type="dxa"/>
            <w:vMerge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CC1223" w:rsidRPr="0006766B" w:rsidRDefault="00CC1223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1457" w:type="dxa"/>
          </w:tcPr>
          <w:p w:rsidR="00CC1223" w:rsidRPr="0006766B" w:rsidRDefault="00CC1223" w:rsidP="00067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77A" w:rsidRPr="0006766B" w:rsidTr="00C717FE">
        <w:tc>
          <w:tcPr>
            <w:tcW w:w="850" w:type="dxa"/>
            <w:vMerge w:val="restart"/>
          </w:tcPr>
          <w:p w:rsidR="0057477A" w:rsidRPr="0006766B" w:rsidRDefault="0057477A" w:rsidP="0006766B">
            <w:pPr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256" w:type="dxa"/>
            <w:vMerge w:val="restart"/>
          </w:tcPr>
          <w:p w:rsidR="0057477A" w:rsidRPr="0006766B" w:rsidRDefault="00600FC7" w:rsidP="0006766B">
            <w:pPr>
              <w:ind w:left="-57" w:right="-57"/>
              <w:jc w:val="both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Установка ИТП с погодным регулировани</w:t>
            </w:r>
            <w:r w:rsidR="00D8661B" w:rsidRPr="0006766B">
              <w:rPr>
                <w:sz w:val="16"/>
                <w:szCs w:val="16"/>
              </w:rPr>
              <w:t>е</w:t>
            </w:r>
            <w:r w:rsidRPr="0006766B">
              <w:rPr>
                <w:sz w:val="16"/>
                <w:szCs w:val="16"/>
              </w:rPr>
              <w:t xml:space="preserve">м </w:t>
            </w:r>
          </w:p>
        </w:tc>
        <w:tc>
          <w:tcPr>
            <w:tcW w:w="2220" w:type="dxa"/>
            <w:gridSpan w:val="3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всего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6766B">
              <w:rPr>
                <w:sz w:val="16"/>
                <w:szCs w:val="16"/>
              </w:rPr>
              <w:t>0</w:t>
            </w:r>
            <w:r w:rsidR="00C717FE" w:rsidRPr="0006766B">
              <w:rPr>
                <w:sz w:val="16"/>
                <w:szCs w:val="16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56" w:type="dxa"/>
            <w:vMerge w:val="restart"/>
          </w:tcPr>
          <w:p w:rsidR="0057477A" w:rsidRPr="0006766B" w:rsidRDefault="00D8661B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Установка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2220" w:type="dxa"/>
            <w:gridSpan w:val="3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ответственный исполнитель – Минстрой Чувашии</w:t>
            </w: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331786,6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84994,7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107697,9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162725,1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106113,2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106074,8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106062,0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26004,2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34598,5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44249,0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46398,8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53453,7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55712,8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57941,3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832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10 04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Ц1</w:t>
            </w:r>
            <w:r w:rsidR="004B2AFC" w:rsidRPr="0006766B">
              <w:rPr>
                <w:sz w:val="18"/>
                <w:szCs w:val="18"/>
              </w:rPr>
              <w:t>300000000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530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305782,4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50396,2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63448,9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06766B">
              <w:rPr>
                <w:snapToGrid w:val="0"/>
                <w:sz w:val="18"/>
                <w:szCs w:val="18"/>
              </w:rPr>
              <w:t>116326,3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52659,5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50362,0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48120,7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rPr>
          <w:trHeight w:val="1493"/>
        </w:trPr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 w:val="restart"/>
          </w:tcPr>
          <w:p w:rsidR="0057477A" w:rsidRPr="0006766B" w:rsidRDefault="0057477A" w:rsidP="0006766B">
            <w:pPr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2256" w:type="dxa"/>
            <w:vMerge w:val="restart"/>
          </w:tcPr>
          <w:p w:rsidR="0057477A" w:rsidRPr="0006766B" w:rsidRDefault="00D8661B" w:rsidP="0006766B">
            <w:pPr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2220" w:type="dxa"/>
            <w:gridSpan w:val="3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ответственный исполнитель – Минстрой Чувашии</w:t>
            </w: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57477A" w:rsidRPr="0006766B" w:rsidTr="00C717FE">
        <w:tc>
          <w:tcPr>
            <w:tcW w:w="850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7477A" w:rsidRPr="0006766B" w:rsidRDefault="0057477A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92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</w:tcPr>
          <w:p w:rsidR="0057477A" w:rsidRPr="0006766B" w:rsidRDefault="0057477A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 w:val="restart"/>
          </w:tcPr>
          <w:p w:rsidR="00C717FE" w:rsidRPr="0006766B" w:rsidRDefault="00C717FE" w:rsidP="0006766B">
            <w:pPr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2256" w:type="dxa"/>
            <w:vMerge w:val="restart"/>
          </w:tcPr>
          <w:p w:rsidR="00C717FE" w:rsidRPr="0006766B" w:rsidRDefault="00D8661B" w:rsidP="0006766B">
            <w:pPr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2220" w:type="dxa"/>
            <w:gridSpan w:val="3"/>
            <w:vMerge w:val="restart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ответственный исполнитель – Минстрой Чувашии</w:t>
            </w: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C1223" w:rsidRPr="0006766B" w:rsidTr="00C717FE">
        <w:tc>
          <w:tcPr>
            <w:tcW w:w="850" w:type="dxa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2256" w:type="dxa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….</w:t>
            </w:r>
          </w:p>
        </w:tc>
        <w:tc>
          <w:tcPr>
            <w:tcW w:w="2220" w:type="dxa"/>
            <w:gridSpan w:val="3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C1223" w:rsidRPr="0006766B" w:rsidTr="00C717FE">
        <w:tc>
          <w:tcPr>
            <w:tcW w:w="850" w:type="dxa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2256" w:type="dxa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…..</w:t>
            </w:r>
          </w:p>
        </w:tc>
        <w:tc>
          <w:tcPr>
            <w:tcW w:w="2220" w:type="dxa"/>
            <w:gridSpan w:val="3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7477A" w:rsidRPr="0006766B" w:rsidTr="00C717FE">
        <w:tc>
          <w:tcPr>
            <w:tcW w:w="15924" w:type="dxa"/>
            <w:gridSpan w:val="21"/>
          </w:tcPr>
          <w:p w:rsidR="0057477A" w:rsidRPr="0006766B" w:rsidRDefault="0057477A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57477A" w:rsidRPr="0006766B" w:rsidRDefault="00EE4E7F" w:rsidP="0006766B">
            <w:pPr>
              <w:ind w:left="-57" w:right="-57"/>
              <w:jc w:val="center"/>
              <w:rPr>
                <w:b/>
                <w:snapToGrid w:val="0"/>
                <w:sz w:val="18"/>
                <w:szCs w:val="18"/>
              </w:rPr>
            </w:pPr>
            <w:r w:rsidRPr="0006766B">
              <w:rPr>
                <w:b/>
                <w:snapToGrid w:val="0"/>
                <w:sz w:val="18"/>
                <w:szCs w:val="18"/>
              </w:rPr>
              <w:t>Цель «Повышение эффективности использования топливно-энергетических ресурсов за счет реализации энергосберегающих мероприятий»</w:t>
            </w:r>
          </w:p>
          <w:p w:rsidR="00EE4E7F" w:rsidRPr="0006766B" w:rsidRDefault="00EE4E7F" w:rsidP="0006766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C717FE" w:rsidRPr="0006766B" w:rsidTr="00C717FE">
        <w:tc>
          <w:tcPr>
            <w:tcW w:w="850" w:type="dxa"/>
            <w:vMerge w:val="restart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Основное меропри</w:t>
            </w:r>
            <w:r w:rsidRPr="0006766B">
              <w:rPr>
                <w:sz w:val="18"/>
                <w:szCs w:val="18"/>
              </w:rPr>
              <w:softHyphen/>
              <w:t>ятие 2</w:t>
            </w:r>
          </w:p>
        </w:tc>
        <w:tc>
          <w:tcPr>
            <w:tcW w:w="2256" w:type="dxa"/>
            <w:vMerge w:val="restart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bCs/>
                <w:sz w:val="18"/>
                <w:szCs w:val="18"/>
              </w:rPr>
              <w:t>Повышение энергетиче</w:t>
            </w:r>
            <w:r w:rsidRPr="0006766B">
              <w:rPr>
                <w:bCs/>
                <w:sz w:val="18"/>
                <w:szCs w:val="18"/>
              </w:rPr>
              <w:softHyphen/>
              <w:t>ской эффективности в муниципальном секторе</w:t>
            </w:r>
          </w:p>
        </w:tc>
        <w:tc>
          <w:tcPr>
            <w:tcW w:w="2220" w:type="dxa"/>
            <w:gridSpan w:val="3"/>
            <w:vMerge w:val="restart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Обеспечение устойчивого процесса повышения эффективности энергопо</w:t>
            </w:r>
            <w:r w:rsidRPr="0006766B">
              <w:rPr>
                <w:sz w:val="18"/>
                <w:szCs w:val="18"/>
              </w:rPr>
              <w:softHyphen/>
              <w:t xml:space="preserve">требления в секторах экономики </w:t>
            </w:r>
            <w:r w:rsidRPr="0006766B">
              <w:rPr>
                <w:sz w:val="18"/>
                <w:szCs w:val="18"/>
              </w:rPr>
              <w:lastRenderedPageBreak/>
              <w:t>муниципального района, в том числе за счет внедрения механиз</w:t>
            </w:r>
            <w:r w:rsidRPr="0006766B">
              <w:rPr>
                <w:sz w:val="18"/>
                <w:szCs w:val="18"/>
              </w:rPr>
              <w:softHyphen/>
              <w:t>мов стимулирования энергосбережения и по</w:t>
            </w:r>
            <w:r w:rsidRPr="0006766B">
              <w:rPr>
                <w:sz w:val="18"/>
                <w:szCs w:val="18"/>
              </w:rPr>
              <w:softHyphen/>
              <w:t>вышения энергетической эффективности, реализа</w:t>
            </w:r>
            <w:r w:rsidRPr="0006766B">
              <w:rPr>
                <w:sz w:val="18"/>
                <w:szCs w:val="18"/>
              </w:rPr>
              <w:softHyphen/>
              <w:t>ции энергосберегающих проектов</w:t>
            </w:r>
          </w:p>
        </w:tc>
        <w:tc>
          <w:tcPr>
            <w:tcW w:w="1134" w:type="dxa"/>
            <w:gridSpan w:val="2"/>
            <w:vMerge w:val="restart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lastRenderedPageBreak/>
              <w:t>ответственный исполнитель – администрац</w:t>
            </w:r>
            <w:r w:rsidRPr="0006766B">
              <w:rPr>
                <w:sz w:val="18"/>
                <w:szCs w:val="18"/>
              </w:rPr>
              <w:lastRenderedPageBreak/>
              <w:t>ия муниципального района</w:t>
            </w: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832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10 04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Ц1</w:t>
            </w:r>
            <w:r w:rsidR="004B2AFC" w:rsidRPr="0006766B">
              <w:rPr>
                <w:sz w:val="18"/>
                <w:szCs w:val="18"/>
              </w:rPr>
              <w:t>30000000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530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республиканский бюджет </w:t>
            </w:r>
            <w:r w:rsidRPr="0006766B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3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2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B16679" w:rsidRPr="0006766B" w:rsidTr="00C717FE">
        <w:tc>
          <w:tcPr>
            <w:tcW w:w="850" w:type="dxa"/>
            <w:vMerge w:val="restart"/>
          </w:tcPr>
          <w:p w:rsidR="00B16679" w:rsidRPr="0006766B" w:rsidRDefault="00B16679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Целевой индикатор  и показатель  подпрограммы, увязанный с основным мероприятием 2</w:t>
            </w:r>
          </w:p>
        </w:tc>
        <w:tc>
          <w:tcPr>
            <w:tcW w:w="8186" w:type="dxa"/>
            <w:gridSpan w:val="12"/>
          </w:tcPr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57" w:type="dxa"/>
          </w:tcPr>
          <w:p w:rsidR="00B16679" w:rsidRPr="0006766B" w:rsidRDefault="00B16679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43,75</w:t>
            </w:r>
          </w:p>
        </w:tc>
        <w:tc>
          <w:tcPr>
            <w:tcW w:w="72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43,74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43,30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42,87</w:t>
            </w:r>
          </w:p>
        </w:tc>
        <w:tc>
          <w:tcPr>
            <w:tcW w:w="792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42,44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42,02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41,60</w:t>
            </w:r>
          </w:p>
        </w:tc>
      </w:tr>
      <w:tr w:rsidR="00B16679" w:rsidRPr="0006766B" w:rsidTr="00C717FE">
        <w:tc>
          <w:tcPr>
            <w:tcW w:w="850" w:type="dxa"/>
            <w:vMerge/>
          </w:tcPr>
          <w:p w:rsidR="00B16679" w:rsidRPr="0006766B" w:rsidRDefault="00B16679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57" w:type="dxa"/>
          </w:tcPr>
          <w:p w:rsidR="00B16679" w:rsidRPr="0006766B" w:rsidRDefault="00B16679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00,24</w:t>
            </w:r>
          </w:p>
        </w:tc>
        <w:tc>
          <w:tcPr>
            <w:tcW w:w="72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00,24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00,24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00,23</w:t>
            </w:r>
          </w:p>
        </w:tc>
        <w:tc>
          <w:tcPr>
            <w:tcW w:w="792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00,23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00,22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00,22</w:t>
            </w:r>
          </w:p>
        </w:tc>
      </w:tr>
      <w:tr w:rsidR="00B16679" w:rsidRPr="0006766B" w:rsidTr="00C717FE">
        <w:tc>
          <w:tcPr>
            <w:tcW w:w="850" w:type="dxa"/>
            <w:vMerge/>
          </w:tcPr>
          <w:p w:rsidR="00B16679" w:rsidRPr="0006766B" w:rsidRDefault="00B16679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B16679" w:rsidRPr="0006766B" w:rsidRDefault="00B16679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20,75</w:t>
            </w:r>
          </w:p>
        </w:tc>
        <w:tc>
          <w:tcPr>
            <w:tcW w:w="72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20,75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20,72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20,70</w:t>
            </w:r>
          </w:p>
        </w:tc>
        <w:tc>
          <w:tcPr>
            <w:tcW w:w="792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20,64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20,62</w:t>
            </w:r>
          </w:p>
        </w:tc>
      </w:tr>
      <w:tr w:rsidR="00B16679" w:rsidRPr="0006766B" w:rsidTr="00C717FE">
        <w:tc>
          <w:tcPr>
            <w:tcW w:w="850" w:type="dxa"/>
            <w:vMerge/>
          </w:tcPr>
          <w:p w:rsidR="00B16679" w:rsidRPr="0006766B" w:rsidRDefault="00B16679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57" w:type="dxa"/>
          </w:tcPr>
          <w:p w:rsidR="00B16679" w:rsidRPr="0006766B" w:rsidRDefault="00B16679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00,07</w:t>
            </w:r>
          </w:p>
        </w:tc>
        <w:tc>
          <w:tcPr>
            <w:tcW w:w="72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00,07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00,07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00,07</w:t>
            </w:r>
          </w:p>
        </w:tc>
        <w:tc>
          <w:tcPr>
            <w:tcW w:w="792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00,06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00,06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00,06</w:t>
            </w:r>
          </w:p>
        </w:tc>
      </w:tr>
      <w:tr w:rsidR="00B16679" w:rsidRPr="0006766B" w:rsidTr="00C717FE">
        <w:tc>
          <w:tcPr>
            <w:tcW w:w="850" w:type="dxa"/>
            <w:vMerge/>
          </w:tcPr>
          <w:p w:rsidR="00B16679" w:rsidRPr="0006766B" w:rsidRDefault="00B16679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B16679" w:rsidRPr="0006766B" w:rsidRDefault="00B16679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2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20,75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20,72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20,70</w:t>
            </w:r>
          </w:p>
        </w:tc>
        <w:tc>
          <w:tcPr>
            <w:tcW w:w="792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20,64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20,62</w:t>
            </w:r>
          </w:p>
        </w:tc>
      </w:tr>
      <w:tr w:rsidR="00B16679" w:rsidRPr="0006766B" w:rsidTr="00C717FE">
        <w:tc>
          <w:tcPr>
            <w:tcW w:w="850" w:type="dxa"/>
            <w:vMerge/>
          </w:tcPr>
          <w:p w:rsidR="00B16679" w:rsidRPr="0006766B" w:rsidRDefault="00B16679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</w:tcPr>
          <w:p w:rsidR="00B16679" w:rsidRPr="0006766B" w:rsidRDefault="00B16679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5,0</w:t>
            </w:r>
          </w:p>
        </w:tc>
        <w:tc>
          <w:tcPr>
            <w:tcW w:w="792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B16679" w:rsidRPr="0006766B" w:rsidTr="00C717FE">
        <w:tc>
          <w:tcPr>
            <w:tcW w:w="850" w:type="dxa"/>
            <w:vMerge/>
          </w:tcPr>
          <w:p w:rsidR="00B16679" w:rsidRPr="0006766B" w:rsidRDefault="00B16679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186" w:type="dxa"/>
            <w:gridSpan w:val="12"/>
          </w:tcPr>
          <w:p w:rsidR="00B16679" w:rsidRPr="0006766B" w:rsidRDefault="00B16679" w:rsidP="0006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B">
              <w:rPr>
                <w:rFonts w:ascii="Times New Roman" w:hAnsi="Times New Roman" w:cs="Times New Roman"/>
                <w:sz w:val="16"/>
                <w:szCs w:val="16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57" w:type="dxa"/>
          </w:tcPr>
          <w:p w:rsidR="00B16679" w:rsidRPr="0006766B" w:rsidRDefault="00B16679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х</w:t>
            </w:r>
          </w:p>
        </w:tc>
        <w:tc>
          <w:tcPr>
            <w:tcW w:w="799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</w:tcPr>
          <w:p w:rsidR="00B16679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Мероприятие </w:t>
            </w:r>
            <w:r w:rsidR="00CC1223" w:rsidRPr="0006766B">
              <w:rPr>
                <w:sz w:val="18"/>
                <w:szCs w:val="18"/>
              </w:rPr>
              <w:t>2</w:t>
            </w:r>
            <w:r w:rsidRPr="0006766B">
              <w:rPr>
                <w:sz w:val="18"/>
                <w:szCs w:val="18"/>
              </w:rPr>
              <w:t>.1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FE" w:rsidRPr="0006766B" w:rsidRDefault="00F23CC8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Установка пластиковых окон на объектах бюджетной сферы г.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ответственный исполнитель – </w:t>
            </w:r>
            <w:r w:rsidR="00F23CC8" w:rsidRPr="0006766B">
              <w:rPr>
                <w:sz w:val="18"/>
                <w:szCs w:val="18"/>
              </w:rPr>
              <w:t>администрация муниципального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B16679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3</w:t>
            </w:r>
            <w:r w:rsidR="00C717FE" w:rsidRPr="0006766B">
              <w:rPr>
                <w:sz w:val="18"/>
                <w:szCs w:val="18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Мероприятие </w:t>
            </w:r>
            <w:r w:rsidR="00CC1223" w:rsidRPr="0006766B">
              <w:rPr>
                <w:sz w:val="18"/>
                <w:szCs w:val="18"/>
              </w:rPr>
              <w:t>2</w:t>
            </w:r>
            <w:r w:rsidRPr="0006766B">
              <w:rPr>
                <w:sz w:val="18"/>
                <w:szCs w:val="18"/>
              </w:rPr>
              <w:t>.2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C8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Р</w:t>
            </w:r>
            <w:r w:rsidR="00F23CC8" w:rsidRPr="0006766B">
              <w:rPr>
                <w:sz w:val="18"/>
                <w:szCs w:val="18"/>
              </w:rPr>
              <w:t>еконструкция систем водоснабжения и водоотведения в муниципальных организациях муниципального района</w:t>
            </w:r>
          </w:p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ответственный исполнитель – </w:t>
            </w:r>
            <w:r w:rsidR="00F23CC8" w:rsidRPr="0006766B">
              <w:rPr>
                <w:sz w:val="18"/>
                <w:szCs w:val="18"/>
              </w:rPr>
              <w:t xml:space="preserve">администрация </w:t>
            </w:r>
            <w:r w:rsidR="00F23CC8" w:rsidRPr="0006766B">
              <w:rPr>
                <w:sz w:val="18"/>
                <w:szCs w:val="18"/>
              </w:rPr>
              <w:lastRenderedPageBreak/>
              <w:t>муниципального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331786,6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84994,7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107697,9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162725,1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106113,2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106074,8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106062,0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26004,2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34598,5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44249,0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46398,8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53453,7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55712,8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57941,3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832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10 04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Ц1</w:t>
            </w:r>
            <w:r w:rsidR="004B2AFC" w:rsidRPr="0006766B">
              <w:rPr>
                <w:sz w:val="18"/>
                <w:szCs w:val="18"/>
              </w:rPr>
              <w:t>30000000000, Ц130001</w:t>
            </w:r>
            <w:r w:rsidR="004B2AFC" w:rsidRPr="0006766B">
              <w:rPr>
                <w:sz w:val="18"/>
                <w:szCs w:val="18"/>
              </w:rPr>
              <w:lastRenderedPageBreak/>
              <w:t>12222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lastRenderedPageBreak/>
              <w:t>530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 xml:space="preserve">республиканский бюджет Чувашской </w:t>
            </w:r>
            <w:r w:rsidRPr="0006766B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lastRenderedPageBreak/>
              <w:t>305782,4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50396,2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63448,9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116326,3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52659,5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50362,0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48120,7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717FE" w:rsidRPr="0006766B" w:rsidTr="00C717FE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x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7FE" w:rsidRPr="0006766B" w:rsidRDefault="00C717FE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0,0</w:t>
            </w:r>
          </w:p>
        </w:tc>
      </w:tr>
      <w:tr w:rsidR="00CC1223" w:rsidRPr="0006766B" w:rsidTr="00C717FE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Повышение энергетической эффективности в сельском хозяйстве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C1223" w:rsidRPr="0006766B" w:rsidTr="00C717FE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C1223" w:rsidRPr="0006766B" w:rsidTr="00C717FE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C1223" w:rsidRPr="0006766B" w:rsidTr="00C717FE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223" w:rsidRPr="0006766B" w:rsidRDefault="00CC1223" w:rsidP="0006766B">
            <w:pPr>
              <w:tabs>
                <w:tab w:val="left" w:pos="1162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717FE" w:rsidRPr="0006766B" w:rsidTr="00C717FE">
        <w:tc>
          <w:tcPr>
            <w:tcW w:w="15924" w:type="dxa"/>
            <w:gridSpan w:val="21"/>
          </w:tcPr>
          <w:p w:rsidR="00C717FE" w:rsidRPr="0006766B" w:rsidRDefault="00C717FE" w:rsidP="000676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6766B">
              <w:rPr>
                <w:sz w:val="18"/>
                <w:szCs w:val="18"/>
              </w:rPr>
              <w:t>………………</w:t>
            </w:r>
          </w:p>
        </w:tc>
      </w:tr>
    </w:tbl>
    <w:p w:rsidR="0057477A" w:rsidRPr="0006766B" w:rsidRDefault="0057477A" w:rsidP="0006766B">
      <w:pPr>
        <w:autoSpaceDE w:val="0"/>
        <w:autoSpaceDN w:val="0"/>
        <w:adjustRightInd w:val="0"/>
        <w:ind w:firstLine="6"/>
        <w:jc w:val="both"/>
        <w:rPr>
          <w:sz w:val="18"/>
          <w:szCs w:val="18"/>
        </w:rPr>
      </w:pPr>
    </w:p>
    <w:bookmarkEnd w:id="3"/>
    <w:bookmarkEnd w:id="5"/>
    <w:p w:rsidR="002B6A3D" w:rsidRPr="00167BED" w:rsidRDefault="002B6A3D" w:rsidP="0006766B">
      <w:pPr>
        <w:pStyle w:val="af"/>
        <w:tabs>
          <w:tab w:val="left" w:pos="851"/>
        </w:tabs>
        <w:spacing w:after="240"/>
        <w:jc w:val="both"/>
        <w:rPr>
          <w:bCs/>
          <w:color w:val="000000"/>
          <w:sz w:val="26"/>
          <w:szCs w:val="26"/>
        </w:rPr>
      </w:pPr>
    </w:p>
    <w:sectPr w:rsidR="002B6A3D" w:rsidRPr="00167BED" w:rsidSect="0006766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6F" w:rsidRDefault="0068756F" w:rsidP="00EA1BCA">
      <w:r>
        <w:separator/>
      </w:r>
    </w:p>
  </w:endnote>
  <w:endnote w:type="continuationSeparator" w:id="0">
    <w:p w:rsidR="0068756F" w:rsidRDefault="0068756F" w:rsidP="00EA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B8" w:rsidRDefault="003761B8" w:rsidP="005D637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61B8" w:rsidRDefault="003761B8" w:rsidP="003A4E3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B8" w:rsidRDefault="003761B8">
    <w:pPr>
      <w:pStyle w:val="aa"/>
      <w:jc w:val="center"/>
    </w:pPr>
  </w:p>
  <w:p w:rsidR="003761B8" w:rsidRDefault="003761B8">
    <w:pPr>
      <w:pStyle w:val="aa"/>
      <w:jc w:val="center"/>
    </w:pPr>
  </w:p>
  <w:p w:rsidR="003761B8" w:rsidRDefault="003761B8" w:rsidP="003A4E3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6F" w:rsidRDefault="0068756F" w:rsidP="00EA1BCA">
      <w:r>
        <w:separator/>
      </w:r>
    </w:p>
  </w:footnote>
  <w:footnote w:type="continuationSeparator" w:id="0">
    <w:p w:rsidR="0068756F" w:rsidRDefault="0068756F" w:rsidP="00EA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92334"/>
      <w:docPartObj>
        <w:docPartGallery w:val="Page Numbers (Top of Page)"/>
        <w:docPartUnique/>
      </w:docPartObj>
    </w:sdtPr>
    <w:sdtEndPr/>
    <w:sdtContent>
      <w:p w:rsidR="003761B8" w:rsidRDefault="003761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65">
          <w:rPr>
            <w:noProof/>
          </w:rPr>
          <w:t>2</w:t>
        </w:r>
        <w:r>
          <w:fldChar w:fldCharType="end"/>
        </w:r>
      </w:p>
    </w:sdtContent>
  </w:sdt>
  <w:p w:rsidR="003761B8" w:rsidRDefault="003761B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EBB"/>
    <w:multiLevelType w:val="multilevel"/>
    <w:tmpl w:val="AC1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4ECB"/>
    <w:multiLevelType w:val="multilevel"/>
    <w:tmpl w:val="42E0E6D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2">
    <w:nsid w:val="060D4285"/>
    <w:multiLevelType w:val="multilevel"/>
    <w:tmpl w:val="57EE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50FA6"/>
    <w:multiLevelType w:val="hybridMultilevel"/>
    <w:tmpl w:val="0B0C2838"/>
    <w:lvl w:ilvl="0" w:tplc="16F29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B37CA"/>
    <w:multiLevelType w:val="hybridMultilevel"/>
    <w:tmpl w:val="04EAD904"/>
    <w:lvl w:ilvl="0" w:tplc="45A6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4C0B"/>
    <w:multiLevelType w:val="hybridMultilevel"/>
    <w:tmpl w:val="2C3AF248"/>
    <w:lvl w:ilvl="0" w:tplc="16F29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F6522"/>
    <w:multiLevelType w:val="multilevel"/>
    <w:tmpl w:val="3F5E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541BF"/>
    <w:multiLevelType w:val="hybridMultilevel"/>
    <w:tmpl w:val="D9AC2130"/>
    <w:lvl w:ilvl="0" w:tplc="0038E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065E"/>
    <w:multiLevelType w:val="hybridMultilevel"/>
    <w:tmpl w:val="E11C848E"/>
    <w:lvl w:ilvl="0" w:tplc="DAF44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43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E4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05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6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F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E2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5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F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95273"/>
    <w:multiLevelType w:val="multilevel"/>
    <w:tmpl w:val="B5DE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30348"/>
    <w:multiLevelType w:val="hybridMultilevel"/>
    <w:tmpl w:val="FC4A480C"/>
    <w:lvl w:ilvl="0" w:tplc="16F29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A5102D"/>
    <w:multiLevelType w:val="hybridMultilevel"/>
    <w:tmpl w:val="8E9213B4"/>
    <w:lvl w:ilvl="0" w:tplc="16F2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1706C"/>
    <w:multiLevelType w:val="hybridMultilevel"/>
    <w:tmpl w:val="44D65B4C"/>
    <w:lvl w:ilvl="0" w:tplc="16F29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D06A44"/>
    <w:multiLevelType w:val="hybridMultilevel"/>
    <w:tmpl w:val="36607BE0"/>
    <w:lvl w:ilvl="0" w:tplc="16F2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D654D"/>
    <w:multiLevelType w:val="multilevel"/>
    <w:tmpl w:val="184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421D6"/>
    <w:multiLevelType w:val="multilevel"/>
    <w:tmpl w:val="752A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E54FD"/>
    <w:multiLevelType w:val="hybridMultilevel"/>
    <w:tmpl w:val="60E252E0"/>
    <w:lvl w:ilvl="0" w:tplc="16F2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D1137"/>
    <w:multiLevelType w:val="multilevel"/>
    <w:tmpl w:val="4CBE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703B2"/>
    <w:multiLevelType w:val="multilevel"/>
    <w:tmpl w:val="0BA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75917"/>
    <w:multiLevelType w:val="multilevel"/>
    <w:tmpl w:val="3E9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03293"/>
    <w:multiLevelType w:val="hybridMultilevel"/>
    <w:tmpl w:val="CDFA9452"/>
    <w:lvl w:ilvl="0" w:tplc="16F29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AA16E3"/>
    <w:multiLevelType w:val="hybridMultilevel"/>
    <w:tmpl w:val="864A5F64"/>
    <w:lvl w:ilvl="0" w:tplc="16F2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215FB"/>
    <w:multiLevelType w:val="multilevel"/>
    <w:tmpl w:val="02BE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C1F07"/>
    <w:multiLevelType w:val="hybridMultilevel"/>
    <w:tmpl w:val="F3FE0160"/>
    <w:lvl w:ilvl="0" w:tplc="01C89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E3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05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29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62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6F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41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65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0E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03EB"/>
    <w:multiLevelType w:val="hybridMultilevel"/>
    <w:tmpl w:val="0C2EB0FC"/>
    <w:lvl w:ilvl="0" w:tplc="16F29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9350C"/>
    <w:multiLevelType w:val="hybridMultilevel"/>
    <w:tmpl w:val="966A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4F11"/>
    <w:multiLevelType w:val="hybridMultilevel"/>
    <w:tmpl w:val="F6BC1830"/>
    <w:lvl w:ilvl="0" w:tplc="361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25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A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6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2C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4C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8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C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DD5822"/>
    <w:multiLevelType w:val="hybridMultilevel"/>
    <w:tmpl w:val="A82414C6"/>
    <w:lvl w:ilvl="0" w:tplc="4A1A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86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7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2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6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C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2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8E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5A5606"/>
    <w:multiLevelType w:val="hybridMultilevel"/>
    <w:tmpl w:val="E18E9664"/>
    <w:lvl w:ilvl="0" w:tplc="16F297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895E63"/>
    <w:multiLevelType w:val="hybridMultilevel"/>
    <w:tmpl w:val="8800F3B8"/>
    <w:lvl w:ilvl="0" w:tplc="8C96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1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A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40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A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A8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8577B9"/>
    <w:multiLevelType w:val="hybridMultilevel"/>
    <w:tmpl w:val="7F80B922"/>
    <w:lvl w:ilvl="0" w:tplc="16F29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7B82FDA"/>
    <w:multiLevelType w:val="hybridMultilevel"/>
    <w:tmpl w:val="CF64D91E"/>
    <w:lvl w:ilvl="0" w:tplc="16F2977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7"/>
  </w:num>
  <w:num w:numId="5">
    <w:abstractNumId w:val="7"/>
  </w:num>
  <w:num w:numId="6">
    <w:abstractNumId w:val="29"/>
  </w:num>
  <w:num w:numId="7">
    <w:abstractNumId w:val="2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31"/>
  </w:num>
  <w:num w:numId="13">
    <w:abstractNumId w:val="25"/>
  </w:num>
  <w:num w:numId="14">
    <w:abstractNumId w:val="1"/>
  </w:num>
  <w:num w:numId="15">
    <w:abstractNumId w:val="22"/>
  </w:num>
  <w:num w:numId="16">
    <w:abstractNumId w:val="14"/>
  </w:num>
  <w:num w:numId="17">
    <w:abstractNumId w:val="19"/>
  </w:num>
  <w:num w:numId="18">
    <w:abstractNumId w:val="15"/>
  </w:num>
  <w:num w:numId="19">
    <w:abstractNumId w:val="30"/>
  </w:num>
  <w:num w:numId="20">
    <w:abstractNumId w:val="23"/>
  </w:num>
  <w:num w:numId="21">
    <w:abstractNumId w:val="11"/>
  </w:num>
  <w:num w:numId="22">
    <w:abstractNumId w:val="21"/>
  </w:num>
  <w:num w:numId="23">
    <w:abstractNumId w:val="10"/>
  </w:num>
  <w:num w:numId="24">
    <w:abstractNumId w:val="12"/>
  </w:num>
  <w:num w:numId="25">
    <w:abstractNumId w:val="28"/>
  </w:num>
  <w:num w:numId="26">
    <w:abstractNumId w:val="5"/>
  </w:num>
  <w:num w:numId="27">
    <w:abstractNumId w:val="3"/>
  </w:num>
  <w:num w:numId="28">
    <w:abstractNumId w:val="24"/>
  </w:num>
  <w:num w:numId="29">
    <w:abstractNumId w:val="16"/>
  </w:num>
  <w:num w:numId="30">
    <w:abstractNumId w:val="13"/>
  </w:num>
  <w:num w:numId="31">
    <w:abstractNumId w:val="20"/>
  </w:num>
  <w:num w:numId="32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6F"/>
    <w:rsid w:val="0000394E"/>
    <w:rsid w:val="00003CE1"/>
    <w:rsid w:val="000052D4"/>
    <w:rsid w:val="00006BB9"/>
    <w:rsid w:val="00014CE5"/>
    <w:rsid w:val="00017F39"/>
    <w:rsid w:val="0002223D"/>
    <w:rsid w:val="0002278E"/>
    <w:rsid w:val="0002289D"/>
    <w:rsid w:val="00026068"/>
    <w:rsid w:val="00027290"/>
    <w:rsid w:val="0002754E"/>
    <w:rsid w:val="000340FE"/>
    <w:rsid w:val="000410A2"/>
    <w:rsid w:val="000423C6"/>
    <w:rsid w:val="0004374A"/>
    <w:rsid w:val="000447E7"/>
    <w:rsid w:val="00047A24"/>
    <w:rsid w:val="0006389A"/>
    <w:rsid w:val="0006430E"/>
    <w:rsid w:val="0006766B"/>
    <w:rsid w:val="00070E51"/>
    <w:rsid w:val="0007411D"/>
    <w:rsid w:val="00080346"/>
    <w:rsid w:val="00082A69"/>
    <w:rsid w:val="0008431E"/>
    <w:rsid w:val="00095651"/>
    <w:rsid w:val="00095CCE"/>
    <w:rsid w:val="000A62E1"/>
    <w:rsid w:val="000A7408"/>
    <w:rsid w:val="000B16FE"/>
    <w:rsid w:val="000B47F2"/>
    <w:rsid w:val="000B6C50"/>
    <w:rsid w:val="000B70BB"/>
    <w:rsid w:val="000C0DB7"/>
    <w:rsid w:val="000C4E12"/>
    <w:rsid w:val="000D0081"/>
    <w:rsid w:val="000D1AA4"/>
    <w:rsid w:val="000D4226"/>
    <w:rsid w:val="000D43F3"/>
    <w:rsid w:val="000E2432"/>
    <w:rsid w:val="000F28E9"/>
    <w:rsid w:val="000F4622"/>
    <w:rsid w:val="000F49CA"/>
    <w:rsid w:val="000F5A40"/>
    <w:rsid w:val="000F6AA0"/>
    <w:rsid w:val="001044C7"/>
    <w:rsid w:val="00104ADF"/>
    <w:rsid w:val="001150C8"/>
    <w:rsid w:val="00115DF1"/>
    <w:rsid w:val="00116B42"/>
    <w:rsid w:val="00116C87"/>
    <w:rsid w:val="001203C3"/>
    <w:rsid w:val="00127F0A"/>
    <w:rsid w:val="00133270"/>
    <w:rsid w:val="0013541B"/>
    <w:rsid w:val="00142B16"/>
    <w:rsid w:val="00144E5E"/>
    <w:rsid w:val="00152D23"/>
    <w:rsid w:val="00152FD7"/>
    <w:rsid w:val="00155DDF"/>
    <w:rsid w:val="00155E1B"/>
    <w:rsid w:val="00161FB2"/>
    <w:rsid w:val="0016273B"/>
    <w:rsid w:val="00163879"/>
    <w:rsid w:val="00167BED"/>
    <w:rsid w:val="00167C7C"/>
    <w:rsid w:val="00171394"/>
    <w:rsid w:val="0017473C"/>
    <w:rsid w:val="00184024"/>
    <w:rsid w:val="00186E6B"/>
    <w:rsid w:val="00193474"/>
    <w:rsid w:val="00197158"/>
    <w:rsid w:val="001A081E"/>
    <w:rsid w:val="001A2B78"/>
    <w:rsid w:val="001A59D7"/>
    <w:rsid w:val="001B0487"/>
    <w:rsid w:val="001B63AD"/>
    <w:rsid w:val="001B73E1"/>
    <w:rsid w:val="001C2F1E"/>
    <w:rsid w:val="001C606D"/>
    <w:rsid w:val="001C6D5C"/>
    <w:rsid w:val="001C6FD1"/>
    <w:rsid w:val="001D084C"/>
    <w:rsid w:val="001F51BC"/>
    <w:rsid w:val="001F58D9"/>
    <w:rsid w:val="001F6171"/>
    <w:rsid w:val="00213555"/>
    <w:rsid w:val="00213BC8"/>
    <w:rsid w:val="00214383"/>
    <w:rsid w:val="002155F7"/>
    <w:rsid w:val="00216273"/>
    <w:rsid w:val="00216367"/>
    <w:rsid w:val="00217296"/>
    <w:rsid w:val="00221CC4"/>
    <w:rsid w:val="002420D5"/>
    <w:rsid w:val="00244102"/>
    <w:rsid w:val="00256D8D"/>
    <w:rsid w:val="00261A81"/>
    <w:rsid w:val="00263E90"/>
    <w:rsid w:val="00266123"/>
    <w:rsid w:val="0027405D"/>
    <w:rsid w:val="00281A7D"/>
    <w:rsid w:val="00282E3F"/>
    <w:rsid w:val="00290AB0"/>
    <w:rsid w:val="00290EBD"/>
    <w:rsid w:val="0029185E"/>
    <w:rsid w:val="002931D7"/>
    <w:rsid w:val="00297E7C"/>
    <w:rsid w:val="002A0BCF"/>
    <w:rsid w:val="002A332C"/>
    <w:rsid w:val="002A4844"/>
    <w:rsid w:val="002A4D61"/>
    <w:rsid w:val="002A4F4D"/>
    <w:rsid w:val="002A548F"/>
    <w:rsid w:val="002A5978"/>
    <w:rsid w:val="002A62D9"/>
    <w:rsid w:val="002A65C2"/>
    <w:rsid w:val="002B135F"/>
    <w:rsid w:val="002B1CF3"/>
    <w:rsid w:val="002B2C0E"/>
    <w:rsid w:val="002B3486"/>
    <w:rsid w:val="002B6A3D"/>
    <w:rsid w:val="002B6C02"/>
    <w:rsid w:val="002C27B3"/>
    <w:rsid w:val="002C3F1F"/>
    <w:rsid w:val="002C5405"/>
    <w:rsid w:val="002C5B56"/>
    <w:rsid w:val="002C638F"/>
    <w:rsid w:val="002C659D"/>
    <w:rsid w:val="002D1323"/>
    <w:rsid w:val="002D3149"/>
    <w:rsid w:val="002D6AF1"/>
    <w:rsid w:val="002E02DA"/>
    <w:rsid w:val="002E0D2C"/>
    <w:rsid w:val="002E3AA3"/>
    <w:rsid w:val="002F03E5"/>
    <w:rsid w:val="002F2FB0"/>
    <w:rsid w:val="003058BF"/>
    <w:rsid w:val="0030661D"/>
    <w:rsid w:val="00307AFF"/>
    <w:rsid w:val="00310224"/>
    <w:rsid w:val="00310E33"/>
    <w:rsid w:val="003139E0"/>
    <w:rsid w:val="003152AA"/>
    <w:rsid w:val="003169C0"/>
    <w:rsid w:val="00320239"/>
    <w:rsid w:val="00324A66"/>
    <w:rsid w:val="00337625"/>
    <w:rsid w:val="003379DD"/>
    <w:rsid w:val="00341BDC"/>
    <w:rsid w:val="0034632D"/>
    <w:rsid w:val="00352AD5"/>
    <w:rsid w:val="00353208"/>
    <w:rsid w:val="00355525"/>
    <w:rsid w:val="00355B7D"/>
    <w:rsid w:val="003573A4"/>
    <w:rsid w:val="00360CD7"/>
    <w:rsid w:val="003635A0"/>
    <w:rsid w:val="00363C6B"/>
    <w:rsid w:val="003643F1"/>
    <w:rsid w:val="00374254"/>
    <w:rsid w:val="003761B8"/>
    <w:rsid w:val="003820BA"/>
    <w:rsid w:val="003823C2"/>
    <w:rsid w:val="003848C2"/>
    <w:rsid w:val="00385B6A"/>
    <w:rsid w:val="00386C6A"/>
    <w:rsid w:val="00387CAC"/>
    <w:rsid w:val="0039095D"/>
    <w:rsid w:val="0039271F"/>
    <w:rsid w:val="00395D67"/>
    <w:rsid w:val="00396EB6"/>
    <w:rsid w:val="00397CEF"/>
    <w:rsid w:val="003A03CB"/>
    <w:rsid w:val="003A201D"/>
    <w:rsid w:val="003A42FA"/>
    <w:rsid w:val="003A4E3D"/>
    <w:rsid w:val="003B026D"/>
    <w:rsid w:val="003B18B9"/>
    <w:rsid w:val="003B2917"/>
    <w:rsid w:val="003B334F"/>
    <w:rsid w:val="003B3B3C"/>
    <w:rsid w:val="003C077D"/>
    <w:rsid w:val="003C37A0"/>
    <w:rsid w:val="003C396D"/>
    <w:rsid w:val="003C4B82"/>
    <w:rsid w:val="003C6FB8"/>
    <w:rsid w:val="003D2529"/>
    <w:rsid w:val="003D283F"/>
    <w:rsid w:val="003D2B82"/>
    <w:rsid w:val="003D4803"/>
    <w:rsid w:val="003D7120"/>
    <w:rsid w:val="003E13E8"/>
    <w:rsid w:val="003E495F"/>
    <w:rsid w:val="003E59DE"/>
    <w:rsid w:val="003F27D5"/>
    <w:rsid w:val="003F2BBA"/>
    <w:rsid w:val="003F4208"/>
    <w:rsid w:val="00405A08"/>
    <w:rsid w:val="00405CFC"/>
    <w:rsid w:val="004060DF"/>
    <w:rsid w:val="00406860"/>
    <w:rsid w:val="00406D7A"/>
    <w:rsid w:val="0041387E"/>
    <w:rsid w:val="00414145"/>
    <w:rsid w:val="00420EC8"/>
    <w:rsid w:val="004219BE"/>
    <w:rsid w:val="00422111"/>
    <w:rsid w:val="00430ABF"/>
    <w:rsid w:val="00430D4F"/>
    <w:rsid w:val="0043183C"/>
    <w:rsid w:val="00433017"/>
    <w:rsid w:val="00437439"/>
    <w:rsid w:val="004410B2"/>
    <w:rsid w:val="00441724"/>
    <w:rsid w:val="00441CFA"/>
    <w:rsid w:val="00441EBB"/>
    <w:rsid w:val="004436E8"/>
    <w:rsid w:val="00443F2B"/>
    <w:rsid w:val="00445BCC"/>
    <w:rsid w:val="0044743C"/>
    <w:rsid w:val="004538F1"/>
    <w:rsid w:val="00457009"/>
    <w:rsid w:val="00461D53"/>
    <w:rsid w:val="00466EFF"/>
    <w:rsid w:val="004739EB"/>
    <w:rsid w:val="00477533"/>
    <w:rsid w:val="00481197"/>
    <w:rsid w:val="00481B80"/>
    <w:rsid w:val="0048404A"/>
    <w:rsid w:val="004908E1"/>
    <w:rsid w:val="004A55F7"/>
    <w:rsid w:val="004B1F08"/>
    <w:rsid w:val="004B2AFC"/>
    <w:rsid w:val="004C00B9"/>
    <w:rsid w:val="004C2977"/>
    <w:rsid w:val="004C2D3D"/>
    <w:rsid w:val="004C4E43"/>
    <w:rsid w:val="004D1B2D"/>
    <w:rsid w:val="004D5F21"/>
    <w:rsid w:val="004E1AE4"/>
    <w:rsid w:val="004E6128"/>
    <w:rsid w:val="004F099F"/>
    <w:rsid w:val="004F1942"/>
    <w:rsid w:val="004F2210"/>
    <w:rsid w:val="004F4CF0"/>
    <w:rsid w:val="004F5139"/>
    <w:rsid w:val="0050262D"/>
    <w:rsid w:val="005043CC"/>
    <w:rsid w:val="005061A1"/>
    <w:rsid w:val="00506B43"/>
    <w:rsid w:val="00512217"/>
    <w:rsid w:val="005122A4"/>
    <w:rsid w:val="0051340A"/>
    <w:rsid w:val="00516CAA"/>
    <w:rsid w:val="00516EE9"/>
    <w:rsid w:val="005176CE"/>
    <w:rsid w:val="0052163D"/>
    <w:rsid w:val="00521DDC"/>
    <w:rsid w:val="00521FFB"/>
    <w:rsid w:val="00525840"/>
    <w:rsid w:val="0053108D"/>
    <w:rsid w:val="00532D40"/>
    <w:rsid w:val="005337D6"/>
    <w:rsid w:val="005339A5"/>
    <w:rsid w:val="0053592C"/>
    <w:rsid w:val="00537FAD"/>
    <w:rsid w:val="00542012"/>
    <w:rsid w:val="00542AF7"/>
    <w:rsid w:val="0055107B"/>
    <w:rsid w:val="00551DA6"/>
    <w:rsid w:val="0055778E"/>
    <w:rsid w:val="005577E9"/>
    <w:rsid w:val="005607CE"/>
    <w:rsid w:val="00562B32"/>
    <w:rsid w:val="00563BFB"/>
    <w:rsid w:val="00565B8A"/>
    <w:rsid w:val="00567E8E"/>
    <w:rsid w:val="005710BD"/>
    <w:rsid w:val="005739FF"/>
    <w:rsid w:val="0057477A"/>
    <w:rsid w:val="00574FD9"/>
    <w:rsid w:val="005776DE"/>
    <w:rsid w:val="005819C6"/>
    <w:rsid w:val="00581A6B"/>
    <w:rsid w:val="00586384"/>
    <w:rsid w:val="0058731F"/>
    <w:rsid w:val="00593A10"/>
    <w:rsid w:val="005967B0"/>
    <w:rsid w:val="005B124D"/>
    <w:rsid w:val="005B1972"/>
    <w:rsid w:val="005B6BAD"/>
    <w:rsid w:val="005B7752"/>
    <w:rsid w:val="005C0880"/>
    <w:rsid w:val="005C693B"/>
    <w:rsid w:val="005D1AC8"/>
    <w:rsid w:val="005D1F6B"/>
    <w:rsid w:val="005D2F44"/>
    <w:rsid w:val="005D3C53"/>
    <w:rsid w:val="005D47A7"/>
    <w:rsid w:val="005D4BD9"/>
    <w:rsid w:val="005D6378"/>
    <w:rsid w:val="005E0EC2"/>
    <w:rsid w:val="005E15FF"/>
    <w:rsid w:val="005E2E4F"/>
    <w:rsid w:val="005E3CC7"/>
    <w:rsid w:val="005E4D12"/>
    <w:rsid w:val="005E728F"/>
    <w:rsid w:val="005F20FF"/>
    <w:rsid w:val="005F23C0"/>
    <w:rsid w:val="005F24CF"/>
    <w:rsid w:val="005F3B7B"/>
    <w:rsid w:val="005F5596"/>
    <w:rsid w:val="005F5B9C"/>
    <w:rsid w:val="005F6878"/>
    <w:rsid w:val="005F793F"/>
    <w:rsid w:val="00600FC7"/>
    <w:rsid w:val="006023B9"/>
    <w:rsid w:val="00605F1D"/>
    <w:rsid w:val="00607672"/>
    <w:rsid w:val="0061020E"/>
    <w:rsid w:val="00613058"/>
    <w:rsid w:val="0061467B"/>
    <w:rsid w:val="006202E2"/>
    <w:rsid w:val="00620463"/>
    <w:rsid w:val="00622331"/>
    <w:rsid w:val="00623A0B"/>
    <w:rsid w:val="006275F5"/>
    <w:rsid w:val="00630B02"/>
    <w:rsid w:val="00630F33"/>
    <w:rsid w:val="00634C96"/>
    <w:rsid w:val="00636087"/>
    <w:rsid w:val="00655170"/>
    <w:rsid w:val="00657671"/>
    <w:rsid w:val="006601A8"/>
    <w:rsid w:val="006631EF"/>
    <w:rsid w:val="00664B83"/>
    <w:rsid w:val="00666605"/>
    <w:rsid w:val="00670F15"/>
    <w:rsid w:val="006730A9"/>
    <w:rsid w:val="00677D9C"/>
    <w:rsid w:val="00681766"/>
    <w:rsid w:val="00682D1B"/>
    <w:rsid w:val="006851D4"/>
    <w:rsid w:val="0068697C"/>
    <w:rsid w:val="006874FE"/>
    <w:rsid w:val="0068756F"/>
    <w:rsid w:val="00687D9A"/>
    <w:rsid w:val="00696B6B"/>
    <w:rsid w:val="006A0258"/>
    <w:rsid w:val="006A17FA"/>
    <w:rsid w:val="006A28C3"/>
    <w:rsid w:val="006A3BFB"/>
    <w:rsid w:val="006A61AE"/>
    <w:rsid w:val="006A61B7"/>
    <w:rsid w:val="006A6499"/>
    <w:rsid w:val="006A7100"/>
    <w:rsid w:val="006B056D"/>
    <w:rsid w:val="006B1956"/>
    <w:rsid w:val="006B4C7E"/>
    <w:rsid w:val="006B770D"/>
    <w:rsid w:val="006C351E"/>
    <w:rsid w:val="006C4E75"/>
    <w:rsid w:val="006D293D"/>
    <w:rsid w:val="006D326C"/>
    <w:rsid w:val="006E0D62"/>
    <w:rsid w:val="006E1A1E"/>
    <w:rsid w:val="006E3F80"/>
    <w:rsid w:val="006E5B2C"/>
    <w:rsid w:val="006E66CF"/>
    <w:rsid w:val="006E6CC8"/>
    <w:rsid w:val="006E6EDC"/>
    <w:rsid w:val="006E746A"/>
    <w:rsid w:val="006E7633"/>
    <w:rsid w:val="006F27E6"/>
    <w:rsid w:val="006F2C9C"/>
    <w:rsid w:val="006F7B7B"/>
    <w:rsid w:val="00701C37"/>
    <w:rsid w:val="00702525"/>
    <w:rsid w:val="00704649"/>
    <w:rsid w:val="007047E4"/>
    <w:rsid w:val="00713967"/>
    <w:rsid w:val="00713B1F"/>
    <w:rsid w:val="007157B4"/>
    <w:rsid w:val="00717B9E"/>
    <w:rsid w:val="00720F3E"/>
    <w:rsid w:val="007230D9"/>
    <w:rsid w:val="0072350E"/>
    <w:rsid w:val="0072584B"/>
    <w:rsid w:val="007375D6"/>
    <w:rsid w:val="00737AC9"/>
    <w:rsid w:val="00751CFE"/>
    <w:rsid w:val="007525B8"/>
    <w:rsid w:val="00756BAA"/>
    <w:rsid w:val="00757516"/>
    <w:rsid w:val="007619D8"/>
    <w:rsid w:val="00763B54"/>
    <w:rsid w:val="00763F01"/>
    <w:rsid w:val="00766AED"/>
    <w:rsid w:val="0078193B"/>
    <w:rsid w:val="0078243E"/>
    <w:rsid w:val="00783C10"/>
    <w:rsid w:val="00784684"/>
    <w:rsid w:val="00791621"/>
    <w:rsid w:val="007941A9"/>
    <w:rsid w:val="007A07C4"/>
    <w:rsid w:val="007A6F88"/>
    <w:rsid w:val="007B7565"/>
    <w:rsid w:val="007C2067"/>
    <w:rsid w:val="007D3E7E"/>
    <w:rsid w:val="007E1CBD"/>
    <w:rsid w:val="007E3536"/>
    <w:rsid w:val="007E4839"/>
    <w:rsid w:val="007E5A74"/>
    <w:rsid w:val="007E70AA"/>
    <w:rsid w:val="007F0E41"/>
    <w:rsid w:val="007F5204"/>
    <w:rsid w:val="008010FC"/>
    <w:rsid w:val="008017E9"/>
    <w:rsid w:val="008021C8"/>
    <w:rsid w:val="00802E42"/>
    <w:rsid w:val="0080333D"/>
    <w:rsid w:val="008101DC"/>
    <w:rsid w:val="0081093E"/>
    <w:rsid w:val="00813956"/>
    <w:rsid w:val="00813ADF"/>
    <w:rsid w:val="008152CD"/>
    <w:rsid w:val="00816930"/>
    <w:rsid w:val="008171CF"/>
    <w:rsid w:val="00817315"/>
    <w:rsid w:val="00830E52"/>
    <w:rsid w:val="00831484"/>
    <w:rsid w:val="00834646"/>
    <w:rsid w:val="00834F36"/>
    <w:rsid w:val="008351B0"/>
    <w:rsid w:val="0084640E"/>
    <w:rsid w:val="0084749C"/>
    <w:rsid w:val="00850B61"/>
    <w:rsid w:val="008555FB"/>
    <w:rsid w:val="00855BCB"/>
    <w:rsid w:val="008633D8"/>
    <w:rsid w:val="00864C6C"/>
    <w:rsid w:val="0086633D"/>
    <w:rsid w:val="00890B6B"/>
    <w:rsid w:val="0089161E"/>
    <w:rsid w:val="00893C06"/>
    <w:rsid w:val="00895326"/>
    <w:rsid w:val="00895784"/>
    <w:rsid w:val="00895901"/>
    <w:rsid w:val="0089598E"/>
    <w:rsid w:val="00895B53"/>
    <w:rsid w:val="0089746D"/>
    <w:rsid w:val="008A2305"/>
    <w:rsid w:val="008A2599"/>
    <w:rsid w:val="008A6D05"/>
    <w:rsid w:val="008B04D0"/>
    <w:rsid w:val="008B1ED4"/>
    <w:rsid w:val="008B351C"/>
    <w:rsid w:val="008B75E8"/>
    <w:rsid w:val="008C0E91"/>
    <w:rsid w:val="008C181A"/>
    <w:rsid w:val="008C2455"/>
    <w:rsid w:val="008C29F6"/>
    <w:rsid w:val="008C51A5"/>
    <w:rsid w:val="008D1D87"/>
    <w:rsid w:val="008D4D88"/>
    <w:rsid w:val="008E2CA8"/>
    <w:rsid w:val="008E3B2D"/>
    <w:rsid w:val="008E3DA7"/>
    <w:rsid w:val="008E6FAA"/>
    <w:rsid w:val="008E7039"/>
    <w:rsid w:val="008F0943"/>
    <w:rsid w:val="008F113C"/>
    <w:rsid w:val="008F2344"/>
    <w:rsid w:val="00902727"/>
    <w:rsid w:val="00907DF8"/>
    <w:rsid w:val="0092099F"/>
    <w:rsid w:val="009221DA"/>
    <w:rsid w:val="009224EF"/>
    <w:rsid w:val="00922EA7"/>
    <w:rsid w:val="00924A7C"/>
    <w:rsid w:val="00925951"/>
    <w:rsid w:val="00927052"/>
    <w:rsid w:val="00927594"/>
    <w:rsid w:val="00927843"/>
    <w:rsid w:val="00931148"/>
    <w:rsid w:val="009312A1"/>
    <w:rsid w:val="00934A55"/>
    <w:rsid w:val="00941BBE"/>
    <w:rsid w:val="009426D3"/>
    <w:rsid w:val="009519E8"/>
    <w:rsid w:val="00956261"/>
    <w:rsid w:val="00957314"/>
    <w:rsid w:val="00963652"/>
    <w:rsid w:val="009637FC"/>
    <w:rsid w:val="00964C7B"/>
    <w:rsid w:val="00965076"/>
    <w:rsid w:val="00965E3C"/>
    <w:rsid w:val="00970BB9"/>
    <w:rsid w:val="00971038"/>
    <w:rsid w:val="00972246"/>
    <w:rsid w:val="00975CD2"/>
    <w:rsid w:val="00980624"/>
    <w:rsid w:val="009836B4"/>
    <w:rsid w:val="00984E95"/>
    <w:rsid w:val="00985F37"/>
    <w:rsid w:val="009908D5"/>
    <w:rsid w:val="009921EA"/>
    <w:rsid w:val="00993C94"/>
    <w:rsid w:val="00997082"/>
    <w:rsid w:val="00997A02"/>
    <w:rsid w:val="009A0A2A"/>
    <w:rsid w:val="009A0FE4"/>
    <w:rsid w:val="009A21DA"/>
    <w:rsid w:val="009B45D7"/>
    <w:rsid w:val="009C4B2C"/>
    <w:rsid w:val="009C56EC"/>
    <w:rsid w:val="009C5CEB"/>
    <w:rsid w:val="009C747B"/>
    <w:rsid w:val="009D1BCF"/>
    <w:rsid w:val="009D31BF"/>
    <w:rsid w:val="009D6F37"/>
    <w:rsid w:val="009E01AB"/>
    <w:rsid w:val="009E3576"/>
    <w:rsid w:val="009E49F1"/>
    <w:rsid w:val="009E5F8C"/>
    <w:rsid w:val="009E7D63"/>
    <w:rsid w:val="009F5E3B"/>
    <w:rsid w:val="009F62AC"/>
    <w:rsid w:val="00A0729B"/>
    <w:rsid w:val="00A07415"/>
    <w:rsid w:val="00A1007C"/>
    <w:rsid w:val="00A200FF"/>
    <w:rsid w:val="00A23F86"/>
    <w:rsid w:val="00A342B2"/>
    <w:rsid w:val="00A35CE0"/>
    <w:rsid w:val="00A36803"/>
    <w:rsid w:val="00A3730E"/>
    <w:rsid w:val="00A40D8D"/>
    <w:rsid w:val="00A41DD3"/>
    <w:rsid w:val="00A421F5"/>
    <w:rsid w:val="00A468D7"/>
    <w:rsid w:val="00A54490"/>
    <w:rsid w:val="00A55DCF"/>
    <w:rsid w:val="00A5774D"/>
    <w:rsid w:val="00A57B1C"/>
    <w:rsid w:val="00A709E8"/>
    <w:rsid w:val="00A74A80"/>
    <w:rsid w:val="00A773A2"/>
    <w:rsid w:val="00A855EA"/>
    <w:rsid w:val="00A913BC"/>
    <w:rsid w:val="00A91B36"/>
    <w:rsid w:val="00A96EFF"/>
    <w:rsid w:val="00AA4CEF"/>
    <w:rsid w:val="00AA4EA6"/>
    <w:rsid w:val="00AA677B"/>
    <w:rsid w:val="00AA6EE7"/>
    <w:rsid w:val="00AB3624"/>
    <w:rsid w:val="00AB3B3C"/>
    <w:rsid w:val="00AB65FA"/>
    <w:rsid w:val="00AB75E7"/>
    <w:rsid w:val="00AC0AAD"/>
    <w:rsid w:val="00AC334C"/>
    <w:rsid w:val="00AC3A45"/>
    <w:rsid w:val="00AC4E00"/>
    <w:rsid w:val="00AC63CF"/>
    <w:rsid w:val="00AD0AD9"/>
    <w:rsid w:val="00AD328A"/>
    <w:rsid w:val="00AD3C53"/>
    <w:rsid w:val="00AD6941"/>
    <w:rsid w:val="00AE03B5"/>
    <w:rsid w:val="00AE06FF"/>
    <w:rsid w:val="00AE0E0B"/>
    <w:rsid w:val="00AE1D0F"/>
    <w:rsid w:val="00AE471D"/>
    <w:rsid w:val="00AE6392"/>
    <w:rsid w:val="00AE7405"/>
    <w:rsid w:val="00AF268B"/>
    <w:rsid w:val="00AF3ACB"/>
    <w:rsid w:val="00B03202"/>
    <w:rsid w:val="00B05DDB"/>
    <w:rsid w:val="00B065DC"/>
    <w:rsid w:val="00B06C57"/>
    <w:rsid w:val="00B100F3"/>
    <w:rsid w:val="00B1355B"/>
    <w:rsid w:val="00B138E6"/>
    <w:rsid w:val="00B14784"/>
    <w:rsid w:val="00B1501A"/>
    <w:rsid w:val="00B15E58"/>
    <w:rsid w:val="00B16679"/>
    <w:rsid w:val="00B2449F"/>
    <w:rsid w:val="00B25792"/>
    <w:rsid w:val="00B270B8"/>
    <w:rsid w:val="00B368ED"/>
    <w:rsid w:val="00B4092B"/>
    <w:rsid w:val="00B416ED"/>
    <w:rsid w:val="00B42E89"/>
    <w:rsid w:val="00B42ED2"/>
    <w:rsid w:val="00B46261"/>
    <w:rsid w:val="00B54291"/>
    <w:rsid w:val="00B54A30"/>
    <w:rsid w:val="00B56909"/>
    <w:rsid w:val="00B56D20"/>
    <w:rsid w:val="00B60615"/>
    <w:rsid w:val="00B61029"/>
    <w:rsid w:val="00B62C44"/>
    <w:rsid w:val="00B630DA"/>
    <w:rsid w:val="00B67C24"/>
    <w:rsid w:val="00B70220"/>
    <w:rsid w:val="00B70365"/>
    <w:rsid w:val="00B70D6F"/>
    <w:rsid w:val="00B70FA8"/>
    <w:rsid w:val="00B71920"/>
    <w:rsid w:val="00B814AE"/>
    <w:rsid w:val="00B82145"/>
    <w:rsid w:val="00B87DA6"/>
    <w:rsid w:val="00B90AD8"/>
    <w:rsid w:val="00B92353"/>
    <w:rsid w:val="00B93CFC"/>
    <w:rsid w:val="00B94716"/>
    <w:rsid w:val="00B95028"/>
    <w:rsid w:val="00B951D1"/>
    <w:rsid w:val="00B97F19"/>
    <w:rsid w:val="00BA04AE"/>
    <w:rsid w:val="00BA67F5"/>
    <w:rsid w:val="00BA7AA1"/>
    <w:rsid w:val="00BB0D35"/>
    <w:rsid w:val="00BB7FC5"/>
    <w:rsid w:val="00BC24EC"/>
    <w:rsid w:val="00BC337A"/>
    <w:rsid w:val="00BD0FDE"/>
    <w:rsid w:val="00BD1DC2"/>
    <w:rsid w:val="00BD2D81"/>
    <w:rsid w:val="00BD3985"/>
    <w:rsid w:val="00BD68D2"/>
    <w:rsid w:val="00BE16AC"/>
    <w:rsid w:val="00BE2F36"/>
    <w:rsid w:val="00BE6C0F"/>
    <w:rsid w:val="00BE78CD"/>
    <w:rsid w:val="00BE7AF6"/>
    <w:rsid w:val="00BE7E0F"/>
    <w:rsid w:val="00BF6FF8"/>
    <w:rsid w:val="00BF7ED7"/>
    <w:rsid w:val="00C02751"/>
    <w:rsid w:val="00C053FB"/>
    <w:rsid w:val="00C06D0E"/>
    <w:rsid w:val="00C10ABF"/>
    <w:rsid w:val="00C1156A"/>
    <w:rsid w:val="00C1717A"/>
    <w:rsid w:val="00C22DF1"/>
    <w:rsid w:val="00C24DE7"/>
    <w:rsid w:val="00C2620E"/>
    <w:rsid w:val="00C30DC9"/>
    <w:rsid w:val="00C32C26"/>
    <w:rsid w:val="00C344D4"/>
    <w:rsid w:val="00C36590"/>
    <w:rsid w:val="00C437C1"/>
    <w:rsid w:val="00C45243"/>
    <w:rsid w:val="00C50880"/>
    <w:rsid w:val="00C509B0"/>
    <w:rsid w:val="00C50E08"/>
    <w:rsid w:val="00C5182D"/>
    <w:rsid w:val="00C55F16"/>
    <w:rsid w:val="00C57C78"/>
    <w:rsid w:val="00C63FE0"/>
    <w:rsid w:val="00C652A7"/>
    <w:rsid w:val="00C717FE"/>
    <w:rsid w:val="00C85065"/>
    <w:rsid w:val="00C87428"/>
    <w:rsid w:val="00C91444"/>
    <w:rsid w:val="00CA21BB"/>
    <w:rsid w:val="00CA3592"/>
    <w:rsid w:val="00CA3D5D"/>
    <w:rsid w:val="00CA66FD"/>
    <w:rsid w:val="00CB157B"/>
    <w:rsid w:val="00CB18ED"/>
    <w:rsid w:val="00CB2567"/>
    <w:rsid w:val="00CB47CB"/>
    <w:rsid w:val="00CC0349"/>
    <w:rsid w:val="00CC1223"/>
    <w:rsid w:val="00CC1FC9"/>
    <w:rsid w:val="00CC3DE4"/>
    <w:rsid w:val="00CC659E"/>
    <w:rsid w:val="00CC6D1A"/>
    <w:rsid w:val="00CD4A9A"/>
    <w:rsid w:val="00CD4B5B"/>
    <w:rsid w:val="00CE03E3"/>
    <w:rsid w:val="00CE0F1F"/>
    <w:rsid w:val="00CE20AD"/>
    <w:rsid w:val="00CE218C"/>
    <w:rsid w:val="00CE2F98"/>
    <w:rsid w:val="00CE346F"/>
    <w:rsid w:val="00CE38C8"/>
    <w:rsid w:val="00CE7243"/>
    <w:rsid w:val="00CF0F30"/>
    <w:rsid w:val="00CF1B7C"/>
    <w:rsid w:val="00CF3AFA"/>
    <w:rsid w:val="00CF60F0"/>
    <w:rsid w:val="00D004F8"/>
    <w:rsid w:val="00D02831"/>
    <w:rsid w:val="00D02F49"/>
    <w:rsid w:val="00D041EE"/>
    <w:rsid w:val="00D06DC4"/>
    <w:rsid w:val="00D0781A"/>
    <w:rsid w:val="00D07D8A"/>
    <w:rsid w:val="00D10579"/>
    <w:rsid w:val="00D1709E"/>
    <w:rsid w:val="00D177F1"/>
    <w:rsid w:val="00D17F92"/>
    <w:rsid w:val="00D2083B"/>
    <w:rsid w:val="00D231FE"/>
    <w:rsid w:val="00D26AF8"/>
    <w:rsid w:val="00D31B65"/>
    <w:rsid w:val="00D3376E"/>
    <w:rsid w:val="00D34882"/>
    <w:rsid w:val="00D34A1C"/>
    <w:rsid w:val="00D37839"/>
    <w:rsid w:val="00D42877"/>
    <w:rsid w:val="00D42BEB"/>
    <w:rsid w:val="00D43242"/>
    <w:rsid w:val="00D47335"/>
    <w:rsid w:val="00D514B0"/>
    <w:rsid w:val="00D52C8F"/>
    <w:rsid w:val="00D610E1"/>
    <w:rsid w:val="00D63201"/>
    <w:rsid w:val="00D63894"/>
    <w:rsid w:val="00D6397B"/>
    <w:rsid w:val="00D63BC7"/>
    <w:rsid w:val="00D646A7"/>
    <w:rsid w:val="00D65B08"/>
    <w:rsid w:val="00D66A03"/>
    <w:rsid w:val="00D8291A"/>
    <w:rsid w:val="00D83AB9"/>
    <w:rsid w:val="00D85228"/>
    <w:rsid w:val="00D8661B"/>
    <w:rsid w:val="00D954AC"/>
    <w:rsid w:val="00D96BA3"/>
    <w:rsid w:val="00D96C4C"/>
    <w:rsid w:val="00D97817"/>
    <w:rsid w:val="00DA6BC3"/>
    <w:rsid w:val="00DB050E"/>
    <w:rsid w:val="00DB35D8"/>
    <w:rsid w:val="00DB3687"/>
    <w:rsid w:val="00DB7105"/>
    <w:rsid w:val="00DB7417"/>
    <w:rsid w:val="00DC1611"/>
    <w:rsid w:val="00DC3C3F"/>
    <w:rsid w:val="00DC60D5"/>
    <w:rsid w:val="00DC7066"/>
    <w:rsid w:val="00DD1055"/>
    <w:rsid w:val="00DD3963"/>
    <w:rsid w:val="00DD405B"/>
    <w:rsid w:val="00DD4F51"/>
    <w:rsid w:val="00DE0B0D"/>
    <w:rsid w:val="00DF391A"/>
    <w:rsid w:val="00DF723A"/>
    <w:rsid w:val="00DF7A27"/>
    <w:rsid w:val="00DF7C58"/>
    <w:rsid w:val="00E033DA"/>
    <w:rsid w:val="00E0344A"/>
    <w:rsid w:val="00E06D6E"/>
    <w:rsid w:val="00E12683"/>
    <w:rsid w:val="00E12A04"/>
    <w:rsid w:val="00E1535D"/>
    <w:rsid w:val="00E1737E"/>
    <w:rsid w:val="00E17D41"/>
    <w:rsid w:val="00E22136"/>
    <w:rsid w:val="00E23E49"/>
    <w:rsid w:val="00E24EB0"/>
    <w:rsid w:val="00E27DC3"/>
    <w:rsid w:val="00E33EDB"/>
    <w:rsid w:val="00E34901"/>
    <w:rsid w:val="00E34E06"/>
    <w:rsid w:val="00E36387"/>
    <w:rsid w:val="00E45F05"/>
    <w:rsid w:val="00E471F7"/>
    <w:rsid w:val="00E52AC9"/>
    <w:rsid w:val="00E55C87"/>
    <w:rsid w:val="00E55E2E"/>
    <w:rsid w:val="00E614F1"/>
    <w:rsid w:val="00E62640"/>
    <w:rsid w:val="00E6344D"/>
    <w:rsid w:val="00E67C1A"/>
    <w:rsid w:val="00E71FE8"/>
    <w:rsid w:val="00E7268E"/>
    <w:rsid w:val="00E747F2"/>
    <w:rsid w:val="00E77C5A"/>
    <w:rsid w:val="00E83198"/>
    <w:rsid w:val="00E84F24"/>
    <w:rsid w:val="00E85071"/>
    <w:rsid w:val="00E8597E"/>
    <w:rsid w:val="00E92F14"/>
    <w:rsid w:val="00E9568C"/>
    <w:rsid w:val="00E96296"/>
    <w:rsid w:val="00EA0808"/>
    <w:rsid w:val="00EA1BCA"/>
    <w:rsid w:val="00EA5111"/>
    <w:rsid w:val="00EB27A2"/>
    <w:rsid w:val="00EB3ADC"/>
    <w:rsid w:val="00EB49CA"/>
    <w:rsid w:val="00EB6057"/>
    <w:rsid w:val="00EB703A"/>
    <w:rsid w:val="00EB75E9"/>
    <w:rsid w:val="00EC03A5"/>
    <w:rsid w:val="00EC6A87"/>
    <w:rsid w:val="00EC70F1"/>
    <w:rsid w:val="00ED15F8"/>
    <w:rsid w:val="00ED720A"/>
    <w:rsid w:val="00ED7461"/>
    <w:rsid w:val="00EE2005"/>
    <w:rsid w:val="00EE4E7F"/>
    <w:rsid w:val="00EE569B"/>
    <w:rsid w:val="00EE69FB"/>
    <w:rsid w:val="00EF12C2"/>
    <w:rsid w:val="00EF167A"/>
    <w:rsid w:val="00EF3031"/>
    <w:rsid w:val="00EF342B"/>
    <w:rsid w:val="00EF3D1F"/>
    <w:rsid w:val="00EF6439"/>
    <w:rsid w:val="00EF6FED"/>
    <w:rsid w:val="00F00A9E"/>
    <w:rsid w:val="00F01D47"/>
    <w:rsid w:val="00F03187"/>
    <w:rsid w:val="00F050F7"/>
    <w:rsid w:val="00F05520"/>
    <w:rsid w:val="00F1148A"/>
    <w:rsid w:val="00F15FF3"/>
    <w:rsid w:val="00F17440"/>
    <w:rsid w:val="00F21310"/>
    <w:rsid w:val="00F22D02"/>
    <w:rsid w:val="00F23CC8"/>
    <w:rsid w:val="00F30E97"/>
    <w:rsid w:val="00F31464"/>
    <w:rsid w:val="00F3543F"/>
    <w:rsid w:val="00F37436"/>
    <w:rsid w:val="00F40B2E"/>
    <w:rsid w:val="00F40C6D"/>
    <w:rsid w:val="00F50F7E"/>
    <w:rsid w:val="00F5287D"/>
    <w:rsid w:val="00F5461B"/>
    <w:rsid w:val="00F652A9"/>
    <w:rsid w:val="00F70EC2"/>
    <w:rsid w:val="00F70FE7"/>
    <w:rsid w:val="00F71E97"/>
    <w:rsid w:val="00F7300D"/>
    <w:rsid w:val="00F76372"/>
    <w:rsid w:val="00F77464"/>
    <w:rsid w:val="00F77905"/>
    <w:rsid w:val="00F77BC7"/>
    <w:rsid w:val="00F77D1F"/>
    <w:rsid w:val="00F8176B"/>
    <w:rsid w:val="00F872BB"/>
    <w:rsid w:val="00F947A3"/>
    <w:rsid w:val="00FA0835"/>
    <w:rsid w:val="00FB0DD4"/>
    <w:rsid w:val="00FB43EA"/>
    <w:rsid w:val="00FC4CD3"/>
    <w:rsid w:val="00FC63C4"/>
    <w:rsid w:val="00FD3D6E"/>
    <w:rsid w:val="00FD50A8"/>
    <w:rsid w:val="00FD67F5"/>
    <w:rsid w:val="00FE00C8"/>
    <w:rsid w:val="00FE0E03"/>
    <w:rsid w:val="00FE5337"/>
    <w:rsid w:val="00FF18F4"/>
    <w:rsid w:val="00FF32E1"/>
    <w:rsid w:val="00FF4FA0"/>
    <w:rsid w:val="00FF5027"/>
    <w:rsid w:val="00FF599B"/>
    <w:rsid w:val="00FF5FA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E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4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3463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77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5337"/>
    <w:pPr>
      <w:spacing w:before="100" w:beforeAutospacing="1" w:after="100" w:afterAutospacing="1"/>
    </w:pPr>
  </w:style>
  <w:style w:type="character" w:styleId="a4">
    <w:name w:val="Hyperlink"/>
    <w:uiPriority w:val="99"/>
    <w:rsid w:val="0034632D"/>
    <w:rPr>
      <w:color w:val="0000FF"/>
      <w:u w:val="single"/>
    </w:rPr>
  </w:style>
  <w:style w:type="character" w:styleId="a5">
    <w:name w:val="Strong"/>
    <w:qFormat/>
    <w:rsid w:val="0068697C"/>
    <w:rPr>
      <w:b/>
      <w:bCs/>
    </w:rPr>
  </w:style>
  <w:style w:type="character" w:styleId="a6">
    <w:name w:val="Emphasis"/>
    <w:uiPriority w:val="20"/>
    <w:qFormat/>
    <w:rsid w:val="0068697C"/>
    <w:rPr>
      <w:i/>
      <w:iCs/>
    </w:rPr>
  </w:style>
  <w:style w:type="paragraph" w:styleId="20">
    <w:name w:val="Body Text 2"/>
    <w:basedOn w:val="a"/>
    <w:rsid w:val="00521DDC"/>
    <w:pPr>
      <w:jc w:val="both"/>
    </w:pPr>
    <w:rPr>
      <w:color w:val="000000"/>
      <w:sz w:val="28"/>
      <w:szCs w:val="20"/>
    </w:rPr>
  </w:style>
  <w:style w:type="character" w:customStyle="1" w:styleId="main">
    <w:name w:val="main"/>
    <w:basedOn w:val="a0"/>
    <w:rsid w:val="00630F33"/>
  </w:style>
  <w:style w:type="table" w:styleId="a7">
    <w:name w:val="Table Grid"/>
    <w:basedOn w:val="a1"/>
    <w:rsid w:val="004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5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semiHidden/>
    <w:rsid w:val="00445BCC"/>
    <w:rPr>
      <w:sz w:val="20"/>
      <w:szCs w:val="20"/>
    </w:rPr>
  </w:style>
  <w:style w:type="character" w:styleId="a9">
    <w:name w:val="footnote reference"/>
    <w:semiHidden/>
    <w:rsid w:val="00445BCC"/>
    <w:rPr>
      <w:vertAlign w:val="superscript"/>
    </w:rPr>
  </w:style>
  <w:style w:type="paragraph" w:styleId="aa">
    <w:name w:val="footer"/>
    <w:basedOn w:val="a"/>
    <w:link w:val="ab"/>
    <w:uiPriority w:val="99"/>
    <w:rsid w:val="003A4E3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A4E3D"/>
  </w:style>
  <w:style w:type="paragraph" w:styleId="ad">
    <w:name w:val="Balloon Text"/>
    <w:basedOn w:val="a"/>
    <w:link w:val="ae"/>
    <w:uiPriority w:val="99"/>
    <w:semiHidden/>
    <w:rsid w:val="00AC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3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850B61"/>
    <w:rPr>
      <w:sz w:val="24"/>
      <w:szCs w:val="24"/>
    </w:rPr>
  </w:style>
  <w:style w:type="character" w:styleId="af0">
    <w:name w:val="endnote reference"/>
    <w:rsid w:val="00934A55"/>
    <w:rPr>
      <w:vertAlign w:val="superscript"/>
    </w:rPr>
  </w:style>
  <w:style w:type="paragraph" w:styleId="af1">
    <w:name w:val="header"/>
    <w:basedOn w:val="a"/>
    <w:link w:val="af2"/>
    <w:uiPriority w:val="99"/>
    <w:rsid w:val="00360C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60CD7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360CD7"/>
    <w:rPr>
      <w:sz w:val="24"/>
      <w:szCs w:val="24"/>
    </w:rPr>
  </w:style>
  <w:style w:type="character" w:customStyle="1" w:styleId="10">
    <w:name w:val="Заголовок 1 Знак"/>
    <w:link w:val="1"/>
    <w:rsid w:val="00144E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4436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761B8"/>
    <w:pPr>
      <w:tabs>
        <w:tab w:val="right" w:leader="dot" w:pos="9628"/>
      </w:tabs>
      <w:jc w:val="both"/>
    </w:pPr>
    <w:rPr>
      <w:rFonts w:ascii="Arial" w:hAnsi="Arial" w:cs="Arial"/>
      <w:noProof/>
    </w:rPr>
  </w:style>
  <w:style w:type="paragraph" w:styleId="af4">
    <w:name w:val="List Paragraph"/>
    <w:basedOn w:val="a"/>
    <w:uiPriority w:val="34"/>
    <w:qFormat/>
    <w:rsid w:val="00C5182D"/>
    <w:pPr>
      <w:ind w:left="720"/>
      <w:contextualSpacing/>
    </w:pPr>
  </w:style>
  <w:style w:type="paragraph" w:customStyle="1" w:styleId="wp-caption-text">
    <w:name w:val="wp-caption-text"/>
    <w:basedOn w:val="a"/>
    <w:rsid w:val="00C5182D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rsid w:val="00133270"/>
    <w:pPr>
      <w:ind w:left="480"/>
    </w:pPr>
  </w:style>
  <w:style w:type="paragraph" w:styleId="af5">
    <w:name w:val="Subtitle"/>
    <w:basedOn w:val="a"/>
    <w:next w:val="a"/>
    <w:link w:val="af6"/>
    <w:qFormat/>
    <w:rsid w:val="00DD4F5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DD4F51"/>
    <w:rPr>
      <w:rFonts w:ascii="Cambria" w:eastAsia="Times New Roman" w:hAnsi="Cambria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353208"/>
    <w:pPr>
      <w:ind w:left="240"/>
    </w:pPr>
  </w:style>
  <w:style w:type="numbering" w:customStyle="1" w:styleId="12">
    <w:name w:val="Нет списка1"/>
    <w:next w:val="a2"/>
    <w:uiPriority w:val="99"/>
    <w:semiHidden/>
    <w:unhideWhenUsed/>
    <w:rsid w:val="0078243E"/>
  </w:style>
  <w:style w:type="character" w:customStyle="1" w:styleId="ae">
    <w:name w:val="Текст выноски Знак"/>
    <w:link w:val="ad"/>
    <w:uiPriority w:val="99"/>
    <w:semiHidden/>
    <w:rsid w:val="0078243E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A342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E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4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3463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77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5337"/>
    <w:pPr>
      <w:spacing w:before="100" w:beforeAutospacing="1" w:after="100" w:afterAutospacing="1"/>
    </w:pPr>
  </w:style>
  <w:style w:type="character" w:styleId="a4">
    <w:name w:val="Hyperlink"/>
    <w:uiPriority w:val="99"/>
    <w:rsid w:val="0034632D"/>
    <w:rPr>
      <w:color w:val="0000FF"/>
      <w:u w:val="single"/>
    </w:rPr>
  </w:style>
  <w:style w:type="character" w:styleId="a5">
    <w:name w:val="Strong"/>
    <w:qFormat/>
    <w:rsid w:val="0068697C"/>
    <w:rPr>
      <w:b/>
      <w:bCs/>
    </w:rPr>
  </w:style>
  <w:style w:type="character" w:styleId="a6">
    <w:name w:val="Emphasis"/>
    <w:uiPriority w:val="20"/>
    <w:qFormat/>
    <w:rsid w:val="0068697C"/>
    <w:rPr>
      <w:i/>
      <w:iCs/>
    </w:rPr>
  </w:style>
  <w:style w:type="paragraph" w:styleId="20">
    <w:name w:val="Body Text 2"/>
    <w:basedOn w:val="a"/>
    <w:rsid w:val="00521DDC"/>
    <w:pPr>
      <w:jc w:val="both"/>
    </w:pPr>
    <w:rPr>
      <w:color w:val="000000"/>
      <w:sz w:val="28"/>
      <w:szCs w:val="20"/>
    </w:rPr>
  </w:style>
  <w:style w:type="character" w:customStyle="1" w:styleId="main">
    <w:name w:val="main"/>
    <w:basedOn w:val="a0"/>
    <w:rsid w:val="00630F33"/>
  </w:style>
  <w:style w:type="table" w:styleId="a7">
    <w:name w:val="Table Grid"/>
    <w:basedOn w:val="a1"/>
    <w:rsid w:val="004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5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semiHidden/>
    <w:rsid w:val="00445BCC"/>
    <w:rPr>
      <w:sz w:val="20"/>
      <w:szCs w:val="20"/>
    </w:rPr>
  </w:style>
  <w:style w:type="character" w:styleId="a9">
    <w:name w:val="footnote reference"/>
    <w:semiHidden/>
    <w:rsid w:val="00445BCC"/>
    <w:rPr>
      <w:vertAlign w:val="superscript"/>
    </w:rPr>
  </w:style>
  <w:style w:type="paragraph" w:styleId="aa">
    <w:name w:val="footer"/>
    <w:basedOn w:val="a"/>
    <w:link w:val="ab"/>
    <w:uiPriority w:val="99"/>
    <w:rsid w:val="003A4E3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A4E3D"/>
  </w:style>
  <w:style w:type="paragraph" w:styleId="ad">
    <w:name w:val="Balloon Text"/>
    <w:basedOn w:val="a"/>
    <w:link w:val="ae"/>
    <w:uiPriority w:val="99"/>
    <w:semiHidden/>
    <w:rsid w:val="00AC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3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850B61"/>
    <w:rPr>
      <w:sz w:val="24"/>
      <w:szCs w:val="24"/>
    </w:rPr>
  </w:style>
  <w:style w:type="character" w:styleId="af0">
    <w:name w:val="endnote reference"/>
    <w:rsid w:val="00934A55"/>
    <w:rPr>
      <w:vertAlign w:val="superscript"/>
    </w:rPr>
  </w:style>
  <w:style w:type="paragraph" w:styleId="af1">
    <w:name w:val="header"/>
    <w:basedOn w:val="a"/>
    <w:link w:val="af2"/>
    <w:uiPriority w:val="99"/>
    <w:rsid w:val="00360C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60CD7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360CD7"/>
    <w:rPr>
      <w:sz w:val="24"/>
      <w:szCs w:val="24"/>
    </w:rPr>
  </w:style>
  <w:style w:type="character" w:customStyle="1" w:styleId="10">
    <w:name w:val="Заголовок 1 Знак"/>
    <w:link w:val="1"/>
    <w:rsid w:val="00144E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4436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761B8"/>
    <w:pPr>
      <w:tabs>
        <w:tab w:val="right" w:leader="dot" w:pos="9628"/>
      </w:tabs>
      <w:jc w:val="both"/>
    </w:pPr>
    <w:rPr>
      <w:rFonts w:ascii="Arial" w:hAnsi="Arial" w:cs="Arial"/>
      <w:noProof/>
    </w:rPr>
  </w:style>
  <w:style w:type="paragraph" w:styleId="af4">
    <w:name w:val="List Paragraph"/>
    <w:basedOn w:val="a"/>
    <w:uiPriority w:val="34"/>
    <w:qFormat/>
    <w:rsid w:val="00C5182D"/>
    <w:pPr>
      <w:ind w:left="720"/>
      <w:contextualSpacing/>
    </w:pPr>
  </w:style>
  <w:style w:type="paragraph" w:customStyle="1" w:styleId="wp-caption-text">
    <w:name w:val="wp-caption-text"/>
    <w:basedOn w:val="a"/>
    <w:rsid w:val="00C5182D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rsid w:val="00133270"/>
    <w:pPr>
      <w:ind w:left="480"/>
    </w:pPr>
  </w:style>
  <w:style w:type="paragraph" w:styleId="af5">
    <w:name w:val="Subtitle"/>
    <w:basedOn w:val="a"/>
    <w:next w:val="a"/>
    <w:link w:val="af6"/>
    <w:qFormat/>
    <w:rsid w:val="00DD4F5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DD4F51"/>
    <w:rPr>
      <w:rFonts w:ascii="Cambria" w:eastAsia="Times New Roman" w:hAnsi="Cambria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353208"/>
    <w:pPr>
      <w:ind w:left="240"/>
    </w:pPr>
  </w:style>
  <w:style w:type="numbering" w:customStyle="1" w:styleId="12">
    <w:name w:val="Нет списка1"/>
    <w:next w:val="a2"/>
    <w:uiPriority w:val="99"/>
    <w:semiHidden/>
    <w:unhideWhenUsed/>
    <w:rsid w:val="0078243E"/>
  </w:style>
  <w:style w:type="character" w:customStyle="1" w:styleId="ae">
    <w:name w:val="Текст выноски Знак"/>
    <w:link w:val="ad"/>
    <w:uiPriority w:val="99"/>
    <w:semiHidden/>
    <w:rsid w:val="0078243E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A34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8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6" Type="http://schemas.openxmlformats.org/officeDocument/2006/relationships/image" Target="media/image8.wmf"/><Relationship Id="rId107" Type="http://schemas.openxmlformats.org/officeDocument/2006/relationships/image" Target="media/image9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F9A14449F9413991ADF96D0AAA1B6EBB3BF75ACE52075DAAEE3D415C59BCF589CE7FC46B4F196F27e268L" TargetMode="External"/><Relationship Id="rId128" Type="http://schemas.openxmlformats.org/officeDocument/2006/relationships/hyperlink" Target="consultantplus://offline/ref=20442BB1C972FD58939122A9B9E0C5553E573EEE3833C12FEC1D34F36BF16FB230C7FBB27BC83DE3EB579D2EK7y9G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hyperlink" Target="consultantplus://offline/ref=F9A14449F9413991ADF96D0AAA1B6EBB3BF75ACE52075DAAEE3D415C59BCF589CE7FC46B4F196F21e26FL" TargetMode="External"/><Relationship Id="rId129" Type="http://schemas.openxmlformats.org/officeDocument/2006/relationships/fontTable" Target="fontTable.xml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hyperlink" Target="consultantplus://offline/ref=F9A14449F9413991ADF96D0AAA1B6EBB3BF75ACE52075DAAEE3D415C59BCF589CE7FC46B4F196E22e26AL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F9A14449F9413991ADF96D0AAA1B6EBB3BF75ACE52075DAAEE3D415C59BCF589CE7FC46B4F196E22e26AL" TargetMode="External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F9A14449F9413991ADF96D0AAA1B6EBB3BF75ACE52075DAAEE3D415C59BCF589CE7FC46B4F196F27e26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6D89-9679-4CE9-833C-112195A7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8246</Words>
  <Characters>64296</Characters>
  <Application>Microsoft Office Word</Application>
  <DocSecurity>0</DocSecurity>
  <Lines>535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жилищном секторе</vt:lpstr>
    </vt:vector>
  </TitlesOfParts>
  <Company>*</Company>
  <LinksUpToDate>false</LinksUpToDate>
  <CharactersWithSpaces>72398</CharactersWithSpaces>
  <SharedDoc>false</SharedDoc>
  <HLinks>
    <vt:vector size="78" baseType="variant">
      <vt:variant>
        <vt:i4>3932265</vt:i4>
      </vt:variant>
      <vt:variant>
        <vt:i4>63</vt:i4>
      </vt:variant>
      <vt:variant>
        <vt:i4>0</vt:i4>
      </vt:variant>
      <vt:variant>
        <vt:i4>5</vt:i4>
      </vt:variant>
      <vt:variant>
        <vt:lpwstr>http://www.energo-zhkh.ru/</vt:lpwstr>
      </vt:variant>
      <vt:variant>
        <vt:lpwstr/>
      </vt:variant>
      <vt:variant>
        <vt:i4>3932265</vt:i4>
      </vt:variant>
      <vt:variant>
        <vt:i4>60</vt:i4>
      </vt:variant>
      <vt:variant>
        <vt:i4>0</vt:i4>
      </vt:variant>
      <vt:variant>
        <vt:i4>5</vt:i4>
      </vt:variant>
      <vt:variant>
        <vt:lpwstr>http://www.energo-zhkh.ru/</vt:lpwstr>
      </vt:variant>
      <vt:variant>
        <vt:lpwstr/>
      </vt:variant>
      <vt:variant>
        <vt:i4>4784167</vt:i4>
      </vt:variant>
      <vt:variant>
        <vt:i4>57</vt:i4>
      </vt:variant>
      <vt:variant>
        <vt:i4>0</vt:i4>
      </vt:variant>
      <vt:variant>
        <vt:i4>5</vt:i4>
      </vt:variant>
      <vt:variant>
        <vt:lpwstr>mailto:energo-zhkh@cap.ru</vt:lpwstr>
      </vt:variant>
      <vt:variant>
        <vt:lpwstr/>
      </vt:variant>
      <vt:variant>
        <vt:i4>3932265</vt:i4>
      </vt:variant>
      <vt:variant>
        <vt:i4>54</vt:i4>
      </vt:variant>
      <vt:variant>
        <vt:i4>0</vt:i4>
      </vt:variant>
      <vt:variant>
        <vt:i4>5</vt:i4>
      </vt:variant>
      <vt:variant>
        <vt:lpwstr>http://www.energo-zhkh.ru/</vt:lpwstr>
      </vt:variant>
      <vt:variant>
        <vt:lpwstr/>
      </vt:variant>
      <vt:variant>
        <vt:i4>3932265</vt:i4>
      </vt:variant>
      <vt:variant>
        <vt:i4>51</vt:i4>
      </vt:variant>
      <vt:variant>
        <vt:i4>0</vt:i4>
      </vt:variant>
      <vt:variant>
        <vt:i4>5</vt:i4>
      </vt:variant>
      <vt:variant>
        <vt:lpwstr>http://www.energo-zhkh.ru/</vt:lpwstr>
      </vt:variant>
      <vt:variant>
        <vt:lpwstr/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_Toc413764725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_Toc413764724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_Toc413764723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_Toc413764722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_Toc413764721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_Toc413764720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_Toc413764719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_Toc413764718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жилищном секторе</dc:title>
  <dc:creator>Sashneva</dc:creator>
  <cp:lastModifiedBy>Минпром 26.</cp:lastModifiedBy>
  <cp:revision>2</cp:revision>
  <cp:lastPrinted>2015-03-10T13:10:00Z</cp:lastPrinted>
  <dcterms:created xsi:type="dcterms:W3CDTF">2018-01-29T09:05:00Z</dcterms:created>
  <dcterms:modified xsi:type="dcterms:W3CDTF">2018-01-29T09:05:00Z</dcterms:modified>
</cp:coreProperties>
</file>